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9AD" w:rsidP="00287BF8" w:rsidRDefault="00BB2AD2" w14:paraId="6D095720" w14:textId="48CBA848">
      <w:pPr>
        <w:pStyle w:val="Heading2"/>
      </w:pPr>
      <w:r>
        <w:t>Child H – Learning from Local safeguarding practice reviews</w:t>
      </w:r>
      <w:r w:rsidR="00287BF8">
        <w:t xml:space="preserve"> September 2025 </w:t>
      </w:r>
    </w:p>
    <w:p w:rsidRPr="00BB2AD2" w:rsidR="00BB2AD2" w:rsidP="00BB2AD2" w:rsidRDefault="00BB2AD2" w14:paraId="47A6FB60" w14:textId="77777777">
      <w:pPr>
        <w:rPr>
          <w:rFonts w:ascii="Arial" w:hAnsi="Arial" w:cs="Arial"/>
          <w:b/>
          <w:bCs/>
          <w:sz w:val="22"/>
          <w:szCs w:val="22"/>
        </w:rPr>
      </w:pPr>
      <w:r w:rsidRPr="00BB2AD2">
        <w:rPr>
          <w:rFonts w:ascii="Arial" w:hAnsi="Arial" w:cs="Arial"/>
          <w:b/>
          <w:bCs/>
          <w:sz w:val="22"/>
          <w:szCs w:val="22"/>
        </w:rPr>
        <w:t>Case Outline</w:t>
      </w:r>
    </w:p>
    <w:p w:rsidRPr="00BB2AD2" w:rsidR="00BB2AD2" w:rsidP="00BB2AD2" w:rsidRDefault="00BB2AD2" w14:paraId="6C06644C" w14:textId="588910DC">
      <w:pPr>
        <w:rPr>
          <w:rFonts w:ascii="Arial" w:hAnsi="Arial" w:cs="Arial"/>
          <w:sz w:val="22"/>
          <w:szCs w:val="22"/>
        </w:rPr>
      </w:pPr>
      <w:r w:rsidRPr="00BB2AD2">
        <w:rPr>
          <w:rFonts w:ascii="Arial" w:hAnsi="Arial" w:cs="Arial"/>
          <w:sz w:val="22"/>
          <w:szCs w:val="22"/>
        </w:rPr>
        <w:t>Child H was a child with a life-long health condition who died suddenly and unexpectedly. The post-mortem linked the cause of death to their health condition and poor control of this. However, the Coroner’s Inquest has yet to take place, and the post-mortem finding has been challenged by the Barts Health NHS Trust who were treating H. At the time of their death, H was living with extended family in Newham. The living conditions at the family home were very poor, with evidence of hoarding, pest infestation, and dirt/grime everywhere. The other children in the house were removed by the Metropolitan Police, and the adults were arrested on suspicion of child neglect. The Metropolitan Police confirmed that there is insufficient evidence to seek criminal charges for family members in relation to the causation of the death, but the state of the house warranted child neglect charges</w:t>
      </w:r>
      <w:r>
        <w:rPr>
          <w:rFonts w:ascii="Arial" w:hAnsi="Arial" w:cs="Arial"/>
          <w:sz w:val="22"/>
          <w:szCs w:val="22"/>
        </w:rPr>
        <w:t xml:space="preserve">. </w:t>
      </w:r>
    </w:p>
    <w:p w:rsidRPr="00BB2AD2" w:rsidR="00BB2AD2" w:rsidP="00BB2AD2" w:rsidRDefault="00BB2AD2" w14:paraId="4C42A0F5" w14:textId="77777777">
      <w:pPr>
        <w:rPr>
          <w:rFonts w:ascii="Arial" w:hAnsi="Arial" w:cs="Arial"/>
          <w:b/>
          <w:bCs/>
          <w:sz w:val="22"/>
          <w:szCs w:val="22"/>
        </w:rPr>
      </w:pPr>
      <w:r w:rsidRPr="00BB2AD2">
        <w:rPr>
          <w:rFonts w:ascii="Arial" w:hAnsi="Arial" w:cs="Arial"/>
          <w:b/>
          <w:bCs/>
          <w:sz w:val="22"/>
          <w:szCs w:val="22"/>
        </w:rPr>
        <w:t>Specific Learning for GPs</w:t>
      </w:r>
    </w:p>
    <w:p w:rsidRPr="00BB2AD2" w:rsidR="00BB2AD2" w:rsidP="00BB2AD2" w:rsidRDefault="00BB2AD2" w14:paraId="3325BFD4" w14:textId="2DDD7D57">
      <w:pPr>
        <w:numPr>
          <w:ilvl w:val="0"/>
          <w:numId w:val="1"/>
        </w:numPr>
        <w:rPr>
          <w:rFonts w:ascii="Arial" w:hAnsi="Arial" w:cs="Arial"/>
          <w:sz w:val="22"/>
          <w:szCs w:val="22"/>
        </w:rPr>
      </w:pPr>
      <w:r w:rsidRPr="7C659355" w:rsidR="03AADCCC">
        <w:rPr>
          <w:rFonts w:ascii="Arial" w:hAnsi="Arial" w:cs="Arial"/>
          <w:b w:val="1"/>
          <w:bCs w:val="1"/>
          <w:sz w:val="22"/>
          <w:szCs w:val="22"/>
        </w:rPr>
        <w:t>Management of Health Conditions</w:t>
      </w:r>
      <w:r w:rsidRPr="7C659355" w:rsidR="03AADCCC">
        <w:rPr>
          <w:rFonts w:ascii="Arial" w:hAnsi="Arial" w:cs="Arial"/>
          <w:sz w:val="22"/>
          <w:szCs w:val="22"/>
        </w:rPr>
        <w:t xml:space="preserve">: </w:t>
      </w:r>
      <w:r w:rsidRPr="7C659355" w:rsidR="144F25D5">
        <w:rPr>
          <w:rFonts w:ascii="Arial" w:hAnsi="Arial" w:cs="Arial"/>
          <w:b w:val="1"/>
          <w:bCs w:val="1"/>
          <w:sz w:val="22"/>
          <w:szCs w:val="22"/>
        </w:rPr>
        <w:t>GP intervention – consider referral to early h</w:t>
      </w:r>
      <w:r w:rsidRPr="7C659355" w:rsidR="144F25D5">
        <w:rPr>
          <w:rFonts w:ascii="Arial" w:hAnsi="Arial" w:cs="Arial"/>
          <w:b w:val="1"/>
          <w:bCs w:val="1"/>
          <w:sz w:val="22"/>
          <w:szCs w:val="22"/>
        </w:rPr>
        <w:t>elp</w:t>
      </w:r>
      <w:r w:rsidRPr="7C659355" w:rsidR="144F25D5">
        <w:rPr>
          <w:rFonts w:ascii="Arial" w:hAnsi="Arial" w:cs="Arial"/>
          <w:sz w:val="22"/>
          <w:szCs w:val="22"/>
        </w:rPr>
        <w:t xml:space="preserve"> </w:t>
      </w:r>
      <w:r w:rsidRPr="7C659355" w:rsidR="03AADCCC">
        <w:rPr>
          <w:rFonts w:ascii="Arial" w:hAnsi="Arial" w:cs="Arial"/>
          <w:sz w:val="22"/>
          <w:szCs w:val="22"/>
        </w:rPr>
        <w:t xml:space="preserve">Children with serious health conditions that, if not properly controlled, can be fatal, should be considered for and offered support </w:t>
      </w:r>
      <w:r w:rsidRPr="7C659355" w:rsidR="03AADCCC">
        <w:rPr>
          <w:rFonts w:ascii="Arial" w:hAnsi="Arial" w:cs="Arial"/>
          <w:sz w:val="22"/>
          <w:szCs w:val="22"/>
        </w:rPr>
        <w:t>in accordance with</w:t>
      </w:r>
      <w:r w:rsidRPr="7C659355" w:rsidR="03AADCCC">
        <w:rPr>
          <w:rFonts w:ascii="Arial" w:hAnsi="Arial" w:cs="Arial"/>
          <w:sz w:val="22"/>
          <w:szCs w:val="22"/>
        </w:rPr>
        <w:t xml:space="preserve"> local guidance. Information on the website should be explained to families to ensure that there are no potential barriers to them accessing or understanding information</w:t>
      </w:r>
      <w:r w:rsidRPr="7C659355" w:rsidR="54B8C0B1">
        <w:rPr>
          <w:rFonts w:ascii="Arial" w:hAnsi="Arial" w:cs="Arial"/>
          <w:sz w:val="22"/>
          <w:szCs w:val="22"/>
        </w:rPr>
        <w:t>.</w:t>
      </w:r>
      <w:r w:rsidRPr="7C659355" w:rsidR="7F687527">
        <w:rPr>
          <w:rFonts w:ascii="Arial" w:hAnsi="Arial" w:cs="Arial"/>
          <w:sz w:val="22"/>
          <w:szCs w:val="22"/>
        </w:rPr>
        <w:t xml:space="preserve"> </w:t>
      </w:r>
    </w:p>
    <w:p w:rsidRPr="00BB2AD2" w:rsidR="00BB2AD2" w:rsidP="00BB2AD2" w:rsidRDefault="00BB2AD2" w14:paraId="4A3D0646" w14:textId="6BFAB395">
      <w:pPr>
        <w:numPr>
          <w:ilvl w:val="0"/>
          <w:numId w:val="1"/>
        </w:numPr>
        <w:rPr>
          <w:rFonts w:ascii="Arial" w:hAnsi="Arial" w:cs="Arial"/>
          <w:sz w:val="22"/>
          <w:szCs w:val="22"/>
        </w:rPr>
      </w:pPr>
      <w:r w:rsidRPr="7C659355" w:rsidR="03AADCCC">
        <w:rPr>
          <w:rFonts w:ascii="Arial" w:hAnsi="Arial" w:cs="Arial"/>
          <w:b w:val="1"/>
          <w:bCs w:val="1"/>
          <w:sz w:val="22"/>
          <w:szCs w:val="22"/>
        </w:rPr>
        <w:t>Family Involvement in Health Care Plans</w:t>
      </w:r>
      <w:r w:rsidRPr="7C659355" w:rsidR="03AADCCC">
        <w:rPr>
          <w:rFonts w:ascii="Arial" w:hAnsi="Arial" w:cs="Arial"/>
          <w:sz w:val="22"/>
          <w:szCs w:val="22"/>
        </w:rPr>
        <w:t xml:space="preserve">: For children with serious health conditions, consideration should be given to which family members will be involved in delivering the Health Care Plan, and each member should be provided with appropriate training to ensure </w:t>
      </w:r>
      <w:proofErr w:type="gramStart"/>
      <w:r w:rsidRPr="7C659355" w:rsidR="03AADCCC">
        <w:rPr>
          <w:rFonts w:ascii="Arial" w:hAnsi="Arial" w:cs="Arial"/>
          <w:sz w:val="22"/>
          <w:szCs w:val="22"/>
        </w:rPr>
        <w:t>competency .</w:t>
      </w:r>
      <w:proofErr w:type="gramEnd"/>
    </w:p>
    <w:p w:rsidRPr="00BB2AD2" w:rsidR="00BB2AD2" w:rsidP="7C659355" w:rsidRDefault="00BB2AD2" w14:paraId="3DB9185F" w14:textId="60CA73C1">
      <w:pPr>
        <w:numPr>
          <w:ilvl w:val="0"/>
          <w:numId w:val="1"/>
        </w:numPr>
        <w:rPr>
          <w:rFonts w:ascii="Arial" w:hAnsi="Arial" w:cs="Arial"/>
          <w:b w:val="1"/>
          <w:bCs w:val="1"/>
          <w:sz w:val="22"/>
          <w:szCs w:val="22"/>
        </w:rPr>
      </w:pPr>
      <w:r w:rsidRPr="7C659355" w:rsidR="03AADCCC">
        <w:rPr>
          <w:rFonts w:ascii="Arial" w:hAnsi="Arial" w:cs="Arial"/>
          <w:b w:val="1"/>
          <w:bCs w:val="1"/>
          <w:sz w:val="22"/>
          <w:szCs w:val="22"/>
        </w:rPr>
        <w:t>Bereavement Support</w:t>
      </w:r>
      <w:r w:rsidRPr="7C659355" w:rsidR="03AADCCC">
        <w:rPr>
          <w:rFonts w:ascii="Arial" w:hAnsi="Arial" w:cs="Arial"/>
          <w:sz w:val="22"/>
          <w:szCs w:val="22"/>
        </w:rPr>
        <w:t>: H and their family suffered significant losses with the death of close family members and did not access bereavement support services. Information on local bereavement services is now available on the council and Newham Safeguarding Children Partnership websites.</w:t>
      </w:r>
      <w:r w:rsidRPr="7C659355" w:rsidR="3C1CA6F6">
        <w:rPr>
          <w:rFonts w:ascii="Arial" w:hAnsi="Arial" w:cs="Arial"/>
          <w:sz w:val="22"/>
          <w:szCs w:val="22"/>
        </w:rPr>
        <w:t xml:space="preserve"> - </w:t>
      </w:r>
      <w:r w:rsidRPr="7C659355" w:rsidR="3C1CA6F6">
        <w:rPr>
          <w:rFonts w:ascii="Arial" w:hAnsi="Arial" w:cs="Arial"/>
          <w:b w:val="1"/>
          <w:bCs w:val="1"/>
          <w:sz w:val="22"/>
          <w:szCs w:val="22"/>
        </w:rPr>
        <w:t xml:space="preserve"> Please see attached bereavement </w:t>
      </w:r>
      <w:r w:rsidRPr="7C659355" w:rsidR="236E48DE">
        <w:rPr>
          <w:rFonts w:ascii="Arial" w:hAnsi="Arial" w:cs="Arial"/>
          <w:b w:val="1"/>
          <w:bCs w:val="1"/>
          <w:sz w:val="22"/>
          <w:szCs w:val="22"/>
        </w:rPr>
        <w:t>information</w:t>
      </w:r>
      <w:r w:rsidRPr="7C659355" w:rsidR="236E48DE">
        <w:rPr>
          <w:rFonts w:ascii="Arial" w:hAnsi="Arial" w:cs="Arial"/>
          <w:b w:val="1"/>
          <w:bCs w:val="1"/>
          <w:sz w:val="22"/>
          <w:szCs w:val="22"/>
        </w:rPr>
        <w:t xml:space="preserve"> below</w:t>
      </w:r>
      <w:r w:rsidRPr="7C659355" w:rsidR="3C1CA6F6">
        <w:rPr>
          <w:rFonts w:ascii="Arial" w:hAnsi="Arial" w:cs="Arial"/>
          <w:b w:val="1"/>
          <w:bCs w:val="1"/>
          <w:sz w:val="22"/>
          <w:szCs w:val="22"/>
        </w:rPr>
        <w:t xml:space="preserve">. </w:t>
      </w:r>
    </w:p>
    <w:p w:rsidR="03AADCCC" w:rsidP="7C659355" w:rsidRDefault="03AADCCC" w14:paraId="55BFAFD6" w14:textId="0F507928">
      <w:pPr>
        <w:numPr>
          <w:ilvl w:val="0"/>
          <w:numId w:val="1"/>
        </w:numPr>
        <w:rPr>
          <w:rFonts w:ascii="Arial" w:hAnsi="Arial" w:cs="Arial"/>
          <w:sz w:val="22"/>
          <w:szCs w:val="22"/>
        </w:rPr>
      </w:pPr>
      <w:r w:rsidRPr="7C659355" w:rsidR="03AADCCC">
        <w:rPr>
          <w:rFonts w:ascii="Arial" w:hAnsi="Arial" w:cs="Arial"/>
          <w:b w:val="1"/>
          <w:bCs w:val="1"/>
          <w:sz w:val="22"/>
          <w:szCs w:val="22"/>
        </w:rPr>
        <w:t>Home Environment</w:t>
      </w:r>
      <w:r w:rsidRPr="7C659355" w:rsidR="03AADCCC">
        <w:rPr>
          <w:rFonts w:ascii="Arial" w:hAnsi="Arial" w:cs="Arial"/>
          <w:sz w:val="22"/>
          <w:szCs w:val="22"/>
        </w:rPr>
        <w:t>:</w:t>
      </w:r>
      <w:r w:rsidRPr="7C659355" w:rsidR="49755C46">
        <w:rPr>
          <w:rFonts w:ascii="Arial" w:hAnsi="Arial" w:cs="Arial"/>
          <w:sz w:val="22"/>
          <w:szCs w:val="22"/>
        </w:rPr>
        <w:t xml:space="preserve"> When neglect is suspected consider the impact this may be having on the home environment. </w:t>
      </w:r>
    </w:p>
    <w:p w:rsidRPr="00BB2AD2" w:rsidR="00BB2AD2" w:rsidP="00BB2AD2" w:rsidRDefault="00BB2AD2" w14:paraId="7FD39242" w14:textId="1DFE409B">
      <w:pPr>
        <w:numPr>
          <w:ilvl w:val="0"/>
          <w:numId w:val="1"/>
        </w:numPr>
        <w:rPr>
          <w:rFonts w:ascii="Arial" w:hAnsi="Arial" w:cs="Arial"/>
          <w:sz w:val="22"/>
          <w:szCs w:val="22"/>
        </w:rPr>
      </w:pPr>
      <w:r w:rsidRPr="7C659355" w:rsidR="03AADCCC">
        <w:rPr>
          <w:rFonts w:ascii="Arial" w:hAnsi="Arial" w:cs="Arial"/>
          <w:b w:val="1"/>
          <w:bCs w:val="1"/>
          <w:sz w:val="22"/>
          <w:szCs w:val="22"/>
        </w:rPr>
        <w:t>Holistic Approach</w:t>
      </w:r>
      <w:r w:rsidRPr="7C659355" w:rsidR="03AADCCC">
        <w:rPr>
          <w:rFonts w:ascii="Arial" w:hAnsi="Arial" w:cs="Arial"/>
          <w:sz w:val="22"/>
          <w:szCs w:val="22"/>
        </w:rPr>
        <w:t xml:space="preserve">: To promote </w:t>
      </w:r>
      <w:r w:rsidRPr="7C659355" w:rsidR="03AADCCC">
        <w:rPr>
          <w:rFonts w:ascii="Arial" w:hAnsi="Arial" w:cs="Arial"/>
          <w:sz w:val="22"/>
          <w:szCs w:val="22"/>
        </w:rPr>
        <w:t>a holistic approach</w:t>
      </w:r>
      <w:r w:rsidRPr="7C659355" w:rsidR="03AADCCC">
        <w:rPr>
          <w:rFonts w:ascii="Arial" w:hAnsi="Arial" w:cs="Arial"/>
          <w:sz w:val="22"/>
          <w:szCs w:val="22"/>
        </w:rPr>
        <w:t xml:space="preserve"> in working with children with serious health conditions, the use of the</w:t>
      </w:r>
      <w:r w:rsidRPr="7C659355" w:rsidR="03AADCCC">
        <w:rPr>
          <w:rFonts w:ascii="Arial" w:hAnsi="Arial" w:cs="Arial"/>
          <w:b w:val="1"/>
          <w:bCs w:val="1"/>
          <w:sz w:val="22"/>
          <w:szCs w:val="22"/>
        </w:rPr>
        <w:t xml:space="preserve"> </w:t>
      </w:r>
      <w:r w:rsidRPr="7C659355" w:rsidR="03AADCCC">
        <w:rPr>
          <w:rFonts w:ascii="Arial" w:hAnsi="Arial" w:cs="Arial"/>
          <w:b w:val="1"/>
          <w:bCs w:val="1"/>
          <w:sz w:val="22"/>
          <w:szCs w:val="22"/>
        </w:rPr>
        <w:t>Headsss</w:t>
      </w:r>
      <w:r w:rsidRPr="7C659355" w:rsidR="03AADCCC">
        <w:rPr>
          <w:rFonts w:ascii="Arial" w:hAnsi="Arial" w:cs="Arial"/>
          <w:b w:val="1"/>
          <w:bCs w:val="1"/>
          <w:sz w:val="22"/>
          <w:szCs w:val="22"/>
        </w:rPr>
        <w:t xml:space="preserve"> assessment tool</w:t>
      </w:r>
      <w:r w:rsidRPr="7C659355" w:rsidR="03AADCCC">
        <w:rPr>
          <w:rFonts w:ascii="Arial" w:hAnsi="Arial" w:cs="Arial"/>
          <w:sz w:val="22"/>
          <w:szCs w:val="22"/>
        </w:rPr>
        <w:t xml:space="preserve"> should be incorporated into their annual health </w:t>
      </w:r>
      <w:r w:rsidRPr="7C659355" w:rsidR="03AADCCC">
        <w:rPr>
          <w:rFonts w:ascii="Arial" w:hAnsi="Arial" w:cs="Arial"/>
          <w:sz w:val="22"/>
          <w:szCs w:val="22"/>
        </w:rPr>
        <w:t>review .</w:t>
      </w:r>
    </w:p>
    <w:p w:rsidRPr="00BB2AD2" w:rsidR="00BB2AD2" w:rsidP="00BB2AD2" w:rsidRDefault="00BB2AD2" w14:paraId="729EEC3B" w14:textId="7F3B08BC">
      <w:pPr>
        <w:numPr>
          <w:ilvl w:val="0"/>
          <w:numId w:val="1"/>
        </w:numPr>
        <w:rPr>
          <w:rFonts w:ascii="Arial" w:hAnsi="Arial" w:cs="Arial"/>
          <w:sz w:val="22"/>
          <w:szCs w:val="22"/>
        </w:rPr>
      </w:pPr>
      <w:r w:rsidRPr="00BB2AD2">
        <w:rPr>
          <w:rFonts w:ascii="Arial" w:hAnsi="Arial" w:cs="Arial"/>
          <w:b/>
          <w:bCs/>
          <w:sz w:val="22"/>
          <w:szCs w:val="22"/>
        </w:rPr>
        <w:t>Intersectionality and Anti-Discriminatory Practice</w:t>
      </w:r>
      <w:r w:rsidRPr="00BB2AD2">
        <w:rPr>
          <w:rFonts w:ascii="Arial" w:hAnsi="Arial" w:cs="Arial"/>
          <w:sz w:val="22"/>
          <w:szCs w:val="22"/>
        </w:rPr>
        <w:t xml:space="preserve">: The Newham Safeguarding Children Partnership should seek assurance from partners about how they are ensuring that their practice is anti-discriminatory and how intersectionality is embedded in their agency </w:t>
      </w:r>
      <w:proofErr w:type="gramStart"/>
      <w:r w:rsidRPr="00BB2AD2">
        <w:rPr>
          <w:rFonts w:ascii="Arial" w:hAnsi="Arial" w:cs="Arial"/>
          <w:sz w:val="22"/>
          <w:szCs w:val="22"/>
        </w:rPr>
        <w:t>training .</w:t>
      </w:r>
      <w:proofErr w:type="gramEnd"/>
    </w:p>
    <w:p w:rsidR="00EF1564" w:rsidRDefault="00EF1564" w14:paraId="64BD6C9F" w14:textId="77777777">
      <w:pPr>
        <w:rPr>
          <w:rFonts w:ascii="Arial" w:hAnsi="Arial" w:cs="Arial"/>
          <w:sz w:val="22"/>
          <w:szCs w:val="22"/>
        </w:rPr>
      </w:pPr>
    </w:p>
    <w:p w:rsidR="00791DFE" w:rsidRDefault="00791DFE" w14:paraId="7D6B3F1B" w14:textId="77777777">
      <w:pPr>
        <w:rPr>
          <w:rFonts w:ascii="Arial" w:hAnsi="Arial" w:cs="Arial"/>
          <w:sz w:val="22"/>
          <w:szCs w:val="22"/>
        </w:rPr>
      </w:pPr>
    </w:p>
    <w:p w:rsidRPr="003017B1" w:rsidR="00791DFE" w:rsidRDefault="00791DFE" w14:paraId="217BA3DE" w14:textId="3FBFC19E">
      <w:pPr>
        <w:rPr>
          <w:rFonts w:ascii="Arial" w:hAnsi="Arial" w:cs="Arial"/>
          <w:b/>
          <w:bCs/>
          <w:sz w:val="22"/>
          <w:szCs w:val="22"/>
        </w:rPr>
      </w:pPr>
      <w:r w:rsidRPr="003017B1">
        <w:rPr>
          <w:rFonts w:ascii="Arial" w:hAnsi="Arial" w:cs="Arial"/>
          <w:b/>
          <w:bCs/>
          <w:sz w:val="22"/>
          <w:szCs w:val="22"/>
        </w:rPr>
        <w:t>Child bereavement resources</w:t>
      </w:r>
      <w:r w:rsidRPr="003017B1" w:rsidR="00505F10">
        <w:rPr>
          <w:rFonts w:ascii="Arial" w:hAnsi="Arial" w:cs="Arial"/>
          <w:b/>
          <w:bCs/>
          <w:sz w:val="22"/>
          <w:szCs w:val="22"/>
        </w:rPr>
        <w:t xml:space="preserve"> in </w:t>
      </w:r>
      <w:proofErr w:type="gramStart"/>
      <w:r w:rsidRPr="003017B1" w:rsidR="00505F10">
        <w:rPr>
          <w:rFonts w:ascii="Arial" w:hAnsi="Arial" w:cs="Arial"/>
          <w:b/>
          <w:bCs/>
          <w:sz w:val="22"/>
          <w:szCs w:val="22"/>
        </w:rPr>
        <w:t xml:space="preserve">Newham </w:t>
      </w:r>
      <w:r w:rsidR="003017B1">
        <w:rPr>
          <w:rFonts w:ascii="Arial" w:hAnsi="Arial" w:cs="Arial"/>
          <w:b/>
          <w:bCs/>
          <w:sz w:val="22"/>
          <w:szCs w:val="22"/>
        </w:rPr>
        <w:t xml:space="preserve"> </w:t>
      </w:r>
      <w:r w:rsidRPr="003017B1" w:rsidR="00757E23">
        <w:rPr>
          <w:rFonts w:ascii="Arial" w:hAnsi="Arial" w:cs="Arial"/>
          <w:b/>
          <w:bCs/>
          <w:sz w:val="22"/>
          <w:szCs w:val="22"/>
        </w:rPr>
        <w:t>–</w:t>
      </w:r>
      <w:proofErr w:type="gramEnd"/>
      <w:r w:rsidRPr="003017B1">
        <w:rPr>
          <w:rFonts w:ascii="Arial" w:hAnsi="Arial" w:cs="Arial"/>
          <w:b/>
          <w:bCs/>
          <w:sz w:val="22"/>
          <w:szCs w:val="22"/>
        </w:rPr>
        <w:t xml:space="preserve"> </w:t>
      </w:r>
    </w:p>
    <w:p w:rsidRPr="00757E23" w:rsidR="00757E23" w:rsidP="00757E23" w:rsidRDefault="00757E23" w14:paraId="4B20F565" w14:textId="77777777">
      <w:pPr>
        <w:rPr>
          <w:rFonts w:ascii="Arial" w:hAnsi="Arial" w:cs="Arial"/>
          <w:b/>
          <w:bCs/>
          <w:sz w:val="22"/>
          <w:szCs w:val="22"/>
        </w:rPr>
      </w:pPr>
      <w:r w:rsidRPr="00757E23">
        <w:rPr>
          <w:rFonts w:ascii="Segoe UI Emoji" w:hAnsi="Segoe UI Emoji" w:cs="Segoe UI Emoji"/>
          <w:b/>
          <w:bCs/>
          <w:sz w:val="22"/>
          <w:szCs w:val="22"/>
        </w:rPr>
        <w:t>🧒</w:t>
      </w:r>
      <w:r w:rsidRPr="00757E23">
        <w:rPr>
          <w:rFonts w:ascii="Arial" w:hAnsi="Arial" w:cs="Arial"/>
          <w:b/>
          <w:bCs/>
          <w:sz w:val="22"/>
          <w:szCs w:val="22"/>
        </w:rPr>
        <w:t xml:space="preserve"> Bereavement Support Resources for Children &amp; Young People</w:t>
      </w:r>
    </w:p>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600"/>
        <w:gridCol w:w="2247"/>
        <w:gridCol w:w="5169"/>
      </w:tblGrid>
      <w:tr w:rsidRPr="00757E23" w:rsidR="00757E23" w:rsidTr="00E67A88" w14:paraId="4E220519" w14:textId="77777777">
        <w:trPr>
          <w:tblHeader/>
          <w:tblCellSpacing w:w="15" w:type="dxa"/>
        </w:trPr>
        <w:tc>
          <w:tcPr>
            <w:tcW w:w="0" w:type="auto"/>
            <w:vAlign w:val="center"/>
            <w:hideMark/>
          </w:tcPr>
          <w:p w:rsidRPr="00757E23" w:rsidR="00757E23" w:rsidP="00757E23" w:rsidRDefault="00757E23" w14:paraId="4A72F3DD" w14:textId="77777777">
            <w:pPr>
              <w:rPr>
                <w:rFonts w:ascii="Arial" w:hAnsi="Arial" w:cs="Arial"/>
                <w:b/>
                <w:bCs/>
                <w:sz w:val="22"/>
                <w:szCs w:val="22"/>
              </w:rPr>
            </w:pPr>
            <w:r w:rsidRPr="00757E23">
              <w:rPr>
                <w:rFonts w:ascii="Arial" w:hAnsi="Arial" w:cs="Arial"/>
                <w:b/>
                <w:bCs/>
                <w:sz w:val="22"/>
                <w:szCs w:val="22"/>
              </w:rPr>
              <w:t>Service</w:t>
            </w:r>
          </w:p>
        </w:tc>
        <w:tc>
          <w:tcPr>
            <w:tcW w:w="0" w:type="auto"/>
            <w:vAlign w:val="center"/>
            <w:hideMark/>
          </w:tcPr>
          <w:p w:rsidRPr="00757E23" w:rsidR="00757E23" w:rsidP="00757E23" w:rsidRDefault="00757E23" w14:paraId="37024CC3" w14:textId="77777777">
            <w:pPr>
              <w:rPr>
                <w:rFonts w:ascii="Arial" w:hAnsi="Arial" w:cs="Arial"/>
                <w:b/>
                <w:bCs/>
                <w:sz w:val="22"/>
                <w:szCs w:val="22"/>
              </w:rPr>
            </w:pPr>
            <w:r w:rsidRPr="00757E23">
              <w:rPr>
                <w:rFonts w:ascii="Arial" w:hAnsi="Arial" w:cs="Arial"/>
                <w:b/>
                <w:bCs/>
                <w:sz w:val="22"/>
                <w:szCs w:val="22"/>
              </w:rPr>
              <w:t>Description</w:t>
            </w:r>
          </w:p>
        </w:tc>
        <w:tc>
          <w:tcPr>
            <w:tcW w:w="0" w:type="auto"/>
            <w:vAlign w:val="center"/>
            <w:hideMark/>
          </w:tcPr>
          <w:p w:rsidRPr="00757E23" w:rsidR="00757E23" w:rsidP="00757E23" w:rsidRDefault="00757E23" w14:paraId="6E47A8C2" w14:textId="77777777">
            <w:pPr>
              <w:rPr>
                <w:rFonts w:ascii="Arial" w:hAnsi="Arial" w:cs="Arial"/>
                <w:b/>
                <w:bCs/>
                <w:sz w:val="22"/>
                <w:szCs w:val="22"/>
              </w:rPr>
            </w:pPr>
            <w:r w:rsidRPr="00757E23">
              <w:rPr>
                <w:rFonts w:ascii="Arial" w:hAnsi="Arial" w:cs="Arial"/>
                <w:b/>
                <w:bCs/>
                <w:sz w:val="22"/>
                <w:szCs w:val="22"/>
              </w:rPr>
              <w:t>Contact / Access</w:t>
            </w:r>
          </w:p>
        </w:tc>
      </w:tr>
      <w:tr w:rsidRPr="00757E23" w:rsidR="00757E23" w:rsidTr="00E67A88" w14:paraId="2E021EB0" w14:textId="77777777">
        <w:trPr>
          <w:tblCellSpacing w:w="15" w:type="dxa"/>
        </w:trPr>
        <w:tc>
          <w:tcPr>
            <w:tcW w:w="0" w:type="auto"/>
            <w:vAlign w:val="center"/>
            <w:hideMark/>
          </w:tcPr>
          <w:p w:rsidRPr="00757E23" w:rsidR="00757E23" w:rsidP="00757E23" w:rsidRDefault="00757E23" w14:paraId="0A2A7C35" w14:textId="77777777">
            <w:pPr>
              <w:rPr>
                <w:rFonts w:ascii="Arial" w:hAnsi="Arial" w:cs="Arial"/>
                <w:sz w:val="22"/>
                <w:szCs w:val="22"/>
              </w:rPr>
            </w:pPr>
            <w:r w:rsidRPr="00757E23">
              <w:rPr>
                <w:rFonts w:ascii="Arial" w:hAnsi="Arial" w:cs="Arial"/>
                <w:b/>
                <w:bCs/>
                <w:sz w:val="22"/>
                <w:szCs w:val="22"/>
              </w:rPr>
              <w:t>Child Bereavement UK</w:t>
            </w:r>
          </w:p>
        </w:tc>
        <w:tc>
          <w:tcPr>
            <w:tcW w:w="0" w:type="auto"/>
            <w:vAlign w:val="center"/>
            <w:hideMark/>
          </w:tcPr>
          <w:p w:rsidRPr="00757E23" w:rsidR="00757E23" w:rsidP="00757E23" w:rsidRDefault="00757E23" w14:paraId="1AEBB4DA" w14:textId="77777777">
            <w:pPr>
              <w:rPr>
                <w:rFonts w:ascii="Arial" w:hAnsi="Arial" w:cs="Arial"/>
                <w:sz w:val="22"/>
                <w:szCs w:val="22"/>
              </w:rPr>
            </w:pPr>
            <w:r w:rsidRPr="00757E23">
              <w:rPr>
                <w:rFonts w:ascii="Arial" w:hAnsi="Arial" w:cs="Arial"/>
                <w:sz w:val="22"/>
                <w:szCs w:val="22"/>
              </w:rPr>
              <w:t>Supports children, young people, parents, and families when a child grieves or dies. Offers helpline, live chat, and email support.</w:t>
            </w:r>
          </w:p>
        </w:tc>
        <w:tc>
          <w:tcPr>
            <w:tcW w:w="0" w:type="auto"/>
            <w:vAlign w:val="center"/>
            <w:hideMark/>
          </w:tcPr>
          <w:p w:rsidRPr="00757E23" w:rsidR="00757E23" w:rsidP="00757E23" w:rsidRDefault="00757E23" w14:paraId="5F85E07E" w14:textId="77777777">
            <w:pPr>
              <w:rPr>
                <w:rFonts w:ascii="Arial" w:hAnsi="Arial" w:cs="Arial"/>
                <w:sz w:val="22"/>
                <w:szCs w:val="22"/>
              </w:rPr>
            </w:pPr>
            <w:r w:rsidRPr="00757E23">
              <w:rPr>
                <w:rFonts w:ascii="Segoe UI Emoji" w:hAnsi="Segoe UI Emoji" w:cs="Segoe UI Emoji"/>
                <w:sz w:val="22"/>
                <w:szCs w:val="22"/>
              </w:rPr>
              <w:t>📞</w:t>
            </w:r>
            <w:r w:rsidRPr="00757E23">
              <w:rPr>
                <w:rFonts w:ascii="Arial" w:hAnsi="Arial" w:cs="Arial"/>
                <w:sz w:val="22"/>
                <w:szCs w:val="22"/>
              </w:rPr>
              <w:t xml:space="preserve"> 0800 02 888 40</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helpline@childbereavementuk.org / londonsupport@childbereavementuk.org</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https://www.childbereavementuk.org</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https://www.childbereavementuk.org/information-how-children-grieve</w:t>
            </w:r>
          </w:p>
        </w:tc>
      </w:tr>
      <w:tr w:rsidRPr="00757E23" w:rsidR="00757E23" w:rsidTr="00E67A88" w14:paraId="130B8301" w14:textId="77777777">
        <w:trPr>
          <w:tblCellSpacing w:w="15" w:type="dxa"/>
        </w:trPr>
        <w:tc>
          <w:tcPr>
            <w:tcW w:w="0" w:type="auto"/>
            <w:vAlign w:val="center"/>
            <w:hideMark/>
          </w:tcPr>
          <w:p w:rsidRPr="00757E23" w:rsidR="00757E23" w:rsidP="00757E23" w:rsidRDefault="00757E23" w14:paraId="22600268" w14:textId="77777777">
            <w:pPr>
              <w:rPr>
                <w:rFonts w:ascii="Arial" w:hAnsi="Arial" w:cs="Arial"/>
                <w:sz w:val="22"/>
                <w:szCs w:val="22"/>
              </w:rPr>
            </w:pPr>
            <w:r w:rsidRPr="00757E23">
              <w:rPr>
                <w:rFonts w:ascii="Arial" w:hAnsi="Arial" w:cs="Arial"/>
                <w:b/>
                <w:bCs/>
                <w:sz w:val="22"/>
                <w:szCs w:val="22"/>
              </w:rPr>
              <w:t>Samaritans (Education Team)</w:t>
            </w:r>
          </w:p>
        </w:tc>
        <w:tc>
          <w:tcPr>
            <w:tcW w:w="0" w:type="auto"/>
            <w:vAlign w:val="center"/>
            <w:hideMark/>
          </w:tcPr>
          <w:p w:rsidRPr="00757E23" w:rsidR="00757E23" w:rsidP="00757E23" w:rsidRDefault="00757E23" w14:paraId="584919A9" w14:textId="77777777">
            <w:pPr>
              <w:rPr>
                <w:rFonts w:ascii="Arial" w:hAnsi="Arial" w:cs="Arial"/>
                <w:sz w:val="22"/>
                <w:szCs w:val="22"/>
              </w:rPr>
            </w:pPr>
            <w:r w:rsidRPr="00757E23">
              <w:rPr>
                <w:rFonts w:ascii="Arial" w:hAnsi="Arial" w:cs="Arial"/>
                <w:sz w:val="22"/>
                <w:szCs w:val="22"/>
              </w:rPr>
              <w:t>Offers postvention services, lesson plans, and talks for schools and youth settings.</w:t>
            </w:r>
          </w:p>
        </w:tc>
        <w:tc>
          <w:tcPr>
            <w:tcW w:w="0" w:type="auto"/>
            <w:vAlign w:val="center"/>
            <w:hideMark/>
          </w:tcPr>
          <w:p w:rsidRPr="00757E23" w:rsidR="00757E23" w:rsidP="00757E23" w:rsidRDefault="00757E23" w14:paraId="076A45FC" w14:textId="77777777">
            <w:pPr>
              <w:rPr>
                <w:rFonts w:ascii="Arial" w:hAnsi="Arial" w:cs="Arial"/>
                <w:sz w:val="22"/>
                <w:szCs w:val="22"/>
              </w:rPr>
            </w:pPr>
            <w:r w:rsidRPr="00757E23">
              <w:rPr>
                <w:rFonts w:ascii="Segoe UI Emoji" w:hAnsi="Segoe UI Emoji" w:cs="Segoe UI Emoji"/>
                <w:sz w:val="22"/>
                <w:szCs w:val="22"/>
              </w:rPr>
              <w:t>📘</w:t>
            </w:r>
            <w:r w:rsidRPr="00757E23">
              <w:rPr>
                <w:rFonts w:ascii="Arial" w:hAnsi="Arial" w:cs="Arial"/>
                <w:sz w:val="22"/>
                <w:szCs w:val="22"/>
              </w:rPr>
              <w:t xml:space="preserve"> https://www.samaritans.org/how-we-can-help/schools/contact-samaritans-education-team/</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https://www.samaritans.org/how-we-can-help/schools/</w:t>
            </w:r>
          </w:p>
        </w:tc>
      </w:tr>
      <w:tr w:rsidRPr="00757E23" w:rsidR="00757E23" w:rsidTr="00E67A88" w14:paraId="282067E0" w14:textId="77777777">
        <w:trPr>
          <w:tblCellSpacing w:w="15" w:type="dxa"/>
        </w:trPr>
        <w:tc>
          <w:tcPr>
            <w:tcW w:w="0" w:type="auto"/>
            <w:vAlign w:val="center"/>
            <w:hideMark/>
          </w:tcPr>
          <w:p w:rsidRPr="00757E23" w:rsidR="00757E23" w:rsidP="00757E23" w:rsidRDefault="00757E23" w14:paraId="3BAD8884" w14:textId="77777777">
            <w:pPr>
              <w:rPr>
                <w:rFonts w:ascii="Arial" w:hAnsi="Arial" w:cs="Arial"/>
                <w:sz w:val="22"/>
                <w:szCs w:val="22"/>
              </w:rPr>
            </w:pPr>
            <w:r w:rsidRPr="00757E23">
              <w:rPr>
                <w:rFonts w:ascii="Arial" w:hAnsi="Arial" w:cs="Arial"/>
                <w:b/>
                <w:bCs/>
                <w:sz w:val="22"/>
                <w:szCs w:val="22"/>
              </w:rPr>
              <w:t>Winston’s Wish</w:t>
            </w:r>
          </w:p>
        </w:tc>
        <w:tc>
          <w:tcPr>
            <w:tcW w:w="0" w:type="auto"/>
            <w:vAlign w:val="center"/>
            <w:hideMark/>
          </w:tcPr>
          <w:p w:rsidRPr="00757E23" w:rsidR="00757E23" w:rsidP="00757E23" w:rsidRDefault="00757E23" w14:paraId="0B5B10EA" w14:textId="77777777">
            <w:pPr>
              <w:rPr>
                <w:rFonts w:ascii="Arial" w:hAnsi="Arial" w:cs="Arial"/>
                <w:sz w:val="22"/>
                <w:szCs w:val="22"/>
              </w:rPr>
            </w:pPr>
            <w:r w:rsidRPr="00757E23">
              <w:rPr>
                <w:rFonts w:ascii="Arial" w:hAnsi="Arial" w:cs="Arial"/>
                <w:sz w:val="22"/>
                <w:szCs w:val="22"/>
              </w:rPr>
              <w:t>National charity supporting children after the death of a parent or sibling. Offers helpline and email support.</w:t>
            </w:r>
          </w:p>
        </w:tc>
        <w:tc>
          <w:tcPr>
            <w:tcW w:w="0" w:type="auto"/>
            <w:vAlign w:val="center"/>
            <w:hideMark/>
          </w:tcPr>
          <w:p w:rsidRPr="00757E23" w:rsidR="00757E23" w:rsidP="00757E23" w:rsidRDefault="00757E23" w14:paraId="3FA49622" w14:textId="77777777">
            <w:pPr>
              <w:rPr>
                <w:rFonts w:ascii="Arial" w:hAnsi="Arial" w:cs="Arial"/>
                <w:sz w:val="22"/>
                <w:szCs w:val="22"/>
              </w:rPr>
            </w:pPr>
            <w:r w:rsidRPr="00757E23">
              <w:rPr>
                <w:rFonts w:ascii="Segoe UI Emoji" w:hAnsi="Segoe UI Emoji" w:cs="Segoe UI Emoji"/>
                <w:sz w:val="22"/>
                <w:szCs w:val="22"/>
              </w:rPr>
              <w:t>📞</w:t>
            </w:r>
            <w:r w:rsidRPr="00757E23">
              <w:rPr>
                <w:rFonts w:ascii="Arial" w:hAnsi="Arial" w:cs="Arial"/>
                <w:sz w:val="22"/>
                <w:szCs w:val="22"/>
              </w:rPr>
              <w:t xml:space="preserve"> 08088 020 021</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ask@winstonswish.org</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https://www.winstonswish.org</w:t>
            </w:r>
          </w:p>
        </w:tc>
      </w:tr>
      <w:tr w:rsidRPr="00757E23" w:rsidR="00757E23" w:rsidTr="00E67A88" w14:paraId="46DBFB7C" w14:textId="77777777">
        <w:trPr>
          <w:tblCellSpacing w:w="15" w:type="dxa"/>
        </w:trPr>
        <w:tc>
          <w:tcPr>
            <w:tcW w:w="0" w:type="auto"/>
            <w:vAlign w:val="center"/>
            <w:hideMark/>
          </w:tcPr>
          <w:p w:rsidRPr="00757E23" w:rsidR="00757E23" w:rsidP="00757E23" w:rsidRDefault="00757E23" w14:paraId="7E3DC7D3" w14:textId="77777777">
            <w:pPr>
              <w:rPr>
                <w:rFonts w:ascii="Arial" w:hAnsi="Arial" w:cs="Arial"/>
                <w:sz w:val="22"/>
                <w:szCs w:val="22"/>
              </w:rPr>
            </w:pPr>
            <w:r w:rsidRPr="00757E23">
              <w:rPr>
                <w:rFonts w:ascii="Arial" w:hAnsi="Arial" w:cs="Arial"/>
                <w:b/>
                <w:bCs/>
                <w:sz w:val="22"/>
                <w:szCs w:val="22"/>
              </w:rPr>
              <w:t>Apart of Me (App)</w:t>
            </w:r>
          </w:p>
        </w:tc>
        <w:tc>
          <w:tcPr>
            <w:tcW w:w="0" w:type="auto"/>
            <w:vAlign w:val="center"/>
            <w:hideMark/>
          </w:tcPr>
          <w:p w:rsidRPr="00757E23" w:rsidR="00757E23" w:rsidP="00757E23" w:rsidRDefault="00757E23" w14:paraId="2327E67C" w14:textId="77777777">
            <w:pPr>
              <w:rPr>
                <w:rFonts w:ascii="Arial" w:hAnsi="Arial" w:cs="Arial"/>
                <w:sz w:val="22"/>
                <w:szCs w:val="22"/>
              </w:rPr>
            </w:pPr>
            <w:r w:rsidRPr="00757E23">
              <w:rPr>
                <w:rFonts w:ascii="Arial" w:hAnsi="Arial" w:cs="Arial"/>
                <w:sz w:val="22"/>
                <w:szCs w:val="22"/>
              </w:rPr>
              <w:t>A therapeutic mobile game for ages 12+ to help cope with the death of a loved one.</w:t>
            </w:r>
          </w:p>
        </w:tc>
        <w:tc>
          <w:tcPr>
            <w:tcW w:w="0" w:type="auto"/>
            <w:vAlign w:val="center"/>
            <w:hideMark/>
          </w:tcPr>
          <w:p w:rsidRPr="00757E23" w:rsidR="00757E23" w:rsidP="00757E23" w:rsidRDefault="00757E23" w14:paraId="4CC1EE33" w14:textId="77777777">
            <w:pPr>
              <w:rPr>
                <w:rFonts w:ascii="Arial" w:hAnsi="Arial" w:cs="Arial"/>
                <w:sz w:val="22"/>
                <w:szCs w:val="22"/>
              </w:rPr>
            </w:pPr>
            <w:r w:rsidRPr="00757E23">
              <w:rPr>
                <w:rFonts w:ascii="Segoe UI Emoji" w:hAnsi="Segoe UI Emoji" w:cs="Segoe UI Emoji"/>
                <w:sz w:val="22"/>
                <w:szCs w:val="22"/>
              </w:rPr>
              <w:t>🌐</w:t>
            </w:r>
            <w:r w:rsidRPr="00757E23">
              <w:rPr>
                <w:rFonts w:ascii="Arial" w:hAnsi="Arial" w:cs="Arial"/>
                <w:sz w:val="22"/>
                <w:szCs w:val="22"/>
              </w:rPr>
              <w:t xml:space="preserve"> https://www.apartofme.app/</w:t>
            </w:r>
          </w:p>
        </w:tc>
      </w:tr>
      <w:tr w:rsidRPr="00757E23" w:rsidR="00757E23" w:rsidTr="00E67A88" w14:paraId="79A89BF4" w14:textId="77777777">
        <w:trPr>
          <w:tblCellSpacing w:w="15" w:type="dxa"/>
        </w:trPr>
        <w:tc>
          <w:tcPr>
            <w:tcW w:w="0" w:type="auto"/>
            <w:vAlign w:val="center"/>
            <w:hideMark/>
          </w:tcPr>
          <w:p w:rsidRPr="00757E23" w:rsidR="00757E23" w:rsidP="00757E23" w:rsidRDefault="00757E23" w14:paraId="004B9F8A" w14:textId="77777777">
            <w:pPr>
              <w:rPr>
                <w:rFonts w:ascii="Arial" w:hAnsi="Arial" w:cs="Arial"/>
                <w:sz w:val="22"/>
                <w:szCs w:val="22"/>
              </w:rPr>
            </w:pPr>
            <w:r w:rsidRPr="00757E23">
              <w:rPr>
                <w:rFonts w:ascii="Arial" w:hAnsi="Arial" w:cs="Arial"/>
                <w:b/>
                <w:bCs/>
                <w:sz w:val="22"/>
                <w:szCs w:val="22"/>
              </w:rPr>
              <w:t>PSHE Association</w:t>
            </w:r>
          </w:p>
        </w:tc>
        <w:tc>
          <w:tcPr>
            <w:tcW w:w="0" w:type="auto"/>
            <w:vAlign w:val="center"/>
            <w:hideMark/>
          </w:tcPr>
          <w:p w:rsidRPr="00757E23" w:rsidR="00757E23" w:rsidP="00757E23" w:rsidRDefault="00757E23" w14:paraId="70341C4A" w14:textId="77777777">
            <w:pPr>
              <w:rPr>
                <w:rFonts w:ascii="Arial" w:hAnsi="Arial" w:cs="Arial"/>
                <w:sz w:val="22"/>
                <w:szCs w:val="22"/>
              </w:rPr>
            </w:pPr>
            <w:r w:rsidRPr="00757E23">
              <w:rPr>
                <w:rFonts w:ascii="Arial" w:hAnsi="Arial" w:cs="Arial"/>
                <w:sz w:val="22"/>
                <w:szCs w:val="22"/>
              </w:rPr>
              <w:t>Provides lesson plans on change, loss, and grief for schools.</w:t>
            </w:r>
          </w:p>
        </w:tc>
        <w:tc>
          <w:tcPr>
            <w:tcW w:w="0" w:type="auto"/>
            <w:vAlign w:val="center"/>
            <w:hideMark/>
          </w:tcPr>
          <w:p w:rsidRPr="00757E23" w:rsidR="00757E23" w:rsidP="00757E23" w:rsidRDefault="00757E23" w14:paraId="1A2E34B4" w14:textId="77777777">
            <w:pPr>
              <w:rPr>
                <w:rFonts w:ascii="Arial" w:hAnsi="Arial" w:cs="Arial"/>
                <w:sz w:val="22"/>
                <w:szCs w:val="22"/>
              </w:rPr>
            </w:pPr>
            <w:r w:rsidRPr="00757E23">
              <w:rPr>
                <w:rFonts w:ascii="Segoe UI Emoji" w:hAnsi="Segoe UI Emoji" w:cs="Segoe UI Emoji"/>
                <w:sz w:val="22"/>
                <w:szCs w:val="22"/>
              </w:rPr>
              <w:t>🌐</w:t>
            </w:r>
            <w:r w:rsidRPr="00757E23">
              <w:rPr>
                <w:rFonts w:ascii="Arial" w:hAnsi="Arial" w:cs="Arial"/>
                <w:sz w:val="22"/>
                <w:szCs w:val="22"/>
              </w:rPr>
              <w:t xml:space="preserve"> https://pshe-association.org.uk/news/teaching-about-change-loss-and-grief</w:t>
            </w:r>
          </w:p>
        </w:tc>
      </w:tr>
      <w:tr w:rsidRPr="00757E23" w:rsidR="00757E23" w:rsidTr="00E67A88" w14:paraId="51853C7B" w14:textId="77777777">
        <w:trPr>
          <w:tblCellSpacing w:w="15" w:type="dxa"/>
        </w:trPr>
        <w:tc>
          <w:tcPr>
            <w:tcW w:w="0" w:type="auto"/>
            <w:vAlign w:val="center"/>
            <w:hideMark/>
          </w:tcPr>
          <w:p w:rsidRPr="00757E23" w:rsidR="00757E23" w:rsidP="00757E23" w:rsidRDefault="00757E23" w14:paraId="5473D32E" w14:textId="77777777">
            <w:pPr>
              <w:rPr>
                <w:rFonts w:ascii="Arial" w:hAnsi="Arial" w:cs="Arial"/>
                <w:sz w:val="22"/>
                <w:szCs w:val="22"/>
              </w:rPr>
            </w:pPr>
            <w:proofErr w:type="spellStart"/>
            <w:r w:rsidRPr="00757E23">
              <w:rPr>
                <w:rFonts w:ascii="Arial" w:hAnsi="Arial" w:cs="Arial"/>
                <w:b/>
                <w:bCs/>
                <w:sz w:val="22"/>
                <w:szCs w:val="22"/>
              </w:rPr>
              <w:lastRenderedPageBreak/>
              <w:t>MindEd</w:t>
            </w:r>
            <w:proofErr w:type="spellEnd"/>
          </w:p>
        </w:tc>
        <w:tc>
          <w:tcPr>
            <w:tcW w:w="0" w:type="auto"/>
            <w:vAlign w:val="center"/>
            <w:hideMark/>
          </w:tcPr>
          <w:p w:rsidRPr="00757E23" w:rsidR="00757E23" w:rsidP="00757E23" w:rsidRDefault="00757E23" w14:paraId="7A796925" w14:textId="77777777">
            <w:pPr>
              <w:rPr>
                <w:rFonts w:ascii="Arial" w:hAnsi="Arial" w:cs="Arial"/>
                <w:sz w:val="22"/>
                <w:szCs w:val="22"/>
              </w:rPr>
            </w:pPr>
            <w:r w:rsidRPr="00757E23">
              <w:rPr>
                <w:rFonts w:ascii="Arial" w:hAnsi="Arial" w:cs="Arial"/>
                <w:sz w:val="22"/>
                <w:szCs w:val="22"/>
              </w:rPr>
              <w:t>Free e-learning on mental health for professionals, parents, and young people.</w:t>
            </w:r>
          </w:p>
        </w:tc>
        <w:tc>
          <w:tcPr>
            <w:tcW w:w="0" w:type="auto"/>
            <w:vAlign w:val="center"/>
            <w:hideMark/>
          </w:tcPr>
          <w:p w:rsidRPr="00757E23" w:rsidR="00757E23" w:rsidP="00757E23" w:rsidRDefault="00757E23" w14:paraId="1EC39DB0" w14:textId="77777777">
            <w:pPr>
              <w:rPr>
                <w:rFonts w:ascii="Arial" w:hAnsi="Arial" w:cs="Arial"/>
                <w:sz w:val="22"/>
                <w:szCs w:val="22"/>
              </w:rPr>
            </w:pPr>
            <w:r w:rsidRPr="00757E23">
              <w:rPr>
                <w:rFonts w:ascii="Segoe UI Emoji" w:hAnsi="Segoe UI Emoji" w:cs="Segoe UI Emoji"/>
                <w:sz w:val="22"/>
                <w:szCs w:val="22"/>
              </w:rPr>
              <w:t>🌐</w:t>
            </w:r>
            <w:r w:rsidRPr="00757E23">
              <w:rPr>
                <w:rFonts w:ascii="Arial" w:hAnsi="Arial" w:cs="Arial"/>
                <w:sz w:val="22"/>
                <w:szCs w:val="22"/>
              </w:rPr>
              <w:t xml:space="preserve"> https://www.minded.org.uk/register</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https://mindedforfamilies.org.uk/</w:t>
            </w:r>
          </w:p>
        </w:tc>
      </w:tr>
      <w:tr w:rsidRPr="00757E23" w:rsidR="00757E23" w:rsidTr="00E67A88" w14:paraId="039A190B" w14:textId="77777777">
        <w:trPr>
          <w:tblCellSpacing w:w="15" w:type="dxa"/>
        </w:trPr>
        <w:tc>
          <w:tcPr>
            <w:tcW w:w="0" w:type="auto"/>
            <w:vAlign w:val="center"/>
            <w:hideMark/>
          </w:tcPr>
          <w:p w:rsidRPr="00757E23" w:rsidR="00757E23" w:rsidP="00757E23" w:rsidRDefault="00757E23" w14:paraId="7F6E28D3" w14:textId="77777777">
            <w:pPr>
              <w:rPr>
                <w:rFonts w:ascii="Arial" w:hAnsi="Arial" w:cs="Arial"/>
                <w:sz w:val="22"/>
                <w:szCs w:val="22"/>
              </w:rPr>
            </w:pPr>
            <w:r w:rsidRPr="00757E23">
              <w:rPr>
                <w:rFonts w:ascii="Arial" w:hAnsi="Arial" w:cs="Arial"/>
                <w:b/>
                <w:bCs/>
                <w:sz w:val="22"/>
                <w:szCs w:val="22"/>
              </w:rPr>
              <w:t>Anna Freud Centre</w:t>
            </w:r>
          </w:p>
        </w:tc>
        <w:tc>
          <w:tcPr>
            <w:tcW w:w="0" w:type="auto"/>
            <w:vAlign w:val="center"/>
            <w:hideMark/>
          </w:tcPr>
          <w:p w:rsidRPr="00757E23" w:rsidR="00757E23" w:rsidP="00757E23" w:rsidRDefault="00757E23" w14:paraId="4021274E" w14:textId="77777777">
            <w:pPr>
              <w:rPr>
                <w:rFonts w:ascii="Arial" w:hAnsi="Arial" w:cs="Arial"/>
                <w:sz w:val="22"/>
                <w:szCs w:val="22"/>
              </w:rPr>
            </w:pPr>
            <w:r w:rsidRPr="00757E23">
              <w:rPr>
                <w:rFonts w:ascii="Arial" w:hAnsi="Arial" w:cs="Arial"/>
                <w:sz w:val="22"/>
                <w:szCs w:val="22"/>
              </w:rPr>
              <w:t>Offers training and resources on child mental health, including bereavement.</w:t>
            </w:r>
          </w:p>
        </w:tc>
        <w:tc>
          <w:tcPr>
            <w:tcW w:w="0" w:type="auto"/>
            <w:vAlign w:val="center"/>
            <w:hideMark/>
          </w:tcPr>
          <w:p w:rsidRPr="00757E23" w:rsidR="00757E23" w:rsidP="00757E23" w:rsidRDefault="00757E23" w14:paraId="52EDB087" w14:textId="77777777">
            <w:pPr>
              <w:rPr>
                <w:rFonts w:ascii="Arial" w:hAnsi="Arial" w:cs="Arial"/>
                <w:sz w:val="22"/>
                <w:szCs w:val="22"/>
              </w:rPr>
            </w:pPr>
            <w:r w:rsidRPr="00757E23">
              <w:rPr>
                <w:rFonts w:ascii="Segoe UI Emoji" w:hAnsi="Segoe UI Emoji" w:cs="Segoe UI Emoji"/>
                <w:sz w:val="22"/>
                <w:szCs w:val="22"/>
              </w:rPr>
              <w:t>🌐</w:t>
            </w:r>
            <w:r w:rsidRPr="00757E23">
              <w:rPr>
                <w:rFonts w:ascii="Arial" w:hAnsi="Arial" w:cs="Arial"/>
                <w:sz w:val="22"/>
                <w:szCs w:val="22"/>
              </w:rPr>
              <w:t xml:space="preserve"> https://www.annafreud.org/on-my-mind/dealing-with-loss-and-bereavement/</w:t>
            </w:r>
            <w:r w:rsidRPr="00757E23">
              <w:rPr>
                <w:rFonts w:ascii="Arial" w:hAnsi="Arial" w:cs="Arial"/>
                <w:sz w:val="22"/>
                <w:szCs w:val="22"/>
              </w:rPr>
              <w:br/>
            </w:r>
            <w:r w:rsidRPr="00757E23">
              <w:rPr>
                <w:rFonts w:ascii="Segoe UI Emoji" w:hAnsi="Segoe UI Emoji" w:cs="Segoe UI Emoji"/>
                <w:sz w:val="22"/>
                <w:szCs w:val="22"/>
              </w:rPr>
              <w:t>🌐</w:t>
            </w:r>
            <w:r w:rsidRPr="00757E23">
              <w:rPr>
                <w:rFonts w:ascii="Arial" w:hAnsi="Arial" w:cs="Arial"/>
                <w:sz w:val="22"/>
                <w:szCs w:val="22"/>
              </w:rPr>
              <w:t xml:space="preserve"> https://www.annafreud.org/schools-and-colleges/resources/</w:t>
            </w:r>
          </w:p>
        </w:tc>
      </w:tr>
    </w:tbl>
    <w:p w:rsidR="00757E23" w:rsidRDefault="00757E23" w14:paraId="2D9584B6" w14:textId="77777777">
      <w:pPr>
        <w:rPr>
          <w:rFonts w:ascii="Arial" w:hAnsi="Arial" w:cs="Arial"/>
          <w:sz w:val="22"/>
          <w:szCs w:val="22"/>
        </w:rPr>
      </w:pPr>
    </w:p>
    <w:p w:rsidR="00505F10" w:rsidRDefault="0020386F" w14:paraId="53734FFE" w14:textId="3854AEE3">
      <w:pPr>
        <w:rPr>
          <w:rFonts w:ascii="Arial" w:hAnsi="Arial" w:cs="Arial"/>
          <w:sz w:val="22"/>
          <w:szCs w:val="22"/>
        </w:rPr>
      </w:pPr>
      <w:r>
        <w:rPr>
          <w:rFonts w:ascii="Arial" w:hAnsi="Arial" w:cs="Arial"/>
          <w:sz w:val="22"/>
          <w:szCs w:val="22"/>
        </w:rPr>
        <w:t xml:space="preserve">(6) The HEADSS assessment – </w:t>
      </w:r>
    </w:p>
    <w:p w:rsidRPr="001749AD" w:rsidR="0020386F" w:rsidRDefault="00B1029A" w14:paraId="0130E412" w14:textId="297D3332">
      <w:pPr>
        <w:rPr>
          <w:rFonts w:ascii="Arial" w:hAnsi="Arial" w:cs="Arial"/>
          <w:sz w:val="22"/>
          <w:szCs w:val="22"/>
        </w:rPr>
      </w:pPr>
      <w:hyperlink w:history="1" r:id="rId6">
        <w:r w:rsidRPr="00B1029A">
          <w:rPr>
            <w:rStyle w:val="Hyperlink"/>
            <w:rFonts w:ascii="Arial" w:hAnsi="Arial" w:cs="Arial"/>
            <w:sz w:val="22"/>
            <w:szCs w:val="22"/>
          </w:rPr>
          <w:t>Lightning Learning: HEEADSSS Assessment — EM3</w:t>
        </w:r>
      </w:hyperlink>
    </w:p>
    <w:sectPr w:rsidRPr="001749AD" w:rsidR="0020386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48E3"/>
    <w:multiLevelType w:val="multilevel"/>
    <w:tmpl w:val="BD201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886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D2"/>
    <w:rsid w:val="001749AD"/>
    <w:rsid w:val="001F32DD"/>
    <w:rsid w:val="0020386F"/>
    <w:rsid w:val="00287BF8"/>
    <w:rsid w:val="003017B1"/>
    <w:rsid w:val="00356D0A"/>
    <w:rsid w:val="00505F10"/>
    <w:rsid w:val="00757E23"/>
    <w:rsid w:val="00791DFE"/>
    <w:rsid w:val="00B1029A"/>
    <w:rsid w:val="00BB2AD2"/>
    <w:rsid w:val="00C930D1"/>
    <w:rsid w:val="00E67A88"/>
    <w:rsid w:val="00E833A3"/>
    <w:rsid w:val="00EF1564"/>
    <w:rsid w:val="03AADCCC"/>
    <w:rsid w:val="09500A8D"/>
    <w:rsid w:val="144F25D5"/>
    <w:rsid w:val="236E48DE"/>
    <w:rsid w:val="2A076681"/>
    <w:rsid w:val="3C1CA6F6"/>
    <w:rsid w:val="49755C46"/>
    <w:rsid w:val="54B8C0B1"/>
    <w:rsid w:val="765C019A"/>
    <w:rsid w:val="7C659355"/>
    <w:rsid w:val="7F6875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9F6AD"/>
  <w15:chartTrackingRefBased/>
  <w15:docId w15:val="{DD713CE6-4266-4C09-AC48-E056BAC0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749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9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9A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49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1749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49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49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49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49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49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49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49AD"/>
    <w:rPr>
      <w:rFonts w:eastAsiaTheme="majorEastAsia" w:cstheme="majorBidi"/>
      <w:color w:val="272727" w:themeColor="text1" w:themeTint="D8"/>
    </w:rPr>
  </w:style>
  <w:style w:type="paragraph" w:styleId="Title">
    <w:name w:val="Title"/>
    <w:basedOn w:val="Normal"/>
    <w:next w:val="Normal"/>
    <w:link w:val="TitleChar"/>
    <w:uiPriority w:val="10"/>
    <w:qFormat/>
    <w:rsid w:val="001749A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49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49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4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9AD"/>
    <w:pPr>
      <w:spacing w:before="160"/>
      <w:jc w:val="center"/>
    </w:pPr>
    <w:rPr>
      <w:i/>
      <w:iCs/>
      <w:color w:val="404040" w:themeColor="text1" w:themeTint="BF"/>
    </w:rPr>
  </w:style>
  <w:style w:type="character" w:styleId="QuoteChar" w:customStyle="1">
    <w:name w:val="Quote Char"/>
    <w:basedOn w:val="DefaultParagraphFont"/>
    <w:link w:val="Quote"/>
    <w:uiPriority w:val="29"/>
    <w:rsid w:val="001749AD"/>
    <w:rPr>
      <w:i/>
      <w:iCs/>
      <w:color w:val="404040" w:themeColor="text1" w:themeTint="BF"/>
    </w:rPr>
  </w:style>
  <w:style w:type="paragraph" w:styleId="ListParagraph">
    <w:name w:val="List Paragraph"/>
    <w:basedOn w:val="Normal"/>
    <w:uiPriority w:val="34"/>
    <w:qFormat/>
    <w:rsid w:val="001749AD"/>
    <w:pPr>
      <w:ind w:left="720"/>
      <w:contextualSpacing/>
    </w:pPr>
  </w:style>
  <w:style w:type="character" w:styleId="IntenseEmphasis">
    <w:name w:val="Intense Emphasis"/>
    <w:basedOn w:val="DefaultParagraphFont"/>
    <w:uiPriority w:val="21"/>
    <w:qFormat/>
    <w:rsid w:val="001749AD"/>
    <w:rPr>
      <w:i/>
      <w:iCs/>
      <w:color w:val="0F4761" w:themeColor="accent1" w:themeShade="BF"/>
    </w:rPr>
  </w:style>
  <w:style w:type="paragraph" w:styleId="IntenseQuote">
    <w:name w:val="Intense Quote"/>
    <w:basedOn w:val="Normal"/>
    <w:next w:val="Normal"/>
    <w:link w:val="IntenseQuoteChar"/>
    <w:uiPriority w:val="30"/>
    <w:qFormat/>
    <w:rsid w:val="001749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49AD"/>
    <w:rPr>
      <w:i/>
      <w:iCs/>
      <w:color w:val="0F4761" w:themeColor="accent1" w:themeShade="BF"/>
    </w:rPr>
  </w:style>
  <w:style w:type="character" w:styleId="IntenseReference">
    <w:name w:val="Intense Reference"/>
    <w:basedOn w:val="DefaultParagraphFont"/>
    <w:uiPriority w:val="32"/>
    <w:qFormat/>
    <w:rsid w:val="001749AD"/>
    <w:rPr>
      <w:b/>
      <w:bCs/>
      <w:smallCaps/>
      <w:color w:val="0F4761" w:themeColor="accent1" w:themeShade="BF"/>
      <w:spacing w:val="5"/>
    </w:rPr>
  </w:style>
  <w:style w:type="character" w:styleId="Hyperlink">
    <w:name w:val="Hyperlink"/>
    <w:basedOn w:val="DefaultParagraphFont"/>
    <w:uiPriority w:val="99"/>
    <w:unhideWhenUsed/>
    <w:rsid w:val="00B1029A"/>
    <w:rPr>
      <w:color w:val="467886" w:themeColor="hyperlink"/>
      <w:u w:val="single"/>
    </w:rPr>
  </w:style>
  <w:style w:type="character" w:styleId="UnresolvedMention">
    <w:name w:val="Unresolved Mention"/>
    <w:basedOn w:val="DefaultParagraphFont"/>
    <w:uiPriority w:val="99"/>
    <w:semiHidden/>
    <w:unhideWhenUsed/>
    <w:rsid w:val="00B10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em3.org.uk/foamed/12/3/2018/lightning-learning-heeadsss-assessment"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B58D-01CD-492A-B53E-84A5615BACE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TUKMACHI, Emma (NHS NORTH EAST LONDON ICB - A3A8R)</dc:creator>
  <keywords/>
  <dc:description/>
  <lastModifiedBy>TUKMACHI, Emma (NHS NORTH EAST LONDON ICB - A3A8R)</lastModifiedBy>
  <revision>12</revision>
  <dcterms:created xsi:type="dcterms:W3CDTF">2025-09-23T13:53:00.0000000Z</dcterms:created>
  <dcterms:modified xsi:type="dcterms:W3CDTF">2025-11-25T11:56:14.3400737Z</dcterms:modified>
</coreProperties>
</file>