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E8B57" w14:textId="71A9C38D" w:rsidR="00AB4F0E" w:rsidRPr="00045292" w:rsidRDefault="00AB4F0E" w:rsidP="00AB4F0E">
      <w:pPr>
        <w:jc w:val="center"/>
        <w:rPr>
          <w:rFonts w:asciiTheme="minorHAnsi" w:hAnsiTheme="minorHAnsi"/>
          <w:color w:val="7B2539"/>
          <w:sz w:val="36"/>
          <w:szCs w:val="36"/>
          <w:lang w:val="en-US"/>
        </w:rPr>
      </w:pPr>
      <w:r w:rsidRPr="00045292">
        <w:rPr>
          <w:rFonts w:asciiTheme="minorHAnsi" w:hAnsiTheme="minorHAnsi"/>
          <w:color w:val="7B2539"/>
          <w:sz w:val="36"/>
          <w:szCs w:val="36"/>
          <w:lang w:val="en-US"/>
        </w:rPr>
        <w:t>FAQ</w:t>
      </w:r>
    </w:p>
    <w:p w14:paraId="63A67312" w14:textId="7D66B6C4" w:rsidR="00AD2D8D" w:rsidRPr="00045292" w:rsidRDefault="008400EB" w:rsidP="00AB4F0E">
      <w:pPr>
        <w:pStyle w:val="Heading1"/>
        <w:rPr>
          <w:rFonts w:asciiTheme="minorHAnsi" w:hAnsiTheme="minorHAnsi"/>
          <w:color w:val="7B2539"/>
          <w:lang w:val="en-US"/>
        </w:rPr>
      </w:pPr>
      <w:r w:rsidRPr="00045292">
        <w:rPr>
          <w:rFonts w:asciiTheme="minorHAnsi" w:hAnsiTheme="minorHAnsi"/>
          <w:color w:val="7B2539"/>
          <w:lang w:val="en-US"/>
        </w:rPr>
        <w:t>What are the aims of the programme?</w:t>
      </w:r>
    </w:p>
    <w:p w14:paraId="48A523B9" w14:textId="79FD8787" w:rsidR="16E2B313" w:rsidRPr="00045292" w:rsidRDefault="008400EB" w:rsidP="16E2B313">
      <w:pPr>
        <w:rPr>
          <w:rFonts w:asciiTheme="minorHAnsi" w:hAnsiTheme="minorHAnsi"/>
        </w:rPr>
      </w:pPr>
      <w:r w:rsidRPr="00045292">
        <w:rPr>
          <w:rFonts w:asciiTheme="minorHAnsi" w:hAnsiTheme="minorHAnsi"/>
          <w:lang w:val="en-US"/>
        </w:rPr>
        <w:t xml:space="preserve">The programme aims to provide tailored one-to-one support for young people (YP) across East London focusing on supporting mental health, wellbeing, reduction in negative/violent behavior, understanding their vulnerabilities, future aspirations and goals, and physical health improvement. </w:t>
      </w:r>
    </w:p>
    <w:p w14:paraId="63A67314" w14:textId="48CC0E07" w:rsidR="00AD2D8D" w:rsidRPr="00045292" w:rsidRDefault="00F70AD5" w:rsidP="00AB4F0E">
      <w:pPr>
        <w:pStyle w:val="Heading1"/>
        <w:rPr>
          <w:rFonts w:asciiTheme="minorHAnsi" w:hAnsiTheme="minorHAnsi"/>
          <w:color w:val="7B2539"/>
          <w:lang w:val="en-US"/>
        </w:rPr>
      </w:pPr>
      <w:r w:rsidRPr="00045292">
        <w:rPr>
          <w:rFonts w:asciiTheme="minorHAnsi" w:hAnsiTheme="minorHAnsi"/>
          <w:color w:val="7B2539"/>
          <w:lang w:val="en-US"/>
        </w:rPr>
        <w:t>How can I</w:t>
      </w:r>
      <w:r w:rsidR="008400EB" w:rsidRPr="00045292">
        <w:rPr>
          <w:rFonts w:asciiTheme="minorHAnsi" w:hAnsiTheme="minorHAnsi"/>
          <w:color w:val="7B2539"/>
          <w:lang w:val="en-US"/>
        </w:rPr>
        <w:t xml:space="preserve"> get involved in the project?</w:t>
      </w:r>
    </w:p>
    <w:p w14:paraId="21AFA7CC" w14:textId="5D4A5981" w:rsidR="00F70AD5" w:rsidRPr="00045292" w:rsidRDefault="000A5CBA">
      <w:pPr>
        <w:rPr>
          <w:rFonts w:asciiTheme="minorHAnsi" w:hAnsiTheme="minorHAnsi"/>
        </w:rPr>
      </w:pPr>
      <w:r w:rsidRPr="00045292">
        <w:rPr>
          <w:rFonts w:asciiTheme="minorHAnsi" w:hAnsiTheme="minorHAnsi"/>
        </w:rPr>
        <w:t xml:space="preserve">Initially a PCN </w:t>
      </w:r>
      <w:r w:rsidR="00F70AD5" w:rsidRPr="00045292">
        <w:rPr>
          <w:rFonts w:asciiTheme="minorHAnsi" w:hAnsiTheme="minorHAnsi"/>
        </w:rPr>
        <w:t xml:space="preserve">(Primary Care Network) </w:t>
      </w:r>
      <w:r w:rsidRPr="00045292">
        <w:rPr>
          <w:rFonts w:asciiTheme="minorHAnsi" w:hAnsiTheme="minorHAnsi"/>
        </w:rPr>
        <w:t xml:space="preserve">Group will sign up for the service, then offering this out to the GP Practices in the network.  </w:t>
      </w:r>
    </w:p>
    <w:p w14:paraId="3C495095" w14:textId="2226B373" w:rsidR="16E2B313" w:rsidRPr="00045292" w:rsidRDefault="008400EB" w:rsidP="16E2B313">
      <w:pPr>
        <w:rPr>
          <w:rFonts w:asciiTheme="minorHAnsi" w:hAnsiTheme="minorHAnsi"/>
        </w:rPr>
      </w:pPr>
      <w:r w:rsidRPr="00045292">
        <w:rPr>
          <w:rFonts w:asciiTheme="minorHAnsi" w:hAnsiTheme="minorHAnsi"/>
        </w:rPr>
        <w:t xml:space="preserve">West Ham United Foundation (WHUF) hopes that, once signed up to the service, the GP Practice, and the GP’s will feel empowered to share the service with their patient body. When </w:t>
      </w:r>
      <w:r w:rsidR="34F2F7CE" w:rsidRPr="00045292">
        <w:rPr>
          <w:rFonts w:asciiTheme="minorHAnsi" w:hAnsiTheme="minorHAnsi"/>
        </w:rPr>
        <w:t xml:space="preserve">a </w:t>
      </w:r>
      <w:r w:rsidRPr="00045292">
        <w:rPr>
          <w:rFonts w:asciiTheme="minorHAnsi" w:hAnsiTheme="minorHAnsi"/>
        </w:rPr>
        <w:t>GP</w:t>
      </w:r>
      <w:r w:rsidR="0081536C" w:rsidRPr="00045292">
        <w:rPr>
          <w:rFonts w:asciiTheme="minorHAnsi" w:hAnsiTheme="minorHAnsi"/>
        </w:rPr>
        <w:t>/Practice Staff Member</w:t>
      </w:r>
      <w:r w:rsidRPr="00045292">
        <w:rPr>
          <w:rFonts w:asciiTheme="minorHAnsi" w:hAnsiTheme="minorHAnsi"/>
        </w:rPr>
        <w:t xml:space="preserve"> identifies a young person (YP) who may be suitable for the service, this can be discussed with the YP and their family, and then a referral form will be completed on behalf of the GP, then sent over to WHUF. </w:t>
      </w:r>
    </w:p>
    <w:p w14:paraId="63A67316" w14:textId="77777777" w:rsidR="00AD2D8D" w:rsidRPr="00045292" w:rsidRDefault="008400EB" w:rsidP="00AB4F0E">
      <w:pPr>
        <w:pStyle w:val="Heading1"/>
        <w:rPr>
          <w:rFonts w:asciiTheme="minorHAnsi" w:hAnsiTheme="minorHAnsi"/>
          <w:color w:val="7B2539"/>
        </w:rPr>
      </w:pPr>
      <w:r w:rsidRPr="00045292">
        <w:rPr>
          <w:rFonts w:asciiTheme="minorHAnsi" w:hAnsiTheme="minorHAnsi"/>
          <w:color w:val="7B2539"/>
        </w:rPr>
        <w:t>What is the eligibly / criteria for targeted YP?</w:t>
      </w:r>
    </w:p>
    <w:p w14:paraId="46762723" w14:textId="77777777" w:rsidR="00212D33" w:rsidRPr="00045292" w:rsidRDefault="008400EB" w:rsidP="16E2B313">
      <w:pPr>
        <w:rPr>
          <w:rFonts w:asciiTheme="minorHAnsi" w:hAnsiTheme="minorHAnsi"/>
        </w:rPr>
      </w:pPr>
      <w:r w:rsidRPr="00045292">
        <w:rPr>
          <w:rFonts w:asciiTheme="minorHAnsi" w:hAnsiTheme="minorHAnsi"/>
        </w:rPr>
        <w:t xml:space="preserve">The project can support YP who may be experiencing any of the following: </w:t>
      </w:r>
    </w:p>
    <w:p w14:paraId="5A71B443" w14:textId="77777777" w:rsidR="00F70AD5" w:rsidRPr="00045292" w:rsidRDefault="00F70AD5" w:rsidP="00F70AD5">
      <w:pPr>
        <w:pStyle w:val="ListParagraph"/>
        <w:numPr>
          <w:ilvl w:val="0"/>
          <w:numId w:val="2"/>
        </w:numPr>
        <w:rPr>
          <w:rFonts w:asciiTheme="minorHAnsi" w:hAnsiTheme="minorHAnsi"/>
        </w:rPr>
      </w:pPr>
      <w:r w:rsidRPr="00045292">
        <w:rPr>
          <w:rFonts w:asciiTheme="minorHAnsi" w:hAnsiTheme="minorHAnsi"/>
        </w:rPr>
        <w:t>Vulnerable/affiliated to violence knife crime and exploitation</w:t>
      </w:r>
    </w:p>
    <w:p w14:paraId="571D6134" w14:textId="77777777" w:rsidR="00F70AD5" w:rsidRPr="00045292" w:rsidRDefault="00F70AD5" w:rsidP="00F70AD5">
      <w:pPr>
        <w:pStyle w:val="ListParagraph"/>
        <w:numPr>
          <w:ilvl w:val="0"/>
          <w:numId w:val="2"/>
        </w:numPr>
        <w:rPr>
          <w:rFonts w:asciiTheme="minorHAnsi" w:hAnsiTheme="minorHAnsi"/>
        </w:rPr>
      </w:pPr>
      <w:r w:rsidRPr="00045292">
        <w:rPr>
          <w:rFonts w:asciiTheme="minorHAnsi" w:hAnsiTheme="minorHAnsi"/>
        </w:rPr>
        <w:t>Victim/perpetrator of crime</w:t>
      </w:r>
    </w:p>
    <w:p w14:paraId="1D26F331" w14:textId="77777777" w:rsidR="00F70AD5" w:rsidRPr="00045292" w:rsidRDefault="00F70AD5" w:rsidP="00F70AD5">
      <w:pPr>
        <w:pStyle w:val="ListParagraph"/>
        <w:numPr>
          <w:ilvl w:val="0"/>
          <w:numId w:val="2"/>
        </w:numPr>
        <w:rPr>
          <w:rFonts w:asciiTheme="minorHAnsi" w:hAnsiTheme="minorHAnsi"/>
        </w:rPr>
      </w:pPr>
      <w:r w:rsidRPr="00045292">
        <w:rPr>
          <w:rFonts w:asciiTheme="minorHAnsi" w:hAnsiTheme="minorHAnsi"/>
        </w:rPr>
        <w:t>Bullying</w:t>
      </w:r>
    </w:p>
    <w:p w14:paraId="57921AEB" w14:textId="02DF6168" w:rsidR="0081536C" w:rsidRPr="00045292" w:rsidRDefault="0081536C" w:rsidP="00F70AD5">
      <w:pPr>
        <w:pStyle w:val="ListParagraph"/>
        <w:numPr>
          <w:ilvl w:val="0"/>
          <w:numId w:val="2"/>
        </w:numPr>
        <w:rPr>
          <w:rFonts w:asciiTheme="minorHAnsi" w:hAnsiTheme="minorHAnsi"/>
        </w:rPr>
      </w:pPr>
      <w:r w:rsidRPr="00045292">
        <w:rPr>
          <w:rFonts w:asciiTheme="minorHAnsi" w:hAnsiTheme="minorHAnsi"/>
        </w:rPr>
        <w:t xml:space="preserve">Family/friend within </w:t>
      </w:r>
      <w:r w:rsidR="00EB2AA1">
        <w:rPr>
          <w:rFonts w:asciiTheme="minorHAnsi" w:hAnsiTheme="minorHAnsi"/>
        </w:rPr>
        <w:t>t</w:t>
      </w:r>
      <w:r w:rsidRPr="00045292">
        <w:rPr>
          <w:rFonts w:asciiTheme="minorHAnsi" w:hAnsiTheme="minorHAnsi"/>
        </w:rPr>
        <w:t>he criminal justice system</w:t>
      </w:r>
    </w:p>
    <w:p w14:paraId="7A4C5678" w14:textId="77777777" w:rsidR="00F70AD5" w:rsidRPr="00045292" w:rsidRDefault="00F70AD5" w:rsidP="00F70AD5">
      <w:pPr>
        <w:pStyle w:val="ListParagraph"/>
        <w:numPr>
          <w:ilvl w:val="0"/>
          <w:numId w:val="2"/>
        </w:numPr>
        <w:rPr>
          <w:rFonts w:asciiTheme="minorHAnsi" w:hAnsiTheme="minorHAnsi"/>
        </w:rPr>
      </w:pPr>
      <w:r w:rsidRPr="00045292">
        <w:rPr>
          <w:rFonts w:asciiTheme="minorHAnsi" w:hAnsiTheme="minorHAnsi"/>
        </w:rPr>
        <w:t>Experiencing/impacted by domestic abuse</w:t>
      </w:r>
    </w:p>
    <w:p w14:paraId="5D9E3839" w14:textId="77777777" w:rsidR="00F70AD5" w:rsidRPr="00045292" w:rsidRDefault="00F70AD5" w:rsidP="00F70AD5">
      <w:pPr>
        <w:pStyle w:val="ListParagraph"/>
        <w:numPr>
          <w:ilvl w:val="0"/>
          <w:numId w:val="2"/>
        </w:numPr>
        <w:rPr>
          <w:rFonts w:asciiTheme="minorHAnsi" w:hAnsiTheme="minorHAnsi"/>
        </w:rPr>
      </w:pPr>
      <w:r w:rsidRPr="00045292">
        <w:rPr>
          <w:rFonts w:asciiTheme="minorHAnsi" w:hAnsiTheme="minorHAnsi"/>
        </w:rPr>
        <w:t>Autism, ADHD, SEMH, SLCN diagnosis/need</w:t>
      </w:r>
    </w:p>
    <w:p w14:paraId="19DFBBA6" w14:textId="77777777" w:rsidR="00F70AD5" w:rsidRPr="00045292" w:rsidRDefault="00F70AD5" w:rsidP="00F70AD5">
      <w:pPr>
        <w:pStyle w:val="ListParagraph"/>
        <w:numPr>
          <w:ilvl w:val="0"/>
          <w:numId w:val="2"/>
        </w:numPr>
        <w:rPr>
          <w:rFonts w:asciiTheme="minorHAnsi" w:hAnsiTheme="minorHAnsi"/>
        </w:rPr>
      </w:pPr>
      <w:r w:rsidRPr="00045292">
        <w:rPr>
          <w:rFonts w:asciiTheme="minorHAnsi" w:hAnsiTheme="minorHAnsi"/>
        </w:rPr>
        <w:t>Disengaging from school/risk of exclusion/NEET</w:t>
      </w:r>
    </w:p>
    <w:p w14:paraId="372E9A16" w14:textId="77777777" w:rsidR="00F70AD5" w:rsidRPr="00045292" w:rsidRDefault="00F70AD5" w:rsidP="00F70AD5">
      <w:pPr>
        <w:pStyle w:val="ListParagraph"/>
        <w:numPr>
          <w:ilvl w:val="0"/>
          <w:numId w:val="2"/>
        </w:numPr>
        <w:rPr>
          <w:rFonts w:asciiTheme="minorHAnsi" w:hAnsiTheme="minorHAnsi"/>
        </w:rPr>
      </w:pPr>
      <w:r w:rsidRPr="00045292">
        <w:rPr>
          <w:rFonts w:asciiTheme="minorHAnsi" w:hAnsiTheme="minorHAnsi"/>
        </w:rPr>
        <w:t>Anxiety/Mental Health need</w:t>
      </w:r>
    </w:p>
    <w:p w14:paraId="56B5AD28" w14:textId="77777777" w:rsidR="00DF2A08" w:rsidRDefault="00F70AD5" w:rsidP="16E2B313">
      <w:pPr>
        <w:pStyle w:val="ListParagraph"/>
        <w:numPr>
          <w:ilvl w:val="0"/>
          <w:numId w:val="2"/>
        </w:numPr>
        <w:rPr>
          <w:rFonts w:asciiTheme="minorHAnsi" w:hAnsiTheme="minorHAnsi"/>
        </w:rPr>
      </w:pPr>
      <w:r w:rsidRPr="00045292">
        <w:rPr>
          <w:rFonts w:asciiTheme="minorHAnsi" w:hAnsiTheme="minorHAnsi"/>
        </w:rPr>
        <w:t>Key moments of transition</w:t>
      </w:r>
    </w:p>
    <w:p w14:paraId="2F58DD26" w14:textId="12C0AB87" w:rsidR="00F70AD5" w:rsidRPr="00DF2A08" w:rsidRDefault="000A5CBA" w:rsidP="00DF2A08">
      <w:pPr>
        <w:rPr>
          <w:rFonts w:asciiTheme="minorHAnsi" w:hAnsiTheme="minorHAnsi"/>
        </w:rPr>
      </w:pPr>
      <w:r w:rsidRPr="00DF2A08">
        <w:rPr>
          <w:rFonts w:asciiTheme="minorHAnsi" w:hAnsiTheme="minorHAnsi"/>
        </w:rPr>
        <w:t xml:space="preserve">We can support young people aged between 11-18 years old. </w:t>
      </w:r>
    </w:p>
    <w:p w14:paraId="63A6731C" w14:textId="17E33B7A" w:rsidR="00AD2D8D" w:rsidRPr="00045292" w:rsidRDefault="008400EB" w:rsidP="00AB4F0E">
      <w:pPr>
        <w:pStyle w:val="Heading1"/>
        <w:rPr>
          <w:rFonts w:asciiTheme="minorHAnsi" w:hAnsiTheme="minorHAnsi"/>
          <w:color w:val="7B2539"/>
        </w:rPr>
      </w:pPr>
      <w:r w:rsidRPr="00045292">
        <w:rPr>
          <w:rFonts w:asciiTheme="minorHAnsi" w:hAnsiTheme="minorHAnsi"/>
          <w:color w:val="7B2539"/>
        </w:rPr>
        <w:t xml:space="preserve">What is the </w:t>
      </w:r>
      <w:r w:rsidR="1685CE7C" w:rsidRPr="00045292">
        <w:rPr>
          <w:rFonts w:asciiTheme="minorHAnsi" w:hAnsiTheme="minorHAnsi"/>
          <w:color w:val="7B2539"/>
        </w:rPr>
        <w:t>r</w:t>
      </w:r>
      <w:r w:rsidRPr="00045292">
        <w:rPr>
          <w:rFonts w:asciiTheme="minorHAnsi" w:hAnsiTheme="minorHAnsi"/>
          <w:color w:val="7B2539"/>
        </w:rPr>
        <w:t>eferral process?</w:t>
      </w:r>
    </w:p>
    <w:p w14:paraId="63A6731D" w14:textId="062CCC63" w:rsidR="00AD2D8D" w:rsidRDefault="008400EB">
      <w:pPr>
        <w:rPr>
          <w:rFonts w:asciiTheme="minorHAnsi" w:hAnsiTheme="minorHAnsi"/>
        </w:rPr>
      </w:pPr>
      <w:r w:rsidRPr="00045292">
        <w:rPr>
          <w:rFonts w:asciiTheme="minorHAnsi" w:hAnsiTheme="minorHAnsi"/>
        </w:rPr>
        <w:t xml:space="preserve">The </w:t>
      </w:r>
      <w:r w:rsidR="00F70AD5" w:rsidRPr="00045292">
        <w:rPr>
          <w:rFonts w:asciiTheme="minorHAnsi" w:hAnsiTheme="minorHAnsi"/>
        </w:rPr>
        <w:t>referrer</w:t>
      </w:r>
      <w:r w:rsidRPr="00045292">
        <w:rPr>
          <w:rFonts w:asciiTheme="minorHAnsi" w:hAnsiTheme="minorHAnsi"/>
        </w:rPr>
        <w:t xml:space="preserve"> completes the referral form which includes necessary information to contact the YP and their parent/guardian and referral reasons. </w:t>
      </w:r>
    </w:p>
    <w:p w14:paraId="58F9F7F6" w14:textId="220B4473" w:rsidR="00E8489F" w:rsidRPr="00045292" w:rsidRDefault="00E8489F">
      <w:pPr>
        <w:rPr>
          <w:rFonts w:asciiTheme="minorHAnsi" w:hAnsiTheme="minorHAnsi"/>
        </w:rPr>
      </w:pPr>
      <w:r>
        <w:rPr>
          <w:rFonts w:asciiTheme="minorHAnsi" w:hAnsiTheme="minorHAnsi"/>
        </w:rPr>
        <w:t xml:space="preserve">Please send </w:t>
      </w:r>
      <w:r w:rsidR="004E6182">
        <w:rPr>
          <w:rFonts w:asciiTheme="minorHAnsi" w:hAnsiTheme="minorHAnsi"/>
        </w:rPr>
        <w:t>the referral form</w:t>
      </w:r>
      <w:r>
        <w:rPr>
          <w:rFonts w:asciiTheme="minorHAnsi" w:hAnsiTheme="minorHAnsi"/>
        </w:rPr>
        <w:t xml:space="preserve"> to </w:t>
      </w:r>
      <w:hyperlink r:id="rId10" w:history="1">
        <w:r w:rsidR="004E6182" w:rsidRPr="00FC67A6">
          <w:rPr>
            <w:rStyle w:val="Hyperlink"/>
            <w:rFonts w:asciiTheme="minorHAnsi" w:hAnsiTheme="minorHAnsi"/>
          </w:rPr>
          <w:t>nelondonicb.whureferrals@nhs.net</w:t>
        </w:r>
      </w:hyperlink>
      <w:r w:rsidR="004E6182">
        <w:rPr>
          <w:rFonts w:asciiTheme="minorHAnsi" w:hAnsiTheme="minorHAnsi"/>
        </w:rPr>
        <w:t xml:space="preserve">. If the referrer is unsure on any information, that’s okay, but it is useful to let us know what you don’t know, as much as you do know! </w:t>
      </w:r>
    </w:p>
    <w:p w14:paraId="63A6731E" w14:textId="77777777" w:rsidR="00AD2D8D" w:rsidRPr="00045292" w:rsidRDefault="008400EB">
      <w:pPr>
        <w:rPr>
          <w:rFonts w:asciiTheme="minorHAnsi" w:hAnsiTheme="minorHAnsi"/>
        </w:rPr>
      </w:pPr>
      <w:r w:rsidRPr="00045292">
        <w:rPr>
          <w:rFonts w:asciiTheme="minorHAnsi" w:hAnsiTheme="minorHAnsi"/>
        </w:rPr>
        <w:t xml:space="preserve">The mentor will then contact the family and introduce the service, including sharing referral information and the structure of the programme. </w:t>
      </w:r>
    </w:p>
    <w:p w14:paraId="64670D96" w14:textId="3C5341CD" w:rsidR="16E2B313" w:rsidRPr="00045292" w:rsidRDefault="008400EB" w:rsidP="16E2B313">
      <w:pPr>
        <w:rPr>
          <w:rFonts w:asciiTheme="minorHAnsi" w:hAnsiTheme="minorHAnsi"/>
        </w:rPr>
      </w:pPr>
      <w:r w:rsidRPr="00045292">
        <w:rPr>
          <w:rFonts w:asciiTheme="minorHAnsi" w:hAnsiTheme="minorHAnsi"/>
        </w:rPr>
        <w:t>If the YP and their family consent to the service, together with the mentor, they will arrange the first session.</w:t>
      </w:r>
    </w:p>
    <w:p w14:paraId="63A67320" w14:textId="77777777" w:rsidR="00AD2D8D" w:rsidRPr="00045292" w:rsidRDefault="008400EB" w:rsidP="00AB4F0E">
      <w:pPr>
        <w:pStyle w:val="Heading1"/>
        <w:rPr>
          <w:rFonts w:asciiTheme="minorHAnsi" w:hAnsiTheme="minorHAnsi"/>
          <w:color w:val="7B2539"/>
        </w:rPr>
      </w:pPr>
      <w:r w:rsidRPr="00045292">
        <w:rPr>
          <w:rFonts w:asciiTheme="minorHAnsi" w:hAnsiTheme="minorHAnsi"/>
          <w:color w:val="7B2539"/>
        </w:rPr>
        <w:t xml:space="preserve">Where will the sessions take place? </w:t>
      </w:r>
    </w:p>
    <w:p w14:paraId="5B9F66B1" w14:textId="30F39920" w:rsidR="16E2B313" w:rsidRPr="00045292" w:rsidRDefault="008400EB" w:rsidP="16E2B313">
      <w:pPr>
        <w:rPr>
          <w:rFonts w:asciiTheme="minorHAnsi" w:hAnsiTheme="minorHAnsi"/>
        </w:rPr>
      </w:pPr>
      <w:r w:rsidRPr="00045292">
        <w:rPr>
          <w:rFonts w:asciiTheme="minorHAnsi" w:hAnsiTheme="minorHAnsi"/>
        </w:rPr>
        <w:t>Sessions can take place in the GP Practice, school, WHUF locations or in the community. Often the first session will take place at the GP Practice or school. The mentor will organise the logistics of the session</w:t>
      </w:r>
      <w:r w:rsidR="00617DB3" w:rsidRPr="00045292">
        <w:rPr>
          <w:rFonts w:asciiTheme="minorHAnsi" w:hAnsiTheme="minorHAnsi"/>
        </w:rPr>
        <w:t>s</w:t>
      </w:r>
      <w:r w:rsidRPr="00045292">
        <w:rPr>
          <w:rFonts w:asciiTheme="minorHAnsi" w:hAnsiTheme="minorHAnsi"/>
        </w:rPr>
        <w:t xml:space="preserve"> with the necessary partners. </w:t>
      </w:r>
    </w:p>
    <w:p w14:paraId="63A67322" w14:textId="77777777" w:rsidR="00AD2D8D" w:rsidRPr="00045292" w:rsidRDefault="008400EB" w:rsidP="00AB4F0E">
      <w:pPr>
        <w:pStyle w:val="Heading1"/>
        <w:rPr>
          <w:rFonts w:asciiTheme="minorHAnsi" w:hAnsiTheme="minorHAnsi"/>
          <w:color w:val="7B2539"/>
        </w:rPr>
      </w:pPr>
      <w:r w:rsidRPr="00045292">
        <w:rPr>
          <w:rFonts w:asciiTheme="minorHAnsi" w:hAnsiTheme="minorHAnsi"/>
          <w:color w:val="7B2539"/>
          <w:lang w:val="en-US"/>
        </w:rPr>
        <w:lastRenderedPageBreak/>
        <w:t>How long are the sessions? How long is a YP involved in the programme? </w:t>
      </w:r>
    </w:p>
    <w:p w14:paraId="2AFB6F4D" w14:textId="271752B1" w:rsidR="00F70AD5" w:rsidRPr="00045292" w:rsidRDefault="008400EB" w:rsidP="16E2B313">
      <w:pPr>
        <w:rPr>
          <w:rFonts w:asciiTheme="minorHAnsi" w:hAnsiTheme="minorHAnsi"/>
          <w:lang w:val="en-US"/>
        </w:rPr>
      </w:pPr>
      <w:r w:rsidRPr="00045292">
        <w:rPr>
          <w:rFonts w:asciiTheme="minorHAnsi" w:hAnsiTheme="minorHAnsi"/>
          <w:lang w:val="en-US"/>
        </w:rPr>
        <w:t xml:space="preserve">Sessions are normally one hour long, taking place once a week. WHUF </w:t>
      </w:r>
      <w:r w:rsidR="10BC7531" w:rsidRPr="00045292">
        <w:rPr>
          <w:rFonts w:asciiTheme="minorHAnsi" w:hAnsiTheme="minorHAnsi"/>
          <w:lang w:val="en-US"/>
        </w:rPr>
        <w:t>advises</w:t>
      </w:r>
      <w:r w:rsidRPr="00045292">
        <w:rPr>
          <w:rFonts w:asciiTheme="minorHAnsi" w:hAnsiTheme="minorHAnsi"/>
          <w:lang w:val="en-US"/>
        </w:rPr>
        <w:t xml:space="preserve"> that a YP is involved in the programme for a </w:t>
      </w:r>
      <w:r w:rsidR="00F0203E">
        <w:rPr>
          <w:rFonts w:asciiTheme="minorHAnsi" w:hAnsiTheme="minorHAnsi"/>
          <w:lang w:val="en-US"/>
        </w:rPr>
        <w:t>six-nine months</w:t>
      </w:r>
      <w:r w:rsidRPr="00045292">
        <w:rPr>
          <w:rFonts w:asciiTheme="minorHAnsi" w:hAnsiTheme="minorHAnsi"/>
          <w:lang w:val="en-US"/>
        </w:rPr>
        <w:t xml:space="preserve">. Throughout the mentoring, the mentor and YP will assess the length of the planned engagement and when to begin the process for a positive ending. </w:t>
      </w:r>
    </w:p>
    <w:p w14:paraId="63A67324" w14:textId="1B947FE7" w:rsidR="00AD2D8D" w:rsidRPr="00045292" w:rsidRDefault="008400EB" w:rsidP="00AB4F0E">
      <w:pPr>
        <w:pStyle w:val="Heading1"/>
        <w:rPr>
          <w:rFonts w:asciiTheme="minorHAnsi" w:hAnsiTheme="minorHAnsi"/>
          <w:color w:val="7B2539"/>
        </w:rPr>
      </w:pPr>
      <w:r w:rsidRPr="00045292">
        <w:rPr>
          <w:rFonts w:asciiTheme="minorHAnsi" w:hAnsiTheme="minorHAnsi"/>
          <w:color w:val="7B2539"/>
        </w:rPr>
        <w:t>What do the sessions consist of?</w:t>
      </w:r>
    </w:p>
    <w:p w14:paraId="3FD8609C" w14:textId="5E7BBE9D" w:rsidR="00F70AD5" w:rsidRPr="00F0203E" w:rsidRDefault="008400EB" w:rsidP="00262C41">
      <w:pPr>
        <w:rPr>
          <w:rFonts w:asciiTheme="minorHAnsi" w:eastAsia="Times New Roman" w:hAnsiTheme="minorHAnsi"/>
        </w:rPr>
      </w:pPr>
      <w:r w:rsidRPr="00045292">
        <w:rPr>
          <w:rFonts w:asciiTheme="minorHAnsi" w:hAnsiTheme="minorHAnsi"/>
        </w:rPr>
        <w:t xml:space="preserve">During the </w:t>
      </w:r>
      <w:r w:rsidR="00617DB3" w:rsidRPr="00045292">
        <w:rPr>
          <w:rFonts w:asciiTheme="minorHAnsi" w:hAnsiTheme="minorHAnsi"/>
        </w:rPr>
        <w:t>initial</w:t>
      </w:r>
      <w:r w:rsidRPr="00045292">
        <w:rPr>
          <w:rFonts w:asciiTheme="minorHAnsi" w:hAnsiTheme="minorHAnsi"/>
        </w:rPr>
        <w:t xml:space="preserve"> session</w:t>
      </w:r>
      <w:r w:rsidR="00617DB3" w:rsidRPr="00045292">
        <w:rPr>
          <w:rFonts w:asciiTheme="minorHAnsi" w:hAnsiTheme="minorHAnsi"/>
        </w:rPr>
        <w:t>s</w:t>
      </w:r>
      <w:r w:rsidRPr="00045292">
        <w:rPr>
          <w:rFonts w:asciiTheme="minorHAnsi" w:hAnsiTheme="minorHAnsi"/>
        </w:rPr>
        <w:t xml:space="preserve"> the YP and mentor will begin to complete the Personalised Support Plan.  The sessions are led by the YP, with the mentor aiming to make these sessions as comfortable and accessible as possible. Sometimes sessions will include listening to music</w:t>
      </w:r>
      <w:r w:rsidRPr="00045292">
        <w:rPr>
          <w:rFonts w:asciiTheme="minorHAnsi" w:eastAsia="Times New Roman" w:hAnsiTheme="minorHAnsi"/>
        </w:rPr>
        <w:t xml:space="preserve">, playing card games or discussing the past week. By focusing on relationship building and creating a safe space, the sessions can become more open to more personal development and supporting the referral reasons. </w:t>
      </w:r>
    </w:p>
    <w:p w14:paraId="63A67327" w14:textId="0AE9A129" w:rsidR="00AD2D8D" w:rsidRPr="00045292" w:rsidRDefault="008400EB" w:rsidP="00AB4F0E">
      <w:pPr>
        <w:pStyle w:val="Heading1"/>
        <w:rPr>
          <w:rFonts w:asciiTheme="minorHAnsi" w:hAnsiTheme="minorHAnsi"/>
          <w:color w:val="7B2539"/>
        </w:rPr>
      </w:pPr>
      <w:r w:rsidRPr="00045292">
        <w:rPr>
          <w:rFonts w:asciiTheme="minorHAnsi" w:hAnsiTheme="minorHAnsi"/>
          <w:color w:val="7B2539"/>
        </w:rPr>
        <w:t xml:space="preserve">What happens if the YP’s disengage? </w:t>
      </w:r>
    </w:p>
    <w:p w14:paraId="63A67328" w14:textId="2DA4A443" w:rsidR="00AD2D8D" w:rsidRPr="00045292" w:rsidRDefault="008400EB">
      <w:pPr>
        <w:tabs>
          <w:tab w:val="left" w:pos="3870"/>
        </w:tabs>
        <w:rPr>
          <w:rFonts w:asciiTheme="minorHAnsi" w:hAnsiTheme="minorHAnsi"/>
        </w:rPr>
      </w:pPr>
      <w:r w:rsidRPr="00045292">
        <w:rPr>
          <w:rFonts w:asciiTheme="minorHAnsi" w:hAnsiTheme="minorHAnsi"/>
        </w:rPr>
        <w:t>If the YP begins to disengage, the mentor will inform the GP practice</w:t>
      </w:r>
      <w:r w:rsidR="00F70AD5" w:rsidRPr="00045292">
        <w:rPr>
          <w:rFonts w:asciiTheme="minorHAnsi" w:hAnsiTheme="minorHAnsi"/>
        </w:rPr>
        <w:t xml:space="preserve"> and the referring partner</w:t>
      </w:r>
      <w:r w:rsidRPr="00045292">
        <w:rPr>
          <w:rFonts w:asciiTheme="minorHAnsi" w:hAnsiTheme="minorHAnsi"/>
        </w:rPr>
        <w:t xml:space="preserve">. Together they will decide the best process to try and reengage. If this is not successful, the GP Practice will be informed and YP will be discharged from the service. The service is completely voluntary. </w:t>
      </w:r>
    </w:p>
    <w:p w14:paraId="57D9C310" w14:textId="7F43ABAB" w:rsidR="00F70AD5" w:rsidRPr="00F0203E" w:rsidRDefault="008400EB">
      <w:pPr>
        <w:tabs>
          <w:tab w:val="left" w:pos="3870"/>
        </w:tabs>
        <w:rPr>
          <w:rFonts w:asciiTheme="minorHAnsi" w:hAnsiTheme="minorHAnsi"/>
        </w:rPr>
      </w:pPr>
      <w:r w:rsidRPr="00045292">
        <w:rPr>
          <w:rFonts w:asciiTheme="minorHAnsi" w:hAnsiTheme="minorHAnsi"/>
        </w:rPr>
        <w:t xml:space="preserve">The mentor will also inform the YP and their family that they can return to the service if needed. </w:t>
      </w:r>
    </w:p>
    <w:p w14:paraId="63A6732A" w14:textId="6AFF1BC8" w:rsidR="00AD2D8D" w:rsidRPr="00045292" w:rsidRDefault="008400EB" w:rsidP="00AB4F0E">
      <w:pPr>
        <w:pStyle w:val="Heading1"/>
        <w:rPr>
          <w:rFonts w:asciiTheme="minorHAnsi" w:hAnsiTheme="minorHAnsi"/>
          <w:color w:val="7B2539"/>
        </w:rPr>
      </w:pPr>
      <w:r w:rsidRPr="00045292">
        <w:rPr>
          <w:rFonts w:asciiTheme="minorHAnsi" w:hAnsiTheme="minorHAnsi"/>
          <w:color w:val="7B2539"/>
        </w:rPr>
        <w:t>What are the monitoring and evaluation processes?</w:t>
      </w:r>
    </w:p>
    <w:p w14:paraId="63A6732B" w14:textId="77777777" w:rsidR="00AD2D8D" w:rsidRPr="00045292" w:rsidRDefault="008400EB">
      <w:pPr>
        <w:tabs>
          <w:tab w:val="left" w:pos="3870"/>
        </w:tabs>
        <w:rPr>
          <w:rFonts w:asciiTheme="minorHAnsi" w:hAnsiTheme="minorHAnsi"/>
        </w:rPr>
      </w:pPr>
      <w:r w:rsidRPr="00045292">
        <w:rPr>
          <w:rFonts w:asciiTheme="minorHAnsi" w:hAnsiTheme="minorHAnsi"/>
        </w:rPr>
        <w:t xml:space="preserve">WHUF will report back to the GP Practices monthly, with updates on the numbers of referrals, outcomes, and any other relevant progress updates. As per the referral form, WHUF requires demographics, age, gender, postcode, and other necessary information to report back to funders.  WHUF records all session notes and safeguarding concerns on a secure database. </w:t>
      </w:r>
    </w:p>
    <w:sectPr w:rsidR="00AD2D8D" w:rsidRPr="0004529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A66B9" w14:textId="77777777" w:rsidR="00312C7F" w:rsidRDefault="00312C7F">
      <w:pPr>
        <w:spacing w:after="0" w:line="240" w:lineRule="auto"/>
      </w:pPr>
      <w:r>
        <w:separator/>
      </w:r>
    </w:p>
  </w:endnote>
  <w:endnote w:type="continuationSeparator" w:id="0">
    <w:p w14:paraId="739A9D72" w14:textId="77777777" w:rsidR="00312C7F" w:rsidRDefault="0031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C3CF" w14:textId="77777777" w:rsidR="00312C7F" w:rsidRDefault="00312C7F">
      <w:pPr>
        <w:spacing w:after="0" w:line="240" w:lineRule="auto"/>
      </w:pPr>
      <w:r>
        <w:rPr>
          <w:color w:val="000000"/>
        </w:rPr>
        <w:separator/>
      </w:r>
    </w:p>
  </w:footnote>
  <w:footnote w:type="continuationSeparator" w:id="0">
    <w:p w14:paraId="0CB925AE" w14:textId="77777777" w:rsidR="00312C7F" w:rsidRDefault="00312C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2743"/>
    <w:multiLevelType w:val="hybridMultilevel"/>
    <w:tmpl w:val="E244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225C8"/>
    <w:multiLevelType w:val="hybridMultilevel"/>
    <w:tmpl w:val="3A78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047030">
    <w:abstractNumId w:val="1"/>
  </w:num>
  <w:num w:numId="2" w16cid:durableId="87931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8D"/>
    <w:rsid w:val="00045292"/>
    <w:rsid w:val="000A5CBA"/>
    <w:rsid w:val="00212D33"/>
    <w:rsid w:val="00262C41"/>
    <w:rsid w:val="002635A9"/>
    <w:rsid w:val="0028375C"/>
    <w:rsid w:val="00312C7F"/>
    <w:rsid w:val="004E6182"/>
    <w:rsid w:val="006026FC"/>
    <w:rsid w:val="00617DB3"/>
    <w:rsid w:val="00694261"/>
    <w:rsid w:val="007D0DA9"/>
    <w:rsid w:val="0081536C"/>
    <w:rsid w:val="00824596"/>
    <w:rsid w:val="008400EB"/>
    <w:rsid w:val="009B5CE5"/>
    <w:rsid w:val="00A40438"/>
    <w:rsid w:val="00A45C95"/>
    <w:rsid w:val="00AB4F0E"/>
    <w:rsid w:val="00AD2D8D"/>
    <w:rsid w:val="00B92675"/>
    <w:rsid w:val="00BE0238"/>
    <w:rsid w:val="00BE38DA"/>
    <w:rsid w:val="00C71AA9"/>
    <w:rsid w:val="00CC303D"/>
    <w:rsid w:val="00DF2A08"/>
    <w:rsid w:val="00E8489F"/>
    <w:rsid w:val="00EB2AA1"/>
    <w:rsid w:val="00F0203E"/>
    <w:rsid w:val="00F133B0"/>
    <w:rsid w:val="00F70AD5"/>
    <w:rsid w:val="04C183B1"/>
    <w:rsid w:val="0B70A9AB"/>
    <w:rsid w:val="10BC7531"/>
    <w:rsid w:val="14BBB40B"/>
    <w:rsid w:val="1685CE7C"/>
    <w:rsid w:val="16E2B313"/>
    <w:rsid w:val="1992718A"/>
    <w:rsid w:val="34F2F7CE"/>
    <w:rsid w:val="4942C64B"/>
    <w:rsid w:val="5BBA7F4B"/>
    <w:rsid w:val="68695DDA"/>
    <w:rsid w:val="7503DA9A"/>
    <w:rsid w:val="77C58EDC"/>
    <w:rsid w:val="7F3C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7312"/>
  <w15:docId w15:val="{183A389B-B2BB-43F8-916A-9614BEE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AB4F0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link w:val="Heading1"/>
    <w:uiPriority w:val="9"/>
    <w:rsid w:val="00AB4F0E"/>
    <w:rPr>
      <w:rFonts w:asciiTheme="majorHAnsi" w:eastAsiaTheme="majorEastAsia" w:hAnsiTheme="majorHAnsi" w:cstheme="majorBidi"/>
      <w:color w:val="0F4761" w:themeColor="accent1" w:themeShade="BF"/>
      <w:sz w:val="32"/>
      <w:szCs w:val="32"/>
    </w:rPr>
  </w:style>
  <w:style w:type="character" w:styleId="UnresolvedMention">
    <w:name w:val="Unresolved Mention"/>
    <w:basedOn w:val="DefaultParagraphFont"/>
    <w:uiPriority w:val="99"/>
    <w:semiHidden/>
    <w:unhideWhenUsed/>
    <w:rsid w:val="004E6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35336">
      <w:bodyDiv w:val="1"/>
      <w:marLeft w:val="0"/>
      <w:marRight w:val="0"/>
      <w:marTop w:val="0"/>
      <w:marBottom w:val="0"/>
      <w:divBdr>
        <w:top w:val="none" w:sz="0" w:space="0" w:color="auto"/>
        <w:left w:val="none" w:sz="0" w:space="0" w:color="auto"/>
        <w:bottom w:val="none" w:sz="0" w:space="0" w:color="auto"/>
        <w:right w:val="none" w:sz="0" w:space="0" w:color="auto"/>
      </w:divBdr>
      <w:divsChild>
        <w:div w:id="1295984281">
          <w:marLeft w:val="1526"/>
          <w:marRight w:val="0"/>
          <w:marTop w:val="0"/>
          <w:marBottom w:val="0"/>
          <w:divBdr>
            <w:top w:val="none" w:sz="0" w:space="0" w:color="auto"/>
            <w:left w:val="none" w:sz="0" w:space="0" w:color="auto"/>
            <w:bottom w:val="none" w:sz="0" w:space="0" w:color="auto"/>
            <w:right w:val="none" w:sz="0" w:space="0" w:color="auto"/>
          </w:divBdr>
        </w:div>
        <w:div w:id="840896642">
          <w:marLeft w:val="1526"/>
          <w:marRight w:val="0"/>
          <w:marTop w:val="0"/>
          <w:marBottom w:val="0"/>
          <w:divBdr>
            <w:top w:val="none" w:sz="0" w:space="0" w:color="auto"/>
            <w:left w:val="none" w:sz="0" w:space="0" w:color="auto"/>
            <w:bottom w:val="none" w:sz="0" w:space="0" w:color="auto"/>
            <w:right w:val="none" w:sz="0" w:space="0" w:color="auto"/>
          </w:divBdr>
        </w:div>
        <w:div w:id="867642415">
          <w:marLeft w:val="1526"/>
          <w:marRight w:val="0"/>
          <w:marTop w:val="0"/>
          <w:marBottom w:val="0"/>
          <w:divBdr>
            <w:top w:val="none" w:sz="0" w:space="0" w:color="auto"/>
            <w:left w:val="none" w:sz="0" w:space="0" w:color="auto"/>
            <w:bottom w:val="none" w:sz="0" w:space="0" w:color="auto"/>
            <w:right w:val="none" w:sz="0" w:space="0" w:color="auto"/>
          </w:divBdr>
        </w:div>
        <w:div w:id="995956461">
          <w:marLeft w:val="1526"/>
          <w:marRight w:val="0"/>
          <w:marTop w:val="0"/>
          <w:marBottom w:val="0"/>
          <w:divBdr>
            <w:top w:val="none" w:sz="0" w:space="0" w:color="auto"/>
            <w:left w:val="none" w:sz="0" w:space="0" w:color="auto"/>
            <w:bottom w:val="none" w:sz="0" w:space="0" w:color="auto"/>
            <w:right w:val="none" w:sz="0" w:space="0" w:color="auto"/>
          </w:divBdr>
        </w:div>
        <w:div w:id="2043939686">
          <w:marLeft w:val="1526"/>
          <w:marRight w:val="0"/>
          <w:marTop w:val="0"/>
          <w:marBottom w:val="0"/>
          <w:divBdr>
            <w:top w:val="none" w:sz="0" w:space="0" w:color="auto"/>
            <w:left w:val="none" w:sz="0" w:space="0" w:color="auto"/>
            <w:bottom w:val="none" w:sz="0" w:space="0" w:color="auto"/>
            <w:right w:val="none" w:sz="0" w:space="0" w:color="auto"/>
          </w:divBdr>
        </w:div>
        <w:div w:id="1149521730">
          <w:marLeft w:val="1526"/>
          <w:marRight w:val="0"/>
          <w:marTop w:val="0"/>
          <w:marBottom w:val="0"/>
          <w:divBdr>
            <w:top w:val="none" w:sz="0" w:space="0" w:color="auto"/>
            <w:left w:val="none" w:sz="0" w:space="0" w:color="auto"/>
            <w:bottom w:val="none" w:sz="0" w:space="0" w:color="auto"/>
            <w:right w:val="none" w:sz="0" w:space="0" w:color="auto"/>
          </w:divBdr>
        </w:div>
        <w:div w:id="2023820699">
          <w:marLeft w:val="1526"/>
          <w:marRight w:val="0"/>
          <w:marTop w:val="0"/>
          <w:marBottom w:val="0"/>
          <w:divBdr>
            <w:top w:val="none" w:sz="0" w:space="0" w:color="auto"/>
            <w:left w:val="none" w:sz="0" w:space="0" w:color="auto"/>
            <w:bottom w:val="none" w:sz="0" w:space="0" w:color="auto"/>
            <w:right w:val="none" w:sz="0" w:space="0" w:color="auto"/>
          </w:divBdr>
        </w:div>
        <w:div w:id="303196979">
          <w:marLeft w:val="152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elondonicb.whureferrals@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8906C33EC13B43B2B5A488DBADD1C0" ma:contentTypeVersion="18" ma:contentTypeDescription="Create a new document." ma:contentTypeScope="" ma:versionID="7649a2bac87b5e42eaad1d3a64784bf4">
  <xsd:schema xmlns:xsd="http://www.w3.org/2001/XMLSchema" xmlns:xs="http://www.w3.org/2001/XMLSchema" xmlns:p="http://schemas.microsoft.com/office/2006/metadata/properties" xmlns:ns2="097ce55a-41e3-4349-afde-8713fe8ffc8d" xmlns:ns3="51b4e2a6-e063-47d8-b597-d1a46ca2dd02" targetNamespace="http://schemas.microsoft.com/office/2006/metadata/properties" ma:root="true" ma:fieldsID="37314e26ba601f33aea442589d226894" ns2:_="" ns3:_="">
    <xsd:import namespace="097ce55a-41e3-4349-afde-8713fe8ffc8d"/>
    <xsd:import namespace="51b4e2a6-e063-47d8-b597-d1a46ca2dd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ce55a-41e3-4349-afde-8713fe8ffc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5cc8f3-7931-4767-a364-22a76b68f1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4e2a6-e063-47d8-b597-d1a46ca2dd0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81eb5a2-151f-44c5-a84a-bcadb5a39961}" ma:internalName="TaxCatchAll" ma:showField="CatchAllData" ma:web="51b4e2a6-e063-47d8-b597-d1a46ca2dd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7ce55a-41e3-4349-afde-8713fe8ffc8d">
      <Terms xmlns="http://schemas.microsoft.com/office/infopath/2007/PartnerControls"/>
    </lcf76f155ced4ddcb4097134ff3c332f>
    <TaxCatchAll xmlns="51b4e2a6-e063-47d8-b597-d1a46ca2dd02" xsi:nil="true"/>
    <SharedWithUsers xmlns="51b4e2a6-e063-47d8-b597-d1a46ca2dd02">
      <UserInfo>
        <DisplayName>Ruby Williams</DisplayName>
        <AccountId>515</AccountId>
        <AccountType/>
      </UserInfo>
      <UserInfo>
        <DisplayName>Jesse Foyle</DisplayName>
        <AccountId>53</AccountId>
        <AccountType/>
      </UserInfo>
    </SharedWithUsers>
  </documentManagement>
</p:properties>
</file>

<file path=customXml/itemProps1.xml><?xml version="1.0" encoding="utf-8"?>
<ds:datastoreItem xmlns:ds="http://schemas.openxmlformats.org/officeDocument/2006/customXml" ds:itemID="{9FEFC9AE-6C4F-419E-BE0F-8D546F96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ce55a-41e3-4349-afde-8713fe8ffc8d"/>
    <ds:schemaRef ds:uri="51b4e2a6-e063-47d8-b597-d1a46ca2d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4F56A-6369-4F7C-9334-25A841DDEE33}">
  <ds:schemaRefs>
    <ds:schemaRef ds:uri="http://schemas.microsoft.com/sharepoint/v3/contenttype/forms"/>
  </ds:schemaRefs>
</ds:datastoreItem>
</file>

<file path=customXml/itemProps3.xml><?xml version="1.0" encoding="utf-8"?>
<ds:datastoreItem xmlns:ds="http://schemas.openxmlformats.org/officeDocument/2006/customXml" ds:itemID="{A6B854BA-A2B0-4C2A-9C2F-A4BEA9E275C2}">
  <ds:schemaRefs>
    <ds:schemaRef ds:uri="http://schemas.microsoft.com/office/2006/metadata/properties"/>
    <ds:schemaRef ds:uri="http://schemas.microsoft.com/office/infopath/2007/PartnerControls"/>
    <ds:schemaRef ds:uri="097ce55a-41e3-4349-afde-8713fe8ffc8d"/>
    <ds:schemaRef ds:uri="51b4e2a6-e063-47d8-b597-d1a46ca2dd02"/>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Williams</dc:creator>
  <dc:description/>
  <cp:lastModifiedBy>Freya Brocchini</cp:lastModifiedBy>
  <cp:revision>21</cp:revision>
  <dcterms:created xsi:type="dcterms:W3CDTF">2024-04-17T09:31:00Z</dcterms:created>
  <dcterms:modified xsi:type="dcterms:W3CDTF">2025-08-19T15:31:00Z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0x0101001B8906C33EC13B43B2B5A488DBADD1C0</vt:lpwstr>
  </property>
  <property fmtid="{D5CDD505-2E9C-101B-9397-08002B2CF9AE}" pid="3" name="MediaServiceImageTags">
    <vt:lpwstr/>
  </property>
</Properties>
</file>