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AFA3" w14:textId="1DB81C20" w:rsidR="003B1D22" w:rsidRPr="002E0633" w:rsidRDefault="00C25A90">
      <w:pPr>
        <w:rPr>
          <w:rFonts w:ascii="Arial" w:hAnsi="Arial" w:cs="Arial"/>
          <w:b/>
          <w:bCs/>
          <w:color w:val="005EB8"/>
          <w:sz w:val="56"/>
          <w:szCs w:val="56"/>
          <w:u w:val="single"/>
        </w:rPr>
      </w:pPr>
      <w:r w:rsidRPr="002E0633">
        <w:rPr>
          <w:rFonts w:ascii="Arial" w:hAnsi="Arial" w:cs="Arial"/>
          <w:b/>
          <w:bCs/>
          <w:color w:val="005EB8"/>
          <w:sz w:val="56"/>
          <w:szCs w:val="56"/>
          <w:u w:val="single"/>
        </w:rPr>
        <w:t>Patient Participation Group (</w:t>
      </w:r>
      <w:r w:rsidR="007368DE" w:rsidRPr="002E0633">
        <w:rPr>
          <w:rFonts w:ascii="Arial" w:hAnsi="Arial" w:cs="Arial"/>
          <w:b/>
          <w:bCs/>
          <w:color w:val="005EB8"/>
          <w:sz w:val="56"/>
          <w:szCs w:val="56"/>
          <w:u w:val="single"/>
        </w:rPr>
        <w:t>PPG) -</w:t>
      </w:r>
      <w:r w:rsidRPr="002E0633">
        <w:rPr>
          <w:rFonts w:ascii="Arial" w:hAnsi="Arial" w:cs="Arial"/>
          <w:b/>
          <w:bCs/>
          <w:color w:val="005EB8"/>
          <w:sz w:val="56"/>
          <w:szCs w:val="56"/>
          <w:u w:val="single"/>
        </w:rPr>
        <w:t xml:space="preserve"> Terms of Reference</w:t>
      </w:r>
    </w:p>
    <w:p w14:paraId="6EE90FE2" w14:textId="77777777" w:rsidR="00C25A90" w:rsidRPr="00E5783A" w:rsidRDefault="00C25A90">
      <w:pPr>
        <w:rPr>
          <w:rFonts w:ascii="Arial" w:hAnsi="Arial" w:cs="Arial"/>
          <w:b/>
          <w:bCs/>
          <w:sz w:val="24"/>
          <w:szCs w:val="24"/>
          <w:u w:val="single"/>
        </w:rPr>
      </w:pPr>
    </w:p>
    <w:p w14:paraId="44206628" w14:textId="50E04989" w:rsidR="00C25A90" w:rsidRPr="002E0633" w:rsidRDefault="00C25A90">
      <w:pPr>
        <w:rPr>
          <w:rFonts w:ascii="Arial" w:hAnsi="Arial" w:cs="Arial"/>
          <w:b/>
          <w:bCs/>
          <w:color w:val="005EB8"/>
          <w:sz w:val="28"/>
          <w:szCs w:val="28"/>
        </w:rPr>
      </w:pPr>
      <w:r w:rsidRPr="002E0633">
        <w:rPr>
          <w:rFonts w:ascii="Arial" w:hAnsi="Arial" w:cs="Arial"/>
          <w:b/>
          <w:bCs/>
          <w:color w:val="005EB8"/>
          <w:sz w:val="28"/>
          <w:szCs w:val="28"/>
        </w:rPr>
        <w:t>Group Purpose</w:t>
      </w:r>
    </w:p>
    <w:p w14:paraId="54B3AB33" w14:textId="77777777" w:rsidR="00A01F96" w:rsidRPr="00E5783A" w:rsidRDefault="00A01F96" w:rsidP="00A01F96">
      <w:pPr>
        <w:rPr>
          <w:rFonts w:ascii="Arial" w:hAnsi="Arial" w:cs="Arial"/>
          <w:sz w:val="24"/>
          <w:szCs w:val="24"/>
        </w:rPr>
      </w:pPr>
      <w:bookmarkStart w:id="0" w:name="_Hlk193971592"/>
      <w:r w:rsidRPr="00E5783A">
        <w:rPr>
          <w:rFonts w:ascii="Arial" w:hAnsi="Arial" w:cs="Arial"/>
          <w:sz w:val="24"/>
          <w:szCs w:val="24"/>
        </w:rPr>
        <w:t>A Patient Participation Group (PPG) is a group of volunteer patients, carers and GP practice staff who meet regularly to discuss and support the running of their GP practice.</w:t>
      </w:r>
    </w:p>
    <w:p w14:paraId="1426EDFB" w14:textId="684D3077" w:rsidR="00A01F96" w:rsidRPr="00E5783A" w:rsidRDefault="00A01F96" w:rsidP="00A01F96">
      <w:pPr>
        <w:rPr>
          <w:rFonts w:ascii="Arial" w:hAnsi="Arial" w:cs="Arial"/>
          <w:sz w:val="24"/>
          <w:szCs w:val="24"/>
        </w:rPr>
      </w:pPr>
      <w:r w:rsidRPr="00E5783A">
        <w:rPr>
          <w:rFonts w:ascii="Arial" w:hAnsi="Arial" w:cs="Arial"/>
          <w:sz w:val="24"/>
          <w:szCs w:val="24"/>
        </w:rPr>
        <w:t>PPGs look at the services the practice offers, patient experience and how improvements can be made for the benefit of patients and the practice.</w:t>
      </w:r>
      <w:r w:rsidR="001670E2">
        <w:rPr>
          <w:rFonts w:ascii="Arial" w:hAnsi="Arial" w:cs="Arial"/>
          <w:sz w:val="24"/>
          <w:szCs w:val="24"/>
        </w:rPr>
        <w:t xml:space="preserve"> An effective PPG can save the practice time and money by reducing complaints.</w:t>
      </w:r>
      <w:r w:rsidRPr="00E5783A">
        <w:rPr>
          <w:rFonts w:ascii="Arial" w:hAnsi="Arial" w:cs="Arial"/>
          <w:sz w:val="24"/>
          <w:szCs w:val="24"/>
        </w:rPr>
        <w:t xml:space="preserve"> Each PPG is different, but they all have the aim of making sure that the GP practice puts the patient, and improving health, at the heart of everything it does.</w:t>
      </w:r>
    </w:p>
    <w:bookmarkEnd w:id="0"/>
    <w:p w14:paraId="71F0EA8B" w14:textId="77777777" w:rsidR="003360B0" w:rsidRPr="00E5783A" w:rsidRDefault="003360B0" w:rsidP="00A01F96">
      <w:pPr>
        <w:rPr>
          <w:rFonts w:ascii="Arial" w:hAnsi="Arial" w:cs="Arial"/>
          <w:sz w:val="24"/>
          <w:szCs w:val="24"/>
        </w:rPr>
      </w:pPr>
    </w:p>
    <w:p w14:paraId="38A93C61" w14:textId="0460E467" w:rsidR="00C25A90" w:rsidRPr="002E0633" w:rsidRDefault="00C25A90">
      <w:pPr>
        <w:rPr>
          <w:rFonts w:ascii="Arial" w:hAnsi="Arial" w:cs="Arial"/>
          <w:b/>
          <w:bCs/>
          <w:color w:val="005EB8"/>
          <w:sz w:val="28"/>
          <w:szCs w:val="28"/>
        </w:rPr>
      </w:pPr>
      <w:r w:rsidRPr="002E0633">
        <w:rPr>
          <w:rFonts w:ascii="Arial" w:hAnsi="Arial" w:cs="Arial"/>
          <w:b/>
          <w:bCs/>
          <w:color w:val="005EB8"/>
          <w:sz w:val="28"/>
          <w:szCs w:val="28"/>
        </w:rPr>
        <w:t>Aim Of PPG</w:t>
      </w:r>
    </w:p>
    <w:p w14:paraId="2F2BD547" w14:textId="0EF6D8C7" w:rsidR="00C25A90" w:rsidRPr="00E5783A" w:rsidRDefault="00C25A90" w:rsidP="00C25A90">
      <w:pPr>
        <w:pStyle w:val="ListParagraph"/>
        <w:numPr>
          <w:ilvl w:val="0"/>
          <w:numId w:val="1"/>
        </w:numPr>
        <w:rPr>
          <w:rFonts w:ascii="Arial" w:hAnsi="Arial" w:cs="Arial"/>
          <w:sz w:val="24"/>
          <w:szCs w:val="24"/>
        </w:rPr>
      </w:pPr>
      <w:r w:rsidRPr="00E5783A">
        <w:rPr>
          <w:rFonts w:ascii="Arial" w:hAnsi="Arial" w:cs="Arial"/>
          <w:sz w:val="24"/>
          <w:szCs w:val="24"/>
        </w:rPr>
        <w:t>To work collaboratively and positively with the practice to improve services and facilities for patients and to act as a sounding board for practice staff on issues affecting patients</w:t>
      </w:r>
      <w:r w:rsidR="003360B0" w:rsidRPr="00E5783A">
        <w:rPr>
          <w:rFonts w:ascii="Arial" w:hAnsi="Arial" w:cs="Arial"/>
          <w:sz w:val="24"/>
          <w:szCs w:val="24"/>
        </w:rPr>
        <w:t>.</w:t>
      </w:r>
    </w:p>
    <w:p w14:paraId="0E6DCB0E" w14:textId="77777777" w:rsidR="00C25A90" w:rsidRPr="00E5783A" w:rsidRDefault="00C25A90" w:rsidP="00C25A90">
      <w:pPr>
        <w:pStyle w:val="ListParagraph"/>
        <w:rPr>
          <w:rFonts w:ascii="Arial" w:hAnsi="Arial" w:cs="Arial"/>
          <w:sz w:val="24"/>
          <w:szCs w:val="24"/>
        </w:rPr>
      </w:pPr>
    </w:p>
    <w:p w14:paraId="058E1C72" w14:textId="2EE708A2" w:rsidR="00C25A90" w:rsidRPr="00E5783A" w:rsidRDefault="00C25A90" w:rsidP="00C25A90">
      <w:pPr>
        <w:pStyle w:val="ListParagraph"/>
        <w:numPr>
          <w:ilvl w:val="0"/>
          <w:numId w:val="1"/>
        </w:numPr>
        <w:rPr>
          <w:rFonts w:ascii="Arial" w:hAnsi="Arial" w:cs="Arial"/>
          <w:sz w:val="24"/>
          <w:szCs w:val="24"/>
        </w:rPr>
      </w:pPr>
      <w:r w:rsidRPr="00E5783A">
        <w:rPr>
          <w:rFonts w:ascii="Arial" w:hAnsi="Arial" w:cs="Arial"/>
          <w:sz w:val="24"/>
          <w:szCs w:val="24"/>
        </w:rPr>
        <w:t>To build two-way communication and co</w:t>
      </w:r>
      <w:r w:rsidR="00F91A30" w:rsidRPr="00E5783A">
        <w:rPr>
          <w:rFonts w:ascii="Arial" w:hAnsi="Arial" w:cs="Arial"/>
          <w:sz w:val="24"/>
          <w:szCs w:val="24"/>
        </w:rPr>
        <w:t>-</w:t>
      </w:r>
      <w:r w:rsidRPr="00E5783A">
        <w:rPr>
          <w:rFonts w:ascii="Arial" w:hAnsi="Arial" w:cs="Arial"/>
          <w:sz w:val="24"/>
          <w:szCs w:val="24"/>
        </w:rPr>
        <w:t>operation between the practice and patients, other individuals and organisations in healthcare and the wider community to the mutual benefit of all</w:t>
      </w:r>
      <w:r w:rsidR="003360B0" w:rsidRPr="00E5783A">
        <w:rPr>
          <w:rFonts w:ascii="Arial" w:hAnsi="Arial" w:cs="Arial"/>
          <w:sz w:val="24"/>
          <w:szCs w:val="24"/>
        </w:rPr>
        <w:t>.</w:t>
      </w:r>
    </w:p>
    <w:p w14:paraId="38181B23" w14:textId="77777777" w:rsidR="00C25A90" w:rsidRPr="00E5783A" w:rsidRDefault="00C25A90" w:rsidP="00C25A90">
      <w:pPr>
        <w:pStyle w:val="ListParagraph"/>
        <w:rPr>
          <w:rFonts w:ascii="Arial" w:hAnsi="Arial" w:cs="Arial"/>
          <w:sz w:val="24"/>
          <w:szCs w:val="24"/>
        </w:rPr>
      </w:pPr>
    </w:p>
    <w:p w14:paraId="705CEDB5" w14:textId="70430D7C" w:rsidR="00C25A90" w:rsidRPr="00E5783A" w:rsidRDefault="00C25A90" w:rsidP="00C25A90">
      <w:pPr>
        <w:pStyle w:val="ListParagraph"/>
        <w:numPr>
          <w:ilvl w:val="0"/>
          <w:numId w:val="1"/>
        </w:numPr>
        <w:rPr>
          <w:rFonts w:ascii="Arial" w:hAnsi="Arial" w:cs="Arial"/>
          <w:sz w:val="24"/>
          <w:szCs w:val="24"/>
        </w:rPr>
      </w:pPr>
      <w:r w:rsidRPr="00E5783A">
        <w:rPr>
          <w:rFonts w:ascii="Arial" w:hAnsi="Arial" w:cs="Arial"/>
          <w:sz w:val="24"/>
          <w:szCs w:val="24"/>
        </w:rPr>
        <w:t xml:space="preserve">To </w:t>
      </w:r>
      <w:r w:rsidR="00A74A10" w:rsidRPr="00E5783A">
        <w:rPr>
          <w:rFonts w:ascii="Arial" w:hAnsi="Arial" w:cs="Arial"/>
          <w:sz w:val="24"/>
          <w:szCs w:val="24"/>
        </w:rPr>
        <w:t xml:space="preserve">work with the practice to </w:t>
      </w:r>
      <w:r w:rsidRPr="00E5783A">
        <w:rPr>
          <w:rFonts w:ascii="Arial" w:hAnsi="Arial" w:cs="Arial"/>
          <w:sz w:val="24"/>
          <w:szCs w:val="24"/>
        </w:rPr>
        <w:t xml:space="preserve">actively gather patient experiences </w:t>
      </w:r>
      <w:r w:rsidR="0021391C" w:rsidRPr="00E5783A">
        <w:rPr>
          <w:rFonts w:ascii="Arial" w:hAnsi="Arial" w:cs="Arial"/>
          <w:sz w:val="24"/>
          <w:szCs w:val="24"/>
        </w:rPr>
        <w:t xml:space="preserve">and feedback </w:t>
      </w:r>
      <w:r w:rsidRPr="00E5783A">
        <w:rPr>
          <w:rFonts w:ascii="Arial" w:hAnsi="Arial" w:cs="Arial"/>
          <w:sz w:val="24"/>
          <w:szCs w:val="24"/>
        </w:rPr>
        <w:t>through various formats and means</w:t>
      </w:r>
      <w:r w:rsidR="0021391C" w:rsidRPr="00E5783A">
        <w:rPr>
          <w:rFonts w:ascii="Arial" w:hAnsi="Arial" w:cs="Arial"/>
          <w:sz w:val="24"/>
          <w:szCs w:val="24"/>
        </w:rPr>
        <w:t>, including patient survey</w:t>
      </w:r>
      <w:r w:rsidR="001B09FA" w:rsidRPr="00E5783A">
        <w:rPr>
          <w:rFonts w:ascii="Arial" w:hAnsi="Arial" w:cs="Arial"/>
          <w:sz w:val="24"/>
          <w:szCs w:val="24"/>
        </w:rPr>
        <w:t xml:space="preserve">. </w:t>
      </w:r>
      <w:r w:rsidR="00A16599" w:rsidRPr="00E5783A">
        <w:rPr>
          <w:rFonts w:ascii="Arial" w:hAnsi="Arial" w:cs="Arial"/>
          <w:sz w:val="24"/>
          <w:szCs w:val="24"/>
        </w:rPr>
        <w:t>T</w:t>
      </w:r>
      <w:r w:rsidRPr="00E5783A">
        <w:rPr>
          <w:rFonts w:ascii="Arial" w:hAnsi="Arial" w:cs="Arial"/>
          <w:sz w:val="24"/>
          <w:szCs w:val="24"/>
        </w:rPr>
        <w:t xml:space="preserve">o review this information </w:t>
      </w:r>
      <w:r w:rsidR="00A16599" w:rsidRPr="00E5783A">
        <w:rPr>
          <w:rFonts w:ascii="Arial" w:hAnsi="Arial" w:cs="Arial"/>
          <w:sz w:val="24"/>
          <w:szCs w:val="24"/>
        </w:rPr>
        <w:t>collaboratively</w:t>
      </w:r>
      <w:r w:rsidRPr="00E5783A">
        <w:rPr>
          <w:rFonts w:ascii="Arial" w:hAnsi="Arial" w:cs="Arial"/>
          <w:sz w:val="24"/>
          <w:szCs w:val="24"/>
        </w:rPr>
        <w:t xml:space="preserve"> and agree on outcomes as a collective</w:t>
      </w:r>
      <w:r w:rsidR="003360B0" w:rsidRPr="00E5783A">
        <w:rPr>
          <w:rFonts w:ascii="Arial" w:hAnsi="Arial" w:cs="Arial"/>
          <w:sz w:val="24"/>
          <w:szCs w:val="24"/>
        </w:rPr>
        <w:t>.</w:t>
      </w:r>
    </w:p>
    <w:p w14:paraId="5E4E5F7E" w14:textId="77777777" w:rsidR="00C25A90" w:rsidRPr="00E5783A" w:rsidRDefault="00C25A90" w:rsidP="00C25A90">
      <w:pPr>
        <w:pStyle w:val="ListParagraph"/>
        <w:rPr>
          <w:rFonts w:ascii="Arial" w:hAnsi="Arial" w:cs="Arial"/>
          <w:sz w:val="24"/>
          <w:szCs w:val="24"/>
        </w:rPr>
      </w:pPr>
    </w:p>
    <w:p w14:paraId="69E21BF1" w14:textId="7A8A85FF" w:rsidR="00C25A90" w:rsidRPr="00E5783A" w:rsidRDefault="0021391C" w:rsidP="00C25A90">
      <w:pPr>
        <w:pStyle w:val="ListParagraph"/>
        <w:numPr>
          <w:ilvl w:val="0"/>
          <w:numId w:val="1"/>
        </w:numPr>
        <w:rPr>
          <w:rFonts w:ascii="Arial" w:hAnsi="Arial" w:cs="Arial"/>
          <w:sz w:val="24"/>
          <w:szCs w:val="24"/>
        </w:rPr>
      </w:pPr>
      <w:r w:rsidRPr="00E5783A">
        <w:rPr>
          <w:rFonts w:ascii="Arial" w:hAnsi="Arial" w:cs="Arial"/>
          <w:sz w:val="24"/>
          <w:szCs w:val="24"/>
        </w:rPr>
        <w:t xml:space="preserve">To work with the practice and other organisations on projects to improve health outcomes for patients. </w:t>
      </w:r>
    </w:p>
    <w:p w14:paraId="7F4A1706" w14:textId="77777777" w:rsidR="003360B0" w:rsidRPr="00E5783A" w:rsidRDefault="003360B0" w:rsidP="003360B0">
      <w:pPr>
        <w:pStyle w:val="ListParagraph"/>
        <w:rPr>
          <w:rFonts w:ascii="Arial" w:hAnsi="Arial" w:cs="Arial"/>
          <w:sz w:val="24"/>
          <w:szCs w:val="24"/>
        </w:rPr>
      </w:pPr>
    </w:p>
    <w:p w14:paraId="4AF049C0" w14:textId="77777777" w:rsidR="003360B0" w:rsidRPr="00E5783A" w:rsidRDefault="003360B0" w:rsidP="003360B0">
      <w:pPr>
        <w:pStyle w:val="ListParagraph"/>
        <w:rPr>
          <w:rFonts w:ascii="Arial" w:hAnsi="Arial" w:cs="Arial"/>
          <w:sz w:val="24"/>
          <w:szCs w:val="24"/>
        </w:rPr>
      </w:pPr>
    </w:p>
    <w:p w14:paraId="2B1F73E6" w14:textId="710E80A0" w:rsidR="00C25A90" w:rsidRPr="002E0633" w:rsidRDefault="00C25A90" w:rsidP="00C25A90">
      <w:pPr>
        <w:rPr>
          <w:rFonts w:ascii="Arial" w:hAnsi="Arial" w:cs="Arial"/>
          <w:b/>
          <w:bCs/>
          <w:color w:val="005EB8"/>
          <w:sz w:val="28"/>
          <w:szCs w:val="28"/>
        </w:rPr>
      </w:pPr>
      <w:r w:rsidRPr="002E0633">
        <w:rPr>
          <w:rFonts w:ascii="Arial" w:hAnsi="Arial" w:cs="Arial"/>
          <w:b/>
          <w:bCs/>
          <w:color w:val="005EB8"/>
          <w:sz w:val="28"/>
          <w:szCs w:val="28"/>
        </w:rPr>
        <w:t>Membership and Structure</w:t>
      </w:r>
    </w:p>
    <w:p w14:paraId="74ECA8C3" w14:textId="35F32F9F" w:rsidR="0021391C" w:rsidRPr="00E5783A" w:rsidRDefault="00BF42F6" w:rsidP="003360B0">
      <w:pPr>
        <w:pStyle w:val="ListParagraph"/>
        <w:numPr>
          <w:ilvl w:val="0"/>
          <w:numId w:val="1"/>
        </w:numPr>
        <w:rPr>
          <w:rFonts w:ascii="Arial" w:hAnsi="Arial" w:cs="Arial"/>
          <w:sz w:val="24"/>
          <w:szCs w:val="24"/>
        </w:rPr>
      </w:pPr>
      <w:r w:rsidRPr="00E5783A">
        <w:rPr>
          <w:rFonts w:ascii="Arial" w:hAnsi="Arial" w:cs="Arial"/>
          <w:sz w:val="24"/>
          <w:szCs w:val="24"/>
        </w:rPr>
        <w:t xml:space="preserve">PPG membership </w:t>
      </w:r>
      <w:r w:rsidR="00310745" w:rsidRPr="00E5783A">
        <w:rPr>
          <w:rFonts w:ascii="Arial" w:hAnsi="Arial" w:cs="Arial"/>
          <w:sz w:val="24"/>
          <w:szCs w:val="24"/>
        </w:rPr>
        <w:t xml:space="preserve">process </w:t>
      </w:r>
      <w:r w:rsidRPr="00E5783A">
        <w:rPr>
          <w:rFonts w:ascii="Arial" w:hAnsi="Arial" w:cs="Arial"/>
          <w:sz w:val="24"/>
          <w:szCs w:val="24"/>
        </w:rPr>
        <w:t>should be open to all registered patients</w:t>
      </w:r>
      <w:r w:rsidR="007C42B5" w:rsidRPr="00E5783A">
        <w:rPr>
          <w:rFonts w:ascii="Arial" w:hAnsi="Arial" w:cs="Arial"/>
          <w:sz w:val="24"/>
          <w:szCs w:val="24"/>
        </w:rPr>
        <w:t xml:space="preserve"> </w:t>
      </w:r>
      <w:r w:rsidR="00F97F6F" w:rsidRPr="00E5783A">
        <w:rPr>
          <w:rFonts w:ascii="Arial" w:hAnsi="Arial" w:cs="Arial"/>
          <w:sz w:val="24"/>
          <w:szCs w:val="24"/>
        </w:rPr>
        <w:t xml:space="preserve">including their carers even if </w:t>
      </w:r>
      <w:r w:rsidR="003360B0" w:rsidRPr="00E5783A">
        <w:rPr>
          <w:rFonts w:ascii="Arial" w:hAnsi="Arial" w:cs="Arial"/>
          <w:sz w:val="24"/>
          <w:szCs w:val="24"/>
        </w:rPr>
        <w:t xml:space="preserve">a carer is </w:t>
      </w:r>
      <w:r w:rsidR="00F97F6F" w:rsidRPr="00E5783A">
        <w:rPr>
          <w:rFonts w:ascii="Arial" w:hAnsi="Arial" w:cs="Arial"/>
          <w:sz w:val="24"/>
          <w:szCs w:val="24"/>
        </w:rPr>
        <w:t>not a patient in the practice</w:t>
      </w:r>
      <w:r w:rsidRPr="00E5783A">
        <w:rPr>
          <w:rFonts w:ascii="Arial" w:hAnsi="Arial" w:cs="Arial"/>
          <w:sz w:val="24"/>
          <w:szCs w:val="24"/>
        </w:rPr>
        <w:t>.</w:t>
      </w:r>
      <w:r w:rsidR="00B52B76" w:rsidRPr="00E5783A">
        <w:rPr>
          <w:rFonts w:ascii="Arial" w:hAnsi="Arial" w:cs="Arial"/>
          <w:sz w:val="24"/>
          <w:szCs w:val="24"/>
        </w:rPr>
        <w:t xml:space="preserve"> </w:t>
      </w:r>
      <w:r w:rsidR="00997AEF" w:rsidRPr="00E5783A">
        <w:rPr>
          <w:rFonts w:ascii="Arial" w:hAnsi="Arial" w:cs="Arial"/>
          <w:sz w:val="24"/>
          <w:szCs w:val="24"/>
        </w:rPr>
        <w:t>T</w:t>
      </w:r>
      <w:r w:rsidR="0021391C" w:rsidRPr="00E5783A">
        <w:rPr>
          <w:rFonts w:ascii="Arial" w:hAnsi="Arial" w:cs="Arial"/>
          <w:sz w:val="24"/>
          <w:szCs w:val="24"/>
        </w:rPr>
        <w:t>he practice and the PPG can jointly agree on the membership process.</w:t>
      </w:r>
      <w:r w:rsidR="00105FFB" w:rsidRPr="00E5783A">
        <w:rPr>
          <w:rFonts w:ascii="Arial" w:hAnsi="Arial" w:cs="Arial"/>
          <w:sz w:val="24"/>
          <w:szCs w:val="24"/>
        </w:rPr>
        <w:t xml:space="preserve"> </w:t>
      </w:r>
    </w:p>
    <w:p w14:paraId="41CB643A" w14:textId="77777777" w:rsidR="003360B0" w:rsidRPr="00E5783A" w:rsidRDefault="003360B0" w:rsidP="003360B0">
      <w:pPr>
        <w:pStyle w:val="ListParagraph"/>
        <w:rPr>
          <w:rFonts w:ascii="Arial" w:hAnsi="Arial" w:cs="Arial"/>
          <w:sz w:val="24"/>
          <w:szCs w:val="24"/>
        </w:rPr>
      </w:pPr>
    </w:p>
    <w:p w14:paraId="3D994EDE" w14:textId="31CBC990" w:rsidR="00C25A90" w:rsidRPr="00E5783A" w:rsidRDefault="00C25A90" w:rsidP="00C25A90">
      <w:pPr>
        <w:pStyle w:val="ListParagraph"/>
        <w:numPr>
          <w:ilvl w:val="0"/>
          <w:numId w:val="1"/>
        </w:numPr>
        <w:rPr>
          <w:rFonts w:ascii="Arial" w:hAnsi="Arial" w:cs="Arial"/>
          <w:sz w:val="24"/>
          <w:szCs w:val="24"/>
        </w:rPr>
      </w:pPr>
      <w:r w:rsidRPr="00E5783A">
        <w:rPr>
          <w:rFonts w:ascii="Arial" w:hAnsi="Arial" w:cs="Arial"/>
          <w:sz w:val="24"/>
          <w:szCs w:val="24"/>
        </w:rPr>
        <w:lastRenderedPageBreak/>
        <w:t xml:space="preserve">The </w:t>
      </w:r>
      <w:r w:rsidR="005F377B" w:rsidRPr="00E5783A">
        <w:rPr>
          <w:rFonts w:ascii="Arial" w:hAnsi="Arial" w:cs="Arial"/>
          <w:sz w:val="24"/>
          <w:szCs w:val="24"/>
        </w:rPr>
        <w:t xml:space="preserve">PPG </w:t>
      </w:r>
      <w:r w:rsidRPr="00E5783A">
        <w:rPr>
          <w:rFonts w:ascii="Arial" w:hAnsi="Arial" w:cs="Arial"/>
          <w:sz w:val="24"/>
          <w:szCs w:val="24"/>
        </w:rPr>
        <w:t xml:space="preserve">can agree a structure that fulfils the needs of the patients and PPG locally, however it is important </w:t>
      </w:r>
      <w:r w:rsidR="0021391C" w:rsidRPr="00E5783A">
        <w:rPr>
          <w:rFonts w:ascii="Arial" w:hAnsi="Arial" w:cs="Arial"/>
          <w:sz w:val="24"/>
          <w:szCs w:val="24"/>
        </w:rPr>
        <w:t>the group is led or chair</w:t>
      </w:r>
      <w:r w:rsidR="00057CBD" w:rsidRPr="00E5783A">
        <w:rPr>
          <w:rFonts w:ascii="Arial" w:hAnsi="Arial" w:cs="Arial"/>
          <w:sz w:val="24"/>
          <w:szCs w:val="24"/>
        </w:rPr>
        <w:t xml:space="preserve">ed </w:t>
      </w:r>
      <w:r w:rsidR="0021391C" w:rsidRPr="00E5783A">
        <w:rPr>
          <w:rFonts w:ascii="Arial" w:hAnsi="Arial" w:cs="Arial"/>
          <w:sz w:val="24"/>
          <w:szCs w:val="24"/>
        </w:rPr>
        <w:t>by a patient</w:t>
      </w:r>
      <w:r w:rsidR="005F377B" w:rsidRPr="00E5783A">
        <w:rPr>
          <w:rFonts w:ascii="Arial" w:hAnsi="Arial" w:cs="Arial"/>
          <w:sz w:val="24"/>
          <w:szCs w:val="24"/>
        </w:rPr>
        <w:t>.</w:t>
      </w:r>
    </w:p>
    <w:p w14:paraId="16E5C4F5" w14:textId="77777777" w:rsidR="005F377B" w:rsidRPr="00E5783A" w:rsidRDefault="005F377B" w:rsidP="008B7E03">
      <w:pPr>
        <w:pStyle w:val="ListParagraph"/>
        <w:rPr>
          <w:rFonts w:ascii="Arial" w:hAnsi="Arial" w:cs="Arial"/>
          <w:sz w:val="24"/>
          <w:szCs w:val="24"/>
        </w:rPr>
      </w:pPr>
    </w:p>
    <w:p w14:paraId="036D65C4" w14:textId="720078B2" w:rsidR="005F377B" w:rsidRPr="00E5783A" w:rsidRDefault="005F377B" w:rsidP="00C25A90">
      <w:pPr>
        <w:pStyle w:val="ListParagraph"/>
        <w:numPr>
          <w:ilvl w:val="0"/>
          <w:numId w:val="1"/>
        </w:numPr>
        <w:rPr>
          <w:rFonts w:ascii="Arial" w:hAnsi="Arial" w:cs="Arial"/>
          <w:sz w:val="24"/>
          <w:szCs w:val="24"/>
        </w:rPr>
      </w:pPr>
      <w:r w:rsidRPr="00E5783A">
        <w:rPr>
          <w:rFonts w:ascii="Arial" w:hAnsi="Arial" w:cs="Arial"/>
          <w:sz w:val="24"/>
          <w:szCs w:val="24"/>
        </w:rPr>
        <w:t>The PPG can elect a committee/core group to coordinate its business and communication with the practice and other partners</w:t>
      </w:r>
      <w:r w:rsidR="003360B0" w:rsidRPr="00E5783A">
        <w:rPr>
          <w:rFonts w:ascii="Arial" w:hAnsi="Arial" w:cs="Arial"/>
          <w:sz w:val="24"/>
          <w:szCs w:val="24"/>
        </w:rPr>
        <w:t>.</w:t>
      </w:r>
    </w:p>
    <w:p w14:paraId="285F1E9F" w14:textId="77777777" w:rsidR="00423E1D" w:rsidRPr="00E5783A" w:rsidRDefault="00423E1D" w:rsidP="00423E1D">
      <w:pPr>
        <w:pStyle w:val="ListParagraph"/>
        <w:rPr>
          <w:rFonts w:ascii="Arial" w:hAnsi="Arial" w:cs="Arial"/>
          <w:sz w:val="24"/>
          <w:szCs w:val="24"/>
        </w:rPr>
      </w:pPr>
    </w:p>
    <w:p w14:paraId="0500A232" w14:textId="4F64AA01" w:rsidR="00423E1D" w:rsidRPr="00E5783A" w:rsidRDefault="00423E1D" w:rsidP="00423E1D">
      <w:pPr>
        <w:pStyle w:val="ListParagraph"/>
        <w:numPr>
          <w:ilvl w:val="0"/>
          <w:numId w:val="1"/>
        </w:numPr>
        <w:rPr>
          <w:rFonts w:ascii="Arial" w:hAnsi="Arial" w:cs="Arial"/>
          <w:sz w:val="24"/>
          <w:szCs w:val="24"/>
        </w:rPr>
      </w:pPr>
      <w:r w:rsidRPr="00E5783A">
        <w:rPr>
          <w:rFonts w:ascii="Arial" w:hAnsi="Arial" w:cs="Arial"/>
          <w:sz w:val="24"/>
          <w:szCs w:val="24"/>
        </w:rPr>
        <w:t xml:space="preserve">Practice </w:t>
      </w:r>
      <w:r w:rsidR="003360B0" w:rsidRPr="00E5783A">
        <w:rPr>
          <w:rFonts w:ascii="Arial" w:hAnsi="Arial" w:cs="Arial"/>
          <w:sz w:val="24"/>
          <w:szCs w:val="24"/>
        </w:rPr>
        <w:t>m</w:t>
      </w:r>
      <w:r w:rsidRPr="00E5783A">
        <w:rPr>
          <w:rFonts w:ascii="Arial" w:hAnsi="Arial" w:cs="Arial"/>
          <w:sz w:val="24"/>
          <w:szCs w:val="24"/>
        </w:rPr>
        <w:t xml:space="preserve">embership must at a minimum include the Practice Manager and a GP, but </w:t>
      </w:r>
      <w:r w:rsidR="00312FF4" w:rsidRPr="00E5783A">
        <w:rPr>
          <w:rFonts w:ascii="Arial" w:hAnsi="Arial" w:cs="Arial"/>
          <w:sz w:val="24"/>
          <w:szCs w:val="24"/>
        </w:rPr>
        <w:t xml:space="preserve">practices </w:t>
      </w:r>
      <w:r w:rsidRPr="00E5783A">
        <w:rPr>
          <w:rFonts w:ascii="Arial" w:hAnsi="Arial" w:cs="Arial"/>
          <w:sz w:val="24"/>
          <w:szCs w:val="24"/>
        </w:rPr>
        <w:t>may also decide to include other key staff such as Administration Manager, Social Prescriber</w:t>
      </w:r>
      <w:r w:rsidR="00B70097">
        <w:rPr>
          <w:rFonts w:ascii="Arial" w:hAnsi="Arial" w:cs="Arial"/>
          <w:sz w:val="24"/>
          <w:szCs w:val="24"/>
        </w:rPr>
        <w:t xml:space="preserve"> or </w:t>
      </w:r>
      <w:r w:rsidRPr="00E5783A">
        <w:rPr>
          <w:rFonts w:ascii="Arial" w:hAnsi="Arial" w:cs="Arial"/>
          <w:sz w:val="24"/>
          <w:szCs w:val="24"/>
        </w:rPr>
        <w:t>Nurse Practitioner</w:t>
      </w:r>
      <w:r w:rsidR="003360B0" w:rsidRPr="00E5783A">
        <w:rPr>
          <w:rFonts w:ascii="Arial" w:hAnsi="Arial" w:cs="Arial"/>
          <w:sz w:val="24"/>
          <w:szCs w:val="24"/>
        </w:rPr>
        <w:t>.</w:t>
      </w:r>
    </w:p>
    <w:p w14:paraId="1F979D12" w14:textId="77777777" w:rsidR="00423E1D" w:rsidRPr="00E5783A" w:rsidRDefault="00423E1D" w:rsidP="00423E1D">
      <w:pPr>
        <w:pStyle w:val="ListParagraph"/>
        <w:rPr>
          <w:rFonts w:ascii="Arial" w:hAnsi="Arial" w:cs="Arial"/>
          <w:sz w:val="24"/>
          <w:szCs w:val="24"/>
        </w:rPr>
      </w:pPr>
    </w:p>
    <w:p w14:paraId="348B82DF" w14:textId="2FDAECF0" w:rsidR="00423E1D" w:rsidRPr="00E5783A" w:rsidRDefault="00423E1D" w:rsidP="00423E1D">
      <w:pPr>
        <w:pStyle w:val="ListParagraph"/>
        <w:numPr>
          <w:ilvl w:val="0"/>
          <w:numId w:val="1"/>
        </w:numPr>
        <w:rPr>
          <w:rFonts w:ascii="Arial" w:hAnsi="Arial" w:cs="Arial"/>
          <w:sz w:val="24"/>
          <w:szCs w:val="24"/>
        </w:rPr>
      </w:pPr>
      <w:r w:rsidRPr="00E5783A">
        <w:rPr>
          <w:rFonts w:ascii="Arial" w:hAnsi="Arial" w:cs="Arial"/>
          <w:sz w:val="24"/>
          <w:szCs w:val="24"/>
        </w:rPr>
        <w:t xml:space="preserve">It is important to communicate with all patients across the </w:t>
      </w:r>
      <w:r w:rsidR="00312FF4" w:rsidRPr="00E5783A">
        <w:rPr>
          <w:rFonts w:ascii="Arial" w:hAnsi="Arial" w:cs="Arial"/>
          <w:sz w:val="24"/>
          <w:szCs w:val="24"/>
        </w:rPr>
        <w:t xml:space="preserve">practice </w:t>
      </w:r>
      <w:r w:rsidRPr="00E5783A">
        <w:rPr>
          <w:rFonts w:ascii="Arial" w:hAnsi="Arial" w:cs="Arial"/>
          <w:sz w:val="24"/>
          <w:szCs w:val="24"/>
        </w:rPr>
        <w:t xml:space="preserve">to advise </w:t>
      </w:r>
      <w:r w:rsidR="00B70097">
        <w:rPr>
          <w:rFonts w:ascii="Arial" w:hAnsi="Arial" w:cs="Arial"/>
          <w:sz w:val="24"/>
          <w:szCs w:val="24"/>
        </w:rPr>
        <w:t xml:space="preserve">them </w:t>
      </w:r>
      <w:r w:rsidRPr="00E5783A">
        <w:rPr>
          <w:rFonts w:ascii="Arial" w:hAnsi="Arial" w:cs="Arial"/>
          <w:sz w:val="24"/>
          <w:szCs w:val="24"/>
        </w:rPr>
        <w:t>of</w:t>
      </w:r>
      <w:r w:rsidR="00B70097">
        <w:rPr>
          <w:rFonts w:ascii="Arial" w:hAnsi="Arial" w:cs="Arial"/>
          <w:sz w:val="24"/>
          <w:szCs w:val="24"/>
        </w:rPr>
        <w:t xml:space="preserve"> the</w:t>
      </w:r>
      <w:r w:rsidRPr="00E5783A">
        <w:rPr>
          <w:rFonts w:ascii="Arial" w:hAnsi="Arial" w:cs="Arial"/>
          <w:sz w:val="24"/>
          <w:szCs w:val="24"/>
        </w:rPr>
        <w:t xml:space="preserve"> PPG and </w:t>
      </w:r>
      <w:r w:rsidR="00B70097">
        <w:rPr>
          <w:rFonts w:ascii="Arial" w:hAnsi="Arial" w:cs="Arial"/>
          <w:sz w:val="24"/>
          <w:szCs w:val="24"/>
        </w:rPr>
        <w:t xml:space="preserve">its </w:t>
      </w:r>
      <w:r w:rsidRPr="00E5783A">
        <w:rPr>
          <w:rFonts w:ascii="Arial" w:hAnsi="Arial" w:cs="Arial"/>
          <w:sz w:val="24"/>
          <w:szCs w:val="24"/>
        </w:rPr>
        <w:t>membership, so the PPG can have a wider range of members to represent various patients across the group, however it is recognised this might be challenging. Therefore, it is recommended to encourage members to join and champion those</w:t>
      </w:r>
      <w:r w:rsidR="003360B0" w:rsidRPr="00E5783A">
        <w:rPr>
          <w:rFonts w:ascii="Arial" w:hAnsi="Arial" w:cs="Arial"/>
          <w:sz w:val="24"/>
          <w:szCs w:val="24"/>
        </w:rPr>
        <w:t xml:space="preserve"> </w:t>
      </w:r>
      <w:r w:rsidRPr="00E5783A">
        <w:rPr>
          <w:rFonts w:ascii="Arial" w:hAnsi="Arial" w:cs="Arial"/>
          <w:sz w:val="24"/>
          <w:szCs w:val="24"/>
        </w:rPr>
        <w:t xml:space="preserve">committed to the group. </w:t>
      </w:r>
    </w:p>
    <w:p w14:paraId="3E04C260" w14:textId="77777777" w:rsidR="00A02286" w:rsidRPr="00E5783A" w:rsidRDefault="00A02286" w:rsidP="008B7E03">
      <w:pPr>
        <w:pStyle w:val="ListParagraph"/>
        <w:rPr>
          <w:rFonts w:ascii="Arial" w:hAnsi="Arial" w:cs="Arial"/>
          <w:sz w:val="24"/>
          <w:szCs w:val="24"/>
        </w:rPr>
      </w:pPr>
    </w:p>
    <w:p w14:paraId="672866B9" w14:textId="121DEE46" w:rsidR="00423E1D" w:rsidRPr="00E5783A" w:rsidRDefault="00A02286" w:rsidP="003360B0">
      <w:pPr>
        <w:pStyle w:val="ListParagraph"/>
        <w:numPr>
          <w:ilvl w:val="0"/>
          <w:numId w:val="1"/>
        </w:numPr>
        <w:rPr>
          <w:rFonts w:ascii="Arial" w:hAnsi="Arial" w:cs="Arial"/>
          <w:sz w:val="24"/>
          <w:szCs w:val="24"/>
        </w:rPr>
      </w:pPr>
      <w:r w:rsidRPr="00E5783A">
        <w:rPr>
          <w:rFonts w:ascii="Arial" w:hAnsi="Arial" w:cs="Arial"/>
          <w:sz w:val="24"/>
          <w:szCs w:val="24"/>
        </w:rPr>
        <w:t>The committee will decide terms of office</w:t>
      </w:r>
      <w:r w:rsidR="005C59E3" w:rsidRPr="00E5783A">
        <w:rPr>
          <w:rFonts w:ascii="Arial" w:hAnsi="Arial" w:cs="Arial"/>
          <w:sz w:val="24"/>
          <w:szCs w:val="24"/>
        </w:rPr>
        <w:t xml:space="preserve"> for the members</w:t>
      </w:r>
      <w:r w:rsidR="003360B0" w:rsidRPr="00E5783A">
        <w:rPr>
          <w:rFonts w:ascii="Arial" w:hAnsi="Arial" w:cs="Arial"/>
          <w:sz w:val="24"/>
          <w:szCs w:val="24"/>
        </w:rPr>
        <w:t>.</w:t>
      </w:r>
    </w:p>
    <w:p w14:paraId="0AD1EAC8" w14:textId="7CC07858" w:rsidR="009C79B3" w:rsidRPr="00E5783A" w:rsidRDefault="00792BFE" w:rsidP="009C79B3">
      <w:pPr>
        <w:rPr>
          <w:rFonts w:ascii="Arial" w:hAnsi="Arial" w:cs="Arial"/>
          <w:sz w:val="24"/>
          <w:szCs w:val="24"/>
        </w:rPr>
      </w:pPr>
      <w:bookmarkStart w:id="1" w:name="_Hlk193985652"/>
      <w:r w:rsidRPr="00E5783A">
        <w:rPr>
          <w:rFonts w:ascii="Arial" w:hAnsi="Arial" w:cs="Arial"/>
          <w:sz w:val="24"/>
          <w:szCs w:val="24"/>
        </w:rPr>
        <w:t xml:space="preserve">Where a practice has a </w:t>
      </w:r>
      <w:r w:rsidR="00C909E2" w:rsidRPr="00E5783A">
        <w:rPr>
          <w:rFonts w:ascii="Arial" w:hAnsi="Arial" w:cs="Arial"/>
          <w:sz w:val="24"/>
          <w:szCs w:val="24"/>
        </w:rPr>
        <w:t>high</w:t>
      </w:r>
      <w:r w:rsidR="008B66C2" w:rsidRPr="00E5783A">
        <w:rPr>
          <w:rFonts w:ascii="Arial" w:hAnsi="Arial" w:cs="Arial"/>
          <w:sz w:val="24"/>
          <w:szCs w:val="24"/>
        </w:rPr>
        <w:t xml:space="preserve"> volume of</w:t>
      </w:r>
      <w:r w:rsidRPr="00E5783A">
        <w:rPr>
          <w:rFonts w:ascii="Arial" w:hAnsi="Arial" w:cs="Arial"/>
          <w:sz w:val="24"/>
          <w:szCs w:val="24"/>
        </w:rPr>
        <w:t xml:space="preserve"> </w:t>
      </w:r>
      <w:r w:rsidR="00C909E2" w:rsidRPr="00E5783A">
        <w:rPr>
          <w:rFonts w:ascii="Arial" w:hAnsi="Arial" w:cs="Arial"/>
          <w:sz w:val="24"/>
          <w:szCs w:val="24"/>
        </w:rPr>
        <w:t>interest in participating in the PPG</w:t>
      </w:r>
      <w:r w:rsidR="008B66C2" w:rsidRPr="00E5783A">
        <w:rPr>
          <w:rFonts w:ascii="Arial" w:hAnsi="Arial" w:cs="Arial"/>
          <w:sz w:val="24"/>
          <w:szCs w:val="24"/>
        </w:rPr>
        <w:t>, a smaller committee should be selected</w:t>
      </w:r>
      <w:r w:rsidR="00737C8D" w:rsidRPr="00E5783A">
        <w:rPr>
          <w:rFonts w:ascii="Arial" w:hAnsi="Arial" w:cs="Arial"/>
          <w:sz w:val="24"/>
          <w:szCs w:val="24"/>
        </w:rPr>
        <w:t xml:space="preserve">. </w:t>
      </w:r>
      <w:r w:rsidR="00BF66FD" w:rsidRPr="00E5783A">
        <w:rPr>
          <w:rFonts w:ascii="Arial" w:hAnsi="Arial" w:cs="Arial"/>
          <w:sz w:val="24"/>
          <w:szCs w:val="24"/>
        </w:rPr>
        <w:t>The selection process should be agreed by the PPG and practice</w:t>
      </w:r>
      <w:bookmarkEnd w:id="1"/>
      <w:r w:rsidR="002B1A72" w:rsidRPr="00E5783A">
        <w:rPr>
          <w:rFonts w:ascii="Arial" w:hAnsi="Arial" w:cs="Arial"/>
          <w:sz w:val="24"/>
          <w:szCs w:val="24"/>
        </w:rPr>
        <w:t xml:space="preserve">. All other members who do not form part of the core PPG should be kept informed and communicated with </w:t>
      </w:r>
      <w:r w:rsidR="005B34CA" w:rsidRPr="00E5783A">
        <w:rPr>
          <w:rFonts w:ascii="Arial" w:hAnsi="Arial" w:cs="Arial"/>
          <w:sz w:val="24"/>
          <w:szCs w:val="24"/>
        </w:rPr>
        <w:t xml:space="preserve">in relation to PPG activities which will support inclusivity. It will be the role of the committee to convene </w:t>
      </w:r>
      <w:r w:rsidR="007A359C" w:rsidRPr="00E5783A">
        <w:rPr>
          <w:rFonts w:ascii="Arial" w:hAnsi="Arial" w:cs="Arial"/>
          <w:sz w:val="24"/>
          <w:szCs w:val="24"/>
        </w:rPr>
        <w:t xml:space="preserve">with the practice and be part of final </w:t>
      </w:r>
      <w:r w:rsidR="003360B0" w:rsidRPr="00E5783A">
        <w:rPr>
          <w:rFonts w:ascii="Arial" w:hAnsi="Arial" w:cs="Arial"/>
          <w:sz w:val="24"/>
          <w:szCs w:val="24"/>
        </w:rPr>
        <w:t>decision-making</w:t>
      </w:r>
      <w:r w:rsidR="007A359C" w:rsidRPr="00E5783A">
        <w:rPr>
          <w:rFonts w:ascii="Arial" w:hAnsi="Arial" w:cs="Arial"/>
          <w:sz w:val="24"/>
          <w:szCs w:val="24"/>
        </w:rPr>
        <w:t xml:space="preserve"> processes.</w:t>
      </w:r>
      <w:r w:rsidR="00746824" w:rsidRPr="00E5783A">
        <w:rPr>
          <w:rFonts w:ascii="Arial" w:hAnsi="Arial" w:cs="Arial"/>
          <w:sz w:val="24"/>
          <w:szCs w:val="24"/>
        </w:rPr>
        <w:t xml:space="preserve"> </w:t>
      </w:r>
      <w:r w:rsidR="00F96302" w:rsidRPr="00E5783A">
        <w:rPr>
          <w:rFonts w:ascii="Arial" w:hAnsi="Arial" w:cs="Arial"/>
          <w:sz w:val="24"/>
          <w:szCs w:val="24"/>
        </w:rPr>
        <w:t>I</w:t>
      </w:r>
      <w:r w:rsidR="00423E1D" w:rsidRPr="00E5783A">
        <w:rPr>
          <w:rFonts w:ascii="Arial" w:hAnsi="Arial" w:cs="Arial"/>
          <w:sz w:val="24"/>
          <w:szCs w:val="24"/>
        </w:rPr>
        <w:t xml:space="preserve">t is for the committee to decide collectively what the maximum number of </w:t>
      </w:r>
      <w:r w:rsidR="00312FF4" w:rsidRPr="00E5783A">
        <w:rPr>
          <w:rFonts w:ascii="Arial" w:hAnsi="Arial" w:cs="Arial"/>
          <w:sz w:val="24"/>
          <w:szCs w:val="24"/>
        </w:rPr>
        <w:t xml:space="preserve">committee </w:t>
      </w:r>
      <w:r w:rsidR="00423E1D" w:rsidRPr="00E5783A">
        <w:rPr>
          <w:rFonts w:ascii="Arial" w:hAnsi="Arial" w:cs="Arial"/>
          <w:sz w:val="24"/>
          <w:szCs w:val="24"/>
        </w:rPr>
        <w:t>members are and how the selection criteria will</w:t>
      </w:r>
      <w:r w:rsidR="009C79B3" w:rsidRPr="00E5783A">
        <w:rPr>
          <w:rFonts w:ascii="Arial" w:hAnsi="Arial" w:cs="Arial"/>
          <w:sz w:val="24"/>
          <w:szCs w:val="24"/>
        </w:rPr>
        <w:t xml:space="preserve"> be</w:t>
      </w:r>
      <w:r w:rsidR="00423E1D" w:rsidRPr="00E5783A">
        <w:rPr>
          <w:rFonts w:ascii="Arial" w:hAnsi="Arial" w:cs="Arial"/>
          <w:sz w:val="24"/>
          <w:szCs w:val="24"/>
        </w:rPr>
        <w:t xml:space="preserve"> determine</w:t>
      </w:r>
      <w:r w:rsidR="00F96302" w:rsidRPr="00E5783A">
        <w:rPr>
          <w:rFonts w:ascii="Arial" w:hAnsi="Arial" w:cs="Arial"/>
          <w:sz w:val="24"/>
          <w:szCs w:val="24"/>
        </w:rPr>
        <w:t xml:space="preserve">d. </w:t>
      </w:r>
      <w:r w:rsidR="009C79B3" w:rsidRPr="00E5783A">
        <w:rPr>
          <w:rFonts w:ascii="Arial" w:hAnsi="Arial" w:cs="Arial"/>
          <w:sz w:val="24"/>
          <w:szCs w:val="24"/>
        </w:rPr>
        <w:t xml:space="preserve">The recommendation is to not exceed 20 members </w:t>
      </w:r>
      <w:r w:rsidR="003360B0" w:rsidRPr="00E5783A">
        <w:rPr>
          <w:rFonts w:ascii="Arial" w:hAnsi="Arial" w:cs="Arial"/>
          <w:sz w:val="24"/>
          <w:szCs w:val="24"/>
        </w:rPr>
        <w:t>to</w:t>
      </w:r>
      <w:r w:rsidR="009C79B3" w:rsidRPr="00E5783A">
        <w:rPr>
          <w:rFonts w:ascii="Arial" w:hAnsi="Arial" w:cs="Arial"/>
          <w:sz w:val="24"/>
          <w:szCs w:val="24"/>
        </w:rPr>
        <w:t xml:space="preserve"> be able to deliver committee business</w:t>
      </w:r>
      <w:r w:rsidR="00B70097">
        <w:rPr>
          <w:rFonts w:ascii="Arial" w:hAnsi="Arial" w:cs="Arial"/>
          <w:sz w:val="24"/>
          <w:szCs w:val="24"/>
        </w:rPr>
        <w:t>.</w:t>
      </w:r>
    </w:p>
    <w:p w14:paraId="5A4512B1" w14:textId="77777777" w:rsidR="003360B0" w:rsidRPr="00E5783A" w:rsidRDefault="003360B0" w:rsidP="009C79B3">
      <w:pPr>
        <w:rPr>
          <w:rFonts w:ascii="Arial" w:hAnsi="Arial" w:cs="Arial"/>
          <w:sz w:val="24"/>
          <w:szCs w:val="24"/>
        </w:rPr>
      </w:pPr>
    </w:p>
    <w:p w14:paraId="6F107978" w14:textId="1D03DE5E" w:rsidR="00896102" w:rsidRPr="002E0633" w:rsidRDefault="00DA6C76" w:rsidP="003360B0">
      <w:pPr>
        <w:rPr>
          <w:rFonts w:ascii="Arial" w:hAnsi="Arial" w:cs="Arial"/>
          <w:color w:val="005EB8"/>
          <w:sz w:val="28"/>
          <w:szCs w:val="28"/>
        </w:rPr>
      </w:pPr>
      <w:r w:rsidRPr="002E0633">
        <w:rPr>
          <w:rFonts w:ascii="Arial" w:hAnsi="Arial" w:cs="Arial"/>
          <w:b/>
          <w:bCs/>
          <w:color w:val="005EB8"/>
          <w:sz w:val="28"/>
          <w:szCs w:val="28"/>
        </w:rPr>
        <w:t>Meeting Format and Structure</w:t>
      </w:r>
    </w:p>
    <w:p w14:paraId="3DB25BBA" w14:textId="6B532E46" w:rsidR="00BC3663" w:rsidRPr="00E5783A" w:rsidRDefault="00DA6C76" w:rsidP="00BC3663">
      <w:pPr>
        <w:pStyle w:val="ListParagraph"/>
        <w:numPr>
          <w:ilvl w:val="0"/>
          <w:numId w:val="1"/>
        </w:numPr>
        <w:rPr>
          <w:rFonts w:ascii="Arial" w:hAnsi="Arial" w:cs="Arial"/>
          <w:sz w:val="24"/>
          <w:szCs w:val="24"/>
        </w:rPr>
      </w:pPr>
      <w:r w:rsidRPr="00E5783A">
        <w:rPr>
          <w:rFonts w:ascii="Arial" w:hAnsi="Arial" w:cs="Arial"/>
          <w:sz w:val="24"/>
          <w:szCs w:val="24"/>
        </w:rPr>
        <w:t xml:space="preserve">The </w:t>
      </w:r>
      <w:r w:rsidR="00B873AB">
        <w:rPr>
          <w:rFonts w:ascii="Arial" w:hAnsi="Arial" w:cs="Arial"/>
          <w:sz w:val="24"/>
          <w:szCs w:val="24"/>
        </w:rPr>
        <w:t xml:space="preserve">PPG, or </w:t>
      </w:r>
      <w:r w:rsidRPr="00E5783A">
        <w:rPr>
          <w:rFonts w:ascii="Arial" w:hAnsi="Arial" w:cs="Arial"/>
          <w:sz w:val="24"/>
          <w:szCs w:val="24"/>
        </w:rPr>
        <w:t xml:space="preserve">committee </w:t>
      </w:r>
      <w:r w:rsidR="00B873AB">
        <w:rPr>
          <w:rFonts w:ascii="Arial" w:hAnsi="Arial" w:cs="Arial"/>
          <w:sz w:val="24"/>
          <w:szCs w:val="24"/>
        </w:rPr>
        <w:t xml:space="preserve">if it has one, </w:t>
      </w:r>
      <w:r w:rsidRPr="00E5783A">
        <w:rPr>
          <w:rFonts w:ascii="Arial" w:hAnsi="Arial" w:cs="Arial"/>
          <w:sz w:val="24"/>
          <w:szCs w:val="24"/>
        </w:rPr>
        <w:t xml:space="preserve">must agree a meeting </w:t>
      </w:r>
      <w:r w:rsidR="00381C76" w:rsidRPr="00E5783A">
        <w:rPr>
          <w:rFonts w:ascii="Arial" w:hAnsi="Arial" w:cs="Arial"/>
          <w:sz w:val="24"/>
          <w:szCs w:val="24"/>
        </w:rPr>
        <w:t>frequency</w:t>
      </w:r>
      <w:r w:rsidRPr="00E5783A">
        <w:rPr>
          <w:rFonts w:ascii="Arial" w:hAnsi="Arial" w:cs="Arial"/>
          <w:sz w:val="24"/>
          <w:szCs w:val="24"/>
        </w:rPr>
        <w:t xml:space="preserve"> </w:t>
      </w:r>
      <w:proofErr w:type="spellStart"/>
      <w:r w:rsidR="00312FF4" w:rsidRPr="00E5783A">
        <w:rPr>
          <w:rFonts w:ascii="Arial" w:hAnsi="Arial" w:cs="Arial"/>
          <w:sz w:val="24"/>
          <w:szCs w:val="24"/>
        </w:rPr>
        <w:t>e.g</w:t>
      </w:r>
      <w:proofErr w:type="spellEnd"/>
      <w:r w:rsidRPr="00E5783A">
        <w:rPr>
          <w:rFonts w:ascii="Arial" w:hAnsi="Arial" w:cs="Arial"/>
          <w:sz w:val="24"/>
          <w:szCs w:val="24"/>
        </w:rPr>
        <w:t xml:space="preserve">: quarterly, and </w:t>
      </w:r>
      <w:r w:rsidR="00915E65" w:rsidRPr="00E5783A">
        <w:rPr>
          <w:rFonts w:ascii="Arial" w:hAnsi="Arial" w:cs="Arial"/>
          <w:sz w:val="24"/>
          <w:szCs w:val="24"/>
        </w:rPr>
        <w:t xml:space="preserve">schedule </w:t>
      </w:r>
      <w:r w:rsidRPr="00E5783A">
        <w:rPr>
          <w:rFonts w:ascii="Arial" w:hAnsi="Arial" w:cs="Arial"/>
          <w:sz w:val="24"/>
          <w:szCs w:val="24"/>
        </w:rPr>
        <w:t xml:space="preserve">future meetings according to this in an annual cycle. This will ensure members are given dates in advance and can plan accordingly to </w:t>
      </w:r>
      <w:r w:rsidR="00312FF4" w:rsidRPr="00E5783A">
        <w:rPr>
          <w:rFonts w:ascii="Arial" w:hAnsi="Arial" w:cs="Arial"/>
          <w:sz w:val="24"/>
          <w:szCs w:val="24"/>
        </w:rPr>
        <w:t xml:space="preserve">enable </w:t>
      </w:r>
      <w:r w:rsidRPr="00E5783A">
        <w:rPr>
          <w:rFonts w:ascii="Arial" w:hAnsi="Arial" w:cs="Arial"/>
          <w:sz w:val="24"/>
          <w:szCs w:val="24"/>
        </w:rPr>
        <w:t>participation</w:t>
      </w:r>
      <w:r w:rsidR="0054413A" w:rsidRPr="00E5783A">
        <w:rPr>
          <w:rFonts w:ascii="Arial" w:hAnsi="Arial" w:cs="Arial"/>
          <w:sz w:val="24"/>
          <w:szCs w:val="24"/>
        </w:rPr>
        <w:t xml:space="preserve"> and invite topics to be included in </w:t>
      </w:r>
      <w:r w:rsidR="003D055C" w:rsidRPr="00E5783A">
        <w:rPr>
          <w:rFonts w:ascii="Arial" w:hAnsi="Arial" w:cs="Arial"/>
          <w:sz w:val="24"/>
          <w:szCs w:val="24"/>
        </w:rPr>
        <w:t xml:space="preserve">the </w:t>
      </w:r>
      <w:r w:rsidR="0054413A" w:rsidRPr="00E5783A">
        <w:rPr>
          <w:rFonts w:ascii="Arial" w:hAnsi="Arial" w:cs="Arial"/>
          <w:sz w:val="24"/>
          <w:szCs w:val="24"/>
        </w:rPr>
        <w:t>meeting</w:t>
      </w:r>
      <w:r w:rsidR="003D055C" w:rsidRPr="00E5783A">
        <w:rPr>
          <w:rFonts w:ascii="Arial" w:hAnsi="Arial" w:cs="Arial"/>
          <w:sz w:val="24"/>
          <w:szCs w:val="24"/>
        </w:rPr>
        <w:t>s.</w:t>
      </w:r>
    </w:p>
    <w:p w14:paraId="46692C26" w14:textId="77777777" w:rsidR="00BC3663" w:rsidRPr="00E5783A" w:rsidRDefault="00BC3663" w:rsidP="00BC3663">
      <w:pPr>
        <w:pStyle w:val="ListParagraph"/>
        <w:rPr>
          <w:rFonts w:ascii="Arial" w:hAnsi="Arial" w:cs="Arial"/>
          <w:sz w:val="24"/>
          <w:szCs w:val="24"/>
        </w:rPr>
      </w:pPr>
    </w:p>
    <w:p w14:paraId="41ED7D51" w14:textId="4B5ED201" w:rsidR="00BC3663" w:rsidRPr="00E5783A" w:rsidRDefault="00BC3663" w:rsidP="00BC3663">
      <w:pPr>
        <w:pStyle w:val="ListParagraph"/>
        <w:numPr>
          <w:ilvl w:val="0"/>
          <w:numId w:val="1"/>
        </w:numPr>
        <w:rPr>
          <w:rFonts w:ascii="Arial" w:hAnsi="Arial" w:cs="Arial"/>
          <w:sz w:val="24"/>
          <w:szCs w:val="24"/>
        </w:rPr>
      </w:pPr>
      <w:bookmarkStart w:id="2" w:name="_Hlk193986268"/>
      <w:r w:rsidRPr="00E5783A">
        <w:rPr>
          <w:rFonts w:ascii="Arial" w:hAnsi="Arial" w:cs="Arial"/>
          <w:sz w:val="24"/>
          <w:szCs w:val="24"/>
        </w:rPr>
        <w:t>Meetings must be accessible to all members</w:t>
      </w:r>
      <w:r w:rsidR="00FB240C" w:rsidRPr="00E5783A">
        <w:rPr>
          <w:rFonts w:ascii="Arial" w:hAnsi="Arial" w:cs="Arial"/>
          <w:sz w:val="24"/>
          <w:szCs w:val="24"/>
        </w:rPr>
        <w:t xml:space="preserve">. </w:t>
      </w:r>
      <w:r w:rsidR="0054413A" w:rsidRPr="00E5783A">
        <w:rPr>
          <w:rFonts w:ascii="Arial" w:hAnsi="Arial" w:cs="Arial"/>
          <w:sz w:val="24"/>
          <w:szCs w:val="24"/>
        </w:rPr>
        <w:t xml:space="preserve"> </w:t>
      </w:r>
      <w:r w:rsidR="007E5D86" w:rsidRPr="00E5783A">
        <w:rPr>
          <w:rFonts w:ascii="Arial" w:hAnsi="Arial" w:cs="Arial"/>
          <w:sz w:val="24"/>
          <w:szCs w:val="24"/>
        </w:rPr>
        <w:t>T</w:t>
      </w:r>
      <w:r w:rsidR="0054413A" w:rsidRPr="00E5783A">
        <w:rPr>
          <w:rFonts w:ascii="Arial" w:hAnsi="Arial" w:cs="Arial"/>
          <w:sz w:val="24"/>
          <w:szCs w:val="24"/>
        </w:rPr>
        <w:t>echnology permitt</w:t>
      </w:r>
      <w:r w:rsidR="007E5D86" w:rsidRPr="00E5783A">
        <w:rPr>
          <w:rFonts w:ascii="Arial" w:hAnsi="Arial" w:cs="Arial"/>
          <w:sz w:val="24"/>
          <w:szCs w:val="24"/>
        </w:rPr>
        <w:t>ing,</w:t>
      </w:r>
      <w:r w:rsidR="005E3D78" w:rsidRPr="00E5783A">
        <w:rPr>
          <w:rFonts w:ascii="Arial" w:hAnsi="Arial" w:cs="Arial"/>
          <w:sz w:val="24"/>
          <w:szCs w:val="24"/>
        </w:rPr>
        <w:t xml:space="preserve"> the </w:t>
      </w:r>
      <w:r w:rsidR="0054413A" w:rsidRPr="00E5783A">
        <w:rPr>
          <w:rFonts w:ascii="Arial" w:hAnsi="Arial" w:cs="Arial"/>
          <w:sz w:val="24"/>
          <w:szCs w:val="24"/>
        </w:rPr>
        <w:t xml:space="preserve">PPG can consider </w:t>
      </w:r>
      <w:r w:rsidR="008B7E03" w:rsidRPr="00E5783A">
        <w:rPr>
          <w:rFonts w:ascii="Arial" w:hAnsi="Arial" w:cs="Arial"/>
          <w:sz w:val="24"/>
          <w:szCs w:val="24"/>
        </w:rPr>
        <w:t>holding hybrid</w:t>
      </w:r>
      <w:r w:rsidRPr="00E5783A">
        <w:rPr>
          <w:rFonts w:ascii="Arial" w:hAnsi="Arial" w:cs="Arial"/>
          <w:sz w:val="24"/>
          <w:szCs w:val="24"/>
        </w:rPr>
        <w:t xml:space="preserve"> meeting</w:t>
      </w:r>
      <w:r w:rsidR="00FE56A1" w:rsidRPr="00E5783A">
        <w:rPr>
          <w:rFonts w:ascii="Arial" w:hAnsi="Arial" w:cs="Arial"/>
          <w:sz w:val="24"/>
          <w:szCs w:val="24"/>
        </w:rPr>
        <w:t>s</w:t>
      </w:r>
      <w:r w:rsidRPr="00E5783A">
        <w:rPr>
          <w:rFonts w:ascii="Arial" w:hAnsi="Arial" w:cs="Arial"/>
          <w:sz w:val="24"/>
          <w:szCs w:val="24"/>
        </w:rPr>
        <w:t xml:space="preserve"> </w:t>
      </w:r>
      <w:r w:rsidR="00FE56A1" w:rsidRPr="00E5783A">
        <w:rPr>
          <w:rFonts w:ascii="Arial" w:hAnsi="Arial" w:cs="Arial"/>
          <w:sz w:val="24"/>
          <w:szCs w:val="24"/>
        </w:rPr>
        <w:t>comprising</w:t>
      </w:r>
      <w:r w:rsidRPr="00E5783A">
        <w:rPr>
          <w:rFonts w:ascii="Arial" w:hAnsi="Arial" w:cs="Arial"/>
          <w:sz w:val="24"/>
          <w:szCs w:val="24"/>
        </w:rPr>
        <w:t xml:space="preserve"> both face to face and virtual</w:t>
      </w:r>
      <w:r w:rsidR="005E3D78" w:rsidRPr="00E5783A">
        <w:rPr>
          <w:rFonts w:ascii="Arial" w:hAnsi="Arial" w:cs="Arial"/>
          <w:sz w:val="24"/>
          <w:szCs w:val="24"/>
        </w:rPr>
        <w:t xml:space="preserve">. </w:t>
      </w:r>
    </w:p>
    <w:bookmarkEnd w:id="2"/>
    <w:p w14:paraId="64E8F11A" w14:textId="77777777" w:rsidR="00BC3663" w:rsidRPr="00E5783A" w:rsidRDefault="00BC3663" w:rsidP="00BC3663">
      <w:pPr>
        <w:pStyle w:val="ListParagraph"/>
        <w:rPr>
          <w:rFonts w:ascii="Arial" w:hAnsi="Arial" w:cs="Arial"/>
          <w:sz w:val="24"/>
          <w:szCs w:val="24"/>
        </w:rPr>
      </w:pPr>
    </w:p>
    <w:p w14:paraId="70D6362B" w14:textId="3C66BABD" w:rsidR="00BC3663" w:rsidRPr="00E5783A" w:rsidRDefault="00BC3663" w:rsidP="00BC3663">
      <w:pPr>
        <w:pStyle w:val="ListParagraph"/>
        <w:numPr>
          <w:ilvl w:val="0"/>
          <w:numId w:val="1"/>
        </w:numPr>
        <w:rPr>
          <w:rFonts w:ascii="Arial" w:hAnsi="Arial" w:cs="Arial"/>
          <w:sz w:val="24"/>
          <w:szCs w:val="24"/>
        </w:rPr>
      </w:pPr>
      <w:r w:rsidRPr="00E5783A">
        <w:rPr>
          <w:rFonts w:ascii="Arial" w:hAnsi="Arial" w:cs="Arial"/>
          <w:sz w:val="24"/>
          <w:szCs w:val="24"/>
        </w:rPr>
        <w:t>A mutually agreeable time must be considered (</w:t>
      </w:r>
      <w:r w:rsidR="00312FF4" w:rsidRPr="00E5783A">
        <w:rPr>
          <w:rFonts w:ascii="Arial" w:hAnsi="Arial" w:cs="Arial"/>
          <w:sz w:val="24"/>
          <w:szCs w:val="24"/>
        </w:rPr>
        <w:t>e.g.,</w:t>
      </w:r>
      <w:r w:rsidRPr="00E5783A">
        <w:rPr>
          <w:rFonts w:ascii="Arial" w:hAnsi="Arial" w:cs="Arial"/>
          <w:sz w:val="24"/>
          <w:szCs w:val="24"/>
        </w:rPr>
        <w:t xml:space="preserve"> in the evenings, or during the day) and where it is not possible to accommodate all members, then meeting times should alternate each time (</w:t>
      </w:r>
      <w:proofErr w:type="spellStart"/>
      <w:r w:rsidR="00312FF4" w:rsidRPr="00E5783A">
        <w:rPr>
          <w:rFonts w:ascii="Arial" w:hAnsi="Arial" w:cs="Arial"/>
          <w:sz w:val="24"/>
          <w:szCs w:val="24"/>
        </w:rPr>
        <w:t>e.g</w:t>
      </w:r>
      <w:proofErr w:type="spellEnd"/>
      <w:r w:rsidRPr="00E5783A">
        <w:rPr>
          <w:rFonts w:ascii="Arial" w:hAnsi="Arial" w:cs="Arial"/>
          <w:sz w:val="24"/>
          <w:szCs w:val="24"/>
        </w:rPr>
        <w:t xml:space="preserve">: Quarter 1 – meeting in </w:t>
      </w:r>
      <w:r w:rsidRPr="00E5783A">
        <w:rPr>
          <w:rFonts w:ascii="Arial" w:hAnsi="Arial" w:cs="Arial"/>
          <w:sz w:val="24"/>
          <w:szCs w:val="24"/>
        </w:rPr>
        <w:lastRenderedPageBreak/>
        <w:t>evening, Quarter 2 - meeting at lunch time, Quarter 3 – meeting in evening etc.)</w:t>
      </w:r>
    </w:p>
    <w:p w14:paraId="3836BA07" w14:textId="77777777" w:rsidR="00BC3663" w:rsidRPr="00E5783A" w:rsidRDefault="00BC3663" w:rsidP="00BC3663">
      <w:pPr>
        <w:pStyle w:val="ListParagraph"/>
        <w:rPr>
          <w:rFonts w:ascii="Arial" w:hAnsi="Arial" w:cs="Arial"/>
          <w:sz w:val="24"/>
          <w:szCs w:val="24"/>
        </w:rPr>
      </w:pPr>
    </w:p>
    <w:p w14:paraId="25A4A410" w14:textId="47A29FA3" w:rsidR="00BC3663" w:rsidRPr="00E5783A" w:rsidRDefault="00BC3663" w:rsidP="00BC3663">
      <w:pPr>
        <w:pStyle w:val="ListParagraph"/>
        <w:numPr>
          <w:ilvl w:val="0"/>
          <w:numId w:val="1"/>
        </w:numPr>
        <w:rPr>
          <w:rFonts w:ascii="Arial" w:hAnsi="Arial" w:cs="Arial"/>
          <w:sz w:val="24"/>
          <w:szCs w:val="24"/>
        </w:rPr>
      </w:pPr>
      <w:r w:rsidRPr="00E5783A">
        <w:rPr>
          <w:rFonts w:ascii="Arial" w:hAnsi="Arial" w:cs="Arial"/>
          <w:sz w:val="24"/>
          <w:szCs w:val="24"/>
        </w:rPr>
        <w:t xml:space="preserve">It </w:t>
      </w:r>
      <w:r w:rsidR="003D055C" w:rsidRPr="00E5783A">
        <w:rPr>
          <w:rFonts w:ascii="Arial" w:hAnsi="Arial" w:cs="Arial"/>
          <w:sz w:val="24"/>
          <w:szCs w:val="24"/>
        </w:rPr>
        <w:t>is the</w:t>
      </w:r>
      <w:r w:rsidRPr="00E5783A">
        <w:rPr>
          <w:rFonts w:ascii="Arial" w:hAnsi="Arial" w:cs="Arial"/>
          <w:sz w:val="24"/>
          <w:szCs w:val="24"/>
        </w:rPr>
        <w:t xml:space="preserve"> responsibility</w:t>
      </w:r>
      <w:r w:rsidR="003D055C" w:rsidRPr="00E5783A">
        <w:rPr>
          <w:rFonts w:ascii="Arial" w:hAnsi="Arial" w:cs="Arial"/>
          <w:sz w:val="24"/>
          <w:szCs w:val="24"/>
        </w:rPr>
        <w:t xml:space="preserve"> of the practice</w:t>
      </w:r>
      <w:r w:rsidRPr="00E5783A">
        <w:rPr>
          <w:rFonts w:ascii="Arial" w:hAnsi="Arial" w:cs="Arial"/>
          <w:sz w:val="24"/>
          <w:szCs w:val="24"/>
        </w:rPr>
        <w:t xml:space="preserve"> to arrange the venue for the meeting</w:t>
      </w:r>
      <w:r w:rsidR="003D055C" w:rsidRPr="00E5783A">
        <w:rPr>
          <w:rFonts w:ascii="Arial" w:hAnsi="Arial" w:cs="Arial"/>
          <w:sz w:val="24"/>
          <w:szCs w:val="24"/>
        </w:rPr>
        <w:t>.</w:t>
      </w:r>
    </w:p>
    <w:p w14:paraId="6177EC85" w14:textId="77777777" w:rsidR="0059772B" w:rsidRPr="00E5783A" w:rsidRDefault="0059772B" w:rsidP="0059772B">
      <w:pPr>
        <w:pStyle w:val="ListParagraph"/>
        <w:rPr>
          <w:rFonts w:ascii="Arial" w:hAnsi="Arial" w:cs="Arial"/>
          <w:sz w:val="24"/>
          <w:szCs w:val="24"/>
        </w:rPr>
      </w:pPr>
    </w:p>
    <w:p w14:paraId="15FE8D1A" w14:textId="1B544F64" w:rsidR="0059772B" w:rsidRPr="00E5783A" w:rsidRDefault="0059772B" w:rsidP="00BC3663">
      <w:pPr>
        <w:pStyle w:val="ListParagraph"/>
        <w:numPr>
          <w:ilvl w:val="0"/>
          <w:numId w:val="1"/>
        </w:numPr>
        <w:rPr>
          <w:rFonts w:ascii="Arial" w:hAnsi="Arial" w:cs="Arial"/>
          <w:sz w:val="24"/>
          <w:szCs w:val="24"/>
        </w:rPr>
      </w:pPr>
      <w:r w:rsidRPr="00E5783A">
        <w:rPr>
          <w:rFonts w:ascii="Arial" w:hAnsi="Arial" w:cs="Arial"/>
          <w:sz w:val="24"/>
          <w:szCs w:val="24"/>
        </w:rPr>
        <w:t xml:space="preserve">Suggested topics for agenda and discussion: patient surveys and feedback, patient access, new services, new systems in the practice, practice updates, communication, </w:t>
      </w:r>
      <w:r w:rsidR="00FE56A1" w:rsidRPr="00E5783A">
        <w:rPr>
          <w:rFonts w:ascii="Arial" w:hAnsi="Arial" w:cs="Arial"/>
          <w:sz w:val="24"/>
          <w:szCs w:val="24"/>
        </w:rPr>
        <w:t>new health and social care initiatives</w:t>
      </w:r>
      <w:r w:rsidR="003D055C" w:rsidRPr="00E5783A">
        <w:rPr>
          <w:rFonts w:ascii="Arial" w:hAnsi="Arial" w:cs="Arial"/>
          <w:sz w:val="24"/>
          <w:szCs w:val="24"/>
        </w:rPr>
        <w:t>.</w:t>
      </w:r>
    </w:p>
    <w:p w14:paraId="600D42AB" w14:textId="77777777" w:rsidR="007328FF" w:rsidRPr="00E5783A" w:rsidRDefault="007328FF" w:rsidP="007328FF">
      <w:pPr>
        <w:pStyle w:val="ListParagraph"/>
        <w:rPr>
          <w:rFonts w:ascii="Arial" w:hAnsi="Arial" w:cs="Arial"/>
          <w:sz w:val="24"/>
          <w:szCs w:val="24"/>
        </w:rPr>
      </w:pPr>
    </w:p>
    <w:p w14:paraId="3C955BBD" w14:textId="000D5A78" w:rsidR="00D718F8" w:rsidRPr="00E5783A" w:rsidRDefault="00DF2A57" w:rsidP="00D718F8">
      <w:pPr>
        <w:pStyle w:val="ListParagraph"/>
        <w:numPr>
          <w:ilvl w:val="0"/>
          <w:numId w:val="1"/>
        </w:numPr>
        <w:rPr>
          <w:rFonts w:ascii="Arial" w:hAnsi="Arial" w:cs="Arial"/>
          <w:sz w:val="24"/>
          <w:szCs w:val="24"/>
        </w:rPr>
      </w:pPr>
      <w:r w:rsidRPr="00E5783A">
        <w:rPr>
          <w:rFonts w:ascii="Arial" w:hAnsi="Arial" w:cs="Arial"/>
          <w:sz w:val="24"/>
          <w:szCs w:val="24"/>
        </w:rPr>
        <w:t>PPG can consider different</w:t>
      </w:r>
      <w:r w:rsidR="007328FF" w:rsidRPr="00E5783A">
        <w:rPr>
          <w:rFonts w:ascii="Arial" w:hAnsi="Arial" w:cs="Arial"/>
          <w:sz w:val="24"/>
          <w:szCs w:val="24"/>
        </w:rPr>
        <w:t xml:space="preserve"> mechanism</w:t>
      </w:r>
      <w:r w:rsidRPr="00E5783A">
        <w:rPr>
          <w:rFonts w:ascii="Arial" w:hAnsi="Arial" w:cs="Arial"/>
          <w:sz w:val="24"/>
          <w:szCs w:val="24"/>
        </w:rPr>
        <w:t>s</w:t>
      </w:r>
      <w:r w:rsidR="007328FF" w:rsidRPr="00E5783A">
        <w:rPr>
          <w:rFonts w:ascii="Arial" w:hAnsi="Arial" w:cs="Arial"/>
          <w:sz w:val="24"/>
          <w:szCs w:val="24"/>
        </w:rPr>
        <w:t xml:space="preserve"> for discussion and communication</w:t>
      </w:r>
      <w:r w:rsidR="00FF6235" w:rsidRPr="00E5783A">
        <w:rPr>
          <w:rFonts w:ascii="Arial" w:hAnsi="Arial" w:cs="Arial"/>
          <w:sz w:val="24"/>
          <w:szCs w:val="24"/>
        </w:rPr>
        <w:t xml:space="preserve">s </w:t>
      </w:r>
      <w:r w:rsidR="007328FF" w:rsidRPr="00E5783A">
        <w:rPr>
          <w:rFonts w:ascii="Arial" w:hAnsi="Arial" w:cs="Arial"/>
          <w:sz w:val="24"/>
          <w:szCs w:val="24"/>
        </w:rPr>
        <w:t xml:space="preserve">between meetings, this can be in the form of a </w:t>
      </w:r>
      <w:r w:rsidR="003D055C" w:rsidRPr="00E5783A">
        <w:rPr>
          <w:rFonts w:ascii="Arial" w:hAnsi="Arial" w:cs="Arial"/>
          <w:sz w:val="24"/>
          <w:szCs w:val="24"/>
        </w:rPr>
        <w:t>WhatsApp</w:t>
      </w:r>
      <w:r w:rsidR="007328FF" w:rsidRPr="00E5783A">
        <w:rPr>
          <w:rFonts w:ascii="Arial" w:hAnsi="Arial" w:cs="Arial"/>
          <w:sz w:val="24"/>
          <w:szCs w:val="24"/>
        </w:rPr>
        <w:t xml:space="preserve"> group or emailing list. </w:t>
      </w:r>
      <w:r w:rsidRPr="00E5783A">
        <w:rPr>
          <w:rFonts w:ascii="Arial" w:hAnsi="Arial" w:cs="Arial"/>
          <w:sz w:val="24"/>
          <w:szCs w:val="24"/>
        </w:rPr>
        <w:t xml:space="preserve">It is important to set clear guidance </w:t>
      </w:r>
      <w:r w:rsidR="00D4373E" w:rsidRPr="00E5783A">
        <w:rPr>
          <w:rFonts w:ascii="Arial" w:hAnsi="Arial" w:cs="Arial"/>
          <w:sz w:val="24"/>
          <w:szCs w:val="24"/>
        </w:rPr>
        <w:t xml:space="preserve">on how communications and documents should be shared. </w:t>
      </w:r>
      <w:r w:rsidR="007328FF" w:rsidRPr="00E5783A">
        <w:rPr>
          <w:rFonts w:ascii="Arial" w:hAnsi="Arial" w:cs="Arial"/>
          <w:sz w:val="24"/>
          <w:szCs w:val="24"/>
        </w:rPr>
        <w:t>All members should give consent to join the group</w:t>
      </w:r>
      <w:r w:rsidR="00FD54FF" w:rsidRPr="00E5783A">
        <w:rPr>
          <w:rFonts w:ascii="Arial" w:hAnsi="Arial" w:cs="Arial"/>
          <w:sz w:val="24"/>
          <w:szCs w:val="24"/>
        </w:rPr>
        <w:t>.</w:t>
      </w:r>
      <w:r w:rsidR="007328FF" w:rsidRPr="00E5783A">
        <w:rPr>
          <w:rFonts w:ascii="Arial" w:hAnsi="Arial" w:cs="Arial"/>
          <w:sz w:val="24"/>
          <w:szCs w:val="24"/>
        </w:rPr>
        <w:t xml:space="preserve"> </w:t>
      </w:r>
    </w:p>
    <w:p w14:paraId="15EA7FC1" w14:textId="48ED3940" w:rsidR="00D718F8" w:rsidRPr="00E5783A" w:rsidRDefault="00D718F8" w:rsidP="00D718F8">
      <w:pPr>
        <w:spacing w:after="0"/>
        <w:rPr>
          <w:rFonts w:ascii="Arial" w:hAnsi="Arial" w:cs="Arial"/>
          <w:sz w:val="24"/>
          <w:szCs w:val="24"/>
        </w:rPr>
      </w:pPr>
    </w:p>
    <w:p w14:paraId="3C750FC3" w14:textId="77777777" w:rsidR="00D718F8" w:rsidRPr="00E5783A" w:rsidRDefault="00D718F8" w:rsidP="00D718F8">
      <w:pPr>
        <w:spacing w:after="0"/>
        <w:rPr>
          <w:rFonts w:ascii="Arial" w:hAnsi="Arial" w:cs="Arial"/>
          <w:sz w:val="24"/>
          <w:szCs w:val="24"/>
        </w:rPr>
      </w:pPr>
    </w:p>
    <w:p w14:paraId="5B574281" w14:textId="6033C0B7" w:rsidR="00D718F8" w:rsidRPr="002E0633" w:rsidRDefault="00D718F8" w:rsidP="00D718F8">
      <w:pPr>
        <w:spacing w:after="0"/>
        <w:rPr>
          <w:rFonts w:ascii="Arial" w:hAnsi="Arial" w:cs="Arial"/>
          <w:b/>
          <w:bCs/>
          <w:color w:val="005EB8"/>
          <w:sz w:val="28"/>
          <w:szCs w:val="28"/>
        </w:rPr>
      </w:pPr>
      <w:r w:rsidRPr="002E0633">
        <w:rPr>
          <w:rFonts w:ascii="Arial" w:hAnsi="Arial" w:cs="Arial"/>
          <w:b/>
          <w:bCs/>
          <w:color w:val="005EB8"/>
          <w:sz w:val="28"/>
          <w:szCs w:val="28"/>
        </w:rPr>
        <w:t>Confidentiality</w:t>
      </w:r>
    </w:p>
    <w:p w14:paraId="3D9F28A1" w14:textId="77777777" w:rsidR="00D718F8" w:rsidRPr="00E5783A" w:rsidRDefault="00D718F8" w:rsidP="00D718F8">
      <w:pPr>
        <w:spacing w:after="0"/>
        <w:rPr>
          <w:rFonts w:ascii="Arial" w:hAnsi="Arial" w:cs="Arial"/>
          <w:b/>
          <w:sz w:val="24"/>
          <w:szCs w:val="24"/>
        </w:rPr>
      </w:pPr>
    </w:p>
    <w:p w14:paraId="1DE67332" w14:textId="365556C2" w:rsidR="00D718F8" w:rsidRPr="00E5783A" w:rsidRDefault="00D718F8" w:rsidP="00D718F8">
      <w:pPr>
        <w:pStyle w:val="ListParagraph"/>
        <w:numPr>
          <w:ilvl w:val="0"/>
          <w:numId w:val="2"/>
        </w:numPr>
        <w:spacing w:after="0"/>
        <w:rPr>
          <w:rFonts w:ascii="Arial" w:hAnsi="Arial" w:cs="Arial"/>
          <w:sz w:val="24"/>
          <w:szCs w:val="24"/>
        </w:rPr>
      </w:pPr>
      <w:r w:rsidRPr="00E5783A">
        <w:rPr>
          <w:rFonts w:ascii="Arial" w:hAnsi="Arial" w:cs="Arial"/>
          <w:sz w:val="24"/>
          <w:szCs w:val="24"/>
        </w:rPr>
        <w:t>All members of the PPG (including the</w:t>
      </w:r>
      <w:r w:rsidR="003D055C" w:rsidRPr="00E5783A">
        <w:rPr>
          <w:rFonts w:ascii="Arial" w:hAnsi="Arial" w:cs="Arial"/>
          <w:sz w:val="24"/>
          <w:szCs w:val="24"/>
        </w:rPr>
        <w:t xml:space="preserve"> f</w:t>
      </w:r>
      <w:r w:rsidRPr="00E5783A">
        <w:rPr>
          <w:rFonts w:ascii="Arial" w:hAnsi="Arial" w:cs="Arial"/>
          <w:sz w:val="24"/>
          <w:szCs w:val="24"/>
        </w:rPr>
        <w:t>ace-to-</w:t>
      </w:r>
      <w:r w:rsidR="003D055C" w:rsidRPr="00E5783A">
        <w:rPr>
          <w:rFonts w:ascii="Arial" w:hAnsi="Arial" w:cs="Arial"/>
          <w:sz w:val="24"/>
          <w:szCs w:val="24"/>
        </w:rPr>
        <w:t>f</w:t>
      </w:r>
      <w:r w:rsidRPr="00E5783A">
        <w:rPr>
          <w:rFonts w:ascii="Arial" w:hAnsi="Arial" w:cs="Arial"/>
          <w:sz w:val="24"/>
          <w:szCs w:val="24"/>
        </w:rPr>
        <w:t xml:space="preserve">ace and </w:t>
      </w:r>
      <w:r w:rsidR="003D055C" w:rsidRPr="00E5783A">
        <w:rPr>
          <w:rFonts w:ascii="Arial" w:hAnsi="Arial" w:cs="Arial"/>
          <w:sz w:val="24"/>
          <w:szCs w:val="24"/>
        </w:rPr>
        <w:t>v</w:t>
      </w:r>
      <w:r w:rsidRPr="00E5783A">
        <w:rPr>
          <w:rFonts w:ascii="Arial" w:hAnsi="Arial" w:cs="Arial"/>
          <w:sz w:val="24"/>
          <w:szCs w:val="24"/>
        </w:rPr>
        <w:t>irtual</w:t>
      </w:r>
      <w:r w:rsidR="00312FF4" w:rsidRPr="00E5783A">
        <w:rPr>
          <w:rFonts w:ascii="Arial" w:hAnsi="Arial" w:cs="Arial"/>
          <w:sz w:val="24"/>
          <w:szCs w:val="24"/>
        </w:rPr>
        <w:t xml:space="preserve"> participants</w:t>
      </w:r>
      <w:r w:rsidRPr="00E5783A">
        <w:rPr>
          <w:rFonts w:ascii="Arial" w:hAnsi="Arial" w:cs="Arial"/>
          <w:sz w:val="24"/>
          <w:szCs w:val="24"/>
        </w:rPr>
        <w:t xml:space="preserve">) must be made aware of the need to always maintain absolute patient confidentiality. Any member whose work on behalf of the PPG includes work in the practice or consulting with other patients or members of the public should sign and return a copy of the practice's </w:t>
      </w:r>
      <w:r w:rsidR="003D055C" w:rsidRPr="00E5783A">
        <w:rPr>
          <w:rFonts w:ascii="Arial" w:hAnsi="Arial" w:cs="Arial"/>
          <w:sz w:val="24"/>
          <w:szCs w:val="24"/>
        </w:rPr>
        <w:t>c</w:t>
      </w:r>
      <w:r w:rsidRPr="00E5783A">
        <w:rPr>
          <w:rFonts w:ascii="Arial" w:hAnsi="Arial" w:cs="Arial"/>
          <w:sz w:val="24"/>
          <w:szCs w:val="24"/>
        </w:rPr>
        <w:t xml:space="preserve">onfidentiality agreement before undertaking any such activity. </w:t>
      </w:r>
    </w:p>
    <w:p w14:paraId="24BB8DEA" w14:textId="77777777" w:rsidR="00D718F8" w:rsidRPr="00E5783A" w:rsidRDefault="00D718F8" w:rsidP="00D718F8">
      <w:pPr>
        <w:spacing w:after="0"/>
        <w:rPr>
          <w:rFonts w:ascii="Arial" w:hAnsi="Arial" w:cs="Arial"/>
          <w:sz w:val="24"/>
          <w:szCs w:val="24"/>
        </w:rPr>
      </w:pPr>
    </w:p>
    <w:p w14:paraId="034234FA" w14:textId="77777777" w:rsidR="003D055C" w:rsidRPr="00E5783A" w:rsidRDefault="003D055C" w:rsidP="00D718F8">
      <w:pPr>
        <w:spacing w:after="0"/>
        <w:rPr>
          <w:rFonts w:ascii="Arial" w:hAnsi="Arial" w:cs="Arial"/>
          <w:sz w:val="24"/>
          <w:szCs w:val="24"/>
        </w:rPr>
      </w:pPr>
    </w:p>
    <w:p w14:paraId="322DF15D" w14:textId="77777777" w:rsidR="00D718F8" w:rsidRPr="002E0633" w:rsidRDefault="00D718F8" w:rsidP="00D718F8">
      <w:pPr>
        <w:spacing w:after="0"/>
        <w:rPr>
          <w:rFonts w:ascii="Arial" w:hAnsi="Arial" w:cs="Arial"/>
          <w:b/>
          <w:bCs/>
          <w:color w:val="005EB8"/>
          <w:sz w:val="28"/>
          <w:szCs w:val="28"/>
        </w:rPr>
      </w:pPr>
      <w:r w:rsidRPr="002E0633">
        <w:rPr>
          <w:rFonts w:ascii="Arial" w:hAnsi="Arial" w:cs="Arial"/>
          <w:b/>
          <w:bCs/>
          <w:color w:val="005EB8"/>
          <w:sz w:val="28"/>
          <w:szCs w:val="28"/>
        </w:rPr>
        <w:t>PPG Code of Conduct</w:t>
      </w:r>
    </w:p>
    <w:p w14:paraId="279153DB" w14:textId="77777777" w:rsidR="00D718F8" w:rsidRPr="00E5783A" w:rsidRDefault="00D718F8" w:rsidP="00D718F8">
      <w:pPr>
        <w:spacing w:after="0"/>
        <w:rPr>
          <w:rFonts w:ascii="Arial" w:hAnsi="Arial" w:cs="Arial"/>
          <w:sz w:val="24"/>
          <w:szCs w:val="24"/>
        </w:rPr>
      </w:pPr>
    </w:p>
    <w:p w14:paraId="0D4AAE96" w14:textId="28CA0F58" w:rsidR="00D718F8" w:rsidRPr="00E5783A" w:rsidRDefault="00D718F8" w:rsidP="00D718F8">
      <w:pPr>
        <w:spacing w:after="0"/>
        <w:rPr>
          <w:rFonts w:ascii="Arial" w:hAnsi="Arial" w:cs="Arial"/>
          <w:sz w:val="24"/>
          <w:szCs w:val="24"/>
        </w:rPr>
      </w:pPr>
      <w:r w:rsidRPr="00E5783A">
        <w:rPr>
          <w:rFonts w:ascii="Arial" w:hAnsi="Arial" w:cs="Arial"/>
          <w:sz w:val="24"/>
          <w:szCs w:val="24"/>
        </w:rPr>
        <w:t xml:space="preserve">The PPG </w:t>
      </w:r>
      <w:r w:rsidR="003D055C" w:rsidRPr="00E5783A">
        <w:rPr>
          <w:rFonts w:ascii="Arial" w:hAnsi="Arial" w:cs="Arial"/>
          <w:sz w:val="24"/>
          <w:szCs w:val="24"/>
        </w:rPr>
        <w:t>m</w:t>
      </w:r>
      <w:r w:rsidRPr="00E5783A">
        <w:rPr>
          <w:rFonts w:ascii="Arial" w:hAnsi="Arial" w:cs="Arial"/>
          <w:sz w:val="24"/>
          <w:szCs w:val="24"/>
        </w:rPr>
        <w:t xml:space="preserve">embership is not based on opinions or characteristics of individuals and shall be non-political and non-sectarian, </w:t>
      </w:r>
      <w:proofErr w:type="gramStart"/>
      <w:r w:rsidRPr="00E5783A">
        <w:rPr>
          <w:rFonts w:ascii="Arial" w:hAnsi="Arial" w:cs="Arial"/>
          <w:sz w:val="24"/>
          <w:szCs w:val="24"/>
        </w:rPr>
        <w:t>at all times</w:t>
      </w:r>
      <w:proofErr w:type="gramEnd"/>
      <w:r w:rsidRPr="00E5783A">
        <w:rPr>
          <w:rFonts w:ascii="Arial" w:hAnsi="Arial" w:cs="Arial"/>
          <w:sz w:val="24"/>
          <w:szCs w:val="24"/>
        </w:rPr>
        <w:t xml:space="preserve"> respecting diversity and exemplifying its commitment to the principles contained within the Equality Act.</w:t>
      </w:r>
    </w:p>
    <w:p w14:paraId="1389553A" w14:textId="77777777" w:rsidR="00D718F8" w:rsidRPr="00E5783A" w:rsidRDefault="00D718F8" w:rsidP="00D718F8">
      <w:pPr>
        <w:spacing w:after="0"/>
        <w:rPr>
          <w:rFonts w:ascii="Arial" w:hAnsi="Arial" w:cs="Arial"/>
          <w:sz w:val="24"/>
          <w:szCs w:val="24"/>
        </w:rPr>
      </w:pPr>
    </w:p>
    <w:p w14:paraId="169746AC" w14:textId="06BD859A" w:rsidR="00D718F8" w:rsidRPr="00E5783A" w:rsidRDefault="00D718F8" w:rsidP="00D718F8">
      <w:pPr>
        <w:spacing w:after="0"/>
        <w:rPr>
          <w:rFonts w:ascii="Arial" w:hAnsi="Arial" w:cs="Arial"/>
          <w:sz w:val="24"/>
          <w:szCs w:val="24"/>
        </w:rPr>
      </w:pPr>
      <w:r w:rsidRPr="00E5783A">
        <w:rPr>
          <w:rFonts w:ascii="Arial" w:hAnsi="Arial" w:cs="Arial"/>
          <w:sz w:val="24"/>
          <w:szCs w:val="24"/>
        </w:rPr>
        <w:t xml:space="preserve">All </w:t>
      </w:r>
      <w:r w:rsidR="003D055C" w:rsidRPr="00E5783A">
        <w:rPr>
          <w:rFonts w:ascii="Arial" w:hAnsi="Arial" w:cs="Arial"/>
          <w:sz w:val="24"/>
          <w:szCs w:val="24"/>
        </w:rPr>
        <w:t>m</w:t>
      </w:r>
      <w:r w:rsidRPr="00E5783A">
        <w:rPr>
          <w:rFonts w:ascii="Arial" w:hAnsi="Arial" w:cs="Arial"/>
          <w:sz w:val="24"/>
          <w:szCs w:val="24"/>
        </w:rPr>
        <w:t xml:space="preserve">embers of the PPG (including the </w:t>
      </w:r>
      <w:r w:rsidR="003D055C" w:rsidRPr="00E5783A">
        <w:rPr>
          <w:rFonts w:ascii="Arial" w:hAnsi="Arial" w:cs="Arial"/>
          <w:sz w:val="24"/>
          <w:szCs w:val="24"/>
        </w:rPr>
        <w:t>v</w:t>
      </w:r>
      <w:r w:rsidRPr="00E5783A">
        <w:rPr>
          <w:rFonts w:ascii="Arial" w:hAnsi="Arial" w:cs="Arial"/>
          <w:sz w:val="24"/>
          <w:szCs w:val="24"/>
        </w:rPr>
        <w:t>irtual PPG</w:t>
      </w:r>
      <w:r w:rsidR="00312FF4" w:rsidRPr="00E5783A">
        <w:rPr>
          <w:rFonts w:ascii="Arial" w:hAnsi="Arial" w:cs="Arial"/>
          <w:sz w:val="24"/>
          <w:szCs w:val="24"/>
        </w:rPr>
        <w:t xml:space="preserve"> participants</w:t>
      </w:r>
      <w:r w:rsidRPr="00E5783A">
        <w:rPr>
          <w:rFonts w:ascii="Arial" w:hAnsi="Arial" w:cs="Arial"/>
          <w:sz w:val="24"/>
          <w:szCs w:val="24"/>
        </w:rPr>
        <w:t>) make this commitment:</w:t>
      </w:r>
    </w:p>
    <w:p w14:paraId="447EFB97" w14:textId="77777777" w:rsidR="00D718F8" w:rsidRPr="00E5783A" w:rsidRDefault="00D718F8" w:rsidP="00D718F8">
      <w:pPr>
        <w:spacing w:after="0"/>
        <w:rPr>
          <w:rFonts w:ascii="Arial" w:hAnsi="Arial" w:cs="Arial"/>
          <w:sz w:val="24"/>
          <w:szCs w:val="24"/>
        </w:rPr>
      </w:pPr>
    </w:p>
    <w:p w14:paraId="5686B828" w14:textId="77777777" w:rsidR="00D718F8" w:rsidRPr="00E5783A" w:rsidRDefault="00D718F8" w:rsidP="00D718F8">
      <w:pPr>
        <w:pStyle w:val="ListParagraph"/>
        <w:numPr>
          <w:ilvl w:val="0"/>
          <w:numId w:val="3"/>
        </w:numPr>
        <w:spacing w:after="0" w:line="259" w:lineRule="auto"/>
        <w:rPr>
          <w:rFonts w:ascii="Arial" w:hAnsi="Arial" w:cs="Arial"/>
          <w:sz w:val="24"/>
          <w:szCs w:val="24"/>
        </w:rPr>
      </w:pPr>
      <w:r w:rsidRPr="00E5783A">
        <w:rPr>
          <w:rFonts w:ascii="Arial" w:hAnsi="Arial" w:cs="Arial"/>
          <w:sz w:val="24"/>
          <w:szCs w:val="24"/>
        </w:rPr>
        <w:t>To respect practice and patient confidentiality at all times.</w:t>
      </w:r>
    </w:p>
    <w:p w14:paraId="0953AA61" w14:textId="77777777" w:rsidR="00D718F8" w:rsidRPr="00E5783A" w:rsidRDefault="00D718F8" w:rsidP="00D718F8">
      <w:pPr>
        <w:pStyle w:val="ListParagraph"/>
        <w:spacing w:after="0"/>
        <w:rPr>
          <w:rFonts w:ascii="Arial" w:hAnsi="Arial" w:cs="Arial"/>
          <w:sz w:val="24"/>
          <w:szCs w:val="24"/>
        </w:rPr>
      </w:pPr>
    </w:p>
    <w:p w14:paraId="69BC0887" w14:textId="77777777" w:rsidR="00D718F8" w:rsidRPr="00E5783A" w:rsidRDefault="00D718F8" w:rsidP="00D718F8">
      <w:pPr>
        <w:pStyle w:val="ListParagraph"/>
        <w:numPr>
          <w:ilvl w:val="0"/>
          <w:numId w:val="3"/>
        </w:numPr>
        <w:spacing w:after="0" w:line="259" w:lineRule="auto"/>
        <w:rPr>
          <w:rFonts w:ascii="Arial" w:hAnsi="Arial" w:cs="Arial"/>
          <w:sz w:val="24"/>
          <w:szCs w:val="24"/>
        </w:rPr>
      </w:pPr>
      <w:r w:rsidRPr="00E5783A">
        <w:rPr>
          <w:rFonts w:ascii="Arial" w:hAnsi="Arial" w:cs="Arial"/>
          <w:sz w:val="24"/>
          <w:szCs w:val="24"/>
        </w:rPr>
        <w:t>To treat each other with mutual respect and act and contribute in a manner that is in the best interests of all patients.</w:t>
      </w:r>
    </w:p>
    <w:p w14:paraId="6DA01335" w14:textId="77777777" w:rsidR="00D718F8" w:rsidRPr="00E5783A" w:rsidRDefault="00D718F8" w:rsidP="00D718F8">
      <w:pPr>
        <w:pStyle w:val="ListParagraph"/>
        <w:spacing w:after="0"/>
        <w:rPr>
          <w:rFonts w:ascii="Arial" w:hAnsi="Arial" w:cs="Arial"/>
          <w:sz w:val="24"/>
          <w:szCs w:val="24"/>
        </w:rPr>
      </w:pPr>
    </w:p>
    <w:p w14:paraId="310DD53C" w14:textId="77777777" w:rsidR="00D718F8" w:rsidRPr="00E5783A" w:rsidRDefault="00D718F8" w:rsidP="00D718F8">
      <w:pPr>
        <w:pStyle w:val="ListParagraph"/>
        <w:numPr>
          <w:ilvl w:val="0"/>
          <w:numId w:val="3"/>
        </w:numPr>
        <w:spacing w:after="0" w:line="259" w:lineRule="auto"/>
        <w:rPr>
          <w:rFonts w:ascii="Arial" w:hAnsi="Arial" w:cs="Arial"/>
          <w:sz w:val="24"/>
          <w:szCs w:val="24"/>
        </w:rPr>
      </w:pPr>
      <w:r w:rsidRPr="00E5783A">
        <w:rPr>
          <w:rFonts w:ascii="Arial" w:hAnsi="Arial" w:cs="Arial"/>
          <w:sz w:val="24"/>
          <w:szCs w:val="24"/>
        </w:rPr>
        <w:t>To be open and flexible and to listen and support each other.</w:t>
      </w:r>
    </w:p>
    <w:p w14:paraId="7ABA37BC" w14:textId="77777777" w:rsidR="00D718F8" w:rsidRPr="00E5783A" w:rsidRDefault="00D718F8" w:rsidP="00D718F8">
      <w:pPr>
        <w:pStyle w:val="ListParagraph"/>
        <w:spacing w:after="0"/>
        <w:rPr>
          <w:rFonts w:ascii="Arial" w:hAnsi="Arial" w:cs="Arial"/>
          <w:sz w:val="24"/>
          <w:szCs w:val="24"/>
        </w:rPr>
      </w:pPr>
    </w:p>
    <w:p w14:paraId="1F05F0EE" w14:textId="21C20949" w:rsidR="003D055C" w:rsidRPr="00E5783A" w:rsidRDefault="00D718F8" w:rsidP="003D055C">
      <w:pPr>
        <w:pStyle w:val="ListParagraph"/>
        <w:numPr>
          <w:ilvl w:val="0"/>
          <w:numId w:val="3"/>
        </w:numPr>
        <w:spacing w:after="0" w:line="259" w:lineRule="auto"/>
        <w:rPr>
          <w:rFonts w:ascii="Arial" w:hAnsi="Arial" w:cs="Arial"/>
          <w:sz w:val="24"/>
          <w:szCs w:val="24"/>
        </w:rPr>
      </w:pPr>
      <w:r w:rsidRPr="00E5783A">
        <w:rPr>
          <w:rFonts w:ascii="Arial" w:hAnsi="Arial" w:cs="Arial"/>
          <w:sz w:val="24"/>
          <w:szCs w:val="24"/>
        </w:rPr>
        <w:lastRenderedPageBreak/>
        <w:t xml:space="preserve">To abide by the seven Nolan Principles of Public Life: </w:t>
      </w:r>
      <w:r w:rsidR="003D055C" w:rsidRPr="00E5783A">
        <w:rPr>
          <w:rFonts w:ascii="Arial" w:hAnsi="Arial" w:cs="Arial"/>
          <w:sz w:val="24"/>
          <w:szCs w:val="24"/>
        </w:rPr>
        <w:t>s</w:t>
      </w:r>
      <w:r w:rsidRPr="00E5783A">
        <w:rPr>
          <w:rFonts w:ascii="Arial" w:hAnsi="Arial" w:cs="Arial"/>
          <w:sz w:val="24"/>
          <w:szCs w:val="24"/>
        </w:rPr>
        <w:t xml:space="preserve">elflessness, </w:t>
      </w:r>
      <w:r w:rsidR="003D055C" w:rsidRPr="00E5783A">
        <w:rPr>
          <w:rFonts w:ascii="Arial" w:hAnsi="Arial" w:cs="Arial"/>
          <w:sz w:val="24"/>
          <w:szCs w:val="24"/>
        </w:rPr>
        <w:t>i</w:t>
      </w:r>
      <w:r w:rsidRPr="00E5783A">
        <w:rPr>
          <w:rFonts w:ascii="Arial" w:hAnsi="Arial" w:cs="Arial"/>
          <w:sz w:val="24"/>
          <w:szCs w:val="24"/>
        </w:rPr>
        <w:t xml:space="preserve">ntegrity, </w:t>
      </w:r>
      <w:r w:rsidR="003D055C" w:rsidRPr="00E5783A">
        <w:rPr>
          <w:rFonts w:ascii="Arial" w:hAnsi="Arial" w:cs="Arial"/>
          <w:sz w:val="24"/>
          <w:szCs w:val="24"/>
        </w:rPr>
        <w:t>o</w:t>
      </w:r>
      <w:r w:rsidRPr="00E5783A">
        <w:rPr>
          <w:rFonts w:ascii="Arial" w:hAnsi="Arial" w:cs="Arial"/>
          <w:sz w:val="24"/>
          <w:szCs w:val="24"/>
        </w:rPr>
        <w:t xml:space="preserve">bjectivity, </w:t>
      </w:r>
      <w:r w:rsidR="003D055C" w:rsidRPr="00E5783A">
        <w:rPr>
          <w:rFonts w:ascii="Arial" w:hAnsi="Arial" w:cs="Arial"/>
          <w:sz w:val="24"/>
          <w:szCs w:val="24"/>
        </w:rPr>
        <w:t>a</w:t>
      </w:r>
      <w:r w:rsidRPr="00E5783A">
        <w:rPr>
          <w:rFonts w:ascii="Arial" w:hAnsi="Arial" w:cs="Arial"/>
          <w:sz w:val="24"/>
          <w:szCs w:val="24"/>
        </w:rPr>
        <w:t xml:space="preserve">ccountability, </w:t>
      </w:r>
      <w:r w:rsidR="003D055C" w:rsidRPr="00E5783A">
        <w:rPr>
          <w:rFonts w:ascii="Arial" w:hAnsi="Arial" w:cs="Arial"/>
          <w:sz w:val="24"/>
          <w:szCs w:val="24"/>
        </w:rPr>
        <w:t>o</w:t>
      </w:r>
      <w:r w:rsidRPr="00E5783A">
        <w:rPr>
          <w:rFonts w:ascii="Arial" w:hAnsi="Arial" w:cs="Arial"/>
          <w:sz w:val="24"/>
          <w:szCs w:val="24"/>
        </w:rPr>
        <w:t xml:space="preserve">penness, </w:t>
      </w:r>
      <w:r w:rsidR="003D055C" w:rsidRPr="00E5783A">
        <w:rPr>
          <w:rFonts w:ascii="Arial" w:hAnsi="Arial" w:cs="Arial"/>
          <w:sz w:val="24"/>
          <w:szCs w:val="24"/>
        </w:rPr>
        <w:t>h</w:t>
      </w:r>
      <w:r w:rsidRPr="00E5783A">
        <w:rPr>
          <w:rFonts w:ascii="Arial" w:hAnsi="Arial" w:cs="Arial"/>
          <w:sz w:val="24"/>
          <w:szCs w:val="24"/>
        </w:rPr>
        <w:t xml:space="preserve">onesty and </w:t>
      </w:r>
      <w:r w:rsidR="003D055C" w:rsidRPr="00E5783A">
        <w:rPr>
          <w:rFonts w:ascii="Arial" w:hAnsi="Arial" w:cs="Arial"/>
          <w:sz w:val="24"/>
          <w:szCs w:val="24"/>
        </w:rPr>
        <w:t>l</w:t>
      </w:r>
      <w:r w:rsidRPr="00E5783A">
        <w:rPr>
          <w:rFonts w:ascii="Arial" w:hAnsi="Arial" w:cs="Arial"/>
          <w:sz w:val="24"/>
          <w:szCs w:val="24"/>
        </w:rPr>
        <w:t>eadership.</w:t>
      </w:r>
    </w:p>
    <w:p w14:paraId="5911E834" w14:textId="77777777" w:rsidR="003D055C" w:rsidRPr="00E5783A" w:rsidRDefault="003D055C" w:rsidP="003D055C">
      <w:pPr>
        <w:spacing w:after="0" w:line="259" w:lineRule="auto"/>
        <w:rPr>
          <w:rFonts w:ascii="Arial" w:hAnsi="Arial" w:cs="Arial"/>
          <w:sz w:val="24"/>
          <w:szCs w:val="24"/>
        </w:rPr>
      </w:pPr>
    </w:p>
    <w:p w14:paraId="62DAAC17" w14:textId="77777777" w:rsidR="00D718F8" w:rsidRPr="00E5783A" w:rsidRDefault="00D718F8" w:rsidP="00D718F8">
      <w:pPr>
        <w:pStyle w:val="ListParagraph"/>
        <w:numPr>
          <w:ilvl w:val="0"/>
          <w:numId w:val="3"/>
        </w:numPr>
        <w:spacing w:after="0" w:line="259" w:lineRule="auto"/>
        <w:rPr>
          <w:rFonts w:ascii="Arial" w:hAnsi="Arial" w:cs="Arial"/>
          <w:sz w:val="24"/>
          <w:szCs w:val="24"/>
        </w:rPr>
      </w:pPr>
      <w:r w:rsidRPr="00E5783A">
        <w:rPr>
          <w:rFonts w:ascii="Arial" w:hAnsi="Arial" w:cs="Arial"/>
          <w:sz w:val="24"/>
          <w:szCs w:val="24"/>
        </w:rPr>
        <w:t>Not to use the PPG as a forum for personal agendas or complaints. These should be taken forward through other appropriate channels.</w:t>
      </w:r>
    </w:p>
    <w:p w14:paraId="7A08DC46" w14:textId="77777777" w:rsidR="00D718F8" w:rsidRPr="00E5783A" w:rsidRDefault="00D718F8" w:rsidP="00D718F8">
      <w:pPr>
        <w:pStyle w:val="ListParagraph"/>
        <w:spacing w:after="0"/>
        <w:rPr>
          <w:rFonts w:ascii="Arial" w:hAnsi="Arial" w:cs="Arial"/>
          <w:sz w:val="24"/>
          <w:szCs w:val="24"/>
        </w:rPr>
      </w:pPr>
    </w:p>
    <w:p w14:paraId="40F7552D" w14:textId="65527BBA" w:rsidR="00D718F8" w:rsidRPr="00E5783A" w:rsidRDefault="00D718F8" w:rsidP="00D718F8">
      <w:pPr>
        <w:pStyle w:val="ListParagraph"/>
        <w:numPr>
          <w:ilvl w:val="0"/>
          <w:numId w:val="3"/>
        </w:numPr>
        <w:spacing w:after="0" w:line="259" w:lineRule="auto"/>
        <w:rPr>
          <w:rFonts w:ascii="Arial" w:hAnsi="Arial" w:cs="Arial"/>
          <w:sz w:val="24"/>
          <w:szCs w:val="24"/>
        </w:rPr>
      </w:pPr>
      <w:r w:rsidRPr="00E5783A">
        <w:rPr>
          <w:rFonts w:ascii="Arial" w:hAnsi="Arial" w:cs="Arial"/>
          <w:sz w:val="24"/>
          <w:szCs w:val="24"/>
        </w:rPr>
        <w:t xml:space="preserve">To accept the ruling of the </w:t>
      </w:r>
      <w:r w:rsidR="00F27471" w:rsidRPr="00E5783A">
        <w:rPr>
          <w:rFonts w:ascii="Arial" w:hAnsi="Arial" w:cs="Arial"/>
          <w:sz w:val="24"/>
          <w:szCs w:val="24"/>
        </w:rPr>
        <w:t>c</w:t>
      </w:r>
      <w:r w:rsidRPr="00E5783A">
        <w:rPr>
          <w:rFonts w:ascii="Arial" w:hAnsi="Arial" w:cs="Arial"/>
          <w:sz w:val="24"/>
          <w:szCs w:val="24"/>
        </w:rPr>
        <w:t>hair or other presiding officer is final on matters relating to orderly conduct.</w:t>
      </w:r>
    </w:p>
    <w:p w14:paraId="6B8B80FA" w14:textId="77777777" w:rsidR="00D718F8" w:rsidRPr="00E5783A" w:rsidRDefault="00D718F8" w:rsidP="00D718F8">
      <w:pPr>
        <w:pStyle w:val="ListParagraph"/>
        <w:spacing w:after="0"/>
        <w:rPr>
          <w:rFonts w:ascii="Arial" w:hAnsi="Arial" w:cs="Arial"/>
          <w:sz w:val="24"/>
          <w:szCs w:val="24"/>
        </w:rPr>
      </w:pPr>
    </w:p>
    <w:p w14:paraId="61DFEAA8" w14:textId="77777777" w:rsidR="00D718F8" w:rsidRPr="00E5783A" w:rsidRDefault="00D718F8" w:rsidP="00D718F8">
      <w:pPr>
        <w:pStyle w:val="ListParagraph"/>
        <w:numPr>
          <w:ilvl w:val="0"/>
          <w:numId w:val="3"/>
        </w:numPr>
        <w:spacing w:after="0" w:line="259" w:lineRule="auto"/>
        <w:rPr>
          <w:rFonts w:ascii="Arial" w:hAnsi="Arial" w:cs="Arial"/>
          <w:sz w:val="24"/>
          <w:szCs w:val="24"/>
        </w:rPr>
      </w:pPr>
      <w:proofErr w:type="gramStart"/>
      <w:r w:rsidRPr="00E5783A">
        <w:rPr>
          <w:rFonts w:ascii="Arial" w:hAnsi="Arial" w:cs="Arial"/>
          <w:sz w:val="24"/>
          <w:szCs w:val="24"/>
        </w:rPr>
        <w:t>Otherwise</w:t>
      </w:r>
      <w:proofErr w:type="gramEnd"/>
      <w:r w:rsidRPr="00E5783A">
        <w:rPr>
          <w:rFonts w:ascii="Arial" w:hAnsi="Arial" w:cs="Arial"/>
          <w:sz w:val="24"/>
          <w:szCs w:val="24"/>
        </w:rPr>
        <w:t xml:space="preserve"> to abide by principles of good meeting practice, for example:</w:t>
      </w:r>
    </w:p>
    <w:p w14:paraId="663A2857" w14:textId="77777777" w:rsidR="00D718F8" w:rsidRPr="00E5783A" w:rsidRDefault="00D718F8" w:rsidP="00D718F8">
      <w:pPr>
        <w:pStyle w:val="ListParagraph"/>
        <w:numPr>
          <w:ilvl w:val="0"/>
          <w:numId w:val="4"/>
        </w:numPr>
        <w:spacing w:after="0" w:line="259" w:lineRule="auto"/>
        <w:rPr>
          <w:rFonts w:ascii="Arial" w:hAnsi="Arial" w:cs="Arial"/>
          <w:sz w:val="24"/>
          <w:szCs w:val="24"/>
        </w:rPr>
      </w:pPr>
      <w:r w:rsidRPr="00E5783A">
        <w:rPr>
          <w:rFonts w:ascii="Arial" w:hAnsi="Arial" w:cs="Arial"/>
          <w:sz w:val="24"/>
          <w:szCs w:val="24"/>
        </w:rPr>
        <w:t>Reading papers in advance</w:t>
      </w:r>
    </w:p>
    <w:p w14:paraId="602A6E5D" w14:textId="77777777" w:rsidR="00D718F8" w:rsidRPr="00E5783A" w:rsidRDefault="00D718F8" w:rsidP="00D718F8">
      <w:pPr>
        <w:pStyle w:val="ListParagraph"/>
        <w:numPr>
          <w:ilvl w:val="0"/>
          <w:numId w:val="4"/>
        </w:numPr>
        <w:spacing w:after="0" w:line="259" w:lineRule="auto"/>
        <w:rPr>
          <w:rFonts w:ascii="Arial" w:hAnsi="Arial" w:cs="Arial"/>
          <w:sz w:val="24"/>
          <w:szCs w:val="24"/>
        </w:rPr>
      </w:pPr>
      <w:r w:rsidRPr="00E5783A">
        <w:rPr>
          <w:rFonts w:ascii="Arial" w:hAnsi="Arial" w:cs="Arial"/>
          <w:sz w:val="24"/>
          <w:szCs w:val="24"/>
        </w:rPr>
        <w:t>Arriving on time</w:t>
      </w:r>
    </w:p>
    <w:p w14:paraId="56D8E10B" w14:textId="77777777" w:rsidR="00D718F8" w:rsidRPr="00E5783A" w:rsidRDefault="00D718F8" w:rsidP="00D718F8">
      <w:pPr>
        <w:pStyle w:val="ListParagraph"/>
        <w:numPr>
          <w:ilvl w:val="0"/>
          <w:numId w:val="4"/>
        </w:numPr>
        <w:spacing w:after="0" w:line="259" w:lineRule="auto"/>
        <w:rPr>
          <w:rFonts w:ascii="Arial" w:hAnsi="Arial" w:cs="Arial"/>
          <w:sz w:val="24"/>
          <w:szCs w:val="24"/>
        </w:rPr>
      </w:pPr>
      <w:r w:rsidRPr="00E5783A">
        <w:rPr>
          <w:rFonts w:ascii="Arial" w:hAnsi="Arial" w:cs="Arial"/>
          <w:sz w:val="24"/>
          <w:szCs w:val="24"/>
        </w:rPr>
        <w:t>Switching mobile phones to silent</w:t>
      </w:r>
    </w:p>
    <w:p w14:paraId="593E351E" w14:textId="77777777" w:rsidR="00D718F8" w:rsidRPr="00E5783A" w:rsidRDefault="00D718F8" w:rsidP="00D718F8">
      <w:pPr>
        <w:pStyle w:val="ListParagraph"/>
        <w:numPr>
          <w:ilvl w:val="0"/>
          <w:numId w:val="4"/>
        </w:numPr>
        <w:spacing w:after="0" w:line="259" w:lineRule="auto"/>
        <w:rPr>
          <w:rFonts w:ascii="Arial" w:hAnsi="Arial" w:cs="Arial"/>
          <w:sz w:val="24"/>
          <w:szCs w:val="24"/>
        </w:rPr>
      </w:pPr>
      <w:r w:rsidRPr="00E5783A">
        <w:rPr>
          <w:rFonts w:ascii="Arial" w:hAnsi="Arial" w:cs="Arial"/>
          <w:sz w:val="24"/>
          <w:szCs w:val="24"/>
        </w:rPr>
        <w:t xml:space="preserve">Allowing others to speak and be heard/respected </w:t>
      </w:r>
    </w:p>
    <w:p w14:paraId="42889CBC" w14:textId="77777777" w:rsidR="00D718F8" w:rsidRPr="00E5783A" w:rsidRDefault="00D718F8" w:rsidP="00D718F8">
      <w:pPr>
        <w:spacing w:after="0"/>
        <w:rPr>
          <w:rFonts w:ascii="Arial" w:hAnsi="Arial" w:cs="Arial"/>
          <w:sz w:val="20"/>
          <w:szCs w:val="20"/>
        </w:rPr>
      </w:pPr>
    </w:p>
    <w:p w14:paraId="0DF1B42A" w14:textId="77777777" w:rsidR="00D718F8" w:rsidRPr="00E5783A" w:rsidRDefault="00D718F8" w:rsidP="00D718F8">
      <w:pPr>
        <w:spacing w:after="0"/>
        <w:rPr>
          <w:rFonts w:ascii="Arial" w:hAnsi="Arial" w:cs="Arial"/>
          <w:sz w:val="20"/>
          <w:szCs w:val="20"/>
        </w:rPr>
      </w:pPr>
    </w:p>
    <w:p w14:paraId="0C9956E6" w14:textId="77777777" w:rsidR="00D718F8" w:rsidRPr="00E5783A" w:rsidRDefault="00D718F8" w:rsidP="00D718F8">
      <w:pPr>
        <w:spacing w:after="0"/>
        <w:rPr>
          <w:rFonts w:ascii="Arial" w:hAnsi="Arial" w:cs="Arial"/>
          <w:sz w:val="20"/>
          <w:szCs w:val="20"/>
        </w:rPr>
      </w:pPr>
    </w:p>
    <w:p w14:paraId="71A76C66" w14:textId="77777777" w:rsidR="00D718F8" w:rsidRPr="00E5783A" w:rsidRDefault="00D718F8" w:rsidP="00D718F8">
      <w:pPr>
        <w:spacing w:after="0"/>
        <w:rPr>
          <w:rFonts w:ascii="Arial" w:hAnsi="Arial" w:cs="Arial"/>
          <w:sz w:val="20"/>
          <w:szCs w:val="20"/>
        </w:rPr>
      </w:pPr>
    </w:p>
    <w:p w14:paraId="3EF683C2" w14:textId="77777777" w:rsidR="00D718F8" w:rsidRPr="00E5783A" w:rsidRDefault="00D718F8" w:rsidP="00D718F8">
      <w:pPr>
        <w:spacing w:after="0"/>
        <w:rPr>
          <w:rFonts w:ascii="Arial" w:hAnsi="Arial" w:cs="Arial"/>
          <w:sz w:val="20"/>
          <w:szCs w:val="20"/>
        </w:rPr>
      </w:pPr>
    </w:p>
    <w:p w14:paraId="368BF475" w14:textId="77777777" w:rsidR="00D718F8" w:rsidRPr="00E5783A" w:rsidRDefault="00D718F8" w:rsidP="00D718F8">
      <w:pPr>
        <w:spacing w:after="0"/>
        <w:rPr>
          <w:rFonts w:ascii="Arial" w:hAnsi="Arial" w:cs="Arial"/>
          <w:sz w:val="20"/>
          <w:szCs w:val="20"/>
        </w:rPr>
      </w:pPr>
    </w:p>
    <w:sectPr w:rsidR="00D718F8" w:rsidRPr="00E57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BC7"/>
    <w:multiLevelType w:val="hybridMultilevel"/>
    <w:tmpl w:val="A69C22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015F8"/>
    <w:multiLevelType w:val="hybridMultilevel"/>
    <w:tmpl w:val="E1AAC5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7372C"/>
    <w:multiLevelType w:val="hybridMultilevel"/>
    <w:tmpl w:val="C5B6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D05813"/>
    <w:multiLevelType w:val="hybridMultilevel"/>
    <w:tmpl w:val="47EC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044146">
    <w:abstractNumId w:val="3"/>
  </w:num>
  <w:num w:numId="2" w16cid:durableId="1018695250">
    <w:abstractNumId w:val="2"/>
  </w:num>
  <w:num w:numId="3" w16cid:durableId="1055356011">
    <w:abstractNumId w:val="1"/>
  </w:num>
  <w:num w:numId="4" w16cid:durableId="95174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90"/>
    <w:rsid w:val="00054179"/>
    <w:rsid w:val="00057CBD"/>
    <w:rsid w:val="00094876"/>
    <w:rsid w:val="000A3FA0"/>
    <w:rsid w:val="000A4611"/>
    <w:rsid w:val="000A5834"/>
    <w:rsid w:val="00105FFB"/>
    <w:rsid w:val="0014531B"/>
    <w:rsid w:val="001620C0"/>
    <w:rsid w:val="001670E2"/>
    <w:rsid w:val="001B09FA"/>
    <w:rsid w:val="001E5CDD"/>
    <w:rsid w:val="001F2450"/>
    <w:rsid w:val="0021391C"/>
    <w:rsid w:val="00246893"/>
    <w:rsid w:val="002B1A72"/>
    <w:rsid w:val="002E0633"/>
    <w:rsid w:val="00310745"/>
    <w:rsid w:val="00312FF4"/>
    <w:rsid w:val="003360B0"/>
    <w:rsid w:val="00381C76"/>
    <w:rsid w:val="003B1D22"/>
    <w:rsid w:val="003B6A84"/>
    <w:rsid w:val="003D055C"/>
    <w:rsid w:val="003F5E64"/>
    <w:rsid w:val="00423E1D"/>
    <w:rsid w:val="00427BBD"/>
    <w:rsid w:val="00436F03"/>
    <w:rsid w:val="0054413A"/>
    <w:rsid w:val="0059772B"/>
    <w:rsid w:val="005B34CA"/>
    <w:rsid w:val="005C59E3"/>
    <w:rsid w:val="005E3D78"/>
    <w:rsid w:val="005F377B"/>
    <w:rsid w:val="007328FF"/>
    <w:rsid w:val="0073482C"/>
    <w:rsid w:val="007368DE"/>
    <w:rsid w:val="00737C8D"/>
    <w:rsid w:val="00746824"/>
    <w:rsid w:val="0075038B"/>
    <w:rsid w:val="00792BFE"/>
    <w:rsid w:val="007A359C"/>
    <w:rsid w:val="007C42B5"/>
    <w:rsid w:val="007E20F2"/>
    <w:rsid w:val="007E5D86"/>
    <w:rsid w:val="00896102"/>
    <w:rsid w:val="008B66C2"/>
    <w:rsid w:val="008B7E03"/>
    <w:rsid w:val="00915E65"/>
    <w:rsid w:val="00997AEF"/>
    <w:rsid w:val="009C79B3"/>
    <w:rsid w:val="009E420A"/>
    <w:rsid w:val="00A01F96"/>
    <w:rsid w:val="00A02286"/>
    <w:rsid w:val="00A16599"/>
    <w:rsid w:val="00A74A10"/>
    <w:rsid w:val="00AC7312"/>
    <w:rsid w:val="00B52B76"/>
    <w:rsid w:val="00B70097"/>
    <w:rsid w:val="00B873AB"/>
    <w:rsid w:val="00BC3663"/>
    <w:rsid w:val="00BF42F6"/>
    <w:rsid w:val="00BF5136"/>
    <w:rsid w:val="00BF66FD"/>
    <w:rsid w:val="00C25A90"/>
    <w:rsid w:val="00C67BE0"/>
    <w:rsid w:val="00C8559A"/>
    <w:rsid w:val="00C909E2"/>
    <w:rsid w:val="00CB0BD9"/>
    <w:rsid w:val="00CB570E"/>
    <w:rsid w:val="00D07794"/>
    <w:rsid w:val="00D4373E"/>
    <w:rsid w:val="00D718F8"/>
    <w:rsid w:val="00D77A3B"/>
    <w:rsid w:val="00DA6C76"/>
    <w:rsid w:val="00DF2A57"/>
    <w:rsid w:val="00E5783A"/>
    <w:rsid w:val="00F00E96"/>
    <w:rsid w:val="00F27471"/>
    <w:rsid w:val="00F74A99"/>
    <w:rsid w:val="00F91A30"/>
    <w:rsid w:val="00F96302"/>
    <w:rsid w:val="00F97F6F"/>
    <w:rsid w:val="00FB08A3"/>
    <w:rsid w:val="00FB240C"/>
    <w:rsid w:val="00FD54FF"/>
    <w:rsid w:val="00FE56A1"/>
    <w:rsid w:val="00FF6235"/>
  </w:rsids>
  <m:mathPr>
    <m:mathFont m:val="Cambria Math"/>
    <m:brkBin m:val="before"/>
    <m:brkBinSub m:val="--"/>
    <m:smallFrac m:val="0"/>
    <m:dispDef/>
    <m:lMargin m:val="0"/>
    <m:rMargin m:val="0"/>
    <m:defJc m:val="centerGroup"/>
    <m:wrapIndent m:val="1440"/>
    <m:intLim m:val="subSup"/>
    <m:naryLim m:val="undOvr"/>
  </m:mathPr>
  <w:themeFontLang w:val="en-GB"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6837"/>
  <w15:chartTrackingRefBased/>
  <w15:docId w15:val="{535AED44-B58F-4AEE-8ED4-323E6876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A9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25A9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25A9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25A9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25A9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25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9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25A9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5A9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25A9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25A9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25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A90"/>
    <w:rPr>
      <w:rFonts w:eastAsiaTheme="majorEastAsia" w:cstheme="majorBidi"/>
      <w:color w:val="272727" w:themeColor="text1" w:themeTint="D8"/>
    </w:rPr>
  </w:style>
  <w:style w:type="paragraph" w:styleId="Title">
    <w:name w:val="Title"/>
    <w:basedOn w:val="Normal"/>
    <w:next w:val="Normal"/>
    <w:link w:val="TitleChar"/>
    <w:uiPriority w:val="10"/>
    <w:qFormat/>
    <w:rsid w:val="00C25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A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A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5A90"/>
    <w:rPr>
      <w:i/>
      <w:iCs/>
      <w:color w:val="404040" w:themeColor="text1" w:themeTint="BF"/>
    </w:rPr>
  </w:style>
  <w:style w:type="paragraph" w:styleId="ListParagraph">
    <w:name w:val="List Paragraph"/>
    <w:basedOn w:val="Normal"/>
    <w:uiPriority w:val="34"/>
    <w:qFormat/>
    <w:rsid w:val="00C25A90"/>
    <w:pPr>
      <w:ind w:left="720"/>
      <w:contextualSpacing/>
    </w:pPr>
  </w:style>
  <w:style w:type="character" w:styleId="IntenseEmphasis">
    <w:name w:val="Intense Emphasis"/>
    <w:basedOn w:val="DefaultParagraphFont"/>
    <w:uiPriority w:val="21"/>
    <w:qFormat/>
    <w:rsid w:val="00C25A90"/>
    <w:rPr>
      <w:i/>
      <w:iCs/>
      <w:color w:val="365F91" w:themeColor="accent1" w:themeShade="BF"/>
    </w:rPr>
  </w:style>
  <w:style w:type="paragraph" w:styleId="IntenseQuote">
    <w:name w:val="Intense Quote"/>
    <w:basedOn w:val="Normal"/>
    <w:next w:val="Normal"/>
    <w:link w:val="IntenseQuoteChar"/>
    <w:uiPriority w:val="30"/>
    <w:qFormat/>
    <w:rsid w:val="00C25A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25A90"/>
    <w:rPr>
      <w:i/>
      <w:iCs/>
      <w:color w:val="365F91" w:themeColor="accent1" w:themeShade="BF"/>
    </w:rPr>
  </w:style>
  <w:style w:type="character" w:styleId="IntenseReference">
    <w:name w:val="Intense Reference"/>
    <w:basedOn w:val="DefaultParagraphFont"/>
    <w:uiPriority w:val="32"/>
    <w:qFormat/>
    <w:rsid w:val="00C25A90"/>
    <w:rPr>
      <w:b/>
      <w:bCs/>
      <w:smallCaps/>
      <w:color w:val="365F91" w:themeColor="accent1" w:themeShade="BF"/>
      <w:spacing w:val="5"/>
    </w:rPr>
  </w:style>
  <w:style w:type="paragraph" w:styleId="BalloonText">
    <w:name w:val="Balloon Text"/>
    <w:basedOn w:val="Normal"/>
    <w:link w:val="BalloonTextChar"/>
    <w:uiPriority w:val="99"/>
    <w:semiHidden/>
    <w:unhideWhenUsed/>
    <w:rsid w:val="00213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91C"/>
    <w:rPr>
      <w:rFonts w:ascii="Segoe UI" w:hAnsi="Segoe UI" w:cs="Segoe UI"/>
      <w:sz w:val="18"/>
      <w:szCs w:val="18"/>
    </w:rPr>
  </w:style>
  <w:style w:type="character" w:styleId="CommentReference">
    <w:name w:val="annotation reference"/>
    <w:basedOn w:val="DefaultParagraphFont"/>
    <w:uiPriority w:val="99"/>
    <w:semiHidden/>
    <w:unhideWhenUsed/>
    <w:rsid w:val="005F377B"/>
    <w:rPr>
      <w:sz w:val="16"/>
      <w:szCs w:val="16"/>
    </w:rPr>
  </w:style>
  <w:style w:type="paragraph" w:styleId="CommentText">
    <w:name w:val="annotation text"/>
    <w:basedOn w:val="Normal"/>
    <w:link w:val="CommentTextChar"/>
    <w:uiPriority w:val="99"/>
    <w:semiHidden/>
    <w:unhideWhenUsed/>
    <w:rsid w:val="005F377B"/>
    <w:pPr>
      <w:spacing w:line="240" w:lineRule="auto"/>
    </w:pPr>
    <w:rPr>
      <w:sz w:val="20"/>
      <w:szCs w:val="20"/>
    </w:rPr>
  </w:style>
  <w:style w:type="character" w:customStyle="1" w:styleId="CommentTextChar">
    <w:name w:val="Comment Text Char"/>
    <w:basedOn w:val="DefaultParagraphFont"/>
    <w:link w:val="CommentText"/>
    <w:uiPriority w:val="99"/>
    <w:semiHidden/>
    <w:rsid w:val="005F377B"/>
    <w:rPr>
      <w:sz w:val="20"/>
      <w:szCs w:val="20"/>
    </w:rPr>
  </w:style>
  <w:style w:type="paragraph" w:styleId="CommentSubject">
    <w:name w:val="annotation subject"/>
    <w:basedOn w:val="CommentText"/>
    <w:next w:val="CommentText"/>
    <w:link w:val="CommentSubjectChar"/>
    <w:uiPriority w:val="99"/>
    <w:semiHidden/>
    <w:unhideWhenUsed/>
    <w:rsid w:val="005F377B"/>
    <w:rPr>
      <w:b/>
      <w:bCs/>
    </w:rPr>
  </w:style>
  <w:style w:type="character" w:customStyle="1" w:styleId="CommentSubjectChar">
    <w:name w:val="Comment Subject Char"/>
    <w:basedOn w:val="CommentTextChar"/>
    <w:link w:val="CommentSubject"/>
    <w:uiPriority w:val="99"/>
    <w:semiHidden/>
    <w:rsid w:val="005F377B"/>
    <w:rPr>
      <w:b/>
      <w:bCs/>
      <w:sz w:val="20"/>
      <w:szCs w:val="20"/>
    </w:rPr>
  </w:style>
  <w:style w:type="paragraph" w:styleId="Revision">
    <w:name w:val="Revision"/>
    <w:hidden/>
    <w:uiPriority w:val="99"/>
    <w:semiHidden/>
    <w:rsid w:val="009E4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Osho, Sarah</dc:creator>
  <cp:keywords/>
  <dc:description/>
  <cp:lastModifiedBy>MANN, Kulbinder (NHS NORTH EAST LONDON ICB - A3A8R)</cp:lastModifiedBy>
  <cp:revision>2</cp:revision>
  <dcterms:created xsi:type="dcterms:W3CDTF">2025-07-22T11:12:00Z</dcterms:created>
  <dcterms:modified xsi:type="dcterms:W3CDTF">2025-07-22T11:12:00Z</dcterms:modified>
</cp:coreProperties>
</file>