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7B5D9" w14:textId="77777777" w:rsidR="000A0034" w:rsidRDefault="00C570DA">
      <w:r>
        <w:rPr>
          <w:noProof/>
          <w:lang w:eastAsia="en-GB"/>
        </w:rPr>
        <w:drawing>
          <wp:anchor distT="0" distB="0" distL="114300" distR="114300" simplePos="0" relativeHeight="251656192" behindDoc="0" locked="0" layoutInCell="1" allowOverlap="1" wp14:anchorId="1BB708E2" wp14:editId="57DC77B4">
            <wp:simplePos x="0" y="0"/>
            <wp:positionH relativeFrom="page">
              <wp:posOffset>5832231</wp:posOffset>
            </wp:positionH>
            <wp:positionV relativeFrom="page">
              <wp:posOffset>585470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0A0034">
        <w:t xml:space="preserve">                                                                                                                                         </w:t>
      </w:r>
    </w:p>
    <w:p w14:paraId="672A6659" w14:textId="77777777" w:rsidR="000A0034" w:rsidRPr="000A0034" w:rsidRDefault="000A0034" w:rsidP="000A0034"/>
    <w:p w14:paraId="0A37501D" w14:textId="77777777" w:rsidR="000A0034" w:rsidRPr="000A0034" w:rsidRDefault="000A0034" w:rsidP="000A0034"/>
    <w:p w14:paraId="41E4D4EA" w14:textId="77777777" w:rsidR="000A0034" w:rsidRPr="00B941DD" w:rsidRDefault="000A0034" w:rsidP="000A0034">
      <w:pPr>
        <w:rPr>
          <w:b/>
        </w:rPr>
      </w:pPr>
      <w:r w:rsidRPr="00B941DD">
        <w:rPr>
          <w:b/>
        </w:rPr>
        <w:t>Private and confidential</w:t>
      </w:r>
    </w:p>
    <w:p w14:paraId="29A6A9C5" w14:textId="77777777" w:rsidR="000A0034" w:rsidRPr="00B941DD" w:rsidRDefault="001E2843" w:rsidP="000A0034">
      <w:pPr>
        <w:rPr>
          <w:b/>
        </w:rPr>
      </w:pPr>
      <w:r w:rsidRPr="00B941DD">
        <w:rPr>
          <w:b/>
        </w:rPr>
        <w:t>Urgent Communication – Incident Memo</w:t>
      </w:r>
      <w:r w:rsidR="000167DA">
        <w:rPr>
          <w:b/>
        </w:rPr>
        <w:t>randum</w:t>
      </w:r>
    </w:p>
    <w:p w14:paraId="1EA4DB16" w14:textId="77777777" w:rsidR="000A0034" w:rsidRDefault="00B941DD" w:rsidP="000A0034">
      <w:r w:rsidRPr="00B941DD">
        <w:rPr>
          <w:b/>
        </w:rPr>
        <w:t>To</w:t>
      </w:r>
      <w:r w:rsidR="004D3857">
        <w:rPr>
          <w:b/>
        </w:rPr>
        <w:t xml:space="preserve">: </w:t>
      </w:r>
      <w:r w:rsidR="004D3857">
        <w:rPr>
          <w:b/>
        </w:rPr>
        <w:tab/>
      </w:r>
      <w:r w:rsidR="000576CB">
        <w:rPr>
          <w:b/>
        </w:rPr>
        <w:t xml:space="preserve"> </w:t>
      </w:r>
      <w:r>
        <w:t>Pharmacists</w:t>
      </w:r>
      <w:r w:rsidR="004D3857">
        <w:t xml:space="preserve"> (London</w:t>
      </w:r>
      <w:r w:rsidR="00F10F8C">
        <w:t xml:space="preserve"> </w:t>
      </w:r>
      <w:r w:rsidR="004D3857">
        <w:t>wide/or specific Boroughs)</w:t>
      </w:r>
    </w:p>
    <w:p w14:paraId="622057A2" w14:textId="0BF039C4" w:rsidR="001E2843" w:rsidRDefault="00506F6B" w:rsidP="00063780">
      <w:pPr>
        <w:shd w:val="clear" w:color="auto" w:fill="FFFFFF"/>
        <w:spacing w:after="0" w:line="240" w:lineRule="auto"/>
        <w:textAlignment w:val="baseline"/>
        <w:rPr>
          <w:rFonts w:ascii="Segoe UI" w:eastAsia="Times New Roman" w:hAnsi="Segoe UI" w:cs="Segoe UI"/>
          <w:color w:val="242424"/>
          <w:sz w:val="23"/>
          <w:szCs w:val="23"/>
          <w:lang w:eastAsia="en-GB"/>
        </w:rPr>
      </w:pPr>
      <w:r w:rsidRPr="004D3857">
        <w:rPr>
          <w:b/>
        </w:rPr>
        <w:t>Re:</w:t>
      </w:r>
      <w:r w:rsidR="00B941DD">
        <w:t xml:space="preserve"> </w:t>
      </w:r>
      <w:r w:rsidR="004D3857">
        <w:tab/>
      </w:r>
      <w:r w:rsidR="00063780" w:rsidRPr="000617E2">
        <w:rPr>
          <w:rFonts w:ascii="Segoe UI" w:eastAsia="Times New Roman" w:hAnsi="Segoe UI" w:cs="Segoe UI"/>
          <w:color w:val="242424"/>
          <w:sz w:val="23"/>
          <w:szCs w:val="23"/>
          <w:lang w:eastAsia="en-GB"/>
        </w:rPr>
        <w:t xml:space="preserve">Forged </w:t>
      </w:r>
      <w:r w:rsidR="00063780">
        <w:rPr>
          <w:rFonts w:ascii="Segoe UI" w:eastAsia="Times New Roman" w:hAnsi="Segoe UI" w:cs="Segoe UI"/>
          <w:color w:val="242424"/>
          <w:sz w:val="23"/>
          <w:szCs w:val="23"/>
          <w:lang w:eastAsia="en-GB"/>
        </w:rPr>
        <w:t xml:space="preserve">Private </w:t>
      </w:r>
      <w:r w:rsidR="00063780" w:rsidRPr="000617E2">
        <w:rPr>
          <w:rFonts w:ascii="Segoe UI" w:eastAsia="Times New Roman" w:hAnsi="Segoe UI" w:cs="Segoe UI"/>
          <w:color w:val="242424"/>
          <w:sz w:val="23"/>
          <w:szCs w:val="23"/>
          <w:lang w:eastAsia="en-GB"/>
        </w:rPr>
        <w:t>Prescription Incident</w:t>
      </w:r>
    </w:p>
    <w:p w14:paraId="19E4CF06" w14:textId="77777777" w:rsidR="00E614BF" w:rsidRPr="00063780" w:rsidRDefault="00E614BF" w:rsidP="00063780">
      <w:pPr>
        <w:shd w:val="clear" w:color="auto" w:fill="FFFFFF"/>
        <w:spacing w:after="0" w:line="240" w:lineRule="auto"/>
        <w:textAlignment w:val="baseline"/>
        <w:rPr>
          <w:rFonts w:ascii="Segoe UI" w:eastAsia="Times New Roman" w:hAnsi="Segoe UI" w:cs="Segoe UI"/>
          <w:color w:val="242424"/>
          <w:sz w:val="23"/>
          <w:szCs w:val="23"/>
          <w:lang w:eastAsia="en-GB"/>
        </w:rPr>
      </w:pPr>
    </w:p>
    <w:tbl>
      <w:tblPr>
        <w:tblStyle w:val="TableGrid"/>
        <w:tblW w:w="0" w:type="auto"/>
        <w:tblLook w:val="04A0" w:firstRow="1" w:lastRow="0" w:firstColumn="1" w:lastColumn="0" w:noHBand="0" w:noVBand="1"/>
      </w:tblPr>
      <w:tblGrid>
        <w:gridCol w:w="4512"/>
        <w:gridCol w:w="4504"/>
      </w:tblGrid>
      <w:tr w:rsidR="001E2843" w14:paraId="59812303" w14:textId="77777777" w:rsidTr="0C2EF1B8">
        <w:tc>
          <w:tcPr>
            <w:tcW w:w="4621" w:type="dxa"/>
          </w:tcPr>
          <w:p w14:paraId="0C128EAD" w14:textId="77777777" w:rsidR="001E2843" w:rsidRDefault="001E2843" w:rsidP="00506F6B">
            <w:pPr>
              <w:jc w:val="both"/>
            </w:pPr>
            <w:r>
              <w:t>GP name and GMC no</w:t>
            </w:r>
          </w:p>
          <w:p w14:paraId="210A8EE4" w14:textId="77777777" w:rsidR="001E2843" w:rsidRDefault="001E2843" w:rsidP="00506F6B">
            <w:pPr>
              <w:jc w:val="both"/>
            </w:pPr>
            <w:r>
              <w:t>Practice address</w:t>
            </w:r>
          </w:p>
          <w:p w14:paraId="5DAB6C7B" w14:textId="77777777" w:rsidR="001E2843" w:rsidRDefault="001E2843" w:rsidP="00506F6B">
            <w:pPr>
              <w:jc w:val="both"/>
            </w:pPr>
          </w:p>
        </w:tc>
        <w:tc>
          <w:tcPr>
            <w:tcW w:w="4621" w:type="dxa"/>
          </w:tcPr>
          <w:p w14:paraId="02EB378F" w14:textId="56996681" w:rsidR="00DD3605" w:rsidRDefault="002378A6" w:rsidP="002378A6">
            <w:r>
              <w:t>The North London Private GP</w:t>
            </w:r>
            <w:r>
              <w:br/>
              <w:t>103 Cat Hill, EN4 8HP, London. Dr A Parker, GMC 6155982</w:t>
            </w:r>
          </w:p>
        </w:tc>
      </w:tr>
      <w:tr w:rsidR="001E2843" w14:paraId="7422D248" w14:textId="77777777" w:rsidTr="0C2EF1B8">
        <w:tc>
          <w:tcPr>
            <w:tcW w:w="4621" w:type="dxa"/>
          </w:tcPr>
          <w:p w14:paraId="1A2061E5" w14:textId="77777777" w:rsidR="001E2843" w:rsidRDefault="001E2843" w:rsidP="00506F6B">
            <w:pPr>
              <w:jc w:val="both"/>
            </w:pPr>
            <w:r>
              <w:t>Pharmacy address</w:t>
            </w:r>
          </w:p>
          <w:p w14:paraId="6A05A809" w14:textId="77777777" w:rsidR="001E2843" w:rsidRDefault="001E2843" w:rsidP="00506F6B">
            <w:pPr>
              <w:jc w:val="both"/>
            </w:pPr>
          </w:p>
          <w:p w14:paraId="5A39BBE3" w14:textId="77777777" w:rsidR="001E2843" w:rsidRDefault="001E2843" w:rsidP="00506F6B">
            <w:pPr>
              <w:jc w:val="both"/>
            </w:pPr>
          </w:p>
        </w:tc>
        <w:tc>
          <w:tcPr>
            <w:tcW w:w="4621" w:type="dxa"/>
          </w:tcPr>
          <w:p w14:paraId="41C8F396" w14:textId="467F4A75" w:rsidR="00DD3605" w:rsidRDefault="002378A6" w:rsidP="002378A6">
            <w:r>
              <w:t>Boots West Ealing</w:t>
            </w:r>
            <w:r>
              <w:br/>
              <w:t>68 Broadway</w:t>
            </w:r>
            <w:r>
              <w:br/>
              <w:t>W13 0SY</w:t>
            </w:r>
          </w:p>
        </w:tc>
      </w:tr>
      <w:tr w:rsidR="001E2843" w14:paraId="229143D8" w14:textId="77777777" w:rsidTr="0C2EF1B8">
        <w:tc>
          <w:tcPr>
            <w:tcW w:w="4621" w:type="dxa"/>
          </w:tcPr>
          <w:p w14:paraId="72A3D3EC" w14:textId="77777777" w:rsidR="001E2843" w:rsidRDefault="001E2843" w:rsidP="00506F6B">
            <w:pPr>
              <w:jc w:val="both"/>
            </w:pPr>
          </w:p>
          <w:p w14:paraId="37E96C5C" w14:textId="77777777" w:rsidR="001E2843" w:rsidRDefault="001E2843" w:rsidP="00506F6B">
            <w:pPr>
              <w:jc w:val="both"/>
            </w:pPr>
            <w:r>
              <w:t>Patient name(s) (alternatives)</w:t>
            </w:r>
            <w:r w:rsidR="00CE5491">
              <w:t xml:space="preserve"> (if relevant)</w:t>
            </w:r>
          </w:p>
          <w:p w14:paraId="0D0B940D" w14:textId="77777777" w:rsidR="001E2843" w:rsidRDefault="001E2843" w:rsidP="00506F6B">
            <w:pPr>
              <w:jc w:val="both"/>
            </w:pPr>
          </w:p>
        </w:tc>
        <w:tc>
          <w:tcPr>
            <w:tcW w:w="4621" w:type="dxa"/>
          </w:tcPr>
          <w:p w14:paraId="0E27B00A" w14:textId="3CCE9756" w:rsidR="00DD3605" w:rsidRDefault="00DD3605" w:rsidP="002378A6"/>
        </w:tc>
      </w:tr>
      <w:tr w:rsidR="001E2843" w14:paraId="58B22256" w14:textId="77777777" w:rsidTr="0C2EF1B8">
        <w:tc>
          <w:tcPr>
            <w:tcW w:w="4621" w:type="dxa"/>
          </w:tcPr>
          <w:p w14:paraId="2397E6D2" w14:textId="77777777" w:rsidR="001E2843" w:rsidRDefault="001E2843" w:rsidP="00506F6B">
            <w:pPr>
              <w:jc w:val="both"/>
            </w:pPr>
            <w:r>
              <w:t>Description of person(s)</w:t>
            </w:r>
            <w:r w:rsidR="00CE5491">
              <w:t xml:space="preserve"> (if relevant)</w:t>
            </w:r>
          </w:p>
          <w:p w14:paraId="60061E4C" w14:textId="77777777" w:rsidR="001E2843" w:rsidRDefault="001E2843" w:rsidP="00506F6B">
            <w:pPr>
              <w:jc w:val="both"/>
            </w:pPr>
          </w:p>
        </w:tc>
        <w:tc>
          <w:tcPr>
            <w:tcW w:w="4621" w:type="dxa"/>
          </w:tcPr>
          <w:p w14:paraId="44EAFD9C" w14:textId="6428D094" w:rsidR="001E2843" w:rsidRDefault="001E2843" w:rsidP="0C2EF1B8">
            <w:pPr>
              <w:jc w:val="both"/>
            </w:pPr>
          </w:p>
        </w:tc>
      </w:tr>
      <w:tr w:rsidR="001E2843" w14:paraId="693492C0" w14:textId="77777777" w:rsidTr="0C2EF1B8">
        <w:tc>
          <w:tcPr>
            <w:tcW w:w="4621" w:type="dxa"/>
          </w:tcPr>
          <w:p w14:paraId="4B94D5A5" w14:textId="77777777" w:rsidR="001E2843" w:rsidRDefault="001E2843" w:rsidP="00506F6B">
            <w:pPr>
              <w:jc w:val="both"/>
            </w:pPr>
          </w:p>
          <w:p w14:paraId="791AA798" w14:textId="77777777" w:rsidR="001E2843" w:rsidRDefault="001E2843" w:rsidP="00CE5491">
            <w:r>
              <w:t>Drugs and medicines dose and quantity</w:t>
            </w:r>
            <w:r w:rsidR="00CE5491">
              <w:t xml:space="preserve"> </w:t>
            </w:r>
            <w:r w:rsidR="00CE5491" w:rsidRPr="00CE5491">
              <w:t>(if relevant)</w:t>
            </w:r>
          </w:p>
          <w:p w14:paraId="3DEEC669" w14:textId="77777777" w:rsidR="00EB471E" w:rsidRDefault="00EB471E" w:rsidP="00506F6B">
            <w:pPr>
              <w:jc w:val="both"/>
            </w:pPr>
          </w:p>
        </w:tc>
        <w:tc>
          <w:tcPr>
            <w:tcW w:w="4621" w:type="dxa"/>
          </w:tcPr>
          <w:p w14:paraId="3656B9AB" w14:textId="226F1422" w:rsidR="00DD3605" w:rsidRDefault="002378A6" w:rsidP="0C2EF1B8">
            <w:pPr>
              <w:jc w:val="both"/>
            </w:pPr>
            <w:r>
              <w:t>Codeine Phosphate 15mg/5mL – 400mL. To be taken as prescribed by doctor- 1tsp (5mL) every Four hours.</w:t>
            </w:r>
          </w:p>
        </w:tc>
      </w:tr>
      <w:tr w:rsidR="00506F6B" w14:paraId="06A691AB" w14:textId="77777777" w:rsidTr="0C2EF1B8">
        <w:tc>
          <w:tcPr>
            <w:tcW w:w="9242" w:type="dxa"/>
            <w:gridSpan w:val="2"/>
          </w:tcPr>
          <w:p w14:paraId="45FB0818" w14:textId="77777777" w:rsidR="00506F6B" w:rsidRDefault="00506F6B" w:rsidP="00506F6B">
            <w:pPr>
              <w:jc w:val="both"/>
            </w:pPr>
          </w:p>
          <w:p w14:paraId="6A736905" w14:textId="77777777" w:rsidR="00063780" w:rsidRDefault="00506F6B" w:rsidP="00063780">
            <w:pPr>
              <w:jc w:val="both"/>
              <w:rPr>
                <w:b/>
              </w:rPr>
            </w:pPr>
            <w:r w:rsidRPr="00B941DD">
              <w:rPr>
                <w:b/>
              </w:rPr>
              <w:t xml:space="preserve">Incident </w:t>
            </w:r>
            <w:proofErr w:type="gramStart"/>
            <w:r w:rsidRPr="00B941DD">
              <w:rPr>
                <w:b/>
              </w:rPr>
              <w:t>details</w:t>
            </w:r>
            <w:r w:rsidR="00B941DD">
              <w:rPr>
                <w:b/>
              </w:rPr>
              <w:t xml:space="preserve"> </w:t>
            </w:r>
            <w:r w:rsidR="00D541A5">
              <w:rPr>
                <w:b/>
              </w:rPr>
              <w:t>:</w:t>
            </w:r>
            <w:proofErr w:type="gramEnd"/>
            <w:r w:rsidR="00D541A5">
              <w:rPr>
                <w:b/>
              </w:rPr>
              <w:t xml:space="preserve">  </w:t>
            </w:r>
            <w:r w:rsidR="00F10F8C" w:rsidRPr="00F10F8C">
              <w:rPr>
                <w:b/>
              </w:rPr>
              <w:t>(please include as much detail as possible about the nature of incident, the number of times incident or similar events have occurred, details on prescription if relevant (NHS or Private), is there a potential for harm or safety?)</w:t>
            </w:r>
          </w:p>
          <w:p w14:paraId="20C4D880" w14:textId="5C90A139" w:rsidR="00063780" w:rsidRPr="000617E2" w:rsidRDefault="00063780" w:rsidP="00063780">
            <w:pPr>
              <w:jc w:val="both"/>
            </w:pPr>
            <w:r>
              <w:rPr>
                <w:b/>
              </w:rPr>
              <w:br/>
            </w:r>
            <w:r w:rsidRPr="000617E2">
              <w:t xml:space="preserve">A private prescription </w:t>
            </w:r>
            <w:r w:rsidR="009D1803">
              <w:t xml:space="preserve">dated 01/07/2025 </w:t>
            </w:r>
            <w:r w:rsidRPr="000617E2">
              <w:t xml:space="preserve">was presented to the pharmacy by a young man who stated it was for a family member. </w:t>
            </w:r>
          </w:p>
          <w:p w14:paraId="3AB25854" w14:textId="77777777" w:rsidR="00063780" w:rsidRPr="000617E2" w:rsidRDefault="00063780" w:rsidP="00063780">
            <w:pPr>
              <w:jc w:val="both"/>
            </w:pPr>
            <w:r w:rsidRPr="000617E2">
              <w:t>The pharmacist, suspecting potential irregularities, conducted a thorough check. This included consulting the General Medical Council (GMC) register and attempting to verify the details of the prescribing private General Practitioner (GP). It was discovered that the private GP practice was permanently closed, and their listed phone number was no longer in service. Furthermore, the contact number provided by the individual was incorrect.</w:t>
            </w:r>
          </w:p>
          <w:p w14:paraId="4101652C" w14:textId="31DCED06" w:rsidR="00B941DD" w:rsidRDefault="00B941DD" w:rsidP="00506F6B">
            <w:pPr>
              <w:jc w:val="both"/>
            </w:pPr>
            <w:bookmarkStart w:id="0" w:name="_GoBack"/>
            <w:bookmarkEnd w:id="0"/>
          </w:p>
          <w:p w14:paraId="4B99056E" w14:textId="77777777" w:rsidR="00B941DD" w:rsidRDefault="00B941DD" w:rsidP="00506F6B">
            <w:pPr>
              <w:jc w:val="both"/>
            </w:pPr>
          </w:p>
        </w:tc>
      </w:tr>
    </w:tbl>
    <w:p w14:paraId="1299C43A" w14:textId="77777777" w:rsidR="000A0034" w:rsidRPr="000A0034" w:rsidRDefault="000A0034" w:rsidP="000A0034"/>
    <w:sectPr w:rsidR="000A0034" w:rsidRPr="000A00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EFBD7" w14:textId="77777777" w:rsidR="00B32BE1" w:rsidRDefault="00B32BE1" w:rsidP="00C570DA">
      <w:pPr>
        <w:spacing w:after="0" w:line="240" w:lineRule="auto"/>
      </w:pPr>
      <w:r>
        <w:separator/>
      </w:r>
    </w:p>
  </w:endnote>
  <w:endnote w:type="continuationSeparator" w:id="0">
    <w:p w14:paraId="1EF958E6" w14:textId="77777777" w:rsidR="00B32BE1" w:rsidRDefault="00B32BE1" w:rsidP="00C5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C570DA" w:rsidRDefault="00C570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787138"/>
  <w:bookmarkStart w:id="2" w:name="_Hlk5787139"/>
  <w:bookmarkStart w:id="3" w:name="_Hlk5787140"/>
  <w:bookmarkStart w:id="4" w:name="_Hlk5787432"/>
  <w:bookmarkStart w:id="5" w:name="_Hlk5787433"/>
  <w:bookmarkStart w:id="6" w:name="_Hlk5787434"/>
  <w:bookmarkStart w:id="7" w:name="_Hlk5787502"/>
  <w:bookmarkStart w:id="8" w:name="_Hlk5787503"/>
  <w:bookmarkStart w:id="9" w:name="_Hlk5787504"/>
  <w:bookmarkStart w:id="10" w:name="_Hlk5787577"/>
  <w:bookmarkStart w:id="11" w:name="_Hlk5787578"/>
  <w:bookmarkStart w:id="12" w:name="_Hlk5787579"/>
  <w:bookmarkStart w:id="13" w:name="_Hlk5787624"/>
  <w:bookmarkStart w:id="14" w:name="_Hlk5787625"/>
  <w:bookmarkStart w:id="15" w:name="_Hlk5787626"/>
  <w:bookmarkStart w:id="16" w:name="_Hlk5787647"/>
  <w:bookmarkStart w:id="17" w:name="_Hlk5787648"/>
  <w:bookmarkStart w:id="18" w:name="_Hlk5787649"/>
  <w:bookmarkStart w:id="19" w:name="_Hlk5787730"/>
  <w:bookmarkStart w:id="20" w:name="_Hlk5787731"/>
  <w:bookmarkStart w:id="21" w:name="_Hlk5787732"/>
  <w:bookmarkStart w:id="22" w:name="_Hlk5787748"/>
  <w:bookmarkStart w:id="23" w:name="_Hlk5787749"/>
  <w:bookmarkStart w:id="24" w:name="_Hlk5787750"/>
  <w:bookmarkStart w:id="25" w:name="_Hlk5787794"/>
  <w:bookmarkStart w:id="26" w:name="_Hlk5787795"/>
  <w:bookmarkStart w:id="27" w:name="_Hlk5787796"/>
  <w:bookmarkStart w:id="28" w:name="_Hlk5787827"/>
  <w:bookmarkStart w:id="29" w:name="_Hlk5787828"/>
  <w:bookmarkStart w:id="30" w:name="_Hlk5787829"/>
  <w:bookmarkStart w:id="31" w:name="_Hlk5787839"/>
  <w:bookmarkStart w:id="32" w:name="_Hlk5787840"/>
  <w:bookmarkStart w:id="33" w:name="_Hlk5787841"/>
  <w:bookmarkStart w:id="34" w:name="_Hlk5787961"/>
  <w:bookmarkStart w:id="35" w:name="_Hlk5787962"/>
  <w:bookmarkStart w:id="36" w:name="_Hlk5787963"/>
  <w:bookmarkStart w:id="37" w:name="_Hlk5788211"/>
  <w:bookmarkStart w:id="38" w:name="_Hlk5788212"/>
  <w:bookmarkStart w:id="39" w:name="_Hlk5788213"/>
  <w:bookmarkStart w:id="40" w:name="_Hlk5788267"/>
  <w:bookmarkStart w:id="41" w:name="_Hlk5788268"/>
  <w:bookmarkStart w:id="42" w:name="_Hlk5788269"/>
  <w:bookmarkStart w:id="43" w:name="_Hlk5788458"/>
  <w:bookmarkStart w:id="44" w:name="_Hlk5788459"/>
  <w:bookmarkStart w:id="45" w:name="_Hlk5788460"/>
  <w:bookmarkStart w:id="46" w:name="_Hlk5788535"/>
  <w:bookmarkStart w:id="47" w:name="_Hlk5788536"/>
  <w:bookmarkStart w:id="48" w:name="_Hlk5788537"/>
  <w:bookmarkStart w:id="49" w:name="_Hlk5788564"/>
  <w:bookmarkStart w:id="50" w:name="_Hlk5788565"/>
  <w:bookmarkStart w:id="51" w:name="_Hlk5788566"/>
  <w:bookmarkStart w:id="52" w:name="_Hlk5788635"/>
  <w:bookmarkStart w:id="53" w:name="_Hlk5788636"/>
  <w:bookmarkStart w:id="54" w:name="_Hlk5788637"/>
  <w:bookmarkStart w:id="55" w:name="_Hlk5788807"/>
  <w:bookmarkStart w:id="56" w:name="_Hlk5788808"/>
  <w:bookmarkStart w:id="57" w:name="_Hlk5788809"/>
  <w:bookmarkStart w:id="58" w:name="_Hlk5788828"/>
  <w:bookmarkStart w:id="59" w:name="_Hlk5788829"/>
  <w:bookmarkStart w:id="60" w:name="_Hlk5788830"/>
  <w:bookmarkStart w:id="61" w:name="_Hlk5788911"/>
  <w:bookmarkStart w:id="62" w:name="_Hlk5788912"/>
  <w:bookmarkStart w:id="63" w:name="_Hlk5788913"/>
  <w:bookmarkStart w:id="64" w:name="_Hlk5788952"/>
  <w:bookmarkStart w:id="65" w:name="_Hlk5788953"/>
  <w:bookmarkStart w:id="66" w:name="_Hlk5788954"/>
  <w:bookmarkStart w:id="67" w:name="_Hlk5788992"/>
  <w:bookmarkStart w:id="68" w:name="_Hlk5788993"/>
  <w:bookmarkStart w:id="69" w:name="_Hlk5788994"/>
  <w:bookmarkStart w:id="70" w:name="_Hlk5789076"/>
  <w:bookmarkStart w:id="71" w:name="_Hlk5789077"/>
  <w:bookmarkStart w:id="72" w:name="_Hlk5789078"/>
  <w:bookmarkStart w:id="73" w:name="_Hlk5789180"/>
  <w:bookmarkStart w:id="74" w:name="_Hlk5789181"/>
  <w:bookmarkStart w:id="75" w:name="_Hlk5789182"/>
  <w:bookmarkStart w:id="76" w:name="_Hlk5789265"/>
  <w:bookmarkStart w:id="77" w:name="_Hlk5789266"/>
  <w:bookmarkStart w:id="78" w:name="_Hlk5789267"/>
  <w:bookmarkStart w:id="79" w:name="_Hlk5789278"/>
  <w:bookmarkStart w:id="80" w:name="_Hlk5789279"/>
  <w:bookmarkStart w:id="81" w:name="_Hlk5789280"/>
  <w:bookmarkStart w:id="82" w:name="_Hlk5789330"/>
  <w:bookmarkStart w:id="83" w:name="_Hlk5789331"/>
  <w:bookmarkStart w:id="84" w:name="_Hlk5789332"/>
  <w:bookmarkStart w:id="85" w:name="_Hlk5789352"/>
  <w:bookmarkStart w:id="86" w:name="_Hlk5789353"/>
  <w:bookmarkStart w:id="87" w:name="_Hlk5789354"/>
  <w:bookmarkStart w:id="88" w:name="_Hlk5789789"/>
  <w:bookmarkStart w:id="89" w:name="_Hlk5789790"/>
  <w:bookmarkStart w:id="90" w:name="_Hlk5789791"/>
  <w:p w14:paraId="45B53226" w14:textId="77777777" w:rsidR="00C570DA" w:rsidRDefault="00C570DA" w:rsidP="00C570DA">
    <w:pPr>
      <w:pStyle w:val="Footer"/>
    </w:pPr>
    <w:r>
      <w:rPr>
        <w:noProof/>
        <w:lang w:eastAsia="en-GB"/>
      </w:rPr>
      <mc:AlternateContent>
        <mc:Choice Requires="wps">
          <w:drawing>
            <wp:anchor distT="0" distB="0" distL="114300" distR="114300" simplePos="0" relativeHeight="251659264" behindDoc="0" locked="0" layoutInCell="1" allowOverlap="1" wp14:anchorId="02199DBD" wp14:editId="2BC4FEA7">
              <wp:simplePos x="0" y="0"/>
              <wp:positionH relativeFrom="margin">
                <wp:posOffset>1259840</wp:posOffset>
              </wp:positionH>
              <wp:positionV relativeFrom="margin">
                <wp:posOffset>8944610</wp:posOffset>
              </wp:positionV>
              <wp:extent cx="3209925" cy="34544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345440"/>
                      </a:xfrm>
                      <a:prstGeom prst="rect">
                        <a:avLst/>
                      </a:prstGeom>
                      <a:solidFill>
                        <a:schemeClr val="lt1"/>
                      </a:solidFill>
                      <a:ln w="6350">
                        <a:noFill/>
                      </a:ln>
                    </wps:spPr>
                    <wps:txbx>
                      <w:txbxContent>
                        <w:p w14:paraId="57BBD98F" w14:textId="77777777" w:rsidR="00C570DA" w:rsidRPr="00FC4EFF" w:rsidRDefault="00C570DA" w:rsidP="00C570DA">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9DBD" id="_x0000_t202" coordsize="21600,21600" o:spt="202" path="m,l,21600r21600,l21600,xe">
              <v:stroke joinstyle="miter"/>
              <v:path gradientshapeok="t" o:connecttype="rect"/>
            </v:shapetype>
            <v:shape id="Text Box 4" o:spid="_x0000_s1026" type="#_x0000_t202" style="position:absolute;margin-left:99.2pt;margin-top:704.3pt;width:252.75pt;height:2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" fillcolor="white [3201]" stroked="f" strokeweight=".5pt">
              <v:textbox>
                <w:txbxContent>
                  <w:p w14:paraId="57BBD98F" w14:textId="77777777" w:rsidR="00C570DA" w:rsidRPr="00FC4EFF" w:rsidRDefault="00C570DA" w:rsidP="00C570DA">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6120F27" w14:textId="77777777" w:rsidR="00C570DA" w:rsidRDefault="00C570DA">
    <w:pPr>
      <w:pStyle w:val="Footer"/>
    </w:pPr>
    <w:r w:rsidRPr="005E5831">
      <w:rPr>
        <w:noProof/>
        <w:lang w:eastAsia="en-GB"/>
      </w:rPr>
      <w:drawing>
        <wp:anchor distT="0" distB="0" distL="114300" distR="114300" simplePos="0" relativeHeight="251658240" behindDoc="1" locked="0" layoutInCell="1" allowOverlap="1" wp14:anchorId="3F6A1FD7" wp14:editId="65545D69">
          <wp:simplePos x="0" y="0"/>
          <wp:positionH relativeFrom="column">
            <wp:posOffset>-914400</wp:posOffset>
          </wp:positionH>
          <wp:positionV relativeFrom="paragraph">
            <wp:posOffset>144145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C570DA" w:rsidRDefault="00C570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1EAD3" w14:textId="77777777" w:rsidR="00B32BE1" w:rsidRDefault="00B32BE1" w:rsidP="00C570DA">
      <w:pPr>
        <w:spacing w:after="0" w:line="240" w:lineRule="auto"/>
      </w:pPr>
      <w:r>
        <w:separator/>
      </w:r>
    </w:p>
  </w:footnote>
  <w:footnote w:type="continuationSeparator" w:id="0">
    <w:p w14:paraId="76FB2575" w14:textId="77777777" w:rsidR="00B32BE1" w:rsidRDefault="00B32BE1" w:rsidP="00C5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C570DA" w:rsidRDefault="00C570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EF00" w14:textId="77777777" w:rsidR="00C570DA" w:rsidRDefault="00C570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C570DA" w:rsidRDefault="00C57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34"/>
    <w:rsid w:val="000167DA"/>
    <w:rsid w:val="000576CB"/>
    <w:rsid w:val="00063780"/>
    <w:rsid w:val="000A0034"/>
    <w:rsid w:val="000B0F07"/>
    <w:rsid w:val="000E2283"/>
    <w:rsid w:val="001C12E1"/>
    <w:rsid w:val="001E2843"/>
    <w:rsid w:val="00205046"/>
    <w:rsid w:val="002378A6"/>
    <w:rsid w:val="00255FD5"/>
    <w:rsid w:val="004D3857"/>
    <w:rsid w:val="004D63B4"/>
    <w:rsid w:val="00506F6B"/>
    <w:rsid w:val="005163DD"/>
    <w:rsid w:val="0067128A"/>
    <w:rsid w:val="007B1C0B"/>
    <w:rsid w:val="008C007C"/>
    <w:rsid w:val="009B6BE9"/>
    <w:rsid w:val="009D1803"/>
    <w:rsid w:val="00A43648"/>
    <w:rsid w:val="00B32BE1"/>
    <w:rsid w:val="00B43401"/>
    <w:rsid w:val="00B941DD"/>
    <w:rsid w:val="00BC46A1"/>
    <w:rsid w:val="00C459F4"/>
    <w:rsid w:val="00C570DA"/>
    <w:rsid w:val="00CC43A1"/>
    <w:rsid w:val="00CE5491"/>
    <w:rsid w:val="00D541A5"/>
    <w:rsid w:val="00DD3605"/>
    <w:rsid w:val="00E614BF"/>
    <w:rsid w:val="00E66FB6"/>
    <w:rsid w:val="00E96199"/>
    <w:rsid w:val="00EB471E"/>
    <w:rsid w:val="00EC57CB"/>
    <w:rsid w:val="00F10F8C"/>
    <w:rsid w:val="00FA44B6"/>
    <w:rsid w:val="0C2EF1B8"/>
    <w:rsid w:val="7394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D373"/>
  <w15:docId w15:val="{77943DB1-579E-44F6-8E29-1DB217C8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34"/>
    <w:rPr>
      <w:rFonts w:ascii="Tahoma" w:hAnsi="Tahoma" w:cs="Tahoma"/>
      <w:sz w:val="16"/>
      <w:szCs w:val="16"/>
    </w:rPr>
  </w:style>
  <w:style w:type="table" w:styleId="TableGrid">
    <w:name w:val="Table Grid"/>
    <w:basedOn w:val="TableNormal"/>
    <w:uiPriority w:val="59"/>
    <w:rsid w:val="001E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DA"/>
  </w:style>
  <w:style w:type="paragraph" w:styleId="Footer">
    <w:name w:val="footer"/>
    <w:basedOn w:val="Normal"/>
    <w:link w:val="FooterChar"/>
    <w:uiPriority w:val="99"/>
    <w:unhideWhenUsed/>
    <w:rsid w:val="00C5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DA"/>
  </w:style>
  <w:style w:type="paragraph" w:styleId="NoSpacing">
    <w:name w:val="No Spacing"/>
    <w:link w:val="NoSpacingChar"/>
    <w:uiPriority w:val="1"/>
    <w:qFormat/>
    <w:rsid w:val="00C570DA"/>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570DA"/>
    <w:rPr>
      <w:rFonts w:ascii="Arial" w:eastAsiaTheme="minorEastAsia"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3372">
      <w:bodyDiv w:val="1"/>
      <w:marLeft w:val="0"/>
      <w:marRight w:val="0"/>
      <w:marTop w:val="0"/>
      <w:marBottom w:val="0"/>
      <w:divBdr>
        <w:top w:val="none" w:sz="0" w:space="0" w:color="auto"/>
        <w:left w:val="none" w:sz="0" w:space="0" w:color="auto"/>
        <w:bottom w:val="none" w:sz="0" w:space="0" w:color="auto"/>
        <w:right w:val="none" w:sz="0" w:space="0" w:color="auto"/>
      </w:divBdr>
    </w:div>
    <w:div w:id="10689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barhaya</dc:creator>
  <cp:lastModifiedBy>Daniel Nairn</cp:lastModifiedBy>
  <cp:revision>4</cp:revision>
  <dcterms:created xsi:type="dcterms:W3CDTF">2025-07-07T11:54:00Z</dcterms:created>
  <dcterms:modified xsi:type="dcterms:W3CDTF">2025-07-08T16:11:00Z</dcterms:modified>
</cp:coreProperties>
</file>