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0D279" w14:textId="747C6803" w:rsidR="008841FB" w:rsidRDefault="008841FB" w:rsidP="008208FF">
      <w:pPr>
        <w:pStyle w:val="BodyText"/>
      </w:pPr>
    </w:p>
    <w:p w14:paraId="49B728E0" w14:textId="77777777" w:rsidR="008841FB" w:rsidRPr="00E21446" w:rsidRDefault="008841FB" w:rsidP="008841FB">
      <w:pPr>
        <w:pStyle w:val="Header"/>
        <w:jc w:val="right"/>
      </w:pPr>
      <w:r>
        <w:rPr>
          <w:noProof/>
        </w:rPr>
        <w:drawing>
          <wp:inline distT="0" distB="0" distL="0" distR="0" wp14:anchorId="12DFE440" wp14:editId="3244276B">
            <wp:extent cx="1857375" cy="685800"/>
            <wp:effectExtent l="0" t="0" r="9525" b="0"/>
            <wp:docPr id="1" name="Picture 1" descr="http://freenet/docs/Comms/Toolkit/020%20Logos/RFLNew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eenet/docs/Comms/Toolkit/020%20Logos/RFLNew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7375" cy="685800"/>
                    </a:xfrm>
                    <a:prstGeom prst="rect">
                      <a:avLst/>
                    </a:prstGeom>
                    <a:noFill/>
                    <a:ln>
                      <a:noFill/>
                    </a:ln>
                  </pic:spPr>
                </pic:pic>
              </a:graphicData>
            </a:graphic>
          </wp:inline>
        </w:drawing>
      </w:r>
    </w:p>
    <w:p w14:paraId="12A7E6B4" w14:textId="77777777" w:rsidR="008841FB" w:rsidRPr="00767DE1" w:rsidRDefault="008841FB" w:rsidP="008841FB">
      <w:pPr>
        <w:jc w:val="left"/>
        <w:rPr>
          <w:rFonts w:cs="Arial"/>
          <w:szCs w:val="22"/>
        </w:rPr>
      </w:pPr>
    </w:p>
    <w:p w14:paraId="4E4A4C40" w14:textId="77777777" w:rsidR="008841FB" w:rsidRDefault="008841FB" w:rsidP="008841FB">
      <w:pPr>
        <w:jc w:val="left"/>
        <w:rPr>
          <w:rFonts w:cs="Arial"/>
          <w:szCs w:val="22"/>
        </w:rPr>
      </w:pPr>
    </w:p>
    <w:p w14:paraId="135C0A52" w14:textId="77777777" w:rsidR="008841FB" w:rsidRPr="00767DE1" w:rsidRDefault="008841FB" w:rsidP="008841FB">
      <w:pPr>
        <w:jc w:val="left"/>
        <w:rPr>
          <w:rFonts w:cs="Arial"/>
          <w:szCs w:val="22"/>
        </w:rPr>
      </w:pPr>
    </w:p>
    <w:p w14:paraId="4D04A1D0" w14:textId="77777777" w:rsidR="008841FB" w:rsidRDefault="008841FB" w:rsidP="008841FB">
      <w:pPr>
        <w:pStyle w:val="Title"/>
        <w:jc w:val="center"/>
      </w:pPr>
      <w:r>
        <w:t xml:space="preserve"> Data Protection Impact Assessment</w:t>
      </w:r>
    </w:p>
    <w:p w14:paraId="6D2A4755" w14:textId="34BD9E1E" w:rsidR="00D53401" w:rsidRPr="0054679D" w:rsidRDefault="008841FB" w:rsidP="00D53401">
      <w:pPr>
        <w:pStyle w:val="Title"/>
        <w:jc w:val="center"/>
      </w:pPr>
      <w:r>
        <w:t xml:space="preserve">(DPIA) </w:t>
      </w:r>
      <w:r w:rsidR="6BA092D4" w:rsidRPr="008E13B6">
        <w:t>IGAR</w:t>
      </w:r>
      <w:r w:rsidR="007F7F27">
        <w:t xml:space="preserve"> </w:t>
      </w:r>
      <w:r w:rsidR="006E506C">
        <w:t>(</w:t>
      </w:r>
      <w:r w:rsidR="0094796B" w:rsidRPr="0094796B">
        <w:t xml:space="preserve">3250, </w:t>
      </w:r>
      <w:r w:rsidR="00384A6E">
        <w:t>4084</w:t>
      </w:r>
      <w:r w:rsidR="00E454CC">
        <w:t>,</w:t>
      </w:r>
      <w:r w:rsidR="006E506C">
        <w:t xml:space="preserve"> </w:t>
      </w:r>
      <w:r w:rsidR="00722402">
        <w:t>4553</w:t>
      </w:r>
      <w:r w:rsidR="00E454CC">
        <w:t>)</w:t>
      </w:r>
      <w:r w:rsidR="00EF3F44">
        <w:t xml:space="preserve"> 5191</w:t>
      </w:r>
    </w:p>
    <w:p w14:paraId="45C080FA" w14:textId="09FF8324" w:rsidR="008841FB" w:rsidRPr="0054679D" w:rsidRDefault="008841FB" w:rsidP="008841FB">
      <w:pPr>
        <w:pStyle w:val="Title"/>
        <w:jc w:val="center"/>
      </w:pPr>
    </w:p>
    <w:p w14:paraId="0520DD8D" w14:textId="77777777" w:rsidR="008841FB" w:rsidRDefault="008841FB" w:rsidP="008841FB"/>
    <w:p w14:paraId="290B4BC3" w14:textId="665F0344" w:rsidR="008841FB" w:rsidRDefault="008E13B6" w:rsidP="005F6C4F">
      <w:pPr>
        <w:pStyle w:val="Title"/>
        <w:jc w:val="center"/>
      </w:pPr>
      <w:r>
        <w:t xml:space="preserve">NHS </w:t>
      </w:r>
      <w:r w:rsidR="3895D51D">
        <w:t xml:space="preserve">Breast Screening </w:t>
      </w:r>
      <w:r>
        <w:t xml:space="preserve">Programme </w:t>
      </w:r>
      <w:r w:rsidR="3895D51D">
        <w:t>Patient Communications</w:t>
      </w:r>
    </w:p>
    <w:p w14:paraId="316639C7" w14:textId="77777777" w:rsidR="008841FB" w:rsidRDefault="008841FB" w:rsidP="008841FB">
      <w:pPr>
        <w:spacing w:before="0" w:line="276" w:lineRule="auto"/>
        <w:jc w:val="left"/>
      </w:pPr>
    </w:p>
    <w:p w14:paraId="39C35B23" w14:textId="0201EB6F" w:rsidR="008841FB" w:rsidRDefault="008841FB" w:rsidP="008841FB">
      <w:pPr>
        <w:spacing w:before="0" w:line="276" w:lineRule="auto"/>
        <w:jc w:val="left"/>
        <w:rPr>
          <w:sz w:val="32"/>
          <w:szCs w:val="32"/>
        </w:rPr>
      </w:pPr>
      <w:r w:rsidRPr="6D671F7D">
        <w:rPr>
          <w:sz w:val="32"/>
          <w:szCs w:val="32"/>
        </w:rPr>
        <w:t xml:space="preserve">Document Status: </w:t>
      </w:r>
      <w:r w:rsidR="00FB1228">
        <w:rPr>
          <w:sz w:val="32"/>
          <w:szCs w:val="32"/>
        </w:rPr>
        <w:t>Approved</w:t>
      </w:r>
    </w:p>
    <w:p w14:paraId="168C315F" w14:textId="4032C3EF" w:rsidR="008841FB" w:rsidRPr="006903B8" w:rsidRDefault="008841FB" w:rsidP="008841FB">
      <w:pPr>
        <w:spacing w:before="0" w:line="276" w:lineRule="auto"/>
        <w:jc w:val="left"/>
        <w:rPr>
          <w:szCs w:val="22"/>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3"/>
        <w:gridCol w:w="4843"/>
      </w:tblGrid>
      <w:tr w:rsidR="008841FB" w:rsidRPr="00B54432" w14:paraId="37E7FBF0" w14:textId="77777777" w:rsidTr="00720EDA">
        <w:tc>
          <w:tcPr>
            <w:tcW w:w="4513" w:type="dxa"/>
          </w:tcPr>
          <w:p w14:paraId="1B4ED352" w14:textId="77777777" w:rsidR="008841FB" w:rsidRPr="00B54432" w:rsidRDefault="008841FB" w:rsidP="00720EDA">
            <w:pPr>
              <w:spacing w:before="40" w:after="40"/>
              <w:jc w:val="left"/>
              <w:rPr>
                <w:rFonts w:cs="Arial"/>
                <w:szCs w:val="22"/>
              </w:rPr>
            </w:pPr>
            <w:r w:rsidRPr="00B54432">
              <w:rPr>
                <w:rFonts w:cs="Arial"/>
                <w:szCs w:val="22"/>
              </w:rPr>
              <w:t>Version:</w:t>
            </w:r>
          </w:p>
        </w:tc>
        <w:tc>
          <w:tcPr>
            <w:tcW w:w="4843" w:type="dxa"/>
          </w:tcPr>
          <w:p w14:paraId="3A0DA10B" w14:textId="0A6D9806" w:rsidR="008841FB" w:rsidRPr="00B54432" w:rsidRDefault="008841FB" w:rsidP="00720EDA">
            <w:pPr>
              <w:spacing w:before="40" w:after="40"/>
              <w:jc w:val="left"/>
              <w:rPr>
                <w:rFonts w:cs="Arial"/>
                <w:szCs w:val="22"/>
              </w:rPr>
            </w:pPr>
            <w:r>
              <w:rPr>
                <w:rFonts w:cs="Arial"/>
                <w:szCs w:val="22"/>
              </w:rPr>
              <w:t>2.</w:t>
            </w:r>
            <w:r w:rsidR="00D127AF">
              <w:rPr>
                <w:rFonts w:cs="Arial"/>
                <w:szCs w:val="22"/>
              </w:rPr>
              <w:t>5</w:t>
            </w:r>
          </w:p>
        </w:tc>
      </w:tr>
      <w:tr w:rsidR="008841FB" w:rsidRPr="00B54432" w14:paraId="700A9958" w14:textId="77777777" w:rsidTr="00720EDA">
        <w:tc>
          <w:tcPr>
            <w:tcW w:w="4513" w:type="dxa"/>
          </w:tcPr>
          <w:p w14:paraId="59B8F0F7" w14:textId="77777777" w:rsidR="008841FB" w:rsidRPr="00B54432" w:rsidRDefault="008841FB" w:rsidP="00720EDA">
            <w:pPr>
              <w:spacing w:before="40" w:after="40"/>
              <w:jc w:val="left"/>
              <w:rPr>
                <w:rFonts w:cs="Arial"/>
                <w:szCs w:val="22"/>
              </w:rPr>
            </w:pPr>
            <w:r w:rsidRPr="00B54432">
              <w:rPr>
                <w:rFonts w:cs="Arial"/>
                <w:szCs w:val="22"/>
              </w:rPr>
              <w:t>Ratified by:</w:t>
            </w:r>
          </w:p>
        </w:tc>
        <w:tc>
          <w:tcPr>
            <w:tcW w:w="4843" w:type="dxa"/>
          </w:tcPr>
          <w:p w14:paraId="27011836" w14:textId="3B26F830" w:rsidR="008841FB" w:rsidRPr="00B54432" w:rsidRDefault="00FB4536" w:rsidP="00720EDA">
            <w:pPr>
              <w:spacing w:before="40" w:after="40"/>
              <w:jc w:val="left"/>
              <w:rPr>
                <w:rFonts w:cs="Arial"/>
                <w:szCs w:val="22"/>
              </w:rPr>
            </w:pPr>
            <w:r>
              <w:rPr>
                <w:rFonts w:cs="Arial"/>
                <w:szCs w:val="22"/>
              </w:rPr>
              <w:t>Information Governance Group</w:t>
            </w:r>
          </w:p>
        </w:tc>
      </w:tr>
      <w:tr w:rsidR="008841FB" w:rsidRPr="00B54432" w14:paraId="3D207729" w14:textId="77777777" w:rsidTr="00720EDA">
        <w:tc>
          <w:tcPr>
            <w:tcW w:w="4513" w:type="dxa"/>
          </w:tcPr>
          <w:p w14:paraId="61A9BAFB" w14:textId="77777777" w:rsidR="008841FB" w:rsidRPr="00B54432" w:rsidRDefault="008841FB" w:rsidP="00720EDA">
            <w:pPr>
              <w:spacing w:before="40" w:after="40"/>
              <w:jc w:val="left"/>
              <w:rPr>
                <w:rFonts w:cs="Arial"/>
                <w:szCs w:val="22"/>
              </w:rPr>
            </w:pPr>
            <w:r w:rsidRPr="00B54432">
              <w:rPr>
                <w:rFonts w:cs="Arial"/>
                <w:szCs w:val="22"/>
              </w:rPr>
              <w:t>Date ratified:</w:t>
            </w:r>
          </w:p>
        </w:tc>
        <w:tc>
          <w:tcPr>
            <w:tcW w:w="4843" w:type="dxa"/>
          </w:tcPr>
          <w:p w14:paraId="47770C52" w14:textId="38C4A9C7" w:rsidR="008841FB" w:rsidRPr="00B54432" w:rsidRDefault="004813E2" w:rsidP="00720EDA">
            <w:pPr>
              <w:spacing w:before="40" w:after="40"/>
              <w:jc w:val="left"/>
              <w:rPr>
                <w:rFonts w:cs="Arial"/>
                <w:szCs w:val="22"/>
              </w:rPr>
            </w:pPr>
            <w:r>
              <w:rPr>
                <w:rFonts w:cs="Arial"/>
                <w:szCs w:val="22"/>
              </w:rPr>
              <w:t>08/08/2022</w:t>
            </w:r>
          </w:p>
        </w:tc>
      </w:tr>
      <w:tr w:rsidR="008841FB" w:rsidRPr="00B54432" w14:paraId="34891AD5" w14:textId="77777777" w:rsidTr="00720EDA">
        <w:tc>
          <w:tcPr>
            <w:tcW w:w="4513" w:type="dxa"/>
          </w:tcPr>
          <w:p w14:paraId="218843C7" w14:textId="77777777" w:rsidR="008841FB" w:rsidRPr="00B54432" w:rsidRDefault="008841FB" w:rsidP="00720EDA">
            <w:pPr>
              <w:spacing w:before="40" w:after="40"/>
              <w:jc w:val="left"/>
              <w:rPr>
                <w:rFonts w:cs="Arial"/>
                <w:szCs w:val="22"/>
              </w:rPr>
            </w:pPr>
            <w:r>
              <w:rPr>
                <w:rFonts w:cs="Arial"/>
                <w:szCs w:val="22"/>
              </w:rPr>
              <w:t>O</w:t>
            </w:r>
            <w:r w:rsidRPr="001014CC">
              <w:rPr>
                <w:rFonts w:cs="Arial"/>
                <w:szCs w:val="22"/>
              </w:rPr>
              <w:t>wner (title):</w:t>
            </w:r>
          </w:p>
        </w:tc>
        <w:tc>
          <w:tcPr>
            <w:tcW w:w="4843" w:type="dxa"/>
          </w:tcPr>
          <w:p w14:paraId="039CE1A5" w14:textId="77777777" w:rsidR="008841FB" w:rsidRPr="00B54432" w:rsidRDefault="008841FB" w:rsidP="00720EDA">
            <w:pPr>
              <w:spacing w:before="40" w:after="40"/>
              <w:jc w:val="left"/>
              <w:rPr>
                <w:rFonts w:cs="Arial"/>
                <w:szCs w:val="22"/>
              </w:rPr>
            </w:pPr>
            <w:r>
              <w:rPr>
                <w:rFonts w:cs="Arial"/>
                <w:szCs w:val="22"/>
              </w:rPr>
              <w:t>Simon Stewart – Senior Information Governance Manager</w:t>
            </w:r>
          </w:p>
        </w:tc>
      </w:tr>
      <w:tr w:rsidR="008841FB" w:rsidRPr="00B54432" w14:paraId="522E7D84" w14:textId="77777777" w:rsidTr="00720EDA">
        <w:tc>
          <w:tcPr>
            <w:tcW w:w="4513" w:type="dxa"/>
          </w:tcPr>
          <w:p w14:paraId="0AD73772" w14:textId="77777777" w:rsidR="008841FB" w:rsidRPr="00B54432" w:rsidRDefault="008841FB" w:rsidP="00720EDA">
            <w:pPr>
              <w:spacing w:before="40" w:after="40"/>
              <w:jc w:val="left"/>
              <w:rPr>
                <w:rFonts w:cs="Arial"/>
                <w:szCs w:val="22"/>
              </w:rPr>
            </w:pPr>
            <w:r w:rsidRPr="001014CC">
              <w:rPr>
                <w:rFonts w:cs="Arial"/>
                <w:szCs w:val="22"/>
              </w:rPr>
              <w:t>Accountable director (title)</w:t>
            </w:r>
          </w:p>
        </w:tc>
        <w:tc>
          <w:tcPr>
            <w:tcW w:w="4843" w:type="dxa"/>
          </w:tcPr>
          <w:p w14:paraId="7D76D0A0" w14:textId="77777777" w:rsidR="008841FB" w:rsidRPr="00B54432" w:rsidRDefault="008841FB" w:rsidP="00720EDA">
            <w:pPr>
              <w:spacing w:before="40" w:after="40"/>
              <w:jc w:val="left"/>
              <w:rPr>
                <w:rFonts w:cs="Arial"/>
                <w:szCs w:val="22"/>
              </w:rPr>
            </w:pPr>
            <w:r>
              <w:rPr>
                <w:rFonts w:cs="Arial"/>
                <w:szCs w:val="22"/>
              </w:rPr>
              <w:t>Kevin Winter – Associate Director of Information Governance</w:t>
            </w:r>
          </w:p>
        </w:tc>
      </w:tr>
      <w:tr w:rsidR="00542B82" w:rsidRPr="00B54432" w14:paraId="0C69FC92" w14:textId="77777777" w:rsidTr="00720EDA">
        <w:tc>
          <w:tcPr>
            <w:tcW w:w="4513" w:type="dxa"/>
          </w:tcPr>
          <w:p w14:paraId="5C92004D" w14:textId="77777777" w:rsidR="00542B82" w:rsidRPr="00B54432" w:rsidRDefault="00542B82" w:rsidP="00542B82">
            <w:pPr>
              <w:spacing w:before="40" w:after="40"/>
              <w:jc w:val="left"/>
              <w:rPr>
                <w:rFonts w:cs="Arial"/>
                <w:szCs w:val="22"/>
              </w:rPr>
            </w:pPr>
            <w:r w:rsidRPr="00B54432">
              <w:rPr>
                <w:rFonts w:cs="Arial"/>
                <w:szCs w:val="22"/>
              </w:rPr>
              <w:t>Date issued:</w:t>
            </w:r>
          </w:p>
        </w:tc>
        <w:tc>
          <w:tcPr>
            <w:tcW w:w="4843" w:type="dxa"/>
          </w:tcPr>
          <w:p w14:paraId="68227185" w14:textId="5D3316C1" w:rsidR="00542B82" w:rsidRPr="00B54432" w:rsidRDefault="00542B82" w:rsidP="00542B82">
            <w:pPr>
              <w:spacing w:before="40" w:after="40"/>
              <w:jc w:val="left"/>
              <w:rPr>
                <w:rFonts w:cs="Arial"/>
                <w:szCs w:val="22"/>
              </w:rPr>
            </w:pPr>
            <w:r>
              <w:rPr>
                <w:rFonts w:cs="Arial"/>
                <w:szCs w:val="22"/>
              </w:rPr>
              <w:t>23/08/2022</w:t>
            </w:r>
          </w:p>
        </w:tc>
      </w:tr>
      <w:tr w:rsidR="00542B82" w:rsidRPr="00B54432" w14:paraId="198A700A" w14:textId="77777777" w:rsidTr="00720EDA">
        <w:tc>
          <w:tcPr>
            <w:tcW w:w="4513" w:type="dxa"/>
          </w:tcPr>
          <w:p w14:paraId="590B2D2D" w14:textId="77777777" w:rsidR="00542B82" w:rsidRPr="00B54432" w:rsidRDefault="00542B82" w:rsidP="00542B82">
            <w:pPr>
              <w:spacing w:before="40" w:after="40"/>
              <w:jc w:val="left"/>
              <w:rPr>
                <w:rFonts w:cs="Arial"/>
                <w:szCs w:val="22"/>
              </w:rPr>
            </w:pPr>
            <w:r w:rsidRPr="00B54432">
              <w:rPr>
                <w:rFonts w:cs="Arial"/>
                <w:szCs w:val="22"/>
              </w:rPr>
              <w:t>Review date:</w:t>
            </w:r>
          </w:p>
        </w:tc>
        <w:tc>
          <w:tcPr>
            <w:tcW w:w="4843" w:type="dxa"/>
          </w:tcPr>
          <w:p w14:paraId="1CD103C5" w14:textId="7F7CA531" w:rsidR="00542B82" w:rsidRPr="00B54432" w:rsidRDefault="00542B82" w:rsidP="00542B82">
            <w:pPr>
              <w:spacing w:before="40" w:after="40"/>
              <w:jc w:val="left"/>
              <w:rPr>
                <w:rFonts w:cs="Arial"/>
                <w:szCs w:val="22"/>
              </w:rPr>
            </w:pPr>
            <w:r>
              <w:rPr>
                <w:rFonts w:cs="Arial"/>
                <w:szCs w:val="22"/>
              </w:rPr>
              <w:t>23/08/2023</w:t>
            </w:r>
          </w:p>
        </w:tc>
      </w:tr>
      <w:tr w:rsidR="008841FB" w:rsidRPr="00B54432" w14:paraId="61C42A65" w14:textId="77777777" w:rsidTr="00720EDA">
        <w:tc>
          <w:tcPr>
            <w:tcW w:w="4513" w:type="dxa"/>
          </w:tcPr>
          <w:p w14:paraId="6EF8F071" w14:textId="77777777" w:rsidR="008841FB" w:rsidRPr="00B54432" w:rsidRDefault="008841FB" w:rsidP="00720EDA">
            <w:pPr>
              <w:spacing w:before="40" w:after="40"/>
              <w:jc w:val="left"/>
              <w:rPr>
                <w:rFonts w:cs="Arial"/>
                <w:szCs w:val="22"/>
              </w:rPr>
            </w:pPr>
            <w:r w:rsidRPr="00B54432">
              <w:rPr>
                <w:rFonts w:cs="Arial"/>
                <w:szCs w:val="22"/>
              </w:rPr>
              <w:t>Target audience:</w:t>
            </w:r>
          </w:p>
        </w:tc>
        <w:tc>
          <w:tcPr>
            <w:tcW w:w="4843" w:type="dxa"/>
          </w:tcPr>
          <w:p w14:paraId="5F2D23D2" w14:textId="77777777" w:rsidR="008841FB" w:rsidRPr="00B54432" w:rsidRDefault="008841FB" w:rsidP="00720EDA">
            <w:pPr>
              <w:spacing w:before="40" w:after="40"/>
              <w:jc w:val="left"/>
              <w:rPr>
                <w:rFonts w:cs="Arial"/>
                <w:szCs w:val="22"/>
              </w:rPr>
            </w:pPr>
            <w:r>
              <w:rPr>
                <w:rFonts w:cs="Arial"/>
                <w:szCs w:val="22"/>
              </w:rPr>
              <w:t>All Staff</w:t>
            </w:r>
          </w:p>
        </w:tc>
      </w:tr>
      <w:tr w:rsidR="008841FB" w:rsidRPr="00B54432" w14:paraId="30B14B46" w14:textId="77777777" w:rsidTr="00720EDA">
        <w:tc>
          <w:tcPr>
            <w:tcW w:w="4513" w:type="dxa"/>
          </w:tcPr>
          <w:p w14:paraId="3D9B4F3D" w14:textId="77777777" w:rsidR="008841FB" w:rsidRPr="00B54432" w:rsidRDefault="008841FB" w:rsidP="00720EDA">
            <w:pPr>
              <w:spacing w:before="40" w:after="40"/>
              <w:jc w:val="left"/>
              <w:rPr>
                <w:rFonts w:cs="Arial"/>
                <w:szCs w:val="22"/>
              </w:rPr>
            </w:pPr>
            <w:r>
              <w:rPr>
                <w:rFonts w:cs="Arial"/>
                <w:szCs w:val="22"/>
              </w:rPr>
              <w:t>Freenet</w:t>
            </w:r>
            <w:r w:rsidRPr="00B54432">
              <w:rPr>
                <w:rFonts w:cs="Arial"/>
                <w:szCs w:val="22"/>
              </w:rPr>
              <w:t>:</w:t>
            </w:r>
          </w:p>
        </w:tc>
        <w:tc>
          <w:tcPr>
            <w:tcW w:w="4843" w:type="dxa"/>
          </w:tcPr>
          <w:p w14:paraId="0A3BBC3E" w14:textId="77777777" w:rsidR="008841FB" w:rsidRPr="00B54432" w:rsidRDefault="008841FB" w:rsidP="00720EDA">
            <w:pPr>
              <w:spacing w:before="40" w:after="40"/>
              <w:jc w:val="left"/>
              <w:rPr>
                <w:rFonts w:cs="Arial"/>
                <w:szCs w:val="22"/>
              </w:rPr>
            </w:pPr>
          </w:p>
        </w:tc>
      </w:tr>
    </w:tbl>
    <w:p w14:paraId="1CA1917A" w14:textId="77777777" w:rsidR="008841FB" w:rsidRDefault="008841FB" w:rsidP="008841FB">
      <w:pPr>
        <w:spacing w:before="0" w:line="276" w:lineRule="auto"/>
        <w:jc w:val="left"/>
      </w:pPr>
      <w:r>
        <w:br w:type="page"/>
      </w:r>
    </w:p>
    <w:p w14:paraId="7D56AF03" w14:textId="77777777" w:rsidR="008841FB" w:rsidRPr="00767DE1" w:rsidRDefault="008841FB" w:rsidP="008841FB">
      <w:pPr>
        <w:pStyle w:val="Heading1"/>
      </w:pPr>
      <w:bookmarkStart w:id="0" w:name="_Toc80101623"/>
      <w:bookmarkStart w:id="1" w:name="_Toc80108596"/>
      <w:bookmarkStart w:id="2" w:name="_Toc194047461"/>
      <w:r>
        <w:lastRenderedPageBreak/>
        <w:t>Version Control</w:t>
      </w:r>
      <w:bookmarkEnd w:id="0"/>
      <w:bookmarkEnd w:id="1"/>
      <w:bookmarkEnd w:id="2"/>
      <w:r>
        <w:t xml:space="preserve"> </w:t>
      </w:r>
    </w:p>
    <w:p w14:paraId="0185010D" w14:textId="77777777" w:rsidR="008841FB" w:rsidRDefault="008841FB" w:rsidP="008841FB">
      <w:pPr>
        <w:pStyle w:val="Heading2"/>
      </w:pPr>
      <w:bookmarkStart w:id="3" w:name="_Toc80101624"/>
      <w:bookmarkStart w:id="4" w:name="_Toc80108597"/>
      <w:bookmarkStart w:id="5" w:name="_Toc194047462"/>
      <w:r>
        <w:t xml:space="preserve">Template </w:t>
      </w:r>
      <w:r w:rsidRPr="00767DE1">
        <w:t>Version Control Sheet</w:t>
      </w:r>
      <w:bookmarkEnd w:id="3"/>
      <w:bookmarkEnd w:id="4"/>
      <w:bookmarkEnd w:id="5"/>
    </w:p>
    <w:p w14:paraId="6686060B" w14:textId="77777777" w:rsidR="008841FB" w:rsidRDefault="008841FB" w:rsidP="008841FB">
      <w:pPr>
        <w:rPr>
          <w:i/>
          <w:iCs/>
          <w:color w:val="808080" w:themeColor="background1" w:themeShade="80"/>
        </w:rPr>
      </w:pPr>
      <w:r w:rsidRPr="00753A34">
        <w:rPr>
          <w:i/>
          <w:iCs/>
          <w:color w:val="808080" w:themeColor="background1" w:themeShade="80"/>
        </w:rPr>
        <w:t xml:space="preserve">Do not amend </w:t>
      </w:r>
      <w:r>
        <w:rPr>
          <w:i/>
          <w:iCs/>
          <w:color w:val="808080" w:themeColor="background1" w:themeShade="80"/>
        </w:rPr>
        <w:t xml:space="preserve">this table </w:t>
      </w:r>
      <w:r w:rsidRPr="00753A34">
        <w:rPr>
          <w:i/>
          <w:iCs/>
          <w:color w:val="808080" w:themeColor="background1" w:themeShade="80"/>
        </w:rPr>
        <w:t>when implement</w:t>
      </w:r>
      <w:r>
        <w:rPr>
          <w:i/>
          <w:iCs/>
          <w:color w:val="808080" w:themeColor="background1" w:themeShade="80"/>
        </w:rPr>
        <w:t>ing</w:t>
      </w:r>
      <w:r w:rsidRPr="00753A34">
        <w:rPr>
          <w:i/>
          <w:iCs/>
          <w:color w:val="808080" w:themeColor="background1" w:themeShade="80"/>
        </w:rPr>
        <w:t xml:space="preserve"> a local version, use ‘Implementation Version Control Sheet’</w:t>
      </w:r>
      <w:r>
        <w:rPr>
          <w:i/>
          <w:iCs/>
          <w:color w:val="808080" w:themeColor="background1" w:themeShade="80"/>
        </w:rPr>
        <w:t xml:space="preserve"> below.</w:t>
      </w:r>
    </w:p>
    <w:tbl>
      <w:tblPr>
        <w:tblStyle w:val="GridTable4-Accent1"/>
        <w:tblW w:w="0" w:type="auto"/>
        <w:tblLook w:val="04A0" w:firstRow="1" w:lastRow="0" w:firstColumn="1" w:lastColumn="0" w:noHBand="0" w:noVBand="1"/>
      </w:tblPr>
      <w:tblGrid>
        <w:gridCol w:w="1089"/>
        <w:gridCol w:w="1318"/>
        <w:gridCol w:w="2674"/>
        <w:gridCol w:w="889"/>
        <w:gridCol w:w="3046"/>
      </w:tblGrid>
      <w:tr w:rsidR="008841FB" w14:paraId="1A3705A1" w14:textId="77777777" w:rsidTr="00743A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9" w:type="dxa"/>
          </w:tcPr>
          <w:p w14:paraId="3EA2C849" w14:textId="77777777" w:rsidR="008841FB" w:rsidRPr="00EB0F92" w:rsidRDefault="008841FB" w:rsidP="00720EDA">
            <w:pPr>
              <w:spacing w:before="0"/>
              <w:jc w:val="left"/>
            </w:pPr>
            <w:r w:rsidRPr="00144B1C">
              <w:t>Version</w:t>
            </w:r>
          </w:p>
        </w:tc>
        <w:tc>
          <w:tcPr>
            <w:tcW w:w="1318" w:type="dxa"/>
          </w:tcPr>
          <w:p w14:paraId="05EA7A3B"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Date</w:t>
            </w:r>
          </w:p>
        </w:tc>
        <w:tc>
          <w:tcPr>
            <w:tcW w:w="2674" w:type="dxa"/>
          </w:tcPr>
          <w:p w14:paraId="0F5FD785"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Name</w:t>
            </w:r>
          </w:p>
        </w:tc>
        <w:tc>
          <w:tcPr>
            <w:tcW w:w="889" w:type="dxa"/>
          </w:tcPr>
          <w:p w14:paraId="6ADBB1A0"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Status</w:t>
            </w:r>
          </w:p>
        </w:tc>
        <w:tc>
          <w:tcPr>
            <w:tcW w:w="3046" w:type="dxa"/>
          </w:tcPr>
          <w:p w14:paraId="093A3CB1"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Comment</w:t>
            </w:r>
          </w:p>
        </w:tc>
      </w:tr>
      <w:tr w:rsidR="008841FB" w14:paraId="0E1DC860" w14:textId="77777777" w:rsidTr="00743A9F">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089" w:type="dxa"/>
          </w:tcPr>
          <w:p w14:paraId="4BDFB539" w14:textId="77777777" w:rsidR="008841FB" w:rsidRPr="00505FB3" w:rsidRDefault="008841FB" w:rsidP="00720EDA">
            <w:pPr>
              <w:spacing w:before="0"/>
              <w:jc w:val="left"/>
              <w:rPr>
                <w:rFonts w:cs="Arial"/>
                <w:b w:val="0"/>
                <w:bCs w:val="0"/>
                <w:color w:val="808080" w:themeColor="background1" w:themeShade="80"/>
                <w:szCs w:val="22"/>
              </w:rPr>
            </w:pPr>
            <w:r w:rsidRPr="00505FB3">
              <w:rPr>
                <w:b w:val="0"/>
                <w:bCs w:val="0"/>
              </w:rPr>
              <w:t>2.0</w:t>
            </w:r>
          </w:p>
        </w:tc>
        <w:tc>
          <w:tcPr>
            <w:tcW w:w="1318" w:type="dxa"/>
          </w:tcPr>
          <w:p w14:paraId="60382D56"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23/08/2021</w:t>
            </w:r>
          </w:p>
        </w:tc>
        <w:tc>
          <w:tcPr>
            <w:tcW w:w="2674" w:type="dxa"/>
          </w:tcPr>
          <w:p w14:paraId="66303014"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Kevin Winter – Associate Director of Information Governance</w:t>
            </w:r>
          </w:p>
        </w:tc>
        <w:tc>
          <w:tcPr>
            <w:tcW w:w="889" w:type="dxa"/>
          </w:tcPr>
          <w:p w14:paraId="61B1686C"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Pilot</w:t>
            </w:r>
          </w:p>
        </w:tc>
        <w:tc>
          <w:tcPr>
            <w:tcW w:w="3046" w:type="dxa"/>
          </w:tcPr>
          <w:p w14:paraId="6DFFEC6B"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Revision of DPIA template to reflect changes in data governance, privacy and technology.</w:t>
            </w:r>
          </w:p>
        </w:tc>
      </w:tr>
      <w:tr w:rsidR="008841FB" w14:paraId="33B100CE" w14:textId="77777777" w:rsidTr="00743A9F">
        <w:trPr>
          <w:trHeight w:val="361"/>
        </w:trPr>
        <w:tc>
          <w:tcPr>
            <w:cnfStyle w:val="001000000000" w:firstRow="0" w:lastRow="0" w:firstColumn="1" w:lastColumn="0" w:oddVBand="0" w:evenVBand="0" w:oddHBand="0" w:evenHBand="0" w:firstRowFirstColumn="0" w:firstRowLastColumn="0" w:lastRowFirstColumn="0" w:lastRowLastColumn="0"/>
            <w:tcW w:w="1089" w:type="dxa"/>
          </w:tcPr>
          <w:p w14:paraId="279CB5F6" w14:textId="77777777" w:rsidR="008841FB" w:rsidRPr="00505FB3" w:rsidRDefault="008841FB" w:rsidP="00720EDA">
            <w:pPr>
              <w:spacing w:before="0"/>
              <w:jc w:val="left"/>
              <w:rPr>
                <w:rFonts w:cs="Arial"/>
                <w:b w:val="0"/>
                <w:bCs w:val="0"/>
                <w:color w:val="808080" w:themeColor="background1" w:themeShade="80"/>
                <w:szCs w:val="22"/>
              </w:rPr>
            </w:pPr>
            <w:r w:rsidRPr="00505FB3">
              <w:rPr>
                <w:b w:val="0"/>
                <w:bCs w:val="0"/>
              </w:rPr>
              <w:t>2.1</w:t>
            </w:r>
          </w:p>
        </w:tc>
        <w:tc>
          <w:tcPr>
            <w:tcW w:w="1318" w:type="dxa"/>
          </w:tcPr>
          <w:p w14:paraId="41FD62DA"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27/08/2021</w:t>
            </w:r>
          </w:p>
        </w:tc>
        <w:tc>
          <w:tcPr>
            <w:tcW w:w="2674" w:type="dxa"/>
          </w:tcPr>
          <w:p w14:paraId="30C61FC9"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Kevin Winter – Associate Director of Information Governance</w:t>
            </w:r>
          </w:p>
        </w:tc>
        <w:tc>
          <w:tcPr>
            <w:tcW w:w="889" w:type="dxa"/>
          </w:tcPr>
          <w:p w14:paraId="3BBE2CA6"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Pilot</w:t>
            </w:r>
          </w:p>
        </w:tc>
        <w:tc>
          <w:tcPr>
            <w:tcW w:w="3046" w:type="dxa"/>
          </w:tcPr>
          <w:p w14:paraId="09C3B2DA"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Minor amendments.</w:t>
            </w:r>
          </w:p>
        </w:tc>
      </w:tr>
      <w:tr w:rsidR="008841FB" w14:paraId="2501E7D4" w14:textId="77777777" w:rsidTr="00743A9F">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089" w:type="dxa"/>
          </w:tcPr>
          <w:p w14:paraId="2878ADBD" w14:textId="77777777" w:rsidR="008841FB" w:rsidRPr="00505FB3" w:rsidRDefault="008841FB" w:rsidP="00720EDA">
            <w:pPr>
              <w:spacing w:before="0"/>
              <w:jc w:val="left"/>
              <w:rPr>
                <w:rFonts w:cs="Arial"/>
                <w:b w:val="0"/>
                <w:bCs w:val="0"/>
                <w:color w:val="808080" w:themeColor="background1" w:themeShade="80"/>
                <w:szCs w:val="22"/>
              </w:rPr>
            </w:pPr>
            <w:r w:rsidRPr="00505FB3">
              <w:rPr>
                <w:b w:val="0"/>
                <w:bCs w:val="0"/>
              </w:rPr>
              <w:t>2.2</w:t>
            </w:r>
          </w:p>
        </w:tc>
        <w:tc>
          <w:tcPr>
            <w:tcW w:w="1318" w:type="dxa"/>
          </w:tcPr>
          <w:p w14:paraId="38ADE967"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17/09/2021</w:t>
            </w:r>
          </w:p>
        </w:tc>
        <w:tc>
          <w:tcPr>
            <w:tcW w:w="2674" w:type="dxa"/>
          </w:tcPr>
          <w:p w14:paraId="02DFE1AC"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Kevin Winter – Associate Director of Information Governance</w:t>
            </w:r>
          </w:p>
        </w:tc>
        <w:tc>
          <w:tcPr>
            <w:tcW w:w="889" w:type="dxa"/>
          </w:tcPr>
          <w:p w14:paraId="61E14160"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Pilot</w:t>
            </w:r>
          </w:p>
        </w:tc>
        <w:tc>
          <w:tcPr>
            <w:tcW w:w="3046" w:type="dxa"/>
          </w:tcPr>
          <w:p w14:paraId="1995DB11" w14:textId="77777777" w:rsidR="008841FB" w:rsidRDefault="008841FB" w:rsidP="00720EDA">
            <w:pPr>
              <w:spacing w:before="0"/>
              <w:jc w:val="left"/>
              <w:cnfStyle w:val="000000100000" w:firstRow="0" w:lastRow="0" w:firstColumn="0" w:lastColumn="0" w:oddVBand="0" w:evenVBand="0" w:oddHBand="1" w:evenHBand="0" w:firstRowFirstColumn="0" w:firstRowLastColumn="0" w:lastRowFirstColumn="0" w:lastRowLastColumn="0"/>
            </w:pPr>
            <w:r w:rsidRPr="00D964D2">
              <w:t>Minor amendments.</w:t>
            </w:r>
          </w:p>
        </w:tc>
      </w:tr>
      <w:tr w:rsidR="008841FB" w14:paraId="3CE9FA53" w14:textId="77777777" w:rsidTr="00743A9F">
        <w:trPr>
          <w:trHeight w:val="155"/>
        </w:trPr>
        <w:tc>
          <w:tcPr>
            <w:cnfStyle w:val="001000000000" w:firstRow="0" w:lastRow="0" w:firstColumn="1" w:lastColumn="0" w:oddVBand="0" w:evenVBand="0" w:oddHBand="0" w:evenHBand="0" w:firstRowFirstColumn="0" w:firstRowLastColumn="0" w:lastRowFirstColumn="0" w:lastRowLastColumn="0"/>
            <w:tcW w:w="1089" w:type="dxa"/>
          </w:tcPr>
          <w:p w14:paraId="552782E3" w14:textId="77777777" w:rsidR="008841FB" w:rsidRPr="00505FB3" w:rsidRDefault="008841FB" w:rsidP="00720EDA">
            <w:pPr>
              <w:spacing w:before="0"/>
              <w:jc w:val="left"/>
              <w:rPr>
                <w:rFonts w:cs="Arial"/>
                <w:b w:val="0"/>
                <w:bCs w:val="0"/>
                <w:color w:val="808080" w:themeColor="background1" w:themeShade="80"/>
                <w:szCs w:val="22"/>
              </w:rPr>
            </w:pPr>
            <w:r w:rsidRPr="00505FB3">
              <w:rPr>
                <w:b w:val="0"/>
                <w:bCs w:val="0"/>
              </w:rPr>
              <w:t>2.3</w:t>
            </w:r>
          </w:p>
        </w:tc>
        <w:tc>
          <w:tcPr>
            <w:tcW w:w="1318" w:type="dxa"/>
          </w:tcPr>
          <w:p w14:paraId="67D51441"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17/09/2021</w:t>
            </w:r>
          </w:p>
        </w:tc>
        <w:tc>
          <w:tcPr>
            <w:tcW w:w="2674" w:type="dxa"/>
          </w:tcPr>
          <w:p w14:paraId="747700FD"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Kevin Winter – Associate Director of Information Governance</w:t>
            </w:r>
          </w:p>
        </w:tc>
        <w:tc>
          <w:tcPr>
            <w:tcW w:w="889" w:type="dxa"/>
          </w:tcPr>
          <w:p w14:paraId="146DE206"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Pilot</w:t>
            </w:r>
          </w:p>
        </w:tc>
        <w:tc>
          <w:tcPr>
            <w:tcW w:w="3046" w:type="dxa"/>
          </w:tcPr>
          <w:p w14:paraId="5684BA40" w14:textId="77777777" w:rsidR="008841FB" w:rsidRDefault="008841FB" w:rsidP="00720EDA">
            <w:pPr>
              <w:spacing w:before="0"/>
              <w:jc w:val="left"/>
              <w:cnfStyle w:val="000000000000" w:firstRow="0" w:lastRow="0" w:firstColumn="0" w:lastColumn="0" w:oddVBand="0" w:evenVBand="0" w:oddHBand="0" w:evenHBand="0" w:firstRowFirstColumn="0" w:firstRowLastColumn="0" w:lastRowFirstColumn="0" w:lastRowLastColumn="0"/>
            </w:pPr>
            <w:r w:rsidRPr="00D964D2">
              <w:t>Minor amendments.</w:t>
            </w:r>
          </w:p>
        </w:tc>
      </w:tr>
      <w:tr w:rsidR="00505FB3" w14:paraId="194622A4" w14:textId="77777777" w:rsidTr="00743A9F">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89" w:type="dxa"/>
          </w:tcPr>
          <w:p w14:paraId="2AFC448E" w14:textId="365F38C6" w:rsidR="00505FB3" w:rsidRPr="00505FB3" w:rsidRDefault="00505FB3" w:rsidP="00720EDA">
            <w:pPr>
              <w:spacing w:before="0"/>
              <w:jc w:val="left"/>
              <w:rPr>
                <w:b w:val="0"/>
                <w:bCs w:val="0"/>
              </w:rPr>
            </w:pPr>
            <w:r>
              <w:rPr>
                <w:b w:val="0"/>
                <w:bCs w:val="0"/>
              </w:rPr>
              <w:t>2.</w:t>
            </w:r>
            <w:r w:rsidR="0025076E">
              <w:rPr>
                <w:b w:val="0"/>
                <w:bCs w:val="0"/>
              </w:rPr>
              <w:t>4</w:t>
            </w:r>
          </w:p>
        </w:tc>
        <w:tc>
          <w:tcPr>
            <w:tcW w:w="1318" w:type="dxa"/>
          </w:tcPr>
          <w:p w14:paraId="2ADED607" w14:textId="388EFBF0" w:rsidR="00505FB3" w:rsidRPr="00D964D2" w:rsidRDefault="0025076E" w:rsidP="00720EDA">
            <w:pPr>
              <w:spacing w:before="0"/>
              <w:jc w:val="left"/>
              <w:cnfStyle w:val="000000100000" w:firstRow="0" w:lastRow="0" w:firstColumn="0" w:lastColumn="0" w:oddVBand="0" w:evenVBand="0" w:oddHBand="1" w:evenHBand="0" w:firstRowFirstColumn="0" w:firstRowLastColumn="0" w:lastRowFirstColumn="0" w:lastRowLastColumn="0"/>
            </w:pPr>
            <w:r>
              <w:t>07/06/2023</w:t>
            </w:r>
          </w:p>
        </w:tc>
        <w:tc>
          <w:tcPr>
            <w:tcW w:w="2674" w:type="dxa"/>
          </w:tcPr>
          <w:p w14:paraId="41C5873C" w14:textId="39355037" w:rsidR="00505FB3" w:rsidRPr="00D964D2" w:rsidRDefault="0025076E" w:rsidP="00720EDA">
            <w:pPr>
              <w:spacing w:before="0"/>
              <w:jc w:val="left"/>
              <w:cnfStyle w:val="000000100000" w:firstRow="0" w:lastRow="0" w:firstColumn="0" w:lastColumn="0" w:oddVBand="0" w:evenVBand="0" w:oddHBand="1" w:evenHBand="0" w:firstRowFirstColumn="0" w:firstRowLastColumn="0" w:lastRowFirstColumn="0" w:lastRowLastColumn="0"/>
            </w:pPr>
            <w:r>
              <w:t>Ben Tunmore, Head of Information Governance (Consultancy)</w:t>
            </w:r>
          </w:p>
        </w:tc>
        <w:tc>
          <w:tcPr>
            <w:tcW w:w="889" w:type="dxa"/>
          </w:tcPr>
          <w:p w14:paraId="51E1E795" w14:textId="78BBF092" w:rsidR="00505FB3" w:rsidRPr="00D964D2" w:rsidRDefault="006A447D" w:rsidP="00720EDA">
            <w:pPr>
              <w:spacing w:before="0"/>
              <w:jc w:val="left"/>
              <w:cnfStyle w:val="000000100000" w:firstRow="0" w:lastRow="0" w:firstColumn="0" w:lastColumn="0" w:oddVBand="0" w:evenVBand="0" w:oddHBand="1" w:evenHBand="0" w:firstRowFirstColumn="0" w:firstRowLastColumn="0" w:lastRowFirstColumn="0" w:lastRowLastColumn="0"/>
            </w:pPr>
            <w:r>
              <w:t>Final</w:t>
            </w:r>
          </w:p>
        </w:tc>
        <w:tc>
          <w:tcPr>
            <w:tcW w:w="3046" w:type="dxa"/>
          </w:tcPr>
          <w:p w14:paraId="627E1059" w14:textId="0934F9BE" w:rsidR="00505FB3" w:rsidRPr="00D964D2" w:rsidRDefault="00855AE1" w:rsidP="00720EDA">
            <w:pPr>
              <w:spacing w:before="0"/>
              <w:jc w:val="left"/>
              <w:cnfStyle w:val="000000100000" w:firstRow="0" w:lastRow="0" w:firstColumn="0" w:lastColumn="0" w:oddVBand="0" w:evenVBand="0" w:oddHBand="1" w:evenHBand="0" w:firstRowFirstColumn="0" w:firstRowLastColumn="0" w:lastRowFirstColumn="0" w:lastRowLastColumn="0"/>
            </w:pPr>
            <w:r>
              <w:t>Technical guidance updated</w:t>
            </w:r>
          </w:p>
        </w:tc>
      </w:tr>
      <w:tr w:rsidR="00D127AF" w14:paraId="11D04FC7" w14:textId="77777777" w:rsidTr="00743A9F">
        <w:trPr>
          <w:trHeight w:val="155"/>
        </w:trPr>
        <w:tc>
          <w:tcPr>
            <w:cnfStyle w:val="001000000000" w:firstRow="0" w:lastRow="0" w:firstColumn="1" w:lastColumn="0" w:oddVBand="0" w:evenVBand="0" w:oddHBand="0" w:evenHBand="0" w:firstRowFirstColumn="0" w:firstRowLastColumn="0" w:lastRowFirstColumn="0" w:lastRowLastColumn="0"/>
            <w:tcW w:w="1089" w:type="dxa"/>
          </w:tcPr>
          <w:p w14:paraId="1ED21767" w14:textId="4BE0F37D" w:rsidR="00D127AF" w:rsidRPr="00424EE4" w:rsidRDefault="00D127AF" w:rsidP="00D127AF">
            <w:pPr>
              <w:spacing w:before="0"/>
              <w:jc w:val="left"/>
              <w:rPr>
                <w:b w:val="0"/>
                <w:bCs w:val="0"/>
              </w:rPr>
            </w:pPr>
            <w:r w:rsidRPr="00424EE4">
              <w:rPr>
                <w:b w:val="0"/>
                <w:bCs w:val="0"/>
              </w:rPr>
              <w:t>2.5</w:t>
            </w:r>
          </w:p>
        </w:tc>
        <w:tc>
          <w:tcPr>
            <w:tcW w:w="1318" w:type="dxa"/>
          </w:tcPr>
          <w:p w14:paraId="7CD89BC9" w14:textId="5DE72F1C" w:rsidR="00D127AF" w:rsidRDefault="00D127AF" w:rsidP="00D127AF">
            <w:pPr>
              <w:spacing w:before="0"/>
              <w:jc w:val="left"/>
              <w:cnfStyle w:val="000000000000" w:firstRow="0" w:lastRow="0" w:firstColumn="0" w:lastColumn="0" w:oddVBand="0" w:evenVBand="0" w:oddHBand="0" w:evenHBand="0" w:firstRowFirstColumn="0" w:firstRowLastColumn="0" w:lastRowFirstColumn="0" w:lastRowLastColumn="0"/>
            </w:pPr>
            <w:r>
              <w:t>28/11/2023</w:t>
            </w:r>
          </w:p>
        </w:tc>
        <w:tc>
          <w:tcPr>
            <w:tcW w:w="2674" w:type="dxa"/>
          </w:tcPr>
          <w:p w14:paraId="1CDD7844" w14:textId="2801429C" w:rsidR="00D127AF" w:rsidRDefault="00D127AF" w:rsidP="00D127AF">
            <w:pPr>
              <w:spacing w:before="0"/>
              <w:jc w:val="left"/>
              <w:cnfStyle w:val="000000000000" w:firstRow="0" w:lastRow="0" w:firstColumn="0" w:lastColumn="0" w:oddVBand="0" w:evenVBand="0" w:oddHBand="0" w:evenHBand="0" w:firstRowFirstColumn="0" w:firstRowLastColumn="0" w:lastRowFirstColumn="0" w:lastRowLastColumn="0"/>
            </w:pPr>
            <w:r w:rsidRPr="00D964D2">
              <w:t>Kevin Winter – Associate Director of Information Governance</w:t>
            </w:r>
          </w:p>
        </w:tc>
        <w:tc>
          <w:tcPr>
            <w:tcW w:w="889" w:type="dxa"/>
          </w:tcPr>
          <w:p w14:paraId="775B811F" w14:textId="3A5F94E4" w:rsidR="00D127AF" w:rsidRDefault="00D127AF" w:rsidP="00D127AF">
            <w:pPr>
              <w:spacing w:before="0"/>
              <w:jc w:val="left"/>
              <w:cnfStyle w:val="000000000000" w:firstRow="0" w:lastRow="0" w:firstColumn="0" w:lastColumn="0" w:oddVBand="0" w:evenVBand="0" w:oddHBand="0" w:evenHBand="0" w:firstRowFirstColumn="0" w:firstRowLastColumn="0" w:lastRowFirstColumn="0" w:lastRowLastColumn="0"/>
            </w:pPr>
            <w:r>
              <w:t>Final</w:t>
            </w:r>
          </w:p>
        </w:tc>
        <w:tc>
          <w:tcPr>
            <w:tcW w:w="3046" w:type="dxa"/>
          </w:tcPr>
          <w:p w14:paraId="0C7579DA" w14:textId="339BC3B1" w:rsidR="00D127AF" w:rsidRDefault="00424EE4" w:rsidP="00D127AF">
            <w:pPr>
              <w:spacing w:before="0"/>
              <w:jc w:val="left"/>
              <w:cnfStyle w:val="000000000000" w:firstRow="0" w:lastRow="0" w:firstColumn="0" w:lastColumn="0" w:oddVBand="0" w:evenVBand="0" w:oddHBand="0" w:evenHBand="0" w:firstRowFirstColumn="0" w:firstRowLastColumn="0" w:lastRowFirstColumn="0" w:lastRowLastColumn="0"/>
            </w:pPr>
            <w:r>
              <w:t>Added in requirement for risks to be incorporated into project plans or local risk management processes.</w:t>
            </w:r>
          </w:p>
        </w:tc>
      </w:tr>
    </w:tbl>
    <w:p w14:paraId="77350A28" w14:textId="77777777" w:rsidR="008841FB" w:rsidRDefault="008841FB" w:rsidP="008841FB">
      <w:pPr>
        <w:spacing w:before="0" w:after="0"/>
      </w:pPr>
    </w:p>
    <w:p w14:paraId="48D38FBA" w14:textId="77777777" w:rsidR="008841FB" w:rsidRDefault="008841FB" w:rsidP="008841FB">
      <w:pPr>
        <w:pStyle w:val="Heading2"/>
      </w:pPr>
      <w:bookmarkStart w:id="6" w:name="_Toc80101625"/>
      <w:bookmarkStart w:id="7" w:name="_Toc80108598"/>
      <w:bookmarkStart w:id="8" w:name="_Toc194047463"/>
      <w:r>
        <w:t xml:space="preserve">Implementation </w:t>
      </w:r>
      <w:r w:rsidRPr="00767DE1">
        <w:t>Version Control Sheet</w:t>
      </w:r>
      <w:bookmarkEnd w:id="6"/>
      <w:bookmarkEnd w:id="7"/>
      <w:bookmarkEnd w:id="8"/>
    </w:p>
    <w:p w14:paraId="773D9B53" w14:textId="77777777" w:rsidR="008841FB" w:rsidRDefault="008841FB" w:rsidP="008841FB">
      <w:pPr>
        <w:rPr>
          <w:i/>
          <w:iCs/>
          <w:color w:val="808080" w:themeColor="background1" w:themeShade="80"/>
        </w:rPr>
      </w:pPr>
      <w:r w:rsidRPr="00753A34">
        <w:rPr>
          <w:i/>
          <w:iCs/>
          <w:color w:val="808080" w:themeColor="background1" w:themeShade="80"/>
        </w:rPr>
        <w:t>Local implementation version control to be used by services completing the template to trac</w:t>
      </w:r>
      <w:r>
        <w:rPr>
          <w:i/>
          <w:iCs/>
          <w:color w:val="808080" w:themeColor="background1" w:themeShade="80"/>
        </w:rPr>
        <w:t>k</w:t>
      </w:r>
      <w:r w:rsidRPr="00753A34">
        <w:rPr>
          <w:i/>
          <w:iCs/>
          <w:color w:val="808080" w:themeColor="background1" w:themeShade="80"/>
        </w:rPr>
        <w:t xml:space="preserve"> their revisions.</w:t>
      </w:r>
    </w:p>
    <w:tbl>
      <w:tblPr>
        <w:tblStyle w:val="GridTable4-Accent1"/>
        <w:tblW w:w="0" w:type="auto"/>
        <w:tblLook w:val="04A0" w:firstRow="1" w:lastRow="0" w:firstColumn="1" w:lastColumn="0" w:noHBand="0" w:noVBand="1"/>
      </w:tblPr>
      <w:tblGrid>
        <w:gridCol w:w="1023"/>
        <w:gridCol w:w="1318"/>
        <w:gridCol w:w="2680"/>
        <w:gridCol w:w="1048"/>
        <w:gridCol w:w="2894"/>
        <w:gridCol w:w="53"/>
      </w:tblGrid>
      <w:tr w:rsidR="008841FB" w14:paraId="76D16DAC" w14:textId="77777777" w:rsidTr="00FC5678">
        <w:trPr>
          <w:gridAfter w:val="1"/>
          <w:cnfStyle w:val="100000000000" w:firstRow="1" w:lastRow="0" w:firstColumn="0" w:lastColumn="0" w:oddVBand="0" w:evenVBand="0" w:oddHBand="0" w:evenHBand="0" w:firstRowFirstColumn="0" w:firstRowLastColumn="0" w:lastRowFirstColumn="0" w:lastRowLastColumn="0"/>
          <w:wAfter w:w="53" w:type="dxa"/>
        </w:trPr>
        <w:tc>
          <w:tcPr>
            <w:cnfStyle w:val="001000000000" w:firstRow="0" w:lastRow="0" w:firstColumn="1" w:lastColumn="0" w:oddVBand="0" w:evenVBand="0" w:oddHBand="0" w:evenHBand="0" w:firstRowFirstColumn="0" w:firstRowLastColumn="0" w:lastRowFirstColumn="0" w:lastRowLastColumn="0"/>
            <w:tcW w:w="1023" w:type="dxa"/>
          </w:tcPr>
          <w:p w14:paraId="117CA74E" w14:textId="77777777" w:rsidR="008841FB" w:rsidRPr="00EB0F92" w:rsidRDefault="008841FB" w:rsidP="00720EDA">
            <w:pPr>
              <w:spacing w:before="0"/>
              <w:jc w:val="left"/>
            </w:pPr>
            <w:r w:rsidRPr="00144B1C">
              <w:t>Version</w:t>
            </w:r>
          </w:p>
        </w:tc>
        <w:tc>
          <w:tcPr>
            <w:tcW w:w="1318" w:type="dxa"/>
          </w:tcPr>
          <w:p w14:paraId="762B2164"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Date</w:t>
            </w:r>
          </w:p>
        </w:tc>
        <w:tc>
          <w:tcPr>
            <w:tcW w:w="2680" w:type="dxa"/>
          </w:tcPr>
          <w:p w14:paraId="6FACF329"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Name</w:t>
            </w:r>
          </w:p>
        </w:tc>
        <w:tc>
          <w:tcPr>
            <w:tcW w:w="1048" w:type="dxa"/>
          </w:tcPr>
          <w:p w14:paraId="58F95338"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Status</w:t>
            </w:r>
          </w:p>
        </w:tc>
        <w:tc>
          <w:tcPr>
            <w:tcW w:w="2894" w:type="dxa"/>
          </w:tcPr>
          <w:p w14:paraId="6FFA77C3" w14:textId="77777777" w:rsidR="008841FB" w:rsidRPr="003D2AEE" w:rsidRDefault="008841FB" w:rsidP="00720EDA">
            <w:pPr>
              <w:spacing w:before="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sz w:val="26"/>
                <w:szCs w:val="26"/>
              </w:rPr>
            </w:pPr>
            <w:r w:rsidRPr="00144B1C">
              <w:t>Comment</w:t>
            </w:r>
          </w:p>
        </w:tc>
      </w:tr>
      <w:tr w:rsidR="008841FB" w14:paraId="185DB128" w14:textId="77777777" w:rsidTr="00FC5678">
        <w:trPr>
          <w:gridAfter w:val="1"/>
          <w:cnfStyle w:val="000000100000" w:firstRow="0" w:lastRow="0" w:firstColumn="0" w:lastColumn="0" w:oddVBand="0" w:evenVBand="0" w:oddHBand="1" w:evenHBand="0" w:firstRowFirstColumn="0" w:firstRowLastColumn="0" w:lastRowFirstColumn="0" w:lastRowLastColumn="0"/>
          <w:wAfter w:w="53" w:type="dxa"/>
          <w:trHeight w:val="371"/>
        </w:trPr>
        <w:tc>
          <w:tcPr>
            <w:cnfStyle w:val="001000000000" w:firstRow="0" w:lastRow="0" w:firstColumn="1" w:lastColumn="0" w:oddVBand="0" w:evenVBand="0" w:oddHBand="0" w:evenHBand="0" w:firstRowFirstColumn="0" w:firstRowLastColumn="0" w:lastRowFirstColumn="0" w:lastRowLastColumn="0"/>
            <w:tcW w:w="1023" w:type="dxa"/>
          </w:tcPr>
          <w:p w14:paraId="5B6946CF" w14:textId="77777777" w:rsidR="008841FB" w:rsidRPr="00F40FC3" w:rsidRDefault="008841FB" w:rsidP="00720EDA">
            <w:pPr>
              <w:spacing w:before="0"/>
              <w:jc w:val="left"/>
              <w:rPr>
                <w:b w:val="0"/>
                <w:bCs w:val="0"/>
              </w:rPr>
            </w:pPr>
            <w:r w:rsidRPr="00F40FC3">
              <w:rPr>
                <w:b w:val="0"/>
                <w:bCs w:val="0"/>
              </w:rPr>
              <w:t>0.1</w:t>
            </w:r>
          </w:p>
        </w:tc>
        <w:tc>
          <w:tcPr>
            <w:tcW w:w="1318" w:type="dxa"/>
          </w:tcPr>
          <w:p w14:paraId="70CE5F9E" w14:textId="1170AF7D" w:rsidR="008841FB" w:rsidRDefault="00B81461" w:rsidP="00720EDA">
            <w:pPr>
              <w:spacing w:before="0"/>
              <w:jc w:val="left"/>
              <w:cnfStyle w:val="000000100000" w:firstRow="0" w:lastRow="0" w:firstColumn="0" w:lastColumn="0" w:oddVBand="0" w:evenVBand="0" w:oddHBand="1" w:evenHBand="0" w:firstRowFirstColumn="0" w:firstRowLastColumn="0" w:lastRowFirstColumn="0" w:lastRowLastColumn="0"/>
            </w:pPr>
            <w:r>
              <w:t>1</w:t>
            </w:r>
            <w:r w:rsidR="00743A9F">
              <w:t>3</w:t>
            </w:r>
            <w:r>
              <w:t>/03/2024</w:t>
            </w:r>
          </w:p>
        </w:tc>
        <w:tc>
          <w:tcPr>
            <w:tcW w:w="2680" w:type="dxa"/>
          </w:tcPr>
          <w:p w14:paraId="38372A3C" w14:textId="018744C5" w:rsidR="008841FB" w:rsidRDefault="00B81461" w:rsidP="00720EDA">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London Breast Screening Programme Administration Hub</w:t>
            </w:r>
          </w:p>
        </w:tc>
        <w:tc>
          <w:tcPr>
            <w:tcW w:w="1048" w:type="dxa"/>
          </w:tcPr>
          <w:p w14:paraId="375C00C3" w14:textId="48D0517A" w:rsidR="008841FB" w:rsidRDefault="00B81461" w:rsidP="00720EDA">
            <w:pPr>
              <w:spacing w:before="0"/>
              <w:jc w:val="left"/>
              <w:cnfStyle w:val="000000100000" w:firstRow="0" w:lastRow="0" w:firstColumn="0" w:lastColumn="0" w:oddVBand="0" w:evenVBand="0" w:oddHBand="1" w:evenHBand="0" w:firstRowFirstColumn="0" w:firstRowLastColumn="0" w:lastRowFirstColumn="0" w:lastRowLastColumn="0"/>
            </w:pPr>
            <w:r>
              <w:t>Draft</w:t>
            </w:r>
          </w:p>
        </w:tc>
        <w:tc>
          <w:tcPr>
            <w:tcW w:w="2894" w:type="dxa"/>
          </w:tcPr>
          <w:p w14:paraId="5F95FED2" w14:textId="7F026A43" w:rsidR="008841FB" w:rsidRDefault="009E153A" w:rsidP="00720EDA">
            <w:pPr>
              <w:spacing w:before="0"/>
              <w:jc w:val="left"/>
              <w:cnfStyle w:val="000000100000" w:firstRow="0" w:lastRow="0" w:firstColumn="0" w:lastColumn="0" w:oddVBand="0" w:evenVBand="0" w:oddHBand="1" w:evenHBand="0" w:firstRowFirstColumn="0" w:firstRowLastColumn="0" w:lastRowFirstColumn="0" w:lastRowLastColumn="0"/>
            </w:pPr>
            <w:r>
              <w:t>Preliminary information</w:t>
            </w:r>
            <w:r w:rsidR="00B81461">
              <w:t xml:space="preserve"> added to document</w:t>
            </w:r>
          </w:p>
        </w:tc>
      </w:tr>
      <w:tr w:rsidR="003A5DD5" w14:paraId="02C96710" w14:textId="77777777" w:rsidTr="00FC5678">
        <w:trPr>
          <w:gridAfter w:val="1"/>
          <w:wAfter w:w="53" w:type="dxa"/>
          <w:trHeight w:val="361"/>
        </w:trPr>
        <w:tc>
          <w:tcPr>
            <w:cnfStyle w:val="001000000000" w:firstRow="0" w:lastRow="0" w:firstColumn="1" w:lastColumn="0" w:oddVBand="0" w:evenVBand="0" w:oddHBand="0" w:evenHBand="0" w:firstRowFirstColumn="0" w:firstRowLastColumn="0" w:lastRowFirstColumn="0" w:lastRowLastColumn="0"/>
            <w:tcW w:w="1023" w:type="dxa"/>
          </w:tcPr>
          <w:p w14:paraId="5D621077" w14:textId="77777777" w:rsidR="003A5DD5" w:rsidRPr="00F40FC3" w:rsidRDefault="003A5DD5" w:rsidP="003A5DD5">
            <w:pPr>
              <w:spacing w:before="0"/>
              <w:jc w:val="left"/>
              <w:rPr>
                <w:b w:val="0"/>
                <w:bCs w:val="0"/>
              </w:rPr>
            </w:pPr>
            <w:r w:rsidRPr="00F40FC3">
              <w:rPr>
                <w:b w:val="0"/>
                <w:bCs w:val="0"/>
              </w:rPr>
              <w:t>0.2</w:t>
            </w:r>
          </w:p>
        </w:tc>
        <w:tc>
          <w:tcPr>
            <w:tcW w:w="1318" w:type="dxa"/>
          </w:tcPr>
          <w:p w14:paraId="161E8345" w14:textId="7022B057" w:rsidR="003A5DD5" w:rsidRDefault="007F7F27" w:rsidP="003A5DD5">
            <w:pPr>
              <w:spacing w:before="0"/>
              <w:jc w:val="left"/>
              <w:cnfStyle w:val="000000000000" w:firstRow="0" w:lastRow="0" w:firstColumn="0" w:lastColumn="0" w:oddVBand="0" w:evenVBand="0" w:oddHBand="0" w:evenHBand="0" w:firstRowFirstColumn="0" w:firstRowLastColumn="0" w:lastRowFirstColumn="0" w:lastRowLastColumn="0"/>
            </w:pPr>
            <w:r>
              <w:rPr>
                <w:szCs w:val="22"/>
              </w:rPr>
              <w:t>10</w:t>
            </w:r>
            <w:r w:rsidR="003A5DD5" w:rsidRPr="00395F65">
              <w:rPr>
                <w:szCs w:val="22"/>
              </w:rPr>
              <w:t>/04/202</w:t>
            </w:r>
            <w:r w:rsidR="003A5DD5">
              <w:rPr>
                <w:szCs w:val="22"/>
              </w:rPr>
              <w:t>4</w:t>
            </w:r>
          </w:p>
        </w:tc>
        <w:tc>
          <w:tcPr>
            <w:tcW w:w="2680" w:type="dxa"/>
          </w:tcPr>
          <w:p w14:paraId="2B9E9FF8" w14:textId="31B606A6" w:rsidR="003A5DD5" w:rsidRDefault="003A5DD5" w:rsidP="003A5DD5">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Ben Tunmore, Head of Information Governance (Consultancy)</w:t>
            </w:r>
          </w:p>
        </w:tc>
        <w:tc>
          <w:tcPr>
            <w:tcW w:w="1048" w:type="dxa"/>
          </w:tcPr>
          <w:p w14:paraId="7F6BC5E1" w14:textId="2F29CCF2" w:rsidR="003A5DD5" w:rsidRDefault="003A5DD5" w:rsidP="003A5DD5">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Draft</w:t>
            </w:r>
          </w:p>
        </w:tc>
        <w:tc>
          <w:tcPr>
            <w:tcW w:w="2894" w:type="dxa"/>
          </w:tcPr>
          <w:p w14:paraId="6493524E" w14:textId="2D33468F" w:rsidR="003A5DD5" w:rsidRDefault="007F7F27" w:rsidP="003A5DD5">
            <w:pPr>
              <w:spacing w:before="0"/>
              <w:jc w:val="left"/>
              <w:cnfStyle w:val="000000000000" w:firstRow="0" w:lastRow="0" w:firstColumn="0" w:lastColumn="0" w:oddVBand="0" w:evenVBand="0" w:oddHBand="0" w:evenHBand="0" w:firstRowFirstColumn="0" w:firstRowLastColumn="0" w:lastRowFirstColumn="0" w:lastRowLastColumn="0"/>
            </w:pPr>
            <w:r>
              <w:rPr>
                <w:szCs w:val="22"/>
              </w:rPr>
              <w:t>Added comments and track changes for review</w:t>
            </w:r>
          </w:p>
        </w:tc>
      </w:tr>
      <w:tr w:rsidR="00A51E1B" w14:paraId="406F3414" w14:textId="77777777" w:rsidTr="00FC5678">
        <w:trPr>
          <w:gridAfter w:val="1"/>
          <w:cnfStyle w:val="000000100000" w:firstRow="0" w:lastRow="0" w:firstColumn="0" w:lastColumn="0" w:oddVBand="0" w:evenVBand="0" w:oddHBand="1" w:evenHBand="0" w:firstRowFirstColumn="0" w:firstRowLastColumn="0" w:lastRowFirstColumn="0" w:lastRowLastColumn="0"/>
          <w:wAfter w:w="53" w:type="dxa"/>
          <w:trHeight w:val="265"/>
        </w:trPr>
        <w:tc>
          <w:tcPr>
            <w:cnfStyle w:val="001000000000" w:firstRow="0" w:lastRow="0" w:firstColumn="1" w:lastColumn="0" w:oddVBand="0" w:evenVBand="0" w:oddHBand="0" w:evenHBand="0" w:firstRowFirstColumn="0" w:firstRowLastColumn="0" w:lastRowFirstColumn="0" w:lastRowLastColumn="0"/>
            <w:tcW w:w="1023" w:type="dxa"/>
          </w:tcPr>
          <w:p w14:paraId="0383736F" w14:textId="77777777" w:rsidR="00A51E1B" w:rsidRPr="00F40FC3" w:rsidRDefault="00A51E1B" w:rsidP="00A51E1B">
            <w:pPr>
              <w:spacing w:before="0"/>
              <w:jc w:val="left"/>
              <w:rPr>
                <w:b w:val="0"/>
                <w:bCs w:val="0"/>
              </w:rPr>
            </w:pPr>
            <w:r w:rsidRPr="00F40FC3">
              <w:rPr>
                <w:b w:val="0"/>
                <w:bCs w:val="0"/>
              </w:rPr>
              <w:t>0.3</w:t>
            </w:r>
          </w:p>
        </w:tc>
        <w:tc>
          <w:tcPr>
            <w:tcW w:w="1318" w:type="dxa"/>
          </w:tcPr>
          <w:p w14:paraId="64F019A7" w14:textId="60D8C1C7" w:rsidR="00A51E1B" w:rsidRDefault="00A51E1B" w:rsidP="00A51E1B">
            <w:pPr>
              <w:spacing w:before="0"/>
              <w:jc w:val="left"/>
              <w:cnfStyle w:val="000000100000" w:firstRow="0" w:lastRow="0" w:firstColumn="0" w:lastColumn="0" w:oddVBand="0" w:evenVBand="0" w:oddHBand="1" w:evenHBand="0" w:firstRowFirstColumn="0" w:firstRowLastColumn="0" w:lastRowFirstColumn="0" w:lastRowLastColumn="0"/>
            </w:pPr>
            <w:r>
              <w:t>11/04/2024</w:t>
            </w:r>
          </w:p>
        </w:tc>
        <w:tc>
          <w:tcPr>
            <w:tcW w:w="2680" w:type="dxa"/>
          </w:tcPr>
          <w:p w14:paraId="6A151291" w14:textId="54C0C259" w:rsidR="00A51E1B" w:rsidRDefault="00A51E1B" w:rsidP="00A51E1B">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London Breast Screening Programme Administration Hub</w:t>
            </w:r>
          </w:p>
        </w:tc>
        <w:tc>
          <w:tcPr>
            <w:tcW w:w="1048" w:type="dxa"/>
          </w:tcPr>
          <w:p w14:paraId="45763FB5" w14:textId="01ECAD3F" w:rsidR="00A51E1B" w:rsidRDefault="00A51E1B" w:rsidP="00A51E1B">
            <w:pPr>
              <w:spacing w:before="0"/>
              <w:jc w:val="left"/>
              <w:cnfStyle w:val="000000100000" w:firstRow="0" w:lastRow="0" w:firstColumn="0" w:lastColumn="0" w:oddVBand="0" w:evenVBand="0" w:oddHBand="1" w:evenHBand="0" w:firstRowFirstColumn="0" w:firstRowLastColumn="0" w:lastRowFirstColumn="0" w:lastRowLastColumn="0"/>
            </w:pPr>
            <w:r>
              <w:t>Draft</w:t>
            </w:r>
          </w:p>
        </w:tc>
        <w:tc>
          <w:tcPr>
            <w:tcW w:w="2894" w:type="dxa"/>
          </w:tcPr>
          <w:p w14:paraId="6476E655" w14:textId="5920D58F" w:rsidR="00A51E1B" w:rsidRDefault="00A51E1B" w:rsidP="00A51E1B">
            <w:pPr>
              <w:spacing w:before="0"/>
              <w:jc w:val="left"/>
              <w:cnfStyle w:val="000000100000" w:firstRow="0" w:lastRow="0" w:firstColumn="0" w:lastColumn="0" w:oddVBand="0" w:evenVBand="0" w:oddHBand="1" w:evenHBand="0" w:firstRowFirstColumn="0" w:firstRowLastColumn="0" w:lastRowFirstColumn="0" w:lastRowLastColumn="0"/>
            </w:pPr>
            <w:r>
              <w:t xml:space="preserve">Document amended </w:t>
            </w:r>
            <w:r w:rsidR="00B14D82">
              <w:t>and track changes/comment responses for review</w:t>
            </w:r>
            <w:r>
              <w:t xml:space="preserve"> </w:t>
            </w:r>
          </w:p>
        </w:tc>
      </w:tr>
      <w:tr w:rsidR="00003D18" w14:paraId="07B8FDF5" w14:textId="77777777" w:rsidTr="00FC5678">
        <w:trPr>
          <w:gridAfter w:val="1"/>
          <w:wAfter w:w="53" w:type="dxa"/>
          <w:trHeight w:val="155"/>
        </w:trPr>
        <w:tc>
          <w:tcPr>
            <w:cnfStyle w:val="001000000000" w:firstRow="0" w:lastRow="0" w:firstColumn="1" w:lastColumn="0" w:oddVBand="0" w:evenVBand="0" w:oddHBand="0" w:evenHBand="0" w:firstRowFirstColumn="0" w:firstRowLastColumn="0" w:lastRowFirstColumn="0" w:lastRowLastColumn="0"/>
            <w:tcW w:w="1023" w:type="dxa"/>
          </w:tcPr>
          <w:p w14:paraId="052DBE02" w14:textId="784CFD14" w:rsidR="00003D18" w:rsidRPr="00F40FC3" w:rsidRDefault="00003D18" w:rsidP="00003D18">
            <w:pPr>
              <w:spacing w:before="0"/>
              <w:jc w:val="left"/>
              <w:rPr>
                <w:b w:val="0"/>
                <w:bCs w:val="0"/>
              </w:rPr>
            </w:pPr>
            <w:r>
              <w:rPr>
                <w:b w:val="0"/>
                <w:bCs w:val="0"/>
              </w:rPr>
              <w:t>0.4</w:t>
            </w:r>
          </w:p>
        </w:tc>
        <w:tc>
          <w:tcPr>
            <w:tcW w:w="1318" w:type="dxa"/>
          </w:tcPr>
          <w:p w14:paraId="46DF04EE" w14:textId="1219D5C9" w:rsidR="00003D18" w:rsidRDefault="00003D18" w:rsidP="00003D18">
            <w:pPr>
              <w:spacing w:before="0"/>
              <w:jc w:val="left"/>
              <w:cnfStyle w:val="000000000000" w:firstRow="0" w:lastRow="0" w:firstColumn="0" w:lastColumn="0" w:oddVBand="0" w:evenVBand="0" w:oddHBand="0" w:evenHBand="0" w:firstRowFirstColumn="0" w:firstRowLastColumn="0" w:lastRowFirstColumn="0" w:lastRowLastColumn="0"/>
            </w:pPr>
            <w:r>
              <w:rPr>
                <w:szCs w:val="22"/>
              </w:rPr>
              <w:t>11</w:t>
            </w:r>
            <w:r w:rsidRPr="00395F65">
              <w:rPr>
                <w:szCs w:val="22"/>
              </w:rPr>
              <w:t>/04/202</w:t>
            </w:r>
            <w:r>
              <w:rPr>
                <w:szCs w:val="22"/>
              </w:rPr>
              <w:t>4</w:t>
            </w:r>
          </w:p>
        </w:tc>
        <w:tc>
          <w:tcPr>
            <w:tcW w:w="2680" w:type="dxa"/>
          </w:tcPr>
          <w:p w14:paraId="74CCECC2" w14:textId="05CDA01D" w:rsidR="00003D18" w:rsidRDefault="00003D18" w:rsidP="00003D18">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Ben Tunmore, Head of Information Governance (Consultancy)</w:t>
            </w:r>
          </w:p>
        </w:tc>
        <w:tc>
          <w:tcPr>
            <w:tcW w:w="1048" w:type="dxa"/>
          </w:tcPr>
          <w:p w14:paraId="74A3C78F" w14:textId="3C8439A6" w:rsidR="00003D18" w:rsidRDefault="00003D18" w:rsidP="00003D18">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Draft</w:t>
            </w:r>
          </w:p>
        </w:tc>
        <w:tc>
          <w:tcPr>
            <w:tcW w:w="2894" w:type="dxa"/>
          </w:tcPr>
          <w:p w14:paraId="4A2BA72B" w14:textId="37A4693A" w:rsidR="00003D18" w:rsidRDefault="00003D18" w:rsidP="00003D18">
            <w:pPr>
              <w:spacing w:before="0"/>
              <w:jc w:val="left"/>
              <w:cnfStyle w:val="000000000000" w:firstRow="0" w:lastRow="0" w:firstColumn="0" w:lastColumn="0" w:oddVBand="0" w:evenVBand="0" w:oddHBand="0" w:evenHBand="0" w:firstRowFirstColumn="0" w:firstRowLastColumn="0" w:lastRowFirstColumn="0" w:lastRowLastColumn="0"/>
            </w:pPr>
            <w:r>
              <w:rPr>
                <w:szCs w:val="22"/>
              </w:rPr>
              <w:t>Added comments and track changes for review</w:t>
            </w:r>
          </w:p>
        </w:tc>
      </w:tr>
      <w:tr w:rsidR="00003D18" w14:paraId="5C8EE915" w14:textId="77777777" w:rsidTr="00FC5678">
        <w:trPr>
          <w:gridAfter w:val="1"/>
          <w:cnfStyle w:val="000000100000" w:firstRow="0" w:lastRow="0" w:firstColumn="0" w:lastColumn="0" w:oddVBand="0" w:evenVBand="0" w:oddHBand="1" w:evenHBand="0" w:firstRowFirstColumn="0" w:firstRowLastColumn="0" w:lastRowFirstColumn="0" w:lastRowLastColumn="0"/>
          <w:wAfter w:w="53" w:type="dxa"/>
          <w:trHeight w:val="155"/>
        </w:trPr>
        <w:tc>
          <w:tcPr>
            <w:cnfStyle w:val="001000000000" w:firstRow="0" w:lastRow="0" w:firstColumn="1" w:lastColumn="0" w:oddVBand="0" w:evenVBand="0" w:oddHBand="0" w:evenHBand="0" w:firstRowFirstColumn="0" w:firstRowLastColumn="0" w:lastRowFirstColumn="0" w:lastRowLastColumn="0"/>
            <w:tcW w:w="1023" w:type="dxa"/>
          </w:tcPr>
          <w:p w14:paraId="5EF3519B" w14:textId="20CC1B46" w:rsidR="00003D18" w:rsidRPr="00F40FC3" w:rsidRDefault="00003D18" w:rsidP="00003D18">
            <w:pPr>
              <w:spacing w:before="0"/>
              <w:jc w:val="left"/>
              <w:rPr>
                <w:b w:val="0"/>
                <w:bCs w:val="0"/>
              </w:rPr>
            </w:pPr>
            <w:r>
              <w:rPr>
                <w:b w:val="0"/>
                <w:bCs w:val="0"/>
              </w:rPr>
              <w:t>0.5</w:t>
            </w:r>
          </w:p>
        </w:tc>
        <w:tc>
          <w:tcPr>
            <w:tcW w:w="1318" w:type="dxa"/>
          </w:tcPr>
          <w:p w14:paraId="378E8A97" w14:textId="7BC34123" w:rsidR="00003D18" w:rsidRPr="00D964D2" w:rsidRDefault="00F47F69" w:rsidP="00003D18">
            <w:pPr>
              <w:spacing w:before="0"/>
              <w:jc w:val="left"/>
              <w:cnfStyle w:val="000000100000" w:firstRow="0" w:lastRow="0" w:firstColumn="0" w:lastColumn="0" w:oddVBand="0" w:evenVBand="0" w:oddHBand="1" w:evenHBand="0" w:firstRowFirstColumn="0" w:firstRowLastColumn="0" w:lastRowFirstColumn="0" w:lastRowLastColumn="0"/>
            </w:pPr>
            <w:r>
              <w:t>1</w:t>
            </w:r>
            <w:r w:rsidR="005A229D">
              <w:t>2</w:t>
            </w:r>
            <w:r>
              <w:t>/04/2024</w:t>
            </w:r>
          </w:p>
        </w:tc>
        <w:tc>
          <w:tcPr>
            <w:tcW w:w="2680" w:type="dxa"/>
          </w:tcPr>
          <w:p w14:paraId="7267902E" w14:textId="2222C078" w:rsidR="00003D18" w:rsidRPr="00D964D2" w:rsidRDefault="00F47F69" w:rsidP="00003D18">
            <w:pPr>
              <w:spacing w:before="0"/>
              <w:jc w:val="left"/>
              <w:cnfStyle w:val="000000100000" w:firstRow="0" w:lastRow="0" w:firstColumn="0" w:lastColumn="0" w:oddVBand="0" w:evenVBand="0" w:oddHBand="1" w:evenHBand="0" w:firstRowFirstColumn="0" w:firstRowLastColumn="0" w:lastRowFirstColumn="0" w:lastRowLastColumn="0"/>
            </w:pPr>
            <w:r>
              <w:t xml:space="preserve">Kenneth Blake – Assistant Operations Manager, London Breast </w:t>
            </w:r>
            <w:r>
              <w:lastRenderedPageBreak/>
              <w:t>Screening Programme Administration Hub</w:t>
            </w:r>
          </w:p>
        </w:tc>
        <w:tc>
          <w:tcPr>
            <w:tcW w:w="1048" w:type="dxa"/>
          </w:tcPr>
          <w:p w14:paraId="0A131FF0" w14:textId="4B16EB63" w:rsidR="00003D18" w:rsidRPr="00D964D2" w:rsidRDefault="00F47F69" w:rsidP="00003D18">
            <w:pPr>
              <w:spacing w:before="0"/>
              <w:jc w:val="left"/>
              <w:cnfStyle w:val="000000100000" w:firstRow="0" w:lastRow="0" w:firstColumn="0" w:lastColumn="0" w:oddVBand="0" w:evenVBand="0" w:oddHBand="1" w:evenHBand="0" w:firstRowFirstColumn="0" w:firstRowLastColumn="0" w:lastRowFirstColumn="0" w:lastRowLastColumn="0"/>
            </w:pPr>
            <w:r w:rsidRPr="00395F65">
              <w:rPr>
                <w:szCs w:val="22"/>
              </w:rPr>
              <w:lastRenderedPageBreak/>
              <w:t>Draft</w:t>
            </w:r>
          </w:p>
        </w:tc>
        <w:tc>
          <w:tcPr>
            <w:tcW w:w="2894" w:type="dxa"/>
          </w:tcPr>
          <w:p w14:paraId="1ABCEAF8" w14:textId="544897E0" w:rsidR="00003D18" w:rsidRPr="00D964D2" w:rsidRDefault="00F47F69" w:rsidP="00003D18">
            <w:pPr>
              <w:spacing w:before="0"/>
              <w:jc w:val="left"/>
              <w:cnfStyle w:val="000000100000" w:firstRow="0" w:lastRow="0" w:firstColumn="0" w:lastColumn="0" w:oddVBand="0" w:evenVBand="0" w:oddHBand="1" w:evenHBand="0" w:firstRowFirstColumn="0" w:firstRowLastColumn="0" w:lastRowFirstColumn="0" w:lastRowLastColumn="0"/>
            </w:pPr>
            <w:r>
              <w:rPr>
                <w:szCs w:val="22"/>
              </w:rPr>
              <w:t>Added comments and changes for review</w:t>
            </w:r>
            <w:r w:rsidR="00123371">
              <w:rPr>
                <w:szCs w:val="22"/>
              </w:rPr>
              <w:t>/approval</w:t>
            </w:r>
          </w:p>
        </w:tc>
      </w:tr>
      <w:tr w:rsidR="002F41C1" w14:paraId="25B71270" w14:textId="77777777" w:rsidTr="00FC5678">
        <w:trPr>
          <w:gridAfter w:val="1"/>
          <w:wAfter w:w="53" w:type="dxa"/>
          <w:trHeight w:val="155"/>
        </w:trPr>
        <w:tc>
          <w:tcPr>
            <w:cnfStyle w:val="001000000000" w:firstRow="0" w:lastRow="0" w:firstColumn="1" w:lastColumn="0" w:oddVBand="0" w:evenVBand="0" w:oddHBand="0" w:evenHBand="0" w:firstRowFirstColumn="0" w:firstRowLastColumn="0" w:lastRowFirstColumn="0" w:lastRowLastColumn="0"/>
            <w:tcW w:w="1023" w:type="dxa"/>
          </w:tcPr>
          <w:p w14:paraId="02381561" w14:textId="3D039DFB" w:rsidR="002F41C1" w:rsidRDefault="002F41C1" w:rsidP="002F41C1">
            <w:pPr>
              <w:spacing w:before="0"/>
              <w:jc w:val="left"/>
            </w:pPr>
            <w:r w:rsidRPr="002B6CC6">
              <w:rPr>
                <w:b w:val="0"/>
                <w:bCs w:val="0"/>
              </w:rPr>
              <w:t>0.6</w:t>
            </w:r>
          </w:p>
        </w:tc>
        <w:tc>
          <w:tcPr>
            <w:tcW w:w="1318" w:type="dxa"/>
          </w:tcPr>
          <w:p w14:paraId="3C98D0E7" w14:textId="4ED0796E" w:rsidR="002F41C1" w:rsidRDefault="002F41C1" w:rsidP="002F41C1">
            <w:pPr>
              <w:spacing w:before="0"/>
              <w:jc w:val="left"/>
              <w:cnfStyle w:val="000000000000" w:firstRow="0" w:lastRow="0" w:firstColumn="0" w:lastColumn="0" w:oddVBand="0" w:evenVBand="0" w:oddHBand="0" w:evenHBand="0" w:firstRowFirstColumn="0" w:firstRowLastColumn="0" w:lastRowFirstColumn="0" w:lastRowLastColumn="0"/>
            </w:pPr>
            <w:r>
              <w:t>16/04/2024</w:t>
            </w:r>
          </w:p>
        </w:tc>
        <w:tc>
          <w:tcPr>
            <w:tcW w:w="2680" w:type="dxa"/>
          </w:tcPr>
          <w:p w14:paraId="4D92FD45" w14:textId="2ECF433C" w:rsidR="002F41C1" w:rsidRDefault="002F41C1" w:rsidP="002F41C1">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Ben Tunmore, Head of Information Governance (Consultancy)</w:t>
            </w:r>
          </w:p>
        </w:tc>
        <w:tc>
          <w:tcPr>
            <w:tcW w:w="1048" w:type="dxa"/>
          </w:tcPr>
          <w:p w14:paraId="1B0B1842" w14:textId="60531934" w:rsidR="002F41C1" w:rsidRPr="00395F65" w:rsidRDefault="002F41C1" w:rsidP="002F41C1">
            <w:pPr>
              <w:spacing w:before="0"/>
              <w:jc w:val="left"/>
              <w:cnfStyle w:val="000000000000" w:firstRow="0" w:lastRow="0" w:firstColumn="0" w:lastColumn="0" w:oddVBand="0" w:evenVBand="0" w:oddHBand="0" w:evenHBand="0" w:firstRowFirstColumn="0" w:firstRowLastColumn="0" w:lastRowFirstColumn="0" w:lastRowLastColumn="0"/>
              <w:rPr>
                <w:szCs w:val="22"/>
              </w:rPr>
            </w:pPr>
            <w:r w:rsidRPr="00395F65">
              <w:rPr>
                <w:szCs w:val="22"/>
              </w:rPr>
              <w:t>Draft</w:t>
            </w:r>
          </w:p>
        </w:tc>
        <w:tc>
          <w:tcPr>
            <w:tcW w:w="2894" w:type="dxa"/>
          </w:tcPr>
          <w:p w14:paraId="13AE6DCD" w14:textId="0933734A" w:rsidR="002F41C1" w:rsidRDefault="002D0753" w:rsidP="002F41C1">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Minor amendments to 6.1, 6.11 &amp; 11.</w:t>
            </w:r>
          </w:p>
        </w:tc>
      </w:tr>
      <w:tr w:rsidR="00BE6729" w14:paraId="52DA5FFB" w14:textId="77777777" w:rsidTr="00FC5678">
        <w:trPr>
          <w:gridAfter w:val="1"/>
          <w:cnfStyle w:val="000000100000" w:firstRow="0" w:lastRow="0" w:firstColumn="0" w:lastColumn="0" w:oddVBand="0" w:evenVBand="0" w:oddHBand="1" w:evenHBand="0" w:firstRowFirstColumn="0" w:firstRowLastColumn="0" w:lastRowFirstColumn="0" w:lastRowLastColumn="0"/>
          <w:wAfter w:w="53" w:type="dxa"/>
          <w:trHeight w:val="155"/>
        </w:trPr>
        <w:tc>
          <w:tcPr>
            <w:cnfStyle w:val="001000000000" w:firstRow="0" w:lastRow="0" w:firstColumn="1" w:lastColumn="0" w:oddVBand="0" w:evenVBand="0" w:oddHBand="0" w:evenHBand="0" w:firstRowFirstColumn="0" w:firstRowLastColumn="0" w:lastRowFirstColumn="0" w:lastRowLastColumn="0"/>
            <w:tcW w:w="1023" w:type="dxa"/>
          </w:tcPr>
          <w:p w14:paraId="7B4B18AB" w14:textId="2AED082F" w:rsidR="00BE6729" w:rsidRPr="00BE6729" w:rsidRDefault="004537BA" w:rsidP="00BE6729">
            <w:pPr>
              <w:spacing w:before="0"/>
              <w:jc w:val="left"/>
              <w:rPr>
                <w:b w:val="0"/>
                <w:bCs w:val="0"/>
              </w:rPr>
            </w:pPr>
            <w:r>
              <w:rPr>
                <w:b w:val="0"/>
                <w:bCs w:val="0"/>
              </w:rPr>
              <w:t>1.0</w:t>
            </w:r>
          </w:p>
        </w:tc>
        <w:tc>
          <w:tcPr>
            <w:tcW w:w="1318" w:type="dxa"/>
          </w:tcPr>
          <w:p w14:paraId="0AFE4AFD" w14:textId="73385678" w:rsidR="00BE6729" w:rsidRDefault="00BE6729" w:rsidP="00BE6729">
            <w:pPr>
              <w:spacing w:before="0"/>
              <w:jc w:val="left"/>
              <w:cnfStyle w:val="000000100000" w:firstRow="0" w:lastRow="0" w:firstColumn="0" w:lastColumn="0" w:oddVBand="0" w:evenVBand="0" w:oddHBand="1" w:evenHBand="0" w:firstRowFirstColumn="0" w:firstRowLastColumn="0" w:lastRowFirstColumn="0" w:lastRowLastColumn="0"/>
            </w:pPr>
            <w:r>
              <w:t>16/04/2024</w:t>
            </w:r>
          </w:p>
        </w:tc>
        <w:tc>
          <w:tcPr>
            <w:tcW w:w="2680" w:type="dxa"/>
          </w:tcPr>
          <w:p w14:paraId="588F90EB" w14:textId="0BDC72DC" w:rsidR="00BE6729" w:rsidRDefault="00BE6729" w:rsidP="00BE6729">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London Breast Screening Programme Administration Hub</w:t>
            </w:r>
          </w:p>
        </w:tc>
        <w:tc>
          <w:tcPr>
            <w:tcW w:w="1048" w:type="dxa"/>
          </w:tcPr>
          <w:p w14:paraId="16B76C61" w14:textId="2A128129" w:rsidR="00BE6729" w:rsidRPr="00395F65" w:rsidRDefault="00BE6729"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 xml:space="preserve">Final </w:t>
            </w:r>
          </w:p>
        </w:tc>
        <w:tc>
          <w:tcPr>
            <w:tcW w:w="2894" w:type="dxa"/>
          </w:tcPr>
          <w:p w14:paraId="15C57306" w14:textId="752A8146" w:rsidR="00BE6729" w:rsidRDefault="00BE6729"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Amendments reviewed</w:t>
            </w:r>
          </w:p>
        </w:tc>
      </w:tr>
      <w:tr w:rsidR="00BE6729" w14:paraId="7541F700" w14:textId="77777777" w:rsidTr="00FC5678">
        <w:trPr>
          <w:gridAfter w:val="1"/>
          <w:wAfter w:w="53" w:type="dxa"/>
          <w:trHeight w:val="155"/>
        </w:trPr>
        <w:tc>
          <w:tcPr>
            <w:cnfStyle w:val="001000000000" w:firstRow="0" w:lastRow="0" w:firstColumn="1" w:lastColumn="0" w:oddVBand="0" w:evenVBand="0" w:oddHBand="0" w:evenHBand="0" w:firstRowFirstColumn="0" w:firstRowLastColumn="0" w:lastRowFirstColumn="0" w:lastRowLastColumn="0"/>
            <w:tcW w:w="1023" w:type="dxa"/>
          </w:tcPr>
          <w:p w14:paraId="1EA0FFDF" w14:textId="30BB884F" w:rsidR="00BE6729" w:rsidRPr="0053198E" w:rsidRDefault="0053198E" w:rsidP="00BE6729">
            <w:pPr>
              <w:spacing w:before="0"/>
              <w:jc w:val="left"/>
              <w:rPr>
                <w:b w:val="0"/>
                <w:bCs w:val="0"/>
              </w:rPr>
            </w:pPr>
            <w:r w:rsidRPr="0053198E">
              <w:rPr>
                <w:b w:val="0"/>
                <w:bCs w:val="0"/>
              </w:rPr>
              <w:t>1.1</w:t>
            </w:r>
          </w:p>
        </w:tc>
        <w:tc>
          <w:tcPr>
            <w:tcW w:w="1318" w:type="dxa"/>
          </w:tcPr>
          <w:p w14:paraId="2184BFC4" w14:textId="570D47B1" w:rsidR="00BE6729" w:rsidRDefault="0053198E" w:rsidP="00BE6729">
            <w:pPr>
              <w:spacing w:before="0"/>
              <w:jc w:val="left"/>
              <w:cnfStyle w:val="000000000000" w:firstRow="0" w:lastRow="0" w:firstColumn="0" w:lastColumn="0" w:oddVBand="0" w:evenVBand="0" w:oddHBand="0" w:evenHBand="0" w:firstRowFirstColumn="0" w:firstRowLastColumn="0" w:lastRowFirstColumn="0" w:lastRowLastColumn="0"/>
            </w:pPr>
            <w:r>
              <w:t>17/07/2024</w:t>
            </w:r>
          </w:p>
        </w:tc>
        <w:tc>
          <w:tcPr>
            <w:tcW w:w="2680" w:type="dxa"/>
          </w:tcPr>
          <w:p w14:paraId="7CBD8D0E" w14:textId="32018AB1" w:rsidR="00BE6729" w:rsidRDefault="0053198E" w:rsidP="00BE6729">
            <w:pPr>
              <w:spacing w:before="0"/>
              <w:jc w:val="left"/>
              <w:cnfStyle w:val="000000000000" w:firstRow="0" w:lastRow="0" w:firstColumn="0" w:lastColumn="0" w:oddVBand="0" w:evenVBand="0" w:oddHBand="0" w:evenHBand="0" w:firstRowFirstColumn="0" w:firstRowLastColumn="0" w:lastRowFirstColumn="0" w:lastRowLastColumn="0"/>
            </w:pPr>
            <w:r>
              <w:t>Kenneth Blake – Assistant Operations Manager, London Breast Screening Programme Administration Hub</w:t>
            </w:r>
          </w:p>
        </w:tc>
        <w:tc>
          <w:tcPr>
            <w:tcW w:w="1048" w:type="dxa"/>
          </w:tcPr>
          <w:p w14:paraId="0ED93D89" w14:textId="1C3399D2" w:rsidR="00BE6729" w:rsidRPr="00395F65" w:rsidRDefault="00E16960" w:rsidP="00BE6729">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Updated</w:t>
            </w:r>
          </w:p>
        </w:tc>
        <w:tc>
          <w:tcPr>
            <w:tcW w:w="2894" w:type="dxa"/>
          </w:tcPr>
          <w:p w14:paraId="3F1A7687" w14:textId="746811A8" w:rsidR="00BE6729" w:rsidRDefault="0053198E" w:rsidP="00BE6729">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Section 12 actions updated with outcomes as of 17/07/2024 review</w:t>
            </w:r>
          </w:p>
        </w:tc>
      </w:tr>
      <w:tr w:rsidR="000A01D7" w14:paraId="40A61386"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2CF9A31A" w14:textId="0554D92E" w:rsidR="009540E5" w:rsidRPr="008D4DE3" w:rsidRDefault="009540E5" w:rsidP="00BE6729">
            <w:pPr>
              <w:spacing w:before="0"/>
              <w:jc w:val="left"/>
              <w:rPr>
                <w:b w:val="0"/>
                <w:bCs w:val="0"/>
              </w:rPr>
            </w:pPr>
            <w:r w:rsidRPr="008D4DE3">
              <w:rPr>
                <w:b w:val="0"/>
                <w:bCs w:val="0"/>
              </w:rPr>
              <w:t>1.2</w:t>
            </w:r>
          </w:p>
        </w:tc>
        <w:tc>
          <w:tcPr>
            <w:tcW w:w="1318" w:type="dxa"/>
          </w:tcPr>
          <w:p w14:paraId="7FF2EC51" w14:textId="46E64C01" w:rsidR="009540E5" w:rsidRPr="009540E5" w:rsidRDefault="009540E5" w:rsidP="00BE6729">
            <w:pPr>
              <w:spacing w:before="0"/>
              <w:jc w:val="left"/>
              <w:cnfStyle w:val="000000100000" w:firstRow="0" w:lastRow="0" w:firstColumn="0" w:lastColumn="0" w:oddVBand="0" w:evenVBand="0" w:oddHBand="1" w:evenHBand="0" w:firstRowFirstColumn="0" w:firstRowLastColumn="0" w:lastRowFirstColumn="0" w:lastRowLastColumn="0"/>
            </w:pPr>
            <w:r>
              <w:t>22/10/2024</w:t>
            </w:r>
          </w:p>
        </w:tc>
        <w:tc>
          <w:tcPr>
            <w:tcW w:w="2680" w:type="dxa"/>
          </w:tcPr>
          <w:p w14:paraId="2560D165" w14:textId="5173960C" w:rsidR="009540E5" w:rsidRPr="009540E5" w:rsidRDefault="009540E5" w:rsidP="00BE6729">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London Breast Screening Programme Administration Hub</w:t>
            </w:r>
          </w:p>
        </w:tc>
        <w:tc>
          <w:tcPr>
            <w:tcW w:w="1048" w:type="dxa"/>
          </w:tcPr>
          <w:p w14:paraId="0E4DCDCF" w14:textId="2BFF6F4E" w:rsidR="009540E5" w:rsidRPr="009540E5" w:rsidRDefault="009540E5"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Updated</w:t>
            </w:r>
          </w:p>
        </w:tc>
        <w:tc>
          <w:tcPr>
            <w:tcW w:w="2947" w:type="dxa"/>
            <w:gridSpan w:val="2"/>
          </w:tcPr>
          <w:p w14:paraId="59DD47ED" w14:textId="535EE78F" w:rsidR="009540E5" w:rsidRPr="009540E5" w:rsidRDefault="009540E5"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DPIA reviewed and updated to include proposed changes to electronic GP reports via time limited PDF email link</w:t>
            </w:r>
          </w:p>
        </w:tc>
      </w:tr>
      <w:tr w:rsidR="008D4DE3" w14:paraId="774AB5FF" w14:textId="77777777" w:rsidTr="00FC5678">
        <w:trPr>
          <w:trHeight w:val="155"/>
        </w:trPr>
        <w:tc>
          <w:tcPr>
            <w:cnfStyle w:val="001000000000" w:firstRow="0" w:lastRow="0" w:firstColumn="1" w:lastColumn="0" w:oddVBand="0" w:evenVBand="0" w:oddHBand="0" w:evenHBand="0" w:firstRowFirstColumn="0" w:firstRowLastColumn="0" w:lastRowFirstColumn="0" w:lastRowLastColumn="0"/>
            <w:tcW w:w="1023" w:type="dxa"/>
          </w:tcPr>
          <w:p w14:paraId="04EDEBD7" w14:textId="462C75A2" w:rsidR="008D4DE3" w:rsidRPr="008D4DE3" w:rsidRDefault="008D4DE3" w:rsidP="008D4DE3">
            <w:pPr>
              <w:spacing w:before="0"/>
              <w:jc w:val="left"/>
              <w:rPr>
                <w:b w:val="0"/>
                <w:bCs w:val="0"/>
              </w:rPr>
            </w:pPr>
            <w:r>
              <w:rPr>
                <w:b w:val="0"/>
                <w:bCs w:val="0"/>
              </w:rPr>
              <w:t>1.3</w:t>
            </w:r>
          </w:p>
        </w:tc>
        <w:tc>
          <w:tcPr>
            <w:tcW w:w="1318" w:type="dxa"/>
          </w:tcPr>
          <w:p w14:paraId="367D4723" w14:textId="42A2731D" w:rsidR="008D4DE3" w:rsidRDefault="008D4DE3" w:rsidP="008D4DE3">
            <w:pPr>
              <w:spacing w:before="0"/>
              <w:jc w:val="left"/>
              <w:cnfStyle w:val="000000000000" w:firstRow="0" w:lastRow="0" w:firstColumn="0" w:lastColumn="0" w:oddVBand="0" w:evenVBand="0" w:oddHBand="0" w:evenHBand="0" w:firstRowFirstColumn="0" w:firstRowLastColumn="0" w:lastRowFirstColumn="0" w:lastRowLastColumn="0"/>
            </w:pPr>
            <w:r>
              <w:t>16/</w:t>
            </w:r>
            <w:r w:rsidR="007D1731">
              <w:t>11</w:t>
            </w:r>
            <w:r>
              <w:t>/2024</w:t>
            </w:r>
          </w:p>
        </w:tc>
        <w:tc>
          <w:tcPr>
            <w:tcW w:w="2680" w:type="dxa"/>
          </w:tcPr>
          <w:p w14:paraId="7F1ECDBF" w14:textId="2D5FEDCB" w:rsidR="008D4DE3" w:rsidRDefault="008D4DE3" w:rsidP="008D4DE3">
            <w:pPr>
              <w:spacing w:before="0"/>
              <w:jc w:val="left"/>
              <w:cnfStyle w:val="000000000000" w:firstRow="0" w:lastRow="0" w:firstColumn="0" w:lastColumn="0" w:oddVBand="0" w:evenVBand="0" w:oddHBand="0" w:evenHBand="0" w:firstRowFirstColumn="0" w:firstRowLastColumn="0" w:lastRowFirstColumn="0" w:lastRowLastColumn="0"/>
            </w:pPr>
            <w:r w:rsidRPr="00395F65">
              <w:rPr>
                <w:szCs w:val="22"/>
              </w:rPr>
              <w:t>Ben Tunmore, Head of Information Governance (Consultancy)</w:t>
            </w:r>
          </w:p>
        </w:tc>
        <w:tc>
          <w:tcPr>
            <w:tcW w:w="1048" w:type="dxa"/>
          </w:tcPr>
          <w:p w14:paraId="5BC815E4" w14:textId="446B5659" w:rsidR="008D4DE3" w:rsidRDefault="008D4DE3" w:rsidP="008D4DE3">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Final</w:t>
            </w:r>
          </w:p>
        </w:tc>
        <w:tc>
          <w:tcPr>
            <w:tcW w:w="2947" w:type="dxa"/>
            <w:gridSpan w:val="2"/>
          </w:tcPr>
          <w:p w14:paraId="25FCAF43" w14:textId="6978BA12" w:rsidR="008D4DE3" w:rsidRDefault="008D4DE3" w:rsidP="008D4DE3">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 xml:space="preserve">Added summary to section </w:t>
            </w:r>
            <w:r w:rsidRPr="008D4DE3">
              <w:rPr>
                <w:szCs w:val="22"/>
              </w:rPr>
              <w:t>2.2 Purpose</w:t>
            </w:r>
          </w:p>
        </w:tc>
      </w:tr>
      <w:tr w:rsidR="000A01D7" w14:paraId="62D2CAE8"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650CB108" w14:textId="660336E7" w:rsidR="009540E5" w:rsidRPr="008D4DE3" w:rsidRDefault="007D1731" w:rsidP="00BE6729">
            <w:pPr>
              <w:spacing w:before="0"/>
              <w:jc w:val="left"/>
              <w:rPr>
                <w:b w:val="0"/>
                <w:bCs w:val="0"/>
              </w:rPr>
            </w:pPr>
            <w:r>
              <w:rPr>
                <w:b w:val="0"/>
                <w:bCs w:val="0"/>
              </w:rPr>
              <w:t>1.4</w:t>
            </w:r>
          </w:p>
        </w:tc>
        <w:tc>
          <w:tcPr>
            <w:tcW w:w="1318" w:type="dxa"/>
          </w:tcPr>
          <w:p w14:paraId="32F06416" w14:textId="50BB3292" w:rsidR="009540E5" w:rsidRDefault="009166AF" w:rsidP="00BE6729">
            <w:pPr>
              <w:spacing w:before="0"/>
              <w:jc w:val="left"/>
              <w:cnfStyle w:val="000000100000" w:firstRow="0" w:lastRow="0" w:firstColumn="0" w:lastColumn="0" w:oddVBand="0" w:evenVBand="0" w:oddHBand="1" w:evenHBand="0" w:firstRowFirstColumn="0" w:firstRowLastColumn="0" w:lastRowFirstColumn="0" w:lastRowLastColumn="0"/>
            </w:pPr>
            <w:r>
              <w:t>19/12/2024</w:t>
            </w:r>
          </w:p>
        </w:tc>
        <w:tc>
          <w:tcPr>
            <w:tcW w:w="2680" w:type="dxa"/>
          </w:tcPr>
          <w:p w14:paraId="4B3C7436" w14:textId="6387E685" w:rsidR="009540E5" w:rsidRDefault="009166AF" w:rsidP="00BE6729">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&amp; Danielle Macpherson-Smith – Service Manager, London Breast Screening Programme Administration Hub</w:t>
            </w:r>
          </w:p>
        </w:tc>
        <w:tc>
          <w:tcPr>
            <w:tcW w:w="1048" w:type="dxa"/>
          </w:tcPr>
          <w:p w14:paraId="69431BBF" w14:textId="2F20E6AD" w:rsidR="009540E5" w:rsidRDefault="007D1731"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Updated</w:t>
            </w:r>
          </w:p>
        </w:tc>
        <w:tc>
          <w:tcPr>
            <w:tcW w:w="2947" w:type="dxa"/>
            <w:gridSpan w:val="2"/>
          </w:tcPr>
          <w:p w14:paraId="4E8C7050" w14:textId="38A3D857" w:rsidR="009540E5" w:rsidRDefault="007D1731"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DPIA reviewed and updated to include proposed changes to electronic client letters via time limited PDF email link with client DOB validation</w:t>
            </w:r>
          </w:p>
        </w:tc>
      </w:tr>
      <w:tr w:rsidR="000A01D7" w14:paraId="110138BC" w14:textId="77777777" w:rsidTr="00FC5678">
        <w:trPr>
          <w:trHeight w:val="155"/>
        </w:trPr>
        <w:tc>
          <w:tcPr>
            <w:cnfStyle w:val="001000000000" w:firstRow="0" w:lastRow="0" w:firstColumn="1" w:lastColumn="0" w:oddVBand="0" w:evenVBand="0" w:oddHBand="0" w:evenHBand="0" w:firstRowFirstColumn="0" w:firstRowLastColumn="0" w:lastRowFirstColumn="0" w:lastRowLastColumn="0"/>
            <w:tcW w:w="1023" w:type="dxa"/>
          </w:tcPr>
          <w:p w14:paraId="49EB648E" w14:textId="2C3A2360" w:rsidR="009540E5" w:rsidRPr="008D4DE3" w:rsidRDefault="005312D7" w:rsidP="00BE6729">
            <w:pPr>
              <w:spacing w:before="0"/>
              <w:jc w:val="left"/>
              <w:rPr>
                <w:b w:val="0"/>
                <w:bCs w:val="0"/>
              </w:rPr>
            </w:pPr>
            <w:r>
              <w:rPr>
                <w:b w:val="0"/>
                <w:bCs w:val="0"/>
              </w:rPr>
              <w:t>1.5</w:t>
            </w:r>
          </w:p>
        </w:tc>
        <w:tc>
          <w:tcPr>
            <w:tcW w:w="1318" w:type="dxa"/>
          </w:tcPr>
          <w:p w14:paraId="667D7B58" w14:textId="744C5610" w:rsidR="009540E5" w:rsidRDefault="00AE53F4" w:rsidP="00BE6729">
            <w:pPr>
              <w:spacing w:before="0"/>
              <w:jc w:val="left"/>
              <w:cnfStyle w:val="000000000000" w:firstRow="0" w:lastRow="0" w:firstColumn="0" w:lastColumn="0" w:oddVBand="0" w:evenVBand="0" w:oddHBand="0" w:evenHBand="0" w:firstRowFirstColumn="0" w:firstRowLastColumn="0" w:lastRowFirstColumn="0" w:lastRowLastColumn="0"/>
            </w:pPr>
            <w:r>
              <w:t>20/12/2024</w:t>
            </w:r>
          </w:p>
        </w:tc>
        <w:tc>
          <w:tcPr>
            <w:tcW w:w="2680" w:type="dxa"/>
          </w:tcPr>
          <w:p w14:paraId="76F1BE0D" w14:textId="298FDBFC" w:rsidR="009540E5" w:rsidRDefault="005312D7" w:rsidP="00BE6729">
            <w:pPr>
              <w:spacing w:before="0"/>
              <w:jc w:val="left"/>
              <w:cnfStyle w:val="000000000000" w:firstRow="0" w:lastRow="0" w:firstColumn="0" w:lastColumn="0" w:oddVBand="0" w:evenVBand="0" w:oddHBand="0" w:evenHBand="0" w:firstRowFirstColumn="0" w:firstRowLastColumn="0" w:lastRowFirstColumn="0" w:lastRowLastColumn="0"/>
            </w:pPr>
            <w:r w:rsidRPr="005312D7">
              <w:t>Ben Tunmore, Head of Information Governance (Consultancy)</w:t>
            </w:r>
          </w:p>
        </w:tc>
        <w:tc>
          <w:tcPr>
            <w:tcW w:w="1048" w:type="dxa"/>
          </w:tcPr>
          <w:p w14:paraId="3314E5D2" w14:textId="692AC523" w:rsidR="009540E5" w:rsidRDefault="00AE53F4" w:rsidP="00BE6729">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Draft</w:t>
            </w:r>
          </w:p>
        </w:tc>
        <w:tc>
          <w:tcPr>
            <w:tcW w:w="2947" w:type="dxa"/>
            <w:gridSpan w:val="2"/>
          </w:tcPr>
          <w:p w14:paraId="43C16EBF" w14:textId="7E0828DB" w:rsidR="009540E5" w:rsidRDefault="005A165F" w:rsidP="00BE6729">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Clarification</w:t>
            </w:r>
            <w:r w:rsidR="00AE53F4">
              <w:rPr>
                <w:szCs w:val="22"/>
              </w:rPr>
              <w:t xml:space="preserve"> comments</w:t>
            </w:r>
            <w:r>
              <w:rPr>
                <w:szCs w:val="22"/>
              </w:rPr>
              <w:t xml:space="preserve"> added to sections 2.2 and 6.3.</w:t>
            </w:r>
          </w:p>
        </w:tc>
      </w:tr>
      <w:tr w:rsidR="00AE53F4" w14:paraId="47163B9F"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1353359F" w14:textId="6A98EE7A" w:rsidR="00AE53F4" w:rsidRPr="00AE53F4" w:rsidRDefault="00E81FFE" w:rsidP="00BE6729">
            <w:pPr>
              <w:spacing w:before="0"/>
              <w:jc w:val="left"/>
              <w:rPr>
                <w:b w:val="0"/>
                <w:bCs w:val="0"/>
              </w:rPr>
            </w:pPr>
            <w:r>
              <w:rPr>
                <w:b w:val="0"/>
                <w:bCs w:val="0"/>
              </w:rPr>
              <w:t>1.6</w:t>
            </w:r>
          </w:p>
        </w:tc>
        <w:tc>
          <w:tcPr>
            <w:tcW w:w="1318" w:type="dxa"/>
          </w:tcPr>
          <w:p w14:paraId="7A3CC5D6" w14:textId="3F9F080C" w:rsidR="00AE53F4" w:rsidRDefault="00E81FFE" w:rsidP="00BE6729">
            <w:pPr>
              <w:spacing w:before="0"/>
              <w:jc w:val="left"/>
              <w:cnfStyle w:val="000000100000" w:firstRow="0" w:lastRow="0" w:firstColumn="0" w:lastColumn="0" w:oddVBand="0" w:evenVBand="0" w:oddHBand="1" w:evenHBand="0" w:firstRowFirstColumn="0" w:firstRowLastColumn="0" w:lastRowFirstColumn="0" w:lastRowLastColumn="0"/>
            </w:pPr>
            <w:r>
              <w:t>17/02/2025</w:t>
            </w:r>
          </w:p>
        </w:tc>
        <w:tc>
          <w:tcPr>
            <w:tcW w:w="2680" w:type="dxa"/>
          </w:tcPr>
          <w:p w14:paraId="087EA1F9" w14:textId="67494778" w:rsidR="00AE53F4" w:rsidRPr="005312D7" w:rsidRDefault="00E81FFE" w:rsidP="00BE6729">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&amp; Danielle Macpherson-Smith – Service Manager, London Breast Screening Programme Administration Hub</w:t>
            </w:r>
          </w:p>
        </w:tc>
        <w:tc>
          <w:tcPr>
            <w:tcW w:w="1048" w:type="dxa"/>
          </w:tcPr>
          <w:p w14:paraId="7D18916A" w14:textId="400CC634" w:rsidR="00AE53F4" w:rsidRDefault="00E81FFE"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Draft</w:t>
            </w:r>
          </w:p>
        </w:tc>
        <w:tc>
          <w:tcPr>
            <w:tcW w:w="2947" w:type="dxa"/>
            <w:gridSpan w:val="2"/>
          </w:tcPr>
          <w:p w14:paraId="328F860C" w14:textId="7E5E54AC" w:rsidR="00AE53F4" w:rsidRDefault="00E81FFE" w:rsidP="00BE6729">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 xml:space="preserve">Clarification comments </w:t>
            </w:r>
            <w:r w:rsidR="00086802">
              <w:rPr>
                <w:szCs w:val="22"/>
              </w:rPr>
              <w:t>responded</w:t>
            </w:r>
            <w:r>
              <w:rPr>
                <w:szCs w:val="22"/>
              </w:rPr>
              <w:t xml:space="preserve"> to </w:t>
            </w:r>
            <w:r w:rsidR="00086802">
              <w:rPr>
                <w:szCs w:val="22"/>
              </w:rPr>
              <w:t xml:space="preserve">in </w:t>
            </w:r>
            <w:r>
              <w:rPr>
                <w:szCs w:val="22"/>
              </w:rPr>
              <w:t>sections 2.2 and 6.3.</w:t>
            </w:r>
          </w:p>
        </w:tc>
      </w:tr>
      <w:tr w:rsidR="00FC5678" w14:paraId="71537E90" w14:textId="77777777" w:rsidTr="00FC5678">
        <w:trPr>
          <w:trHeight w:val="155"/>
        </w:trPr>
        <w:tc>
          <w:tcPr>
            <w:cnfStyle w:val="001000000000" w:firstRow="0" w:lastRow="0" w:firstColumn="1" w:lastColumn="0" w:oddVBand="0" w:evenVBand="0" w:oddHBand="0" w:evenHBand="0" w:firstRowFirstColumn="0" w:firstRowLastColumn="0" w:lastRowFirstColumn="0" w:lastRowLastColumn="0"/>
            <w:tcW w:w="1023" w:type="dxa"/>
          </w:tcPr>
          <w:p w14:paraId="3AFA249E" w14:textId="5816A755" w:rsidR="00FC5678" w:rsidRPr="00AE53F4" w:rsidRDefault="00FC5678" w:rsidP="00FC5678">
            <w:pPr>
              <w:spacing w:before="0"/>
              <w:jc w:val="left"/>
              <w:rPr>
                <w:b w:val="0"/>
                <w:bCs w:val="0"/>
              </w:rPr>
            </w:pPr>
            <w:r>
              <w:rPr>
                <w:b w:val="0"/>
                <w:bCs w:val="0"/>
              </w:rPr>
              <w:t>1.7</w:t>
            </w:r>
          </w:p>
        </w:tc>
        <w:tc>
          <w:tcPr>
            <w:tcW w:w="1318" w:type="dxa"/>
          </w:tcPr>
          <w:p w14:paraId="295BA3C8" w14:textId="7CDAEF6A" w:rsidR="00FC5678" w:rsidRDefault="00FC5678" w:rsidP="00FC5678">
            <w:pPr>
              <w:spacing w:before="0"/>
              <w:jc w:val="left"/>
              <w:cnfStyle w:val="000000000000" w:firstRow="0" w:lastRow="0" w:firstColumn="0" w:lastColumn="0" w:oddVBand="0" w:evenVBand="0" w:oddHBand="0" w:evenHBand="0" w:firstRowFirstColumn="0" w:firstRowLastColumn="0" w:lastRowFirstColumn="0" w:lastRowLastColumn="0"/>
            </w:pPr>
            <w:r>
              <w:t>26/02/202</w:t>
            </w:r>
            <w:r w:rsidR="004F6234">
              <w:t>5</w:t>
            </w:r>
          </w:p>
        </w:tc>
        <w:tc>
          <w:tcPr>
            <w:tcW w:w="2680" w:type="dxa"/>
          </w:tcPr>
          <w:p w14:paraId="3BA6F617" w14:textId="7A658F45" w:rsidR="00FC5678" w:rsidRPr="005312D7" w:rsidRDefault="00FC5678" w:rsidP="00FC5678">
            <w:pPr>
              <w:spacing w:before="0"/>
              <w:jc w:val="left"/>
              <w:cnfStyle w:val="000000000000" w:firstRow="0" w:lastRow="0" w:firstColumn="0" w:lastColumn="0" w:oddVBand="0" w:evenVBand="0" w:oddHBand="0" w:evenHBand="0" w:firstRowFirstColumn="0" w:firstRowLastColumn="0" w:lastRowFirstColumn="0" w:lastRowLastColumn="0"/>
            </w:pPr>
            <w:r w:rsidRPr="005312D7">
              <w:t>Ben Tunmore, Head of Information Governance (Consultancy)</w:t>
            </w:r>
          </w:p>
        </w:tc>
        <w:tc>
          <w:tcPr>
            <w:tcW w:w="1048" w:type="dxa"/>
          </w:tcPr>
          <w:p w14:paraId="0F3BA04F" w14:textId="253652E3" w:rsidR="00FC5678" w:rsidRDefault="00FC5678" w:rsidP="00FC5678">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Draft</w:t>
            </w:r>
          </w:p>
        </w:tc>
        <w:tc>
          <w:tcPr>
            <w:tcW w:w="2947" w:type="dxa"/>
            <w:gridSpan w:val="2"/>
          </w:tcPr>
          <w:p w14:paraId="7D81A2E7" w14:textId="5DCAA0DB" w:rsidR="00FC5678" w:rsidRDefault="00755FB4" w:rsidP="00FC5678">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Reviewed changes and responded to comments.</w:t>
            </w:r>
          </w:p>
        </w:tc>
      </w:tr>
      <w:tr w:rsidR="00E2497F" w14:paraId="52AD9AD5"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2B2B43E3" w14:textId="01E1D4BD" w:rsidR="00E2497F" w:rsidRPr="00AE53F4" w:rsidRDefault="00E2497F" w:rsidP="00E2497F">
            <w:pPr>
              <w:spacing w:before="0"/>
              <w:jc w:val="left"/>
              <w:rPr>
                <w:b w:val="0"/>
                <w:bCs w:val="0"/>
              </w:rPr>
            </w:pPr>
            <w:r>
              <w:rPr>
                <w:b w:val="0"/>
                <w:bCs w:val="0"/>
              </w:rPr>
              <w:t>1.8</w:t>
            </w:r>
          </w:p>
        </w:tc>
        <w:tc>
          <w:tcPr>
            <w:tcW w:w="1318" w:type="dxa"/>
          </w:tcPr>
          <w:p w14:paraId="35D832C2" w14:textId="4FAB13F4" w:rsidR="00E2497F" w:rsidRDefault="00E2497F" w:rsidP="00E2497F">
            <w:pPr>
              <w:spacing w:before="0"/>
              <w:jc w:val="left"/>
              <w:cnfStyle w:val="000000100000" w:firstRow="0" w:lastRow="0" w:firstColumn="0" w:lastColumn="0" w:oddVBand="0" w:evenVBand="0" w:oddHBand="1" w:evenHBand="0" w:firstRowFirstColumn="0" w:firstRowLastColumn="0" w:lastRowFirstColumn="0" w:lastRowLastColumn="0"/>
            </w:pPr>
            <w:r>
              <w:t>27/02/2025</w:t>
            </w:r>
          </w:p>
        </w:tc>
        <w:tc>
          <w:tcPr>
            <w:tcW w:w="2680" w:type="dxa"/>
          </w:tcPr>
          <w:p w14:paraId="42200768" w14:textId="71294F47" w:rsidR="00E2497F" w:rsidRPr="005312D7" w:rsidRDefault="00E2497F" w:rsidP="00E2497F">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&amp; Danielle Macpherson-Smith – Service Manager, London Breast Screening Programme Administration Hub</w:t>
            </w:r>
          </w:p>
        </w:tc>
        <w:tc>
          <w:tcPr>
            <w:tcW w:w="1048" w:type="dxa"/>
          </w:tcPr>
          <w:p w14:paraId="61C8ECD5" w14:textId="58D35426" w:rsidR="00E2497F" w:rsidRDefault="00E2497F"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Draft</w:t>
            </w:r>
          </w:p>
        </w:tc>
        <w:tc>
          <w:tcPr>
            <w:tcW w:w="2947" w:type="dxa"/>
            <w:gridSpan w:val="2"/>
          </w:tcPr>
          <w:p w14:paraId="74328F3A" w14:textId="3E500B4C" w:rsidR="00E2497F" w:rsidRDefault="00E2497F"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Updated in light of review comments and feedback. Track changes for review</w:t>
            </w:r>
          </w:p>
        </w:tc>
      </w:tr>
      <w:tr w:rsidR="0041521E" w14:paraId="30FAA7B5" w14:textId="77777777" w:rsidTr="00FC5678">
        <w:trPr>
          <w:trHeight w:val="155"/>
        </w:trPr>
        <w:tc>
          <w:tcPr>
            <w:cnfStyle w:val="001000000000" w:firstRow="0" w:lastRow="0" w:firstColumn="1" w:lastColumn="0" w:oddVBand="0" w:evenVBand="0" w:oddHBand="0" w:evenHBand="0" w:firstRowFirstColumn="0" w:firstRowLastColumn="0" w:lastRowFirstColumn="0" w:lastRowLastColumn="0"/>
            <w:tcW w:w="1023" w:type="dxa"/>
          </w:tcPr>
          <w:p w14:paraId="21E4617F" w14:textId="36A6C344" w:rsidR="0041521E" w:rsidRDefault="0041521E" w:rsidP="0041521E">
            <w:pPr>
              <w:spacing w:before="0"/>
              <w:jc w:val="left"/>
              <w:rPr>
                <w:b w:val="0"/>
                <w:bCs w:val="0"/>
              </w:rPr>
            </w:pPr>
            <w:r>
              <w:rPr>
                <w:b w:val="0"/>
                <w:bCs w:val="0"/>
              </w:rPr>
              <w:lastRenderedPageBreak/>
              <w:t>1.9</w:t>
            </w:r>
          </w:p>
        </w:tc>
        <w:tc>
          <w:tcPr>
            <w:tcW w:w="1318" w:type="dxa"/>
          </w:tcPr>
          <w:p w14:paraId="517D0BDE" w14:textId="12D33F24" w:rsidR="0041521E" w:rsidRDefault="0041521E" w:rsidP="0041521E">
            <w:pPr>
              <w:spacing w:before="0"/>
              <w:jc w:val="left"/>
              <w:cnfStyle w:val="000000000000" w:firstRow="0" w:lastRow="0" w:firstColumn="0" w:lastColumn="0" w:oddVBand="0" w:evenVBand="0" w:oddHBand="0" w:evenHBand="0" w:firstRowFirstColumn="0" w:firstRowLastColumn="0" w:lastRowFirstColumn="0" w:lastRowLastColumn="0"/>
            </w:pPr>
            <w:r>
              <w:t>28/03/2025</w:t>
            </w:r>
          </w:p>
        </w:tc>
        <w:tc>
          <w:tcPr>
            <w:tcW w:w="2680" w:type="dxa"/>
          </w:tcPr>
          <w:p w14:paraId="453D2F78" w14:textId="52833447" w:rsidR="0041521E" w:rsidRDefault="0041521E" w:rsidP="0041521E">
            <w:pPr>
              <w:spacing w:before="0"/>
              <w:jc w:val="left"/>
              <w:cnfStyle w:val="000000000000" w:firstRow="0" w:lastRow="0" w:firstColumn="0" w:lastColumn="0" w:oddVBand="0" w:evenVBand="0" w:oddHBand="0" w:evenHBand="0" w:firstRowFirstColumn="0" w:firstRowLastColumn="0" w:lastRowFirstColumn="0" w:lastRowLastColumn="0"/>
            </w:pPr>
            <w:r w:rsidRPr="005312D7">
              <w:t>Ben Tunmore, Head of Information Governance (Consultancy)</w:t>
            </w:r>
          </w:p>
        </w:tc>
        <w:tc>
          <w:tcPr>
            <w:tcW w:w="1048" w:type="dxa"/>
          </w:tcPr>
          <w:p w14:paraId="5752F70B" w14:textId="0E7961EF" w:rsidR="0041521E" w:rsidRDefault="0041521E" w:rsidP="0041521E">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Draft</w:t>
            </w:r>
          </w:p>
        </w:tc>
        <w:tc>
          <w:tcPr>
            <w:tcW w:w="2947" w:type="dxa"/>
            <w:gridSpan w:val="2"/>
          </w:tcPr>
          <w:p w14:paraId="4690B942" w14:textId="0CF582F2" w:rsidR="0041521E" w:rsidRDefault="0041521E" w:rsidP="0041521E">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Reviewed and marked update</w:t>
            </w:r>
            <w:r w:rsidR="008A545E">
              <w:rPr>
                <w:szCs w:val="22"/>
              </w:rPr>
              <w:t>s</w:t>
            </w:r>
            <w:r>
              <w:rPr>
                <w:szCs w:val="22"/>
              </w:rPr>
              <w:t xml:space="preserve"> </w:t>
            </w:r>
            <w:r w:rsidR="00B7667A">
              <w:rPr>
                <w:szCs w:val="22"/>
              </w:rPr>
              <w:t xml:space="preserve">in red </w:t>
            </w:r>
            <w:r w:rsidR="00CF0FAE">
              <w:rPr>
                <w:szCs w:val="22"/>
              </w:rPr>
              <w:t xml:space="preserve">for sending </w:t>
            </w:r>
            <w:r w:rsidR="00CF0FAE" w:rsidRPr="00CF0FAE">
              <w:rPr>
                <w:szCs w:val="22"/>
              </w:rPr>
              <w:t>time limited link</w:t>
            </w:r>
            <w:r w:rsidR="008A545E">
              <w:rPr>
                <w:szCs w:val="22"/>
              </w:rPr>
              <w:t>s</w:t>
            </w:r>
            <w:r w:rsidR="00CF0FAE">
              <w:rPr>
                <w:szCs w:val="22"/>
              </w:rPr>
              <w:t xml:space="preserve"> </w:t>
            </w:r>
            <w:r w:rsidR="008A545E">
              <w:rPr>
                <w:szCs w:val="22"/>
              </w:rPr>
              <w:t>to correspondence</w:t>
            </w:r>
            <w:r w:rsidR="008A545E" w:rsidRPr="00CF0FAE">
              <w:rPr>
                <w:szCs w:val="22"/>
              </w:rPr>
              <w:t xml:space="preserve"> </w:t>
            </w:r>
            <w:r w:rsidR="00CF0FAE">
              <w:rPr>
                <w:szCs w:val="22"/>
              </w:rPr>
              <w:t>via</w:t>
            </w:r>
            <w:r w:rsidR="00CF0FAE" w:rsidRPr="00CF0FAE">
              <w:rPr>
                <w:szCs w:val="22"/>
              </w:rPr>
              <w:t xml:space="preserve"> email/SMS</w:t>
            </w:r>
            <w:r>
              <w:rPr>
                <w:szCs w:val="22"/>
              </w:rPr>
              <w:t>.</w:t>
            </w:r>
          </w:p>
          <w:p w14:paraId="24DC42C8" w14:textId="372010E7" w:rsidR="00B66774" w:rsidRDefault="00B66774" w:rsidP="0041521E">
            <w:pPr>
              <w:spacing w:before="0"/>
              <w:jc w:val="left"/>
              <w:cnfStyle w:val="000000000000" w:firstRow="0" w:lastRow="0" w:firstColumn="0" w:lastColumn="0" w:oddVBand="0" w:evenVBand="0" w:oddHBand="0" w:evenHBand="0" w:firstRowFirstColumn="0" w:firstRowLastColumn="0" w:lastRowFirstColumn="0" w:lastRowLastColumn="0"/>
              <w:rPr>
                <w:szCs w:val="22"/>
              </w:rPr>
            </w:pPr>
          </w:p>
        </w:tc>
      </w:tr>
      <w:tr w:rsidR="00E2497F" w14:paraId="1D02F590"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7FBF520B" w14:textId="35237D75" w:rsidR="00E2497F" w:rsidRDefault="00B66774" w:rsidP="00E2497F">
            <w:pPr>
              <w:spacing w:before="0"/>
              <w:jc w:val="left"/>
              <w:rPr>
                <w:b w:val="0"/>
                <w:bCs w:val="0"/>
              </w:rPr>
            </w:pPr>
            <w:r>
              <w:rPr>
                <w:b w:val="0"/>
                <w:bCs w:val="0"/>
              </w:rPr>
              <w:t>1.10</w:t>
            </w:r>
          </w:p>
        </w:tc>
        <w:tc>
          <w:tcPr>
            <w:tcW w:w="1318" w:type="dxa"/>
          </w:tcPr>
          <w:p w14:paraId="69BB7404" w14:textId="3D6E81AF" w:rsidR="00E2497F"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pPr>
            <w:r>
              <w:t>28/03/2025</w:t>
            </w:r>
          </w:p>
        </w:tc>
        <w:tc>
          <w:tcPr>
            <w:tcW w:w="2680" w:type="dxa"/>
          </w:tcPr>
          <w:p w14:paraId="575EBFC1" w14:textId="616B57CB" w:rsidR="00E2497F"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pPr>
            <w:r>
              <w:t>Kenneth Blake – Assistant Operations Manager, London Breast Screening Programme Administration Hub</w:t>
            </w:r>
          </w:p>
        </w:tc>
        <w:tc>
          <w:tcPr>
            <w:tcW w:w="1048" w:type="dxa"/>
          </w:tcPr>
          <w:p w14:paraId="68EF2414" w14:textId="3CF93B18" w:rsidR="00E2497F"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Draft</w:t>
            </w:r>
          </w:p>
        </w:tc>
        <w:tc>
          <w:tcPr>
            <w:tcW w:w="2947" w:type="dxa"/>
            <w:gridSpan w:val="2"/>
          </w:tcPr>
          <w:p w14:paraId="394812B8" w14:textId="30395638" w:rsidR="00E2497F" w:rsidRDefault="006D36AE"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r>
              <w:rPr>
                <w:szCs w:val="22"/>
              </w:rPr>
              <w:t>Reviewed and confirmed text in red and track change amendments as per comments received</w:t>
            </w:r>
          </w:p>
        </w:tc>
      </w:tr>
      <w:tr w:rsidR="006D55BB" w14:paraId="44F5601A" w14:textId="77777777" w:rsidTr="00FC5678">
        <w:trPr>
          <w:trHeight w:val="155"/>
        </w:trPr>
        <w:tc>
          <w:tcPr>
            <w:cnfStyle w:val="001000000000" w:firstRow="0" w:lastRow="0" w:firstColumn="1" w:lastColumn="0" w:oddVBand="0" w:evenVBand="0" w:oddHBand="0" w:evenHBand="0" w:firstRowFirstColumn="0" w:firstRowLastColumn="0" w:lastRowFirstColumn="0" w:lastRowLastColumn="0"/>
            <w:tcW w:w="1023" w:type="dxa"/>
          </w:tcPr>
          <w:p w14:paraId="71442199" w14:textId="7C27CD35" w:rsidR="006D55BB" w:rsidRDefault="006D55BB" w:rsidP="006D55BB">
            <w:pPr>
              <w:spacing w:before="0"/>
              <w:jc w:val="left"/>
              <w:rPr>
                <w:b w:val="0"/>
                <w:bCs w:val="0"/>
              </w:rPr>
            </w:pPr>
            <w:r>
              <w:rPr>
                <w:b w:val="0"/>
                <w:bCs w:val="0"/>
              </w:rPr>
              <w:t>1.11</w:t>
            </w:r>
          </w:p>
        </w:tc>
        <w:tc>
          <w:tcPr>
            <w:tcW w:w="1318" w:type="dxa"/>
          </w:tcPr>
          <w:p w14:paraId="5DC9DCFF" w14:textId="32CF3794" w:rsidR="006D55BB" w:rsidRDefault="006D55BB" w:rsidP="006D55BB">
            <w:pPr>
              <w:spacing w:before="0"/>
              <w:jc w:val="left"/>
              <w:cnfStyle w:val="000000000000" w:firstRow="0" w:lastRow="0" w:firstColumn="0" w:lastColumn="0" w:oddVBand="0" w:evenVBand="0" w:oddHBand="0" w:evenHBand="0" w:firstRowFirstColumn="0" w:firstRowLastColumn="0" w:lastRowFirstColumn="0" w:lastRowLastColumn="0"/>
            </w:pPr>
            <w:r>
              <w:t>28/03/2025</w:t>
            </w:r>
          </w:p>
        </w:tc>
        <w:tc>
          <w:tcPr>
            <w:tcW w:w="2680" w:type="dxa"/>
          </w:tcPr>
          <w:p w14:paraId="24300A90" w14:textId="529406F3" w:rsidR="006D55BB" w:rsidRDefault="006D55BB" w:rsidP="006D55BB">
            <w:pPr>
              <w:spacing w:before="0"/>
              <w:jc w:val="left"/>
              <w:cnfStyle w:val="000000000000" w:firstRow="0" w:lastRow="0" w:firstColumn="0" w:lastColumn="0" w:oddVBand="0" w:evenVBand="0" w:oddHBand="0" w:evenHBand="0" w:firstRowFirstColumn="0" w:firstRowLastColumn="0" w:lastRowFirstColumn="0" w:lastRowLastColumn="0"/>
            </w:pPr>
            <w:r w:rsidRPr="005312D7">
              <w:t>Ben Tunmore, Head of Information Governance (Consultancy)</w:t>
            </w:r>
          </w:p>
        </w:tc>
        <w:tc>
          <w:tcPr>
            <w:tcW w:w="1048" w:type="dxa"/>
          </w:tcPr>
          <w:p w14:paraId="62120DAD" w14:textId="454C2B25" w:rsidR="006D55BB" w:rsidRDefault="006D55BB" w:rsidP="006D55BB">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Final</w:t>
            </w:r>
          </w:p>
        </w:tc>
        <w:tc>
          <w:tcPr>
            <w:tcW w:w="2947" w:type="dxa"/>
            <w:gridSpan w:val="2"/>
          </w:tcPr>
          <w:p w14:paraId="69A39E1B" w14:textId="2B2E6274" w:rsidR="006D55BB" w:rsidRDefault="006D55BB" w:rsidP="006D55BB">
            <w:pPr>
              <w:spacing w:before="0"/>
              <w:jc w:val="left"/>
              <w:cnfStyle w:val="000000000000" w:firstRow="0" w:lastRow="0" w:firstColumn="0" w:lastColumn="0" w:oddVBand="0" w:evenVBand="0" w:oddHBand="0" w:evenHBand="0" w:firstRowFirstColumn="0" w:firstRowLastColumn="0" w:lastRowFirstColumn="0" w:lastRowLastColumn="0"/>
              <w:rPr>
                <w:szCs w:val="22"/>
              </w:rPr>
            </w:pPr>
            <w:r>
              <w:rPr>
                <w:szCs w:val="22"/>
              </w:rPr>
              <w:t>Reviewed and accepted changes in sections 11 &amp; 12.</w:t>
            </w:r>
          </w:p>
        </w:tc>
      </w:tr>
      <w:tr w:rsidR="00B66774" w14:paraId="1C85ABF6" w14:textId="77777777" w:rsidTr="00FC5678">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023" w:type="dxa"/>
          </w:tcPr>
          <w:p w14:paraId="0B9D35A0" w14:textId="77777777" w:rsidR="00B66774" w:rsidRDefault="00B66774" w:rsidP="00E2497F">
            <w:pPr>
              <w:spacing w:before="0"/>
              <w:jc w:val="left"/>
              <w:rPr>
                <w:b w:val="0"/>
                <w:bCs w:val="0"/>
              </w:rPr>
            </w:pPr>
          </w:p>
        </w:tc>
        <w:tc>
          <w:tcPr>
            <w:tcW w:w="1318" w:type="dxa"/>
          </w:tcPr>
          <w:p w14:paraId="291F0408" w14:textId="77777777" w:rsidR="00B66774"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pPr>
          </w:p>
        </w:tc>
        <w:tc>
          <w:tcPr>
            <w:tcW w:w="2680" w:type="dxa"/>
          </w:tcPr>
          <w:p w14:paraId="25EA76A2" w14:textId="77777777" w:rsidR="00B66774"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pPr>
          </w:p>
        </w:tc>
        <w:tc>
          <w:tcPr>
            <w:tcW w:w="1048" w:type="dxa"/>
          </w:tcPr>
          <w:p w14:paraId="2ED5E285" w14:textId="77777777" w:rsidR="00B66774"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p>
        </w:tc>
        <w:tc>
          <w:tcPr>
            <w:tcW w:w="2947" w:type="dxa"/>
            <w:gridSpan w:val="2"/>
          </w:tcPr>
          <w:p w14:paraId="5E5FCE99" w14:textId="77777777" w:rsidR="00B66774" w:rsidRDefault="00B66774" w:rsidP="00E2497F">
            <w:pPr>
              <w:spacing w:before="0"/>
              <w:jc w:val="left"/>
              <w:cnfStyle w:val="000000100000" w:firstRow="0" w:lastRow="0" w:firstColumn="0" w:lastColumn="0" w:oddVBand="0" w:evenVBand="0" w:oddHBand="1" w:evenHBand="0" w:firstRowFirstColumn="0" w:firstRowLastColumn="0" w:lastRowFirstColumn="0" w:lastRowLastColumn="0"/>
              <w:rPr>
                <w:szCs w:val="22"/>
              </w:rPr>
            </w:pPr>
          </w:p>
        </w:tc>
      </w:tr>
      <w:tr w:rsidR="00BE6729" w14:paraId="59ED689F" w14:textId="77777777" w:rsidTr="00FC5678">
        <w:trPr>
          <w:gridAfter w:val="1"/>
          <w:wAfter w:w="53" w:type="dxa"/>
          <w:trHeight w:val="155"/>
        </w:trPr>
        <w:tc>
          <w:tcPr>
            <w:cnfStyle w:val="001000000000" w:firstRow="0" w:lastRow="0" w:firstColumn="1" w:lastColumn="0" w:oddVBand="0" w:evenVBand="0" w:oddHBand="0" w:evenHBand="0" w:firstRowFirstColumn="0" w:firstRowLastColumn="0" w:lastRowFirstColumn="0" w:lastRowLastColumn="0"/>
            <w:tcW w:w="8963" w:type="dxa"/>
            <w:gridSpan w:val="5"/>
          </w:tcPr>
          <w:p w14:paraId="7190C549" w14:textId="77777777" w:rsidR="00BE6729" w:rsidRPr="00D964D2" w:rsidRDefault="00BE6729" w:rsidP="00BE6729">
            <w:pPr>
              <w:spacing w:before="0"/>
              <w:jc w:val="left"/>
            </w:pPr>
          </w:p>
        </w:tc>
      </w:tr>
      <w:tr w:rsidR="00E2497F" w14:paraId="350FEDB5" w14:textId="77777777" w:rsidTr="00FC5678">
        <w:trPr>
          <w:gridAfter w:val="1"/>
          <w:cnfStyle w:val="000000100000" w:firstRow="0" w:lastRow="0" w:firstColumn="0" w:lastColumn="0" w:oddVBand="0" w:evenVBand="0" w:oddHBand="1" w:evenHBand="0" w:firstRowFirstColumn="0" w:firstRowLastColumn="0" w:lastRowFirstColumn="0" w:lastRowLastColumn="0"/>
          <w:wAfter w:w="53" w:type="dxa"/>
          <w:trHeight w:val="155"/>
        </w:trPr>
        <w:tc>
          <w:tcPr>
            <w:cnfStyle w:val="001000000000" w:firstRow="0" w:lastRow="0" w:firstColumn="1" w:lastColumn="0" w:oddVBand="0" w:evenVBand="0" w:oddHBand="0" w:evenHBand="0" w:firstRowFirstColumn="0" w:firstRowLastColumn="0" w:lastRowFirstColumn="0" w:lastRowLastColumn="0"/>
            <w:tcW w:w="8963" w:type="dxa"/>
            <w:gridSpan w:val="5"/>
          </w:tcPr>
          <w:p w14:paraId="62A37D6F" w14:textId="77777777" w:rsidR="00E2497F" w:rsidRPr="00D964D2" w:rsidRDefault="00E2497F" w:rsidP="00BE6729">
            <w:pPr>
              <w:spacing w:before="0"/>
              <w:jc w:val="left"/>
            </w:pPr>
          </w:p>
        </w:tc>
      </w:tr>
    </w:tbl>
    <w:p w14:paraId="1C158BB0" w14:textId="77777777" w:rsidR="008841FB" w:rsidRPr="00767DE1" w:rsidRDefault="008841FB" w:rsidP="008841FB">
      <w:pPr>
        <w:jc w:val="left"/>
        <w:rPr>
          <w:rFonts w:cs="Arial"/>
          <w:szCs w:val="22"/>
        </w:rPr>
      </w:pPr>
    </w:p>
    <w:p w14:paraId="019CA85F" w14:textId="77777777" w:rsidR="008841FB" w:rsidRPr="00767DE1" w:rsidRDefault="008841FB" w:rsidP="008841FB">
      <w:pPr>
        <w:jc w:val="left"/>
        <w:rPr>
          <w:rFonts w:cs="Arial"/>
          <w:szCs w:val="22"/>
        </w:rPr>
        <w:sectPr w:rsidR="008841FB" w:rsidRPr="00767DE1" w:rsidSect="00D50D15">
          <w:headerReference w:type="default" r:id="rId12"/>
          <w:footerReference w:type="default" r:id="rId13"/>
          <w:pgSz w:w="11906" w:h="16838" w:code="9"/>
          <w:pgMar w:top="1440" w:right="1440" w:bottom="1440" w:left="1440" w:header="709" w:footer="709" w:gutter="0"/>
          <w:cols w:space="708"/>
          <w:docGrid w:linePitch="360"/>
        </w:sectPr>
      </w:pPr>
    </w:p>
    <w:sdt>
      <w:sdtPr>
        <w:rPr>
          <w:rFonts w:ascii="Arial" w:eastAsia="Times New Roman" w:hAnsi="Arial" w:cs="Times New Roman"/>
          <w:color w:val="auto"/>
          <w:sz w:val="22"/>
          <w:szCs w:val="24"/>
          <w:lang w:val="en-GB" w:eastAsia="en-GB"/>
        </w:rPr>
        <w:id w:val="2126270328"/>
        <w:docPartObj>
          <w:docPartGallery w:val="Table of Contents"/>
          <w:docPartUnique/>
        </w:docPartObj>
      </w:sdtPr>
      <w:sdtEndPr>
        <w:rPr>
          <w:b/>
          <w:bCs/>
          <w:noProof/>
        </w:rPr>
      </w:sdtEndPr>
      <w:sdtContent>
        <w:p w14:paraId="74B306CC" w14:textId="4888B397" w:rsidR="009B3ACC" w:rsidRDefault="009B3ACC">
          <w:pPr>
            <w:pStyle w:val="TOCHeading"/>
          </w:pPr>
          <w:r>
            <w:t>Contents</w:t>
          </w:r>
        </w:p>
        <w:p w14:paraId="4CCD1B2E" w14:textId="7AC09C63" w:rsidR="009B3ACC" w:rsidRDefault="009B3ACC">
          <w:pPr>
            <w:pStyle w:val="TOC1"/>
            <w:rPr>
              <w:rFonts w:asciiTheme="minorHAnsi" w:eastAsiaTheme="minorEastAsia" w:hAnsiTheme="minorHAnsi" w:cstheme="minorBidi"/>
              <w:noProof/>
              <w:kern w:val="2"/>
              <w:szCs w:val="22"/>
              <w14:ligatures w14:val="standardContextual"/>
            </w:rPr>
          </w:pPr>
          <w:r>
            <w:fldChar w:fldCharType="begin"/>
          </w:r>
          <w:r>
            <w:instrText xml:space="preserve"> TOC \o "1-3" \h \z \u </w:instrText>
          </w:r>
          <w:r>
            <w:fldChar w:fldCharType="separate"/>
          </w:r>
          <w:hyperlink w:anchor="_Toc194047461" w:history="1">
            <w:r w:rsidRPr="008637B4">
              <w:rPr>
                <w:rStyle w:val="Hyperlink"/>
                <w:rFonts w:eastAsiaTheme="majorEastAsia"/>
                <w:noProof/>
              </w:rPr>
              <w:t>Version Control</w:t>
            </w:r>
            <w:r>
              <w:rPr>
                <w:noProof/>
                <w:webHidden/>
              </w:rPr>
              <w:tab/>
            </w:r>
            <w:r>
              <w:rPr>
                <w:noProof/>
                <w:webHidden/>
              </w:rPr>
              <w:fldChar w:fldCharType="begin"/>
            </w:r>
            <w:r>
              <w:rPr>
                <w:noProof/>
                <w:webHidden/>
              </w:rPr>
              <w:instrText xml:space="preserve"> PAGEREF _Toc194047461 \h </w:instrText>
            </w:r>
            <w:r>
              <w:rPr>
                <w:noProof/>
                <w:webHidden/>
              </w:rPr>
            </w:r>
            <w:r>
              <w:rPr>
                <w:noProof/>
                <w:webHidden/>
              </w:rPr>
              <w:fldChar w:fldCharType="separate"/>
            </w:r>
            <w:r>
              <w:rPr>
                <w:noProof/>
                <w:webHidden/>
              </w:rPr>
              <w:t>2</w:t>
            </w:r>
            <w:r>
              <w:rPr>
                <w:noProof/>
                <w:webHidden/>
              </w:rPr>
              <w:fldChar w:fldCharType="end"/>
            </w:r>
          </w:hyperlink>
        </w:p>
        <w:p w14:paraId="7398866E" w14:textId="3C601FEE"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62" w:history="1">
            <w:r w:rsidR="009B3ACC" w:rsidRPr="008637B4">
              <w:rPr>
                <w:rStyle w:val="Hyperlink"/>
                <w:rFonts w:eastAsiaTheme="majorEastAsia"/>
                <w:noProof/>
              </w:rPr>
              <w:t>Template Version Control Sheet</w:t>
            </w:r>
            <w:r w:rsidR="009B3ACC">
              <w:rPr>
                <w:noProof/>
                <w:webHidden/>
              </w:rPr>
              <w:tab/>
            </w:r>
            <w:r w:rsidR="009B3ACC">
              <w:rPr>
                <w:noProof/>
                <w:webHidden/>
              </w:rPr>
              <w:fldChar w:fldCharType="begin"/>
            </w:r>
            <w:r w:rsidR="009B3ACC">
              <w:rPr>
                <w:noProof/>
                <w:webHidden/>
              </w:rPr>
              <w:instrText xml:space="preserve"> PAGEREF _Toc194047462 \h </w:instrText>
            </w:r>
            <w:r w:rsidR="009B3ACC">
              <w:rPr>
                <w:noProof/>
                <w:webHidden/>
              </w:rPr>
            </w:r>
            <w:r w:rsidR="009B3ACC">
              <w:rPr>
                <w:noProof/>
                <w:webHidden/>
              </w:rPr>
              <w:fldChar w:fldCharType="separate"/>
            </w:r>
            <w:r w:rsidR="009B3ACC">
              <w:rPr>
                <w:noProof/>
                <w:webHidden/>
              </w:rPr>
              <w:t>2</w:t>
            </w:r>
            <w:r w:rsidR="009B3ACC">
              <w:rPr>
                <w:noProof/>
                <w:webHidden/>
              </w:rPr>
              <w:fldChar w:fldCharType="end"/>
            </w:r>
          </w:hyperlink>
        </w:p>
        <w:p w14:paraId="3D6A182E" w14:textId="4195DF0B"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63" w:history="1">
            <w:r w:rsidR="009B3ACC" w:rsidRPr="008637B4">
              <w:rPr>
                <w:rStyle w:val="Hyperlink"/>
                <w:rFonts w:eastAsiaTheme="majorEastAsia"/>
                <w:noProof/>
              </w:rPr>
              <w:t>Implementation Version Control Sheet</w:t>
            </w:r>
            <w:r w:rsidR="009B3ACC">
              <w:rPr>
                <w:noProof/>
                <w:webHidden/>
              </w:rPr>
              <w:tab/>
            </w:r>
            <w:r w:rsidR="009B3ACC">
              <w:rPr>
                <w:noProof/>
                <w:webHidden/>
              </w:rPr>
              <w:fldChar w:fldCharType="begin"/>
            </w:r>
            <w:r w:rsidR="009B3ACC">
              <w:rPr>
                <w:noProof/>
                <w:webHidden/>
              </w:rPr>
              <w:instrText xml:space="preserve"> PAGEREF _Toc194047463 \h </w:instrText>
            </w:r>
            <w:r w:rsidR="009B3ACC">
              <w:rPr>
                <w:noProof/>
                <w:webHidden/>
              </w:rPr>
            </w:r>
            <w:r w:rsidR="009B3ACC">
              <w:rPr>
                <w:noProof/>
                <w:webHidden/>
              </w:rPr>
              <w:fldChar w:fldCharType="separate"/>
            </w:r>
            <w:r w:rsidR="009B3ACC">
              <w:rPr>
                <w:noProof/>
                <w:webHidden/>
              </w:rPr>
              <w:t>2</w:t>
            </w:r>
            <w:r w:rsidR="009B3ACC">
              <w:rPr>
                <w:noProof/>
                <w:webHidden/>
              </w:rPr>
              <w:fldChar w:fldCharType="end"/>
            </w:r>
          </w:hyperlink>
        </w:p>
        <w:p w14:paraId="2A2E7E0B" w14:textId="6CA1AC72" w:rsidR="009B3ACC" w:rsidRDefault="00A61547">
          <w:pPr>
            <w:pStyle w:val="TOC1"/>
            <w:rPr>
              <w:rFonts w:asciiTheme="minorHAnsi" w:eastAsiaTheme="minorEastAsia" w:hAnsiTheme="minorHAnsi" w:cstheme="minorBidi"/>
              <w:noProof/>
              <w:kern w:val="2"/>
              <w:szCs w:val="22"/>
              <w14:ligatures w14:val="standardContextual"/>
            </w:rPr>
          </w:pPr>
          <w:hyperlink w:anchor="_Toc194047464" w:history="1">
            <w:r w:rsidR="009B3ACC" w:rsidRPr="008637B4">
              <w:rPr>
                <w:rStyle w:val="Hyperlink"/>
                <w:rFonts w:eastAsiaTheme="majorEastAsia"/>
                <w:noProof/>
              </w:rPr>
              <w:t>Section 1 – Administrative Information</w:t>
            </w:r>
            <w:r w:rsidR="009B3ACC">
              <w:rPr>
                <w:noProof/>
                <w:webHidden/>
              </w:rPr>
              <w:tab/>
            </w:r>
            <w:r w:rsidR="009B3ACC">
              <w:rPr>
                <w:noProof/>
                <w:webHidden/>
              </w:rPr>
              <w:fldChar w:fldCharType="begin"/>
            </w:r>
            <w:r w:rsidR="009B3ACC">
              <w:rPr>
                <w:noProof/>
                <w:webHidden/>
              </w:rPr>
              <w:instrText xml:space="preserve"> PAGEREF _Toc194047464 \h </w:instrText>
            </w:r>
            <w:r w:rsidR="009B3ACC">
              <w:rPr>
                <w:noProof/>
                <w:webHidden/>
              </w:rPr>
            </w:r>
            <w:r w:rsidR="009B3ACC">
              <w:rPr>
                <w:noProof/>
                <w:webHidden/>
              </w:rPr>
              <w:fldChar w:fldCharType="separate"/>
            </w:r>
            <w:r w:rsidR="009B3ACC">
              <w:rPr>
                <w:noProof/>
                <w:webHidden/>
              </w:rPr>
              <w:t>6</w:t>
            </w:r>
            <w:r w:rsidR="009B3ACC">
              <w:rPr>
                <w:noProof/>
                <w:webHidden/>
              </w:rPr>
              <w:fldChar w:fldCharType="end"/>
            </w:r>
          </w:hyperlink>
        </w:p>
        <w:p w14:paraId="54A643F6" w14:textId="0084887A"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65" w:history="1">
            <w:r w:rsidR="009B3ACC" w:rsidRPr="008637B4">
              <w:rPr>
                <w:rStyle w:val="Hyperlink"/>
                <w:rFonts w:eastAsiaTheme="majorEastAsia"/>
                <w:noProof/>
              </w:rPr>
              <w:t>1.1 Organisations</w:t>
            </w:r>
            <w:r w:rsidR="009B3ACC">
              <w:rPr>
                <w:noProof/>
                <w:webHidden/>
              </w:rPr>
              <w:tab/>
            </w:r>
            <w:r w:rsidR="009B3ACC">
              <w:rPr>
                <w:noProof/>
                <w:webHidden/>
              </w:rPr>
              <w:fldChar w:fldCharType="begin"/>
            </w:r>
            <w:r w:rsidR="009B3ACC">
              <w:rPr>
                <w:noProof/>
                <w:webHidden/>
              </w:rPr>
              <w:instrText xml:space="preserve"> PAGEREF _Toc194047465 \h </w:instrText>
            </w:r>
            <w:r w:rsidR="009B3ACC">
              <w:rPr>
                <w:noProof/>
                <w:webHidden/>
              </w:rPr>
            </w:r>
            <w:r w:rsidR="009B3ACC">
              <w:rPr>
                <w:noProof/>
                <w:webHidden/>
              </w:rPr>
              <w:fldChar w:fldCharType="separate"/>
            </w:r>
            <w:r w:rsidR="009B3ACC">
              <w:rPr>
                <w:noProof/>
                <w:webHidden/>
              </w:rPr>
              <w:t>6</w:t>
            </w:r>
            <w:r w:rsidR="009B3ACC">
              <w:rPr>
                <w:noProof/>
                <w:webHidden/>
              </w:rPr>
              <w:fldChar w:fldCharType="end"/>
            </w:r>
          </w:hyperlink>
        </w:p>
        <w:p w14:paraId="098A17A7" w14:textId="050B75FE"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66" w:history="1">
            <w:r w:rsidR="009B3ACC" w:rsidRPr="008637B4">
              <w:rPr>
                <w:rStyle w:val="Hyperlink"/>
                <w:rFonts w:eastAsiaTheme="majorEastAsia"/>
                <w:noProof/>
              </w:rPr>
              <w:t>1.2 People</w:t>
            </w:r>
            <w:r w:rsidR="009B3ACC">
              <w:rPr>
                <w:noProof/>
                <w:webHidden/>
              </w:rPr>
              <w:tab/>
            </w:r>
            <w:r w:rsidR="009B3ACC">
              <w:rPr>
                <w:noProof/>
                <w:webHidden/>
              </w:rPr>
              <w:fldChar w:fldCharType="begin"/>
            </w:r>
            <w:r w:rsidR="009B3ACC">
              <w:rPr>
                <w:noProof/>
                <w:webHidden/>
              </w:rPr>
              <w:instrText xml:space="preserve"> PAGEREF _Toc194047466 \h </w:instrText>
            </w:r>
            <w:r w:rsidR="009B3ACC">
              <w:rPr>
                <w:noProof/>
                <w:webHidden/>
              </w:rPr>
            </w:r>
            <w:r w:rsidR="009B3ACC">
              <w:rPr>
                <w:noProof/>
                <w:webHidden/>
              </w:rPr>
              <w:fldChar w:fldCharType="separate"/>
            </w:r>
            <w:r w:rsidR="009B3ACC">
              <w:rPr>
                <w:noProof/>
                <w:webHidden/>
              </w:rPr>
              <w:t>7</w:t>
            </w:r>
            <w:r w:rsidR="009B3ACC">
              <w:rPr>
                <w:noProof/>
                <w:webHidden/>
              </w:rPr>
              <w:fldChar w:fldCharType="end"/>
            </w:r>
          </w:hyperlink>
        </w:p>
        <w:p w14:paraId="11BA08A2" w14:textId="512CA826" w:rsidR="009B3ACC" w:rsidRDefault="00A61547">
          <w:pPr>
            <w:pStyle w:val="TOC1"/>
            <w:rPr>
              <w:rFonts w:asciiTheme="minorHAnsi" w:eastAsiaTheme="minorEastAsia" w:hAnsiTheme="minorHAnsi" w:cstheme="minorBidi"/>
              <w:noProof/>
              <w:kern w:val="2"/>
              <w:szCs w:val="22"/>
              <w14:ligatures w14:val="standardContextual"/>
            </w:rPr>
          </w:pPr>
          <w:hyperlink w:anchor="_Toc194047467" w:history="1">
            <w:r w:rsidR="009B3ACC" w:rsidRPr="008637B4">
              <w:rPr>
                <w:rStyle w:val="Hyperlink"/>
                <w:rFonts w:eastAsiaTheme="majorEastAsia"/>
                <w:noProof/>
              </w:rPr>
              <w:t>Section 2 – Details</w:t>
            </w:r>
            <w:r w:rsidR="009B3ACC">
              <w:rPr>
                <w:noProof/>
                <w:webHidden/>
              </w:rPr>
              <w:tab/>
            </w:r>
            <w:r w:rsidR="009B3ACC">
              <w:rPr>
                <w:noProof/>
                <w:webHidden/>
              </w:rPr>
              <w:fldChar w:fldCharType="begin"/>
            </w:r>
            <w:r w:rsidR="009B3ACC">
              <w:rPr>
                <w:noProof/>
                <w:webHidden/>
              </w:rPr>
              <w:instrText xml:space="preserve"> PAGEREF _Toc194047467 \h </w:instrText>
            </w:r>
            <w:r w:rsidR="009B3ACC">
              <w:rPr>
                <w:noProof/>
                <w:webHidden/>
              </w:rPr>
            </w:r>
            <w:r w:rsidR="009B3ACC">
              <w:rPr>
                <w:noProof/>
                <w:webHidden/>
              </w:rPr>
              <w:fldChar w:fldCharType="separate"/>
            </w:r>
            <w:r w:rsidR="009B3ACC">
              <w:rPr>
                <w:noProof/>
                <w:webHidden/>
              </w:rPr>
              <w:t>8</w:t>
            </w:r>
            <w:r w:rsidR="009B3ACC">
              <w:rPr>
                <w:noProof/>
                <w:webHidden/>
              </w:rPr>
              <w:fldChar w:fldCharType="end"/>
            </w:r>
          </w:hyperlink>
        </w:p>
        <w:p w14:paraId="28E9F3B6" w14:textId="1ADD7FF5" w:rsidR="009B3ACC" w:rsidRDefault="00A61547">
          <w:pPr>
            <w:pStyle w:val="TOC1"/>
            <w:rPr>
              <w:rFonts w:asciiTheme="minorHAnsi" w:eastAsiaTheme="minorEastAsia" w:hAnsiTheme="minorHAnsi" w:cstheme="minorBidi"/>
              <w:noProof/>
              <w:kern w:val="2"/>
              <w:szCs w:val="22"/>
              <w14:ligatures w14:val="standardContextual"/>
            </w:rPr>
          </w:pPr>
          <w:hyperlink w:anchor="_Toc194047468" w:history="1">
            <w:r w:rsidR="009B3ACC" w:rsidRPr="008637B4">
              <w:rPr>
                <w:rStyle w:val="Hyperlink"/>
                <w:rFonts w:eastAsiaTheme="majorEastAsia"/>
                <w:noProof/>
              </w:rPr>
              <w:t>Section 3 – Screening Questions</w:t>
            </w:r>
            <w:r w:rsidR="009B3ACC">
              <w:rPr>
                <w:noProof/>
                <w:webHidden/>
              </w:rPr>
              <w:tab/>
            </w:r>
            <w:r w:rsidR="009B3ACC">
              <w:rPr>
                <w:noProof/>
                <w:webHidden/>
              </w:rPr>
              <w:fldChar w:fldCharType="begin"/>
            </w:r>
            <w:r w:rsidR="009B3ACC">
              <w:rPr>
                <w:noProof/>
                <w:webHidden/>
              </w:rPr>
              <w:instrText xml:space="preserve"> PAGEREF _Toc194047468 \h </w:instrText>
            </w:r>
            <w:r w:rsidR="009B3ACC">
              <w:rPr>
                <w:noProof/>
                <w:webHidden/>
              </w:rPr>
            </w:r>
            <w:r w:rsidR="009B3ACC">
              <w:rPr>
                <w:noProof/>
                <w:webHidden/>
              </w:rPr>
              <w:fldChar w:fldCharType="separate"/>
            </w:r>
            <w:r w:rsidR="009B3ACC">
              <w:rPr>
                <w:noProof/>
                <w:webHidden/>
              </w:rPr>
              <w:t>17</w:t>
            </w:r>
            <w:r w:rsidR="009B3ACC">
              <w:rPr>
                <w:noProof/>
                <w:webHidden/>
              </w:rPr>
              <w:fldChar w:fldCharType="end"/>
            </w:r>
          </w:hyperlink>
        </w:p>
        <w:p w14:paraId="3237642F" w14:textId="637F2811" w:rsidR="009B3ACC" w:rsidRDefault="00A61547">
          <w:pPr>
            <w:pStyle w:val="TOC1"/>
            <w:rPr>
              <w:rFonts w:asciiTheme="minorHAnsi" w:eastAsiaTheme="minorEastAsia" w:hAnsiTheme="minorHAnsi" w:cstheme="minorBidi"/>
              <w:noProof/>
              <w:kern w:val="2"/>
              <w:szCs w:val="22"/>
              <w14:ligatures w14:val="standardContextual"/>
            </w:rPr>
          </w:pPr>
          <w:hyperlink w:anchor="_Toc194047469" w:history="1">
            <w:r w:rsidR="009B3ACC" w:rsidRPr="008637B4">
              <w:rPr>
                <w:rStyle w:val="Hyperlink"/>
                <w:rFonts w:eastAsiaTheme="majorEastAsia"/>
                <w:noProof/>
              </w:rPr>
              <w:t>Section 4 – Data</w:t>
            </w:r>
            <w:r w:rsidR="009B3ACC">
              <w:rPr>
                <w:noProof/>
                <w:webHidden/>
              </w:rPr>
              <w:tab/>
            </w:r>
            <w:r w:rsidR="009B3ACC">
              <w:rPr>
                <w:noProof/>
                <w:webHidden/>
              </w:rPr>
              <w:fldChar w:fldCharType="begin"/>
            </w:r>
            <w:r w:rsidR="009B3ACC">
              <w:rPr>
                <w:noProof/>
                <w:webHidden/>
              </w:rPr>
              <w:instrText xml:space="preserve"> PAGEREF _Toc194047469 \h </w:instrText>
            </w:r>
            <w:r w:rsidR="009B3ACC">
              <w:rPr>
                <w:noProof/>
                <w:webHidden/>
              </w:rPr>
            </w:r>
            <w:r w:rsidR="009B3ACC">
              <w:rPr>
                <w:noProof/>
                <w:webHidden/>
              </w:rPr>
              <w:fldChar w:fldCharType="separate"/>
            </w:r>
            <w:r w:rsidR="009B3ACC">
              <w:rPr>
                <w:noProof/>
                <w:webHidden/>
              </w:rPr>
              <w:t>18</w:t>
            </w:r>
            <w:r w:rsidR="009B3ACC">
              <w:rPr>
                <w:noProof/>
                <w:webHidden/>
              </w:rPr>
              <w:fldChar w:fldCharType="end"/>
            </w:r>
          </w:hyperlink>
        </w:p>
        <w:p w14:paraId="120B3B77" w14:textId="2B5E4607"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70" w:history="1">
            <w:r w:rsidR="009B3ACC" w:rsidRPr="008637B4">
              <w:rPr>
                <w:rStyle w:val="Hyperlink"/>
                <w:rFonts w:eastAsiaTheme="majorEastAsia"/>
                <w:noProof/>
              </w:rPr>
              <w:t>4.1 Personal Data – Primary data subjects</w:t>
            </w:r>
            <w:r w:rsidR="009B3ACC">
              <w:rPr>
                <w:noProof/>
                <w:webHidden/>
              </w:rPr>
              <w:tab/>
            </w:r>
            <w:r w:rsidR="009B3ACC">
              <w:rPr>
                <w:noProof/>
                <w:webHidden/>
              </w:rPr>
              <w:fldChar w:fldCharType="begin"/>
            </w:r>
            <w:r w:rsidR="009B3ACC">
              <w:rPr>
                <w:noProof/>
                <w:webHidden/>
              </w:rPr>
              <w:instrText xml:space="preserve"> PAGEREF _Toc194047470 \h </w:instrText>
            </w:r>
            <w:r w:rsidR="009B3ACC">
              <w:rPr>
                <w:noProof/>
                <w:webHidden/>
              </w:rPr>
            </w:r>
            <w:r w:rsidR="009B3ACC">
              <w:rPr>
                <w:noProof/>
                <w:webHidden/>
              </w:rPr>
              <w:fldChar w:fldCharType="separate"/>
            </w:r>
            <w:r w:rsidR="009B3ACC">
              <w:rPr>
                <w:noProof/>
                <w:webHidden/>
              </w:rPr>
              <w:t>18</w:t>
            </w:r>
            <w:r w:rsidR="009B3ACC">
              <w:rPr>
                <w:noProof/>
                <w:webHidden/>
              </w:rPr>
              <w:fldChar w:fldCharType="end"/>
            </w:r>
          </w:hyperlink>
        </w:p>
        <w:p w14:paraId="53F4F648" w14:textId="4A6E26C2"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71" w:history="1">
            <w:r w:rsidR="009B3ACC" w:rsidRPr="008637B4">
              <w:rPr>
                <w:rStyle w:val="Hyperlink"/>
                <w:rFonts w:eastAsiaTheme="majorEastAsia"/>
                <w:noProof/>
              </w:rPr>
              <w:t>4.2 Special Category Personal Data – Primary data subjects</w:t>
            </w:r>
            <w:r w:rsidR="009B3ACC">
              <w:rPr>
                <w:noProof/>
                <w:webHidden/>
              </w:rPr>
              <w:tab/>
            </w:r>
            <w:r w:rsidR="009B3ACC">
              <w:rPr>
                <w:noProof/>
                <w:webHidden/>
              </w:rPr>
              <w:fldChar w:fldCharType="begin"/>
            </w:r>
            <w:r w:rsidR="009B3ACC">
              <w:rPr>
                <w:noProof/>
                <w:webHidden/>
              </w:rPr>
              <w:instrText xml:space="preserve"> PAGEREF _Toc194047471 \h </w:instrText>
            </w:r>
            <w:r w:rsidR="009B3ACC">
              <w:rPr>
                <w:noProof/>
                <w:webHidden/>
              </w:rPr>
            </w:r>
            <w:r w:rsidR="009B3ACC">
              <w:rPr>
                <w:noProof/>
                <w:webHidden/>
              </w:rPr>
              <w:fldChar w:fldCharType="separate"/>
            </w:r>
            <w:r w:rsidR="009B3ACC">
              <w:rPr>
                <w:noProof/>
                <w:webHidden/>
              </w:rPr>
              <w:t>19</w:t>
            </w:r>
            <w:r w:rsidR="009B3ACC">
              <w:rPr>
                <w:noProof/>
                <w:webHidden/>
              </w:rPr>
              <w:fldChar w:fldCharType="end"/>
            </w:r>
          </w:hyperlink>
        </w:p>
        <w:p w14:paraId="77990EE1" w14:textId="0DEDA130"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72" w:history="1">
            <w:r w:rsidR="009B3ACC" w:rsidRPr="008637B4">
              <w:rPr>
                <w:rStyle w:val="Hyperlink"/>
                <w:rFonts w:eastAsiaTheme="majorEastAsia"/>
                <w:noProof/>
              </w:rPr>
              <w:t>4.3 Personal Data – Secondary data subjects</w:t>
            </w:r>
            <w:r w:rsidR="009B3ACC">
              <w:rPr>
                <w:noProof/>
                <w:webHidden/>
              </w:rPr>
              <w:tab/>
            </w:r>
            <w:r w:rsidR="009B3ACC">
              <w:rPr>
                <w:noProof/>
                <w:webHidden/>
              </w:rPr>
              <w:fldChar w:fldCharType="begin"/>
            </w:r>
            <w:r w:rsidR="009B3ACC">
              <w:rPr>
                <w:noProof/>
                <w:webHidden/>
              </w:rPr>
              <w:instrText xml:space="preserve"> PAGEREF _Toc194047472 \h </w:instrText>
            </w:r>
            <w:r w:rsidR="009B3ACC">
              <w:rPr>
                <w:noProof/>
                <w:webHidden/>
              </w:rPr>
            </w:r>
            <w:r w:rsidR="009B3ACC">
              <w:rPr>
                <w:noProof/>
                <w:webHidden/>
              </w:rPr>
              <w:fldChar w:fldCharType="separate"/>
            </w:r>
            <w:r w:rsidR="009B3ACC">
              <w:rPr>
                <w:noProof/>
                <w:webHidden/>
              </w:rPr>
              <w:t>20</w:t>
            </w:r>
            <w:r w:rsidR="009B3ACC">
              <w:rPr>
                <w:noProof/>
                <w:webHidden/>
              </w:rPr>
              <w:fldChar w:fldCharType="end"/>
            </w:r>
          </w:hyperlink>
        </w:p>
        <w:p w14:paraId="45DCCF11" w14:textId="2DB0973A" w:rsidR="009B3ACC" w:rsidRDefault="00A61547">
          <w:pPr>
            <w:pStyle w:val="TOC2"/>
            <w:tabs>
              <w:tab w:val="right" w:leader="dot" w:pos="9016"/>
            </w:tabs>
            <w:rPr>
              <w:rFonts w:asciiTheme="minorHAnsi" w:eastAsiaTheme="minorEastAsia" w:hAnsiTheme="minorHAnsi" w:cstheme="minorBidi"/>
              <w:noProof/>
              <w:kern w:val="2"/>
              <w:szCs w:val="22"/>
              <w14:ligatures w14:val="standardContextual"/>
            </w:rPr>
          </w:pPr>
          <w:hyperlink w:anchor="_Toc194047473" w:history="1">
            <w:r w:rsidR="009B3ACC" w:rsidRPr="008637B4">
              <w:rPr>
                <w:rStyle w:val="Hyperlink"/>
                <w:rFonts w:eastAsiaTheme="majorEastAsia"/>
                <w:noProof/>
              </w:rPr>
              <w:t>4.4 Special Category Personal Data – Secondary data subjects</w:t>
            </w:r>
            <w:r w:rsidR="009B3ACC">
              <w:rPr>
                <w:noProof/>
                <w:webHidden/>
              </w:rPr>
              <w:tab/>
            </w:r>
            <w:r w:rsidR="009B3ACC">
              <w:rPr>
                <w:noProof/>
                <w:webHidden/>
              </w:rPr>
              <w:fldChar w:fldCharType="begin"/>
            </w:r>
            <w:r w:rsidR="009B3ACC">
              <w:rPr>
                <w:noProof/>
                <w:webHidden/>
              </w:rPr>
              <w:instrText xml:space="preserve"> PAGEREF _Toc194047473 \h </w:instrText>
            </w:r>
            <w:r w:rsidR="009B3ACC">
              <w:rPr>
                <w:noProof/>
                <w:webHidden/>
              </w:rPr>
            </w:r>
            <w:r w:rsidR="009B3ACC">
              <w:rPr>
                <w:noProof/>
                <w:webHidden/>
              </w:rPr>
              <w:fldChar w:fldCharType="separate"/>
            </w:r>
            <w:r w:rsidR="009B3ACC">
              <w:rPr>
                <w:noProof/>
                <w:webHidden/>
              </w:rPr>
              <w:t>21</w:t>
            </w:r>
            <w:r w:rsidR="009B3ACC">
              <w:rPr>
                <w:noProof/>
                <w:webHidden/>
              </w:rPr>
              <w:fldChar w:fldCharType="end"/>
            </w:r>
          </w:hyperlink>
        </w:p>
        <w:p w14:paraId="4300866F" w14:textId="52D12E52" w:rsidR="009B3ACC" w:rsidRDefault="00A61547">
          <w:pPr>
            <w:pStyle w:val="TOC1"/>
            <w:rPr>
              <w:rFonts w:asciiTheme="minorHAnsi" w:eastAsiaTheme="minorEastAsia" w:hAnsiTheme="minorHAnsi" w:cstheme="minorBidi"/>
              <w:noProof/>
              <w:kern w:val="2"/>
              <w:szCs w:val="22"/>
              <w14:ligatures w14:val="standardContextual"/>
            </w:rPr>
          </w:pPr>
          <w:hyperlink w:anchor="_Toc194047474" w:history="1">
            <w:r w:rsidR="009B3ACC" w:rsidRPr="008637B4">
              <w:rPr>
                <w:rStyle w:val="Hyperlink"/>
                <w:rFonts w:eastAsiaTheme="majorEastAsia"/>
                <w:noProof/>
              </w:rPr>
              <w:t>Section 5 – Legal</w:t>
            </w:r>
            <w:r w:rsidR="009B3ACC">
              <w:rPr>
                <w:noProof/>
                <w:webHidden/>
              </w:rPr>
              <w:tab/>
            </w:r>
            <w:r w:rsidR="009B3ACC">
              <w:rPr>
                <w:noProof/>
                <w:webHidden/>
              </w:rPr>
              <w:fldChar w:fldCharType="begin"/>
            </w:r>
            <w:r w:rsidR="009B3ACC">
              <w:rPr>
                <w:noProof/>
                <w:webHidden/>
              </w:rPr>
              <w:instrText xml:space="preserve"> PAGEREF _Toc194047474 \h </w:instrText>
            </w:r>
            <w:r w:rsidR="009B3ACC">
              <w:rPr>
                <w:noProof/>
                <w:webHidden/>
              </w:rPr>
            </w:r>
            <w:r w:rsidR="009B3ACC">
              <w:rPr>
                <w:noProof/>
                <w:webHidden/>
              </w:rPr>
              <w:fldChar w:fldCharType="separate"/>
            </w:r>
            <w:r w:rsidR="009B3ACC">
              <w:rPr>
                <w:noProof/>
                <w:webHidden/>
              </w:rPr>
              <w:t>21</w:t>
            </w:r>
            <w:r w:rsidR="009B3ACC">
              <w:rPr>
                <w:noProof/>
                <w:webHidden/>
              </w:rPr>
              <w:fldChar w:fldCharType="end"/>
            </w:r>
          </w:hyperlink>
        </w:p>
        <w:p w14:paraId="06322034" w14:textId="522A7ED0" w:rsidR="009B3ACC" w:rsidRDefault="00A61547">
          <w:pPr>
            <w:pStyle w:val="TOC1"/>
            <w:rPr>
              <w:rFonts w:asciiTheme="minorHAnsi" w:eastAsiaTheme="minorEastAsia" w:hAnsiTheme="minorHAnsi" w:cstheme="minorBidi"/>
              <w:noProof/>
              <w:kern w:val="2"/>
              <w:szCs w:val="22"/>
              <w14:ligatures w14:val="standardContextual"/>
            </w:rPr>
          </w:pPr>
          <w:hyperlink w:anchor="_Toc194047475" w:history="1">
            <w:r w:rsidR="009B3ACC" w:rsidRPr="008637B4">
              <w:rPr>
                <w:rStyle w:val="Hyperlink"/>
                <w:rFonts w:eastAsiaTheme="majorEastAsia"/>
                <w:noProof/>
              </w:rPr>
              <w:t>Section 6 – Technical and Organisational Controls</w:t>
            </w:r>
            <w:r w:rsidR="009B3ACC">
              <w:rPr>
                <w:noProof/>
                <w:webHidden/>
              </w:rPr>
              <w:tab/>
            </w:r>
            <w:r w:rsidR="009B3ACC">
              <w:rPr>
                <w:noProof/>
                <w:webHidden/>
              </w:rPr>
              <w:fldChar w:fldCharType="begin"/>
            </w:r>
            <w:r w:rsidR="009B3ACC">
              <w:rPr>
                <w:noProof/>
                <w:webHidden/>
              </w:rPr>
              <w:instrText xml:space="preserve"> PAGEREF _Toc194047475 \h </w:instrText>
            </w:r>
            <w:r w:rsidR="009B3ACC">
              <w:rPr>
                <w:noProof/>
                <w:webHidden/>
              </w:rPr>
            </w:r>
            <w:r w:rsidR="009B3ACC">
              <w:rPr>
                <w:noProof/>
                <w:webHidden/>
              </w:rPr>
              <w:fldChar w:fldCharType="separate"/>
            </w:r>
            <w:r w:rsidR="009B3ACC">
              <w:rPr>
                <w:noProof/>
                <w:webHidden/>
              </w:rPr>
              <w:t>26</w:t>
            </w:r>
            <w:r w:rsidR="009B3ACC">
              <w:rPr>
                <w:noProof/>
                <w:webHidden/>
              </w:rPr>
              <w:fldChar w:fldCharType="end"/>
            </w:r>
          </w:hyperlink>
        </w:p>
        <w:p w14:paraId="4C0A1021" w14:textId="6CB66C41" w:rsidR="009B3ACC" w:rsidRDefault="00A61547">
          <w:pPr>
            <w:pStyle w:val="TOC1"/>
            <w:rPr>
              <w:rFonts w:asciiTheme="minorHAnsi" w:eastAsiaTheme="minorEastAsia" w:hAnsiTheme="minorHAnsi" w:cstheme="minorBidi"/>
              <w:noProof/>
              <w:kern w:val="2"/>
              <w:szCs w:val="22"/>
              <w14:ligatures w14:val="standardContextual"/>
            </w:rPr>
          </w:pPr>
          <w:hyperlink w:anchor="_Toc194047476" w:history="1">
            <w:r w:rsidR="009B3ACC" w:rsidRPr="008637B4">
              <w:rPr>
                <w:rStyle w:val="Hyperlink"/>
                <w:rFonts w:eastAsiaTheme="majorEastAsia"/>
                <w:noProof/>
              </w:rPr>
              <w:t>Section 7 – Process and Policy</w:t>
            </w:r>
            <w:r w:rsidR="009B3ACC">
              <w:rPr>
                <w:noProof/>
                <w:webHidden/>
              </w:rPr>
              <w:tab/>
            </w:r>
            <w:r w:rsidR="009B3ACC">
              <w:rPr>
                <w:noProof/>
                <w:webHidden/>
              </w:rPr>
              <w:fldChar w:fldCharType="begin"/>
            </w:r>
            <w:r w:rsidR="009B3ACC">
              <w:rPr>
                <w:noProof/>
                <w:webHidden/>
              </w:rPr>
              <w:instrText xml:space="preserve"> PAGEREF _Toc194047476 \h </w:instrText>
            </w:r>
            <w:r w:rsidR="009B3ACC">
              <w:rPr>
                <w:noProof/>
                <w:webHidden/>
              </w:rPr>
            </w:r>
            <w:r w:rsidR="009B3ACC">
              <w:rPr>
                <w:noProof/>
                <w:webHidden/>
              </w:rPr>
              <w:fldChar w:fldCharType="separate"/>
            </w:r>
            <w:r w:rsidR="009B3ACC">
              <w:rPr>
                <w:noProof/>
                <w:webHidden/>
              </w:rPr>
              <w:t>31</w:t>
            </w:r>
            <w:r w:rsidR="009B3ACC">
              <w:rPr>
                <w:noProof/>
                <w:webHidden/>
              </w:rPr>
              <w:fldChar w:fldCharType="end"/>
            </w:r>
          </w:hyperlink>
        </w:p>
        <w:p w14:paraId="3919A665" w14:textId="21A82C6B" w:rsidR="009B3ACC" w:rsidRDefault="00A61547">
          <w:pPr>
            <w:pStyle w:val="TOC1"/>
            <w:rPr>
              <w:rFonts w:asciiTheme="minorHAnsi" w:eastAsiaTheme="minorEastAsia" w:hAnsiTheme="minorHAnsi" w:cstheme="minorBidi"/>
              <w:noProof/>
              <w:kern w:val="2"/>
              <w:szCs w:val="22"/>
              <w14:ligatures w14:val="standardContextual"/>
            </w:rPr>
          </w:pPr>
          <w:hyperlink w:anchor="_Toc194047477" w:history="1">
            <w:r w:rsidR="009B3ACC" w:rsidRPr="008637B4">
              <w:rPr>
                <w:rStyle w:val="Hyperlink"/>
                <w:rFonts w:eastAsiaTheme="majorEastAsia"/>
                <w:noProof/>
              </w:rPr>
              <w:t>Section 8 – Data Subject Rights</w:t>
            </w:r>
            <w:r w:rsidR="009B3ACC">
              <w:rPr>
                <w:noProof/>
                <w:webHidden/>
              </w:rPr>
              <w:tab/>
            </w:r>
            <w:r w:rsidR="009B3ACC">
              <w:rPr>
                <w:noProof/>
                <w:webHidden/>
              </w:rPr>
              <w:fldChar w:fldCharType="begin"/>
            </w:r>
            <w:r w:rsidR="009B3ACC">
              <w:rPr>
                <w:noProof/>
                <w:webHidden/>
              </w:rPr>
              <w:instrText xml:space="preserve"> PAGEREF _Toc194047477 \h </w:instrText>
            </w:r>
            <w:r w:rsidR="009B3ACC">
              <w:rPr>
                <w:noProof/>
                <w:webHidden/>
              </w:rPr>
            </w:r>
            <w:r w:rsidR="009B3ACC">
              <w:rPr>
                <w:noProof/>
                <w:webHidden/>
              </w:rPr>
              <w:fldChar w:fldCharType="separate"/>
            </w:r>
            <w:r w:rsidR="009B3ACC">
              <w:rPr>
                <w:noProof/>
                <w:webHidden/>
              </w:rPr>
              <w:t>34</w:t>
            </w:r>
            <w:r w:rsidR="009B3ACC">
              <w:rPr>
                <w:noProof/>
                <w:webHidden/>
              </w:rPr>
              <w:fldChar w:fldCharType="end"/>
            </w:r>
          </w:hyperlink>
        </w:p>
        <w:p w14:paraId="28113374" w14:textId="0BB6F1C3" w:rsidR="009B3ACC" w:rsidRDefault="00A61547">
          <w:pPr>
            <w:pStyle w:val="TOC1"/>
            <w:rPr>
              <w:rFonts w:asciiTheme="minorHAnsi" w:eastAsiaTheme="minorEastAsia" w:hAnsiTheme="minorHAnsi" w:cstheme="minorBidi"/>
              <w:noProof/>
              <w:kern w:val="2"/>
              <w:szCs w:val="22"/>
              <w14:ligatures w14:val="standardContextual"/>
            </w:rPr>
          </w:pPr>
          <w:hyperlink w:anchor="_Toc194047478" w:history="1">
            <w:r w:rsidR="009B3ACC" w:rsidRPr="008637B4">
              <w:rPr>
                <w:rStyle w:val="Hyperlink"/>
                <w:rFonts w:eastAsiaTheme="majorEastAsia"/>
                <w:noProof/>
              </w:rPr>
              <w:t>Section 9 – Supporting Documents</w:t>
            </w:r>
            <w:r w:rsidR="009B3ACC">
              <w:rPr>
                <w:noProof/>
                <w:webHidden/>
              </w:rPr>
              <w:tab/>
            </w:r>
            <w:r w:rsidR="009B3ACC">
              <w:rPr>
                <w:noProof/>
                <w:webHidden/>
              </w:rPr>
              <w:fldChar w:fldCharType="begin"/>
            </w:r>
            <w:r w:rsidR="009B3ACC">
              <w:rPr>
                <w:noProof/>
                <w:webHidden/>
              </w:rPr>
              <w:instrText xml:space="preserve"> PAGEREF _Toc194047478 \h </w:instrText>
            </w:r>
            <w:r w:rsidR="009B3ACC">
              <w:rPr>
                <w:noProof/>
                <w:webHidden/>
              </w:rPr>
            </w:r>
            <w:r w:rsidR="009B3ACC">
              <w:rPr>
                <w:noProof/>
                <w:webHidden/>
              </w:rPr>
              <w:fldChar w:fldCharType="separate"/>
            </w:r>
            <w:r w:rsidR="009B3ACC">
              <w:rPr>
                <w:noProof/>
                <w:webHidden/>
              </w:rPr>
              <w:t>36</w:t>
            </w:r>
            <w:r w:rsidR="009B3ACC">
              <w:rPr>
                <w:noProof/>
                <w:webHidden/>
              </w:rPr>
              <w:fldChar w:fldCharType="end"/>
            </w:r>
          </w:hyperlink>
        </w:p>
        <w:p w14:paraId="36EFBCE9" w14:textId="2B136F6D" w:rsidR="009B3ACC" w:rsidRDefault="00A61547">
          <w:pPr>
            <w:pStyle w:val="TOC1"/>
            <w:rPr>
              <w:rFonts w:asciiTheme="minorHAnsi" w:eastAsiaTheme="minorEastAsia" w:hAnsiTheme="minorHAnsi" w:cstheme="minorBidi"/>
              <w:noProof/>
              <w:kern w:val="2"/>
              <w:szCs w:val="22"/>
              <w14:ligatures w14:val="standardContextual"/>
            </w:rPr>
          </w:pPr>
          <w:hyperlink w:anchor="_Toc194047479" w:history="1">
            <w:r w:rsidR="009B3ACC" w:rsidRPr="008637B4">
              <w:rPr>
                <w:rStyle w:val="Hyperlink"/>
                <w:rFonts w:eastAsiaTheme="majorEastAsia"/>
                <w:noProof/>
              </w:rPr>
              <w:t>Section 10 – Consultation</w:t>
            </w:r>
            <w:r w:rsidR="009B3ACC">
              <w:rPr>
                <w:noProof/>
                <w:webHidden/>
              </w:rPr>
              <w:tab/>
            </w:r>
            <w:r w:rsidR="009B3ACC">
              <w:rPr>
                <w:noProof/>
                <w:webHidden/>
              </w:rPr>
              <w:fldChar w:fldCharType="begin"/>
            </w:r>
            <w:r w:rsidR="009B3ACC">
              <w:rPr>
                <w:noProof/>
                <w:webHidden/>
              </w:rPr>
              <w:instrText xml:space="preserve"> PAGEREF _Toc194047479 \h </w:instrText>
            </w:r>
            <w:r w:rsidR="009B3ACC">
              <w:rPr>
                <w:noProof/>
                <w:webHidden/>
              </w:rPr>
            </w:r>
            <w:r w:rsidR="009B3ACC">
              <w:rPr>
                <w:noProof/>
                <w:webHidden/>
              </w:rPr>
              <w:fldChar w:fldCharType="separate"/>
            </w:r>
            <w:r w:rsidR="009B3ACC">
              <w:rPr>
                <w:noProof/>
                <w:webHidden/>
              </w:rPr>
              <w:t>37</w:t>
            </w:r>
            <w:r w:rsidR="009B3ACC">
              <w:rPr>
                <w:noProof/>
                <w:webHidden/>
              </w:rPr>
              <w:fldChar w:fldCharType="end"/>
            </w:r>
          </w:hyperlink>
        </w:p>
        <w:p w14:paraId="262F1355" w14:textId="57A9B285" w:rsidR="009B3ACC" w:rsidRDefault="00A61547">
          <w:pPr>
            <w:pStyle w:val="TOC1"/>
            <w:rPr>
              <w:rFonts w:asciiTheme="minorHAnsi" w:eastAsiaTheme="minorEastAsia" w:hAnsiTheme="minorHAnsi" w:cstheme="minorBidi"/>
              <w:noProof/>
              <w:kern w:val="2"/>
              <w:szCs w:val="22"/>
              <w14:ligatures w14:val="standardContextual"/>
            </w:rPr>
          </w:pPr>
          <w:hyperlink w:anchor="_Toc194047480" w:history="1">
            <w:r w:rsidR="009B3ACC" w:rsidRPr="008637B4">
              <w:rPr>
                <w:rStyle w:val="Hyperlink"/>
                <w:rFonts w:eastAsiaTheme="majorEastAsia"/>
                <w:noProof/>
              </w:rPr>
              <w:t>Section 11 – Risks</w:t>
            </w:r>
            <w:r w:rsidR="009B3ACC">
              <w:rPr>
                <w:noProof/>
                <w:webHidden/>
              </w:rPr>
              <w:tab/>
            </w:r>
            <w:r w:rsidR="009B3ACC">
              <w:rPr>
                <w:noProof/>
                <w:webHidden/>
              </w:rPr>
              <w:fldChar w:fldCharType="begin"/>
            </w:r>
            <w:r w:rsidR="009B3ACC">
              <w:rPr>
                <w:noProof/>
                <w:webHidden/>
              </w:rPr>
              <w:instrText xml:space="preserve"> PAGEREF _Toc194047480 \h </w:instrText>
            </w:r>
            <w:r w:rsidR="009B3ACC">
              <w:rPr>
                <w:noProof/>
                <w:webHidden/>
              </w:rPr>
            </w:r>
            <w:r w:rsidR="009B3ACC">
              <w:rPr>
                <w:noProof/>
                <w:webHidden/>
              </w:rPr>
              <w:fldChar w:fldCharType="separate"/>
            </w:r>
            <w:r w:rsidR="009B3ACC">
              <w:rPr>
                <w:noProof/>
                <w:webHidden/>
              </w:rPr>
              <w:t>38</w:t>
            </w:r>
            <w:r w:rsidR="009B3ACC">
              <w:rPr>
                <w:noProof/>
                <w:webHidden/>
              </w:rPr>
              <w:fldChar w:fldCharType="end"/>
            </w:r>
          </w:hyperlink>
        </w:p>
        <w:p w14:paraId="770571CD" w14:textId="3A952BD3" w:rsidR="009B3ACC" w:rsidRDefault="00A61547">
          <w:pPr>
            <w:pStyle w:val="TOC1"/>
            <w:rPr>
              <w:rFonts w:asciiTheme="minorHAnsi" w:eastAsiaTheme="minorEastAsia" w:hAnsiTheme="minorHAnsi" w:cstheme="minorBidi"/>
              <w:noProof/>
              <w:kern w:val="2"/>
              <w:szCs w:val="22"/>
              <w14:ligatures w14:val="standardContextual"/>
            </w:rPr>
          </w:pPr>
          <w:hyperlink w:anchor="_Toc194047481" w:history="1">
            <w:r w:rsidR="009B3ACC" w:rsidRPr="008637B4">
              <w:rPr>
                <w:rStyle w:val="Hyperlink"/>
                <w:rFonts w:eastAsiaTheme="majorEastAsia"/>
                <w:noProof/>
                <w:spacing w:val="-1"/>
              </w:rPr>
              <w:t>Risk</w:t>
            </w:r>
            <w:r w:rsidR="009B3ACC" w:rsidRPr="008637B4">
              <w:rPr>
                <w:rStyle w:val="Hyperlink"/>
                <w:rFonts w:eastAsiaTheme="majorEastAsia"/>
                <w:noProof/>
                <w:spacing w:val="-5"/>
              </w:rPr>
              <w:t xml:space="preserve"> </w:t>
            </w:r>
            <w:r w:rsidR="009B3ACC" w:rsidRPr="008637B4">
              <w:rPr>
                <w:rStyle w:val="Hyperlink"/>
                <w:rFonts w:eastAsiaTheme="majorEastAsia"/>
                <w:noProof/>
                <w:spacing w:val="-1"/>
              </w:rPr>
              <w:t>Matrix</w:t>
            </w:r>
            <w:r w:rsidR="009B3ACC">
              <w:rPr>
                <w:noProof/>
                <w:webHidden/>
              </w:rPr>
              <w:tab/>
            </w:r>
            <w:r w:rsidR="009B3ACC">
              <w:rPr>
                <w:noProof/>
                <w:webHidden/>
              </w:rPr>
              <w:fldChar w:fldCharType="begin"/>
            </w:r>
            <w:r w:rsidR="009B3ACC">
              <w:rPr>
                <w:noProof/>
                <w:webHidden/>
              </w:rPr>
              <w:instrText xml:space="preserve"> PAGEREF _Toc194047481 \h </w:instrText>
            </w:r>
            <w:r w:rsidR="009B3ACC">
              <w:rPr>
                <w:noProof/>
                <w:webHidden/>
              </w:rPr>
            </w:r>
            <w:r w:rsidR="009B3ACC">
              <w:rPr>
                <w:noProof/>
                <w:webHidden/>
              </w:rPr>
              <w:fldChar w:fldCharType="separate"/>
            </w:r>
            <w:r w:rsidR="009B3ACC">
              <w:rPr>
                <w:noProof/>
                <w:webHidden/>
              </w:rPr>
              <w:t>38</w:t>
            </w:r>
            <w:r w:rsidR="009B3ACC">
              <w:rPr>
                <w:noProof/>
                <w:webHidden/>
              </w:rPr>
              <w:fldChar w:fldCharType="end"/>
            </w:r>
          </w:hyperlink>
        </w:p>
        <w:p w14:paraId="26EBC215" w14:textId="2784FB7E" w:rsidR="009B3ACC" w:rsidRDefault="00A61547">
          <w:pPr>
            <w:pStyle w:val="TOC1"/>
            <w:rPr>
              <w:rFonts w:asciiTheme="minorHAnsi" w:eastAsiaTheme="minorEastAsia" w:hAnsiTheme="minorHAnsi" w:cstheme="minorBidi"/>
              <w:noProof/>
              <w:kern w:val="2"/>
              <w:szCs w:val="22"/>
              <w14:ligatures w14:val="standardContextual"/>
            </w:rPr>
          </w:pPr>
          <w:hyperlink w:anchor="_Toc194047482" w:history="1">
            <w:r w:rsidR="009B3ACC" w:rsidRPr="008637B4">
              <w:rPr>
                <w:rStyle w:val="Hyperlink"/>
                <w:rFonts w:eastAsiaTheme="majorEastAsia"/>
                <w:noProof/>
              </w:rPr>
              <w:t>Section 12 – Actions</w:t>
            </w:r>
            <w:r w:rsidR="009B3ACC">
              <w:rPr>
                <w:noProof/>
                <w:webHidden/>
              </w:rPr>
              <w:tab/>
            </w:r>
            <w:r w:rsidR="009B3ACC">
              <w:rPr>
                <w:noProof/>
                <w:webHidden/>
              </w:rPr>
              <w:fldChar w:fldCharType="begin"/>
            </w:r>
            <w:r w:rsidR="009B3ACC">
              <w:rPr>
                <w:noProof/>
                <w:webHidden/>
              </w:rPr>
              <w:instrText xml:space="preserve"> PAGEREF _Toc194047482 \h </w:instrText>
            </w:r>
            <w:r w:rsidR="009B3ACC">
              <w:rPr>
                <w:noProof/>
                <w:webHidden/>
              </w:rPr>
            </w:r>
            <w:r w:rsidR="009B3ACC">
              <w:rPr>
                <w:noProof/>
                <w:webHidden/>
              </w:rPr>
              <w:fldChar w:fldCharType="separate"/>
            </w:r>
            <w:r w:rsidR="009B3ACC">
              <w:rPr>
                <w:noProof/>
                <w:webHidden/>
              </w:rPr>
              <w:t>41</w:t>
            </w:r>
            <w:r w:rsidR="009B3ACC">
              <w:rPr>
                <w:noProof/>
                <w:webHidden/>
              </w:rPr>
              <w:fldChar w:fldCharType="end"/>
            </w:r>
          </w:hyperlink>
        </w:p>
        <w:p w14:paraId="3D8155CD" w14:textId="38F45F88" w:rsidR="009B3ACC" w:rsidRDefault="00A61547">
          <w:pPr>
            <w:pStyle w:val="TOC1"/>
            <w:rPr>
              <w:rFonts w:asciiTheme="minorHAnsi" w:eastAsiaTheme="minorEastAsia" w:hAnsiTheme="minorHAnsi" w:cstheme="minorBidi"/>
              <w:noProof/>
              <w:kern w:val="2"/>
              <w:szCs w:val="22"/>
              <w14:ligatures w14:val="standardContextual"/>
            </w:rPr>
          </w:pPr>
          <w:hyperlink w:anchor="_Toc194047483" w:history="1">
            <w:r w:rsidR="009B3ACC" w:rsidRPr="008637B4">
              <w:rPr>
                <w:rStyle w:val="Hyperlink"/>
                <w:rFonts w:eastAsiaTheme="majorEastAsia"/>
                <w:noProof/>
              </w:rPr>
              <w:t>Section 13 – Review and Approval</w:t>
            </w:r>
            <w:r w:rsidR="009B3ACC">
              <w:rPr>
                <w:noProof/>
                <w:webHidden/>
              </w:rPr>
              <w:tab/>
            </w:r>
            <w:r w:rsidR="009B3ACC">
              <w:rPr>
                <w:noProof/>
                <w:webHidden/>
              </w:rPr>
              <w:fldChar w:fldCharType="begin"/>
            </w:r>
            <w:r w:rsidR="009B3ACC">
              <w:rPr>
                <w:noProof/>
                <w:webHidden/>
              </w:rPr>
              <w:instrText xml:space="preserve"> PAGEREF _Toc194047483 \h </w:instrText>
            </w:r>
            <w:r w:rsidR="009B3ACC">
              <w:rPr>
                <w:noProof/>
                <w:webHidden/>
              </w:rPr>
            </w:r>
            <w:r w:rsidR="009B3ACC">
              <w:rPr>
                <w:noProof/>
                <w:webHidden/>
              </w:rPr>
              <w:fldChar w:fldCharType="separate"/>
            </w:r>
            <w:r w:rsidR="009B3ACC">
              <w:rPr>
                <w:noProof/>
                <w:webHidden/>
              </w:rPr>
              <w:t>43</w:t>
            </w:r>
            <w:r w:rsidR="009B3ACC">
              <w:rPr>
                <w:noProof/>
                <w:webHidden/>
              </w:rPr>
              <w:fldChar w:fldCharType="end"/>
            </w:r>
          </w:hyperlink>
        </w:p>
        <w:p w14:paraId="25C57FD4" w14:textId="1A33A03E" w:rsidR="009B3ACC" w:rsidRDefault="00A61547">
          <w:pPr>
            <w:pStyle w:val="TOC1"/>
            <w:rPr>
              <w:rFonts w:asciiTheme="minorHAnsi" w:eastAsiaTheme="minorEastAsia" w:hAnsiTheme="minorHAnsi" w:cstheme="minorBidi"/>
              <w:noProof/>
              <w:kern w:val="2"/>
              <w:szCs w:val="22"/>
              <w14:ligatures w14:val="standardContextual"/>
            </w:rPr>
          </w:pPr>
          <w:hyperlink w:anchor="_Toc194047484" w:history="1">
            <w:r w:rsidR="009B3ACC" w:rsidRPr="008637B4">
              <w:rPr>
                <w:rStyle w:val="Hyperlink"/>
                <w:rFonts w:eastAsiaTheme="majorEastAsia"/>
                <w:noProof/>
              </w:rPr>
              <w:t>Annex 1 – Definitions</w:t>
            </w:r>
            <w:r w:rsidR="009B3ACC">
              <w:rPr>
                <w:noProof/>
                <w:webHidden/>
              </w:rPr>
              <w:tab/>
            </w:r>
            <w:r w:rsidR="009B3ACC">
              <w:rPr>
                <w:noProof/>
                <w:webHidden/>
              </w:rPr>
              <w:fldChar w:fldCharType="begin"/>
            </w:r>
            <w:r w:rsidR="009B3ACC">
              <w:rPr>
                <w:noProof/>
                <w:webHidden/>
              </w:rPr>
              <w:instrText xml:space="preserve"> PAGEREF _Toc194047484 \h </w:instrText>
            </w:r>
            <w:r w:rsidR="009B3ACC">
              <w:rPr>
                <w:noProof/>
                <w:webHidden/>
              </w:rPr>
            </w:r>
            <w:r w:rsidR="009B3ACC">
              <w:rPr>
                <w:noProof/>
                <w:webHidden/>
              </w:rPr>
              <w:fldChar w:fldCharType="separate"/>
            </w:r>
            <w:r w:rsidR="009B3ACC">
              <w:rPr>
                <w:noProof/>
                <w:webHidden/>
              </w:rPr>
              <w:t>45</w:t>
            </w:r>
            <w:r w:rsidR="009B3ACC">
              <w:rPr>
                <w:noProof/>
                <w:webHidden/>
              </w:rPr>
              <w:fldChar w:fldCharType="end"/>
            </w:r>
          </w:hyperlink>
        </w:p>
        <w:p w14:paraId="1318AFD5" w14:textId="499732E7" w:rsidR="009B3ACC" w:rsidRDefault="009B3ACC">
          <w:r>
            <w:rPr>
              <w:b/>
              <w:bCs/>
              <w:noProof/>
            </w:rPr>
            <w:fldChar w:fldCharType="end"/>
          </w:r>
        </w:p>
      </w:sdtContent>
    </w:sdt>
    <w:p w14:paraId="4B797071" w14:textId="77777777" w:rsidR="008841FB" w:rsidRDefault="008841FB" w:rsidP="008841FB">
      <w:pPr>
        <w:jc w:val="left"/>
        <w:rPr>
          <w:rFonts w:cs="Arial"/>
          <w:szCs w:val="22"/>
        </w:rPr>
        <w:sectPr w:rsidR="008841FB" w:rsidSect="00D50D15">
          <w:pgSz w:w="11906" w:h="16838"/>
          <w:pgMar w:top="1440" w:right="1440" w:bottom="1440" w:left="1440" w:header="708" w:footer="708" w:gutter="0"/>
          <w:cols w:space="708"/>
          <w:docGrid w:linePitch="360"/>
        </w:sectPr>
      </w:pPr>
    </w:p>
    <w:p w14:paraId="0CDB6CFB" w14:textId="77777777" w:rsidR="008841FB" w:rsidRDefault="008841FB" w:rsidP="008841FB">
      <w:pPr>
        <w:pStyle w:val="Heading1"/>
      </w:pPr>
      <w:bookmarkStart w:id="9" w:name="_Toc194047464"/>
      <w:r>
        <w:lastRenderedPageBreak/>
        <w:t xml:space="preserve">Section 1 – </w:t>
      </w:r>
      <w:r w:rsidRPr="00816A6C">
        <w:t xml:space="preserve">Administrative </w:t>
      </w:r>
      <w:r>
        <w:t>I</w:t>
      </w:r>
      <w:r w:rsidRPr="00816A6C">
        <w:t>nformation</w:t>
      </w:r>
      <w:bookmarkEnd w:id="9"/>
      <w:r>
        <w:t xml:space="preserve"> </w:t>
      </w:r>
    </w:p>
    <w:p w14:paraId="58F0A011" w14:textId="77777777" w:rsidR="008841FB" w:rsidRDefault="008841FB" w:rsidP="008841FB">
      <w:pPr>
        <w:pStyle w:val="Heading2"/>
      </w:pPr>
      <w:bookmarkStart w:id="10" w:name="_Toc194047465"/>
      <w:r>
        <w:t>1.1 Organisations</w:t>
      </w:r>
      <w:bookmarkEnd w:id="10"/>
    </w:p>
    <w:p w14:paraId="22397F93" w14:textId="77777777" w:rsidR="008841FB" w:rsidRPr="00DD4ABD" w:rsidRDefault="008841FB" w:rsidP="008841FB">
      <w:pPr>
        <w:jc w:val="left"/>
        <w:rPr>
          <w:rFonts w:cs="Arial"/>
          <w:i/>
          <w:iCs/>
          <w:color w:val="808080" w:themeColor="background1" w:themeShade="80"/>
          <w:szCs w:val="22"/>
        </w:rPr>
      </w:pPr>
      <w:r w:rsidRPr="00DD4ABD">
        <w:rPr>
          <w:rFonts w:cs="Arial"/>
          <w:i/>
          <w:iCs/>
          <w:color w:val="808080" w:themeColor="background1" w:themeShade="80"/>
          <w:szCs w:val="22"/>
        </w:rPr>
        <w:t>Provide details of the organisations involved in the project or programme.</w:t>
      </w:r>
    </w:p>
    <w:tbl>
      <w:tblPr>
        <w:tblStyle w:val="GridTable4-Accent1"/>
        <w:tblW w:w="0" w:type="auto"/>
        <w:tblLook w:val="04A0" w:firstRow="1" w:lastRow="0" w:firstColumn="1" w:lastColumn="0" w:noHBand="0" w:noVBand="1"/>
      </w:tblPr>
      <w:tblGrid>
        <w:gridCol w:w="2523"/>
        <w:gridCol w:w="1867"/>
        <w:gridCol w:w="3260"/>
        <w:gridCol w:w="1366"/>
      </w:tblGrid>
      <w:tr w:rsidR="00AB0366" w14:paraId="2430D77B"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14:paraId="3976F8BA" w14:textId="0DE38812" w:rsidR="00AB0366" w:rsidRPr="003D2AEE" w:rsidRDefault="00AB0366" w:rsidP="00720EDA">
            <w:pPr>
              <w:spacing w:before="0"/>
              <w:rPr>
                <w:rFonts w:asciiTheme="majorHAnsi" w:hAnsiTheme="majorHAnsi"/>
                <w:sz w:val="26"/>
                <w:szCs w:val="26"/>
              </w:rPr>
            </w:pPr>
            <w:r w:rsidRPr="003D2AEE">
              <w:rPr>
                <w:rFonts w:asciiTheme="majorHAnsi" w:hAnsiTheme="majorHAnsi"/>
                <w:sz w:val="26"/>
                <w:szCs w:val="26"/>
              </w:rPr>
              <w:t>1.1.</w:t>
            </w:r>
            <w:r w:rsidR="003431F5">
              <w:rPr>
                <w:rFonts w:asciiTheme="majorHAnsi" w:hAnsiTheme="majorHAnsi"/>
                <w:sz w:val="26"/>
                <w:szCs w:val="26"/>
              </w:rPr>
              <w:t>1</w:t>
            </w:r>
            <w:r w:rsidRPr="003D2AEE">
              <w:rPr>
                <w:rFonts w:asciiTheme="majorHAnsi" w:hAnsiTheme="majorHAnsi"/>
                <w:sz w:val="26"/>
                <w:szCs w:val="26"/>
              </w:rPr>
              <w:t xml:space="preserve"> </w:t>
            </w:r>
            <w:r w:rsidR="003431F5">
              <w:rPr>
                <w:rFonts w:asciiTheme="majorHAnsi" w:hAnsiTheme="majorHAnsi"/>
                <w:sz w:val="26"/>
                <w:szCs w:val="26"/>
              </w:rPr>
              <w:t>Controllers</w:t>
            </w:r>
          </w:p>
        </w:tc>
      </w:tr>
      <w:tr w:rsidR="001801F7" w14:paraId="273B0839" w14:textId="77777777" w:rsidTr="00E214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3" w:type="dxa"/>
          </w:tcPr>
          <w:p w14:paraId="00C75058" w14:textId="445DE129" w:rsidR="001801F7" w:rsidRPr="00F61EAF" w:rsidRDefault="00A61547" w:rsidP="001801F7">
            <w:pPr>
              <w:jc w:val="left"/>
              <w:rPr>
                <w:rFonts w:cs="Arial"/>
                <w:szCs w:val="22"/>
              </w:rPr>
            </w:pPr>
            <w:hyperlink r:id="rId14" w:tooltip="Insert organisation’s full legal name. If the organisation is commonly known by another name, inset this in brackets after the full legal name. " w:history="1">
              <w:r w:rsidR="001801F7" w:rsidRPr="00F61EAF">
                <w:rPr>
                  <w:rStyle w:val="Hyperlink"/>
                </w:rPr>
                <w:t>Name</w:t>
              </w:r>
            </w:hyperlink>
          </w:p>
        </w:tc>
        <w:tc>
          <w:tcPr>
            <w:tcW w:w="1867" w:type="dxa"/>
          </w:tcPr>
          <w:p w14:paraId="1C48A77C" w14:textId="77777777" w:rsidR="001801F7" w:rsidRPr="00F61EAF" w:rsidRDefault="00A61547" w:rsidP="001801F7">
            <w:pPr>
              <w:jc w:val="left"/>
              <w:cnfStyle w:val="000000100000" w:firstRow="0" w:lastRow="0" w:firstColumn="0" w:lastColumn="0" w:oddVBand="0" w:evenVBand="0" w:oddHBand="1" w:evenHBand="0" w:firstRowFirstColumn="0" w:firstRowLastColumn="0" w:lastRowFirstColumn="0" w:lastRowLastColumn="0"/>
              <w:rPr>
                <w:b/>
                <w:bCs/>
              </w:rPr>
            </w:pPr>
            <w:hyperlink r:id="rId15" w:tooltip="The Data Protection (Charges and Information) Regulations 2018 requires every organisation that Processes Personal Information to register with the ICO unless they are exempt. If the organisation is exempt, please provide details why. " w:history="1">
              <w:r w:rsidR="001801F7" w:rsidRPr="00FF7CE2">
                <w:rPr>
                  <w:rStyle w:val="Hyperlink"/>
                  <w:b/>
                  <w:bCs/>
                </w:rPr>
                <w:t>Information Commissioners Office (ICO) registration number</w:t>
              </w:r>
            </w:hyperlink>
          </w:p>
          <w:p w14:paraId="7961FE75" w14:textId="6093AC5F" w:rsidR="001801F7" w:rsidRPr="00F61EAF" w:rsidRDefault="001801F7" w:rsidP="001801F7">
            <w:pPr>
              <w:jc w:val="left"/>
              <w:cnfStyle w:val="000000100000" w:firstRow="0" w:lastRow="0" w:firstColumn="0" w:lastColumn="0" w:oddVBand="0" w:evenVBand="0" w:oddHBand="1" w:evenHBand="0" w:firstRowFirstColumn="0" w:firstRowLastColumn="0" w:lastRowFirstColumn="0" w:lastRowLastColumn="0"/>
              <w:rPr>
                <w:rFonts w:cs="Arial"/>
                <w:b/>
                <w:bCs/>
                <w:szCs w:val="22"/>
              </w:rPr>
            </w:pPr>
          </w:p>
        </w:tc>
        <w:tc>
          <w:tcPr>
            <w:tcW w:w="3260" w:type="dxa"/>
          </w:tcPr>
          <w:p w14:paraId="3F6BBB14" w14:textId="0B928CB5" w:rsidR="001801F7" w:rsidRPr="00F61EAF" w:rsidRDefault="00A61547" w:rsidP="001801F7">
            <w:pPr>
              <w:jc w:val="left"/>
              <w:cnfStyle w:val="000000100000" w:firstRow="0" w:lastRow="0" w:firstColumn="0" w:lastColumn="0" w:oddVBand="0" w:evenVBand="0" w:oddHBand="1" w:evenHBand="0" w:firstRowFirstColumn="0" w:firstRowLastColumn="0" w:lastRowFirstColumn="0" w:lastRowLastColumn="0"/>
              <w:rPr>
                <w:rFonts w:cs="Arial"/>
                <w:b/>
                <w:bCs/>
                <w:szCs w:val="22"/>
              </w:rPr>
            </w:pPr>
            <w:hyperlink r:id="rId16" w:tooltip="Insert details of the organisation’s role in the project or programme and justification for being a controller, if joint controller or only controller for a specific part of the processing, detail which part or parts." w:history="1">
              <w:r w:rsidR="001801F7" w:rsidRPr="00F61EAF">
                <w:rPr>
                  <w:rStyle w:val="Hyperlink"/>
                  <w:b/>
                  <w:bCs/>
                </w:rPr>
                <w:t>Brief details of role</w:t>
              </w:r>
            </w:hyperlink>
          </w:p>
        </w:tc>
        <w:tc>
          <w:tcPr>
            <w:tcW w:w="1366" w:type="dxa"/>
          </w:tcPr>
          <w:p w14:paraId="0C7CB511" w14:textId="555CDDDD" w:rsidR="001801F7" w:rsidRPr="00D53BFA" w:rsidRDefault="00A61547" w:rsidP="001801F7">
            <w:pPr>
              <w:jc w:val="left"/>
              <w:cnfStyle w:val="000000100000" w:firstRow="0" w:lastRow="0" w:firstColumn="0" w:lastColumn="0" w:oddVBand="0" w:evenVBand="0" w:oddHBand="1" w:evenHBand="0" w:firstRowFirstColumn="0" w:firstRowLastColumn="0" w:lastRowFirstColumn="0" w:lastRowLastColumn="0"/>
              <w:rPr>
                <w:rFonts w:cs="Arial"/>
                <w:b/>
                <w:bCs/>
                <w:szCs w:val="22"/>
              </w:rPr>
            </w:pPr>
            <w:hyperlink w:anchor="_Definitions" w:tooltip="Click link to jump to guidance on Controllers and Joint Controllers. If you are unsure, contact the Information Governance Team" w:history="1">
              <w:r w:rsidR="001801F7" w:rsidRPr="00ED24CE">
                <w:rPr>
                  <w:rStyle w:val="Hyperlink"/>
                  <w:b/>
                  <w:bCs/>
                </w:rPr>
                <w:t>Status</w:t>
              </w:r>
            </w:hyperlink>
          </w:p>
        </w:tc>
      </w:tr>
      <w:tr w:rsidR="00D53BFA" w14:paraId="79F64D9D" w14:textId="77777777" w:rsidTr="00E21405">
        <w:tc>
          <w:tcPr>
            <w:cnfStyle w:val="001000000000" w:firstRow="0" w:lastRow="0" w:firstColumn="1" w:lastColumn="0" w:oddVBand="0" w:evenVBand="0" w:oddHBand="0" w:evenHBand="0" w:firstRowFirstColumn="0" w:firstRowLastColumn="0" w:lastRowFirstColumn="0" w:lastRowLastColumn="0"/>
            <w:tcW w:w="2523" w:type="dxa"/>
          </w:tcPr>
          <w:p w14:paraId="1EB72B48" w14:textId="1AC99CDA" w:rsidR="00D53BFA" w:rsidRPr="003F013B" w:rsidRDefault="00D53BFA" w:rsidP="00D53BFA">
            <w:pPr>
              <w:jc w:val="left"/>
              <w:rPr>
                <w:rFonts w:cs="Arial"/>
                <w:b w:val="0"/>
                <w:bCs w:val="0"/>
                <w:szCs w:val="22"/>
              </w:rPr>
            </w:pPr>
            <w:r w:rsidRPr="003F013B">
              <w:rPr>
                <w:rFonts w:cs="Arial"/>
                <w:b w:val="0"/>
                <w:bCs w:val="0"/>
                <w:szCs w:val="22"/>
              </w:rPr>
              <w:t>The Royal Free London NHS Foundation Trust (RFL)</w:t>
            </w:r>
          </w:p>
        </w:tc>
        <w:tc>
          <w:tcPr>
            <w:tcW w:w="1867" w:type="dxa"/>
          </w:tcPr>
          <w:p w14:paraId="740421F3" w14:textId="44A90D55" w:rsidR="00D53BFA" w:rsidRPr="003F013B" w:rsidRDefault="00D53BFA" w:rsidP="00D53BFA">
            <w:pPr>
              <w:jc w:val="left"/>
              <w:cnfStyle w:val="000000000000" w:firstRow="0" w:lastRow="0" w:firstColumn="0" w:lastColumn="0" w:oddVBand="0" w:evenVBand="0" w:oddHBand="0" w:evenHBand="0" w:firstRowFirstColumn="0" w:firstRowLastColumn="0" w:lastRowFirstColumn="0" w:lastRowLastColumn="0"/>
              <w:rPr>
                <w:rFonts w:cs="Arial"/>
                <w:szCs w:val="22"/>
              </w:rPr>
            </w:pPr>
            <w:r w:rsidRPr="003F013B">
              <w:rPr>
                <w:rFonts w:cs="Arial"/>
                <w:szCs w:val="22"/>
              </w:rPr>
              <w:t>Z6460180</w:t>
            </w:r>
          </w:p>
        </w:tc>
        <w:tc>
          <w:tcPr>
            <w:tcW w:w="3260" w:type="dxa"/>
          </w:tcPr>
          <w:p w14:paraId="3EF63122" w14:textId="77777777" w:rsidR="00D53BFA" w:rsidRDefault="003F013B" w:rsidP="6D671F7D">
            <w:pPr>
              <w:jc w:val="left"/>
              <w:cnfStyle w:val="000000000000" w:firstRow="0" w:lastRow="0" w:firstColumn="0" w:lastColumn="0" w:oddVBand="0" w:evenVBand="0" w:oddHBand="0" w:evenHBand="0" w:firstRowFirstColumn="0" w:firstRowLastColumn="0" w:lastRowFirstColumn="0" w:lastRowLastColumn="0"/>
              <w:rPr>
                <w:rFonts w:cs="Arial"/>
              </w:rPr>
            </w:pPr>
            <w:r>
              <w:rPr>
                <w:rFonts w:cs="Arial"/>
              </w:rPr>
              <w:t>Host Trust of the London Breast Screening Programme Administration Hub</w:t>
            </w:r>
          </w:p>
          <w:p w14:paraId="768DB1F2" w14:textId="77777777" w:rsidR="003F013B" w:rsidRDefault="003F013B" w:rsidP="6D671F7D">
            <w:pPr>
              <w:jc w:val="left"/>
              <w:cnfStyle w:val="000000000000" w:firstRow="0" w:lastRow="0" w:firstColumn="0" w:lastColumn="0" w:oddVBand="0" w:evenVBand="0" w:oddHBand="0" w:evenHBand="0" w:firstRowFirstColumn="0" w:firstRowLastColumn="0" w:lastRowFirstColumn="0" w:lastRowLastColumn="0"/>
              <w:rPr>
                <w:rFonts w:cs="Arial"/>
              </w:rPr>
            </w:pPr>
            <w:r w:rsidRPr="003F013B">
              <w:rPr>
                <w:rFonts w:cs="Arial"/>
              </w:rPr>
              <w:t>The Hub delivers all administration functions for London’s 6 breast screening services</w:t>
            </w:r>
            <w:r>
              <w:rPr>
                <w:rFonts w:cs="Arial"/>
              </w:rPr>
              <w:t>, including the sending of patient communications (letters and text reminders)</w:t>
            </w:r>
          </w:p>
          <w:p w14:paraId="5D975B57" w14:textId="05FA0045" w:rsidR="009E153A" w:rsidRPr="003F013B" w:rsidRDefault="009E153A" w:rsidP="6D671F7D">
            <w:pPr>
              <w:jc w:val="left"/>
              <w:cnfStyle w:val="000000000000" w:firstRow="0" w:lastRow="0" w:firstColumn="0" w:lastColumn="0" w:oddVBand="0" w:evenVBand="0" w:oddHBand="0" w:evenHBand="0" w:firstRowFirstColumn="0" w:firstRowLastColumn="0" w:lastRowFirstColumn="0" w:lastRowLastColumn="0"/>
              <w:rPr>
                <w:rFonts w:cs="Arial"/>
              </w:rPr>
            </w:pPr>
          </w:p>
        </w:tc>
        <w:tc>
          <w:tcPr>
            <w:tcW w:w="1366" w:type="dxa"/>
          </w:tcPr>
          <w:p w14:paraId="5957020B" w14:textId="6191A73E" w:rsidR="00D53BFA" w:rsidRDefault="0989802C" w:rsidP="6D671F7D">
            <w:pPr>
              <w:jc w:val="left"/>
              <w:cnfStyle w:val="000000000000" w:firstRow="0" w:lastRow="0" w:firstColumn="0" w:lastColumn="0" w:oddVBand="0" w:evenVBand="0" w:oddHBand="0" w:evenHBand="0" w:firstRowFirstColumn="0" w:firstRowLastColumn="0" w:lastRowFirstColumn="0" w:lastRowLastColumn="0"/>
              <w:rPr>
                <w:rFonts w:cs="Arial"/>
              </w:rPr>
            </w:pPr>
            <w:r w:rsidRPr="003F013B">
              <w:rPr>
                <w:rFonts w:cs="Arial"/>
                <w:szCs w:val="22"/>
              </w:rPr>
              <w:t>Controller</w:t>
            </w:r>
            <w:r w:rsidRPr="6D671F7D">
              <w:rPr>
                <w:rFonts w:cs="Arial"/>
                <w:i/>
                <w:iCs/>
                <w:color w:val="808080" w:themeColor="background1" w:themeShade="80"/>
                <w:highlight w:val="yellow"/>
              </w:rPr>
              <w:t xml:space="preserve"> </w:t>
            </w:r>
          </w:p>
        </w:tc>
      </w:tr>
    </w:tbl>
    <w:p w14:paraId="767EA9D6" w14:textId="77777777" w:rsidR="00AB0366" w:rsidRDefault="00AB0366" w:rsidP="00AB0366">
      <w:pPr>
        <w:spacing w:before="0" w:after="0"/>
      </w:pPr>
    </w:p>
    <w:p w14:paraId="6FA37C90" w14:textId="77777777" w:rsidR="008250DF" w:rsidRDefault="008250DF" w:rsidP="00AB0366">
      <w:pPr>
        <w:spacing w:before="0" w:after="0"/>
      </w:pPr>
    </w:p>
    <w:tbl>
      <w:tblPr>
        <w:tblStyle w:val="GridTable4-Accent1"/>
        <w:tblW w:w="0" w:type="auto"/>
        <w:tblLayout w:type="fixed"/>
        <w:tblLook w:val="04A0" w:firstRow="1" w:lastRow="0" w:firstColumn="1" w:lastColumn="0" w:noHBand="0" w:noVBand="1"/>
      </w:tblPr>
      <w:tblGrid>
        <w:gridCol w:w="1525"/>
        <w:gridCol w:w="1447"/>
        <w:gridCol w:w="2268"/>
        <w:gridCol w:w="1338"/>
        <w:gridCol w:w="1317"/>
        <w:gridCol w:w="1121"/>
      </w:tblGrid>
      <w:tr w:rsidR="00AB0366" w14:paraId="4C232CB2"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6"/>
          </w:tcPr>
          <w:p w14:paraId="7446687B" w14:textId="77777777" w:rsidR="00AB0366" w:rsidRPr="003D2AEE" w:rsidRDefault="00AB0366" w:rsidP="00720EDA">
            <w:pPr>
              <w:spacing w:before="0"/>
              <w:rPr>
                <w:rFonts w:asciiTheme="majorHAnsi" w:hAnsiTheme="majorHAnsi"/>
                <w:sz w:val="26"/>
                <w:szCs w:val="26"/>
              </w:rPr>
            </w:pPr>
            <w:r w:rsidRPr="003D2AEE">
              <w:rPr>
                <w:rFonts w:asciiTheme="majorHAnsi" w:hAnsiTheme="majorHAnsi"/>
                <w:sz w:val="26"/>
                <w:szCs w:val="26"/>
              </w:rPr>
              <w:t>1.1.2 Processors</w:t>
            </w:r>
          </w:p>
        </w:tc>
      </w:tr>
      <w:tr w:rsidR="00AB0366" w14:paraId="6B464C60" w14:textId="77777777" w:rsidTr="00480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C7685CC" w14:textId="77777777" w:rsidR="00AB0366" w:rsidRPr="00F61EAF" w:rsidRDefault="00A61547" w:rsidP="00720EDA">
            <w:pPr>
              <w:jc w:val="left"/>
              <w:rPr>
                <w:rFonts w:cs="Arial"/>
                <w:szCs w:val="22"/>
              </w:rPr>
            </w:pPr>
            <w:hyperlink r:id="rId17" w:tooltip="Insert organisation’s full legal name. If the organisation is commonly known by another name, inset this in brackets after the full legal name. " w:history="1">
              <w:r w:rsidR="00AB0366" w:rsidRPr="00F61EAF">
                <w:rPr>
                  <w:rStyle w:val="Hyperlink"/>
                </w:rPr>
                <w:t>Name</w:t>
              </w:r>
            </w:hyperlink>
          </w:p>
        </w:tc>
        <w:tc>
          <w:tcPr>
            <w:tcW w:w="1447" w:type="dxa"/>
          </w:tcPr>
          <w:p w14:paraId="69F7DAD8" w14:textId="77777777" w:rsidR="00AB0366" w:rsidRPr="00F61EAF" w:rsidRDefault="00A61547" w:rsidP="00720EDA">
            <w:pPr>
              <w:jc w:val="left"/>
              <w:cnfStyle w:val="000000100000" w:firstRow="0" w:lastRow="0" w:firstColumn="0" w:lastColumn="0" w:oddVBand="0" w:evenVBand="0" w:oddHBand="1" w:evenHBand="0" w:firstRowFirstColumn="0" w:firstRowLastColumn="0" w:lastRowFirstColumn="0" w:lastRowLastColumn="0"/>
              <w:rPr>
                <w:rFonts w:cs="Arial"/>
                <w:b/>
                <w:bCs/>
                <w:szCs w:val="22"/>
              </w:rPr>
            </w:pPr>
            <w:hyperlink r:id="rId18" w:tooltip="Organisations Processing NHS health data must be registered with the DSPT. Click link to search the register for an organisation." w:history="1">
              <w:r w:rsidR="00AB0366" w:rsidRPr="00ED24CE">
                <w:rPr>
                  <w:rStyle w:val="Hyperlink"/>
                  <w:rFonts w:cs="Arial"/>
                  <w:b/>
                  <w:bCs/>
                  <w:szCs w:val="22"/>
                </w:rPr>
                <w:t>Data Security and Protection Toolkit (DSPT) registration number</w:t>
              </w:r>
            </w:hyperlink>
          </w:p>
        </w:tc>
        <w:tc>
          <w:tcPr>
            <w:tcW w:w="2268" w:type="dxa"/>
          </w:tcPr>
          <w:p w14:paraId="6493747F" w14:textId="77777777" w:rsidR="00AB0366" w:rsidRPr="00F61EAF" w:rsidRDefault="00A61547" w:rsidP="00720EDA">
            <w:pPr>
              <w:jc w:val="left"/>
              <w:cnfStyle w:val="000000100000" w:firstRow="0" w:lastRow="0" w:firstColumn="0" w:lastColumn="0" w:oddVBand="0" w:evenVBand="0" w:oddHBand="1" w:evenHBand="0" w:firstRowFirstColumn="0" w:firstRowLastColumn="0" w:lastRowFirstColumn="0" w:lastRowLastColumn="0"/>
              <w:rPr>
                <w:rFonts w:cs="Arial"/>
                <w:b/>
                <w:bCs/>
                <w:szCs w:val="22"/>
              </w:rPr>
            </w:pPr>
            <w:hyperlink r:id="rId19" w:tooltip="Give a brief description of what the Processor is doing in relation to this project." w:history="1">
              <w:r w:rsidR="00AB0366" w:rsidRPr="00ED24CE">
                <w:rPr>
                  <w:rStyle w:val="Hyperlink"/>
                  <w:rFonts w:cs="Arial"/>
                  <w:b/>
                  <w:bCs/>
                  <w:szCs w:val="22"/>
                </w:rPr>
                <w:t>Brief details of role</w:t>
              </w:r>
            </w:hyperlink>
          </w:p>
        </w:tc>
        <w:tc>
          <w:tcPr>
            <w:tcW w:w="1338" w:type="dxa"/>
          </w:tcPr>
          <w:p w14:paraId="07E918C9" w14:textId="77777777" w:rsidR="00AB0366" w:rsidRPr="00F61EAF" w:rsidRDefault="00A61547" w:rsidP="00720EDA">
            <w:pPr>
              <w:jc w:val="left"/>
              <w:cnfStyle w:val="000000100000" w:firstRow="0" w:lastRow="0" w:firstColumn="0" w:lastColumn="0" w:oddVBand="0" w:evenVBand="0" w:oddHBand="1" w:evenHBand="0" w:firstRowFirstColumn="0" w:firstRowLastColumn="0" w:lastRowFirstColumn="0" w:lastRowLastColumn="0"/>
              <w:rPr>
                <w:rFonts w:cs="Arial"/>
                <w:b/>
                <w:bCs/>
                <w:szCs w:val="22"/>
              </w:rPr>
            </w:pPr>
            <w:hyperlink r:id="rId20" w:tooltip="Processors are organisations a Controller will directly contract with, Sub-Processors are contracted by a Controller’s Processor." w:history="1">
              <w:r w:rsidR="00AB0366" w:rsidRPr="00FF7CE2">
                <w:rPr>
                  <w:rStyle w:val="Hyperlink"/>
                  <w:rFonts w:cs="Arial"/>
                  <w:b/>
                  <w:bCs/>
                  <w:szCs w:val="22"/>
                </w:rPr>
                <w:t>Status</w:t>
              </w:r>
            </w:hyperlink>
          </w:p>
        </w:tc>
        <w:tc>
          <w:tcPr>
            <w:tcW w:w="1317" w:type="dxa"/>
          </w:tcPr>
          <w:p w14:paraId="14689909" w14:textId="77777777" w:rsidR="00AB0366" w:rsidRPr="005F6C4F" w:rsidRDefault="00AB0366" w:rsidP="00720EDA">
            <w:pPr>
              <w:jc w:val="left"/>
              <w:cnfStyle w:val="000000100000" w:firstRow="0" w:lastRow="0" w:firstColumn="0" w:lastColumn="0" w:oddVBand="0" w:evenVBand="0" w:oddHBand="1" w:evenHBand="0" w:firstRowFirstColumn="0" w:firstRowLastColumn="0" w:lastRowFirstColumn="0" w:lastRowLastColumn="0"/>
              <w:rPr>
                <w:b/>
                <w:bCs/>
              </w:rPr>
            </w:pPr>
            <w:r w:rsidRPr="005F6C4F">
              <w:rPr>
                <w:b/>
                <w:bCs/>
              </w:rPr>
              <w:t>Provider assurance completed</w:t>
            </w:r>
          </w:p>
        </w:tc>
        <w:tc>
          <w:tcPr>
            <w:tcW w:w="1121" w:type="dxa"/>
          </w:tcPr>
          <w:p w14:paraId="0BC3A2B9" w14:textId="77777777" w:rsidR="00AB0366" w:rsidRPr="005F6C4F" w:rsidRDefault="00AB0366" w:rsidP="00720EDA">
            <w:pPr>
              <w:jc w:val="left"/>
              <w:cnfStyle w:val="000000100000" w:firstRow="0" w:lastRow="0" w:firstColumn="0" w:lastColumn="0" w:oddVBand="0" w:evenVBand="0" w:oddHBand="1" w:evenHBand="0" w:firstRowFirstColumn="0" w:firstRowLastColumn="0" w:lastRowFirstColumn="0" w:lastRowLastColumn="0"/>
              <w:rPr>
                <w:b/>
                <w:bCs/>
              </w:rPr>
            </w:pPr>
            <w:r w:rsidRPr="005F6C4F">
              <w:rPr>
                <w:b/>
                <w:bCs/>
              </w:rPr>
              <w:t>Contract in place</w:t>
            </w:r>
          </w:p>
        </w:tc>
      </w:tr>
      <w:tr w:rsidR="00A80E9E" w14:paraId="5020CAF0" w14:textId="77777777" w:rsidTr="00480AD9">
        <w:tc>
          <w:tcPr>
            <w:cnfStyle w:val="001000000000" w:firstRow="0" w:lastRow="0" w:firstColumn="1" w:lastColumn="0" w:oddVBand="0" w:evenVBand="0" w:oddHBand="0" w:evenHBand="0" w:firstRowFirstColumn="0" w:firstRowLastColumn="0" w:lastRowFirstColumn="0" w:lastRowLastColumn="0"/>
            <w:tcW w:w="1525" w:type="dxa"/>
          </w:tcPr>
          <w:p w14:paraId="1957DFB6" w14:textId="6234D6EB" w:rsidR="00A80E9E" w:rsidRPr="00F61EAF" w:rsidRDefault="00475FDC" w:rsidP="6D671F7D">
            <w:pPr>
              <w:jc w:val="left"/>
              <w:rPr>
                <w:rFonts w:cs="Arial"/>
                <w:b w:val="0"/>
                <w:bCs w:val="0"/>
              </w:rPr>
            </w:pPr>
            <w:r w:rsidRPr="00475FDC">
              <w:rPr>
                <w:rFonts w:cs="Arial"/>
                <w:b w:val="0"/>
                <w:bCs w:val="0"/>
              </w:rPr>
              <w:t xml:space="preserve">Civica UK </w:t>
            </w:r>
            <w:r w:rsidR="000A00C1" w:rsidRPr="000A00C1">
              <w:rPr>
                <w:rFonts w:cs="Arial"/>
                <w:b w:val="0"/>
                <w:bCs w:val="0"/>
              </w:rPr>
              <w:t>Limited (People Governance, Healthcare)</w:t>
            </w:r>
          </w:p>
        </w:tc>
        <w:tc>
          <w:tcPr>
            <w:tcW w:w="1447" w:type="dxa"/>
          </w:tcPr>
          <w:p w14:paraId="1011ADEB" w14:textId="1F801060" w:rsidR="00A80E9E" w:rsidRDefault="00DB1F8D" w:rsidP="6D671F7D">
            <w:pPr>
              <w:jc w:val="left"/>
              <w:cnfStyle w:val="000000000000" w:firstRow="0" w:lastRow="0" w:firstColumn="0" w:lastColumn="0" w:oddVBand="0" w:evenVBand="0" w:oddHBand="0" w:evenHBand="0" w:firstRowFirstColumn="0" w:firstRowLastColumn="0" w:lastRowFirstColumn="0" w:lastRowLastColumn="0"/>
              <w:rPr>
                <w:rFonts w:eastAsia="Arial" w:cs="Arial"/>
                <w:szCs w:val="22"/>
              </w:rPr>
            </w:pPr>
            <w:r w:rsidRPr="00DB1F8D">
              <w:rPr>
                <w:rFonts w:eastAsia="Arial" w:cs="Arial"/>
                <w:szCs w:val="22"/>
              </w:rPr>
              <w:t>8HC47</w:t>
            </w:r>
          </w:p>
          <w:p w14:paraId="5B2E0A61" w14:textId="79184945" w:rsidR="000E7E78" w:rsidRPr="00F61EAF" w:rsidRDefault="000E7E78" w:rsidP="6D671F7D">
            <w:pPr>
              <w:jc w:val="left"/>
              <w:cnfStyle w:val="000000000000" w:firstRow="0" w:lastRow="0" w:firstColumn="0" w:lastColumn="0" w:oddVBand="0" w:evenVBand="0" w:oddHBand="0" w:evenHBand="0" w:firstRowFirstColumn="0" w:firstRowLastColumn="0" w:lastRowFirstColumn="0" w:lastRowLastColumn="0"/>
              <w:rPr>
                <w:rFonts w:cs="Arial"/>
              </w:rPr>
            </w:pPr>
            <w:r w:rsidRPr="000E7E78">
              <w:rPr>
                <w:rFonts w:cs="Arial"/>
              </w:rPr>
              <w:t>22/23 Standards Met</w:t>
            </w:r>
          </w:p>
        </w:tc>
        <w:tc>
          <w:tcPr>
            <w:tcW w:w="2268" w:type="dxa"/>
          </w:tcPr>
          <w:p w14:paraId="1051241A" w14:textId="78FCB7A8" w:rsidR="00480AD9" w:rsidRPr="00F61EAF" w:rsidRDefault="00475FDC" w:rsidP="6D671F7D">
            <w:pPr>
              <w:jc w:val="left"/>
              <w:cnfStyle w:val="000000000000" w:firstRow="0" w:lastRow="0" w:firstColumn="0" w:lastColumn="0" w:oddVBand="0" w:evenVBand="0" w:oddHBand="0" w:evenHBand="0" w:firstRowFirstColumn="0" w:firstRowLastColumn="0" w:lastRowFirstColumn="0" w:lastRowLastColumn="0"/>
              <w:rPr>
                <w:rFonts w:cs="Arial"/>
              </w:rPr>
            </w:pPr>
            <w:r>
              <w:rPr>
                <w:rFonts w:cs="Arial"/>
              </w:rPr>
              <w:t>Processor</w:t>
            </w:r>
            <w:r w:rsidR="1B0FC292" w:rsidRPr="6D671F7D">
              <w:rPr>
                <w:rFonts w:cs="Arial"/>
              </w:rPr>
              <w:t xml:space="preserve"> of client communications</w:t>
            </w:r>
            <w:r w:rsidR="00EB30DA">
              <w:rPr>
                <w:rFonts w:cs="Arial"/>
              </w:rPr>
              <w:t xml:space="preserve"> </w:t>
            </w:r>
            <w:r>
              <w:rPr>
                <w:rFonts w:cs="Arial"/>
              </w:rPr>
              <w:t>(letter printing and text reminders transmission)</w:t>
            </w:r>
          </w:p>
        </w:tc>
        <w:tc>
          <w:tcPr>
            <w:tcW w:w="1338" w:type="dxa"/>
          </w:tcPr>
          <w:p w14:paraId="13E2AC66" w14:textId="65BEDB1B" w:rsidR="00A80E9E" w:rsidRPr="00F61EAF" w:rsidRDefault="00475FDC" w:rsidP="00A80E9E">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Processor</w:t>
            </w:r>
          </w:p>
        </w:tc>
        <w:tc>
          <w:tcPr>
            <w:tcW w:w="1317" w:type="dxa"/>
          </w:tcPr>
          <w:p w14:paraId="79FC8C4F" w14:textId="3A285B6E" w:rsidR="00A80E9E" w:rsidRDefault="00480AD9" w:rsidP="00A80E9E">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 xml:space="preserve">Yes </w:t>
            </w:r>
          </w:p>
        </w:tc>
        <w:tc>
          <w:tcPr>
            <w:tcW w:w="1121" w:type="dxa"/>
          </w:tcPr>
          <w:p w14:paraId="689FA8EF" w14:textId="7752B735" w:rsidR="00A80E9E" w:rsidRDefault="00480AD9" w:rsidP="00A80E9E">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Yes</w:t>
            </w:r>
          </w:p>
        </w:tc>
      </w:tr>
      <w:tr w:rsidR="00A95A58" w14:paraId="3231B313" w14:textId="77777777" w:rsidTr="00480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40F43C8A" w14:textId="47E1EB5F" w:rsidR="00A95A58" w:rsidRPr="00E91A6D" w:rsidRDefault="008460B7" w:rsidP="6D671F7D">
            <w:pPr>
              <w:jc w:val="left"/>
              <w:rPr>
                <w:rFonts w:cs="Arial"/>
                <w:b w:val="0"/>
                <w:bCs w:val="0"/>
              </w:rPr>
            </w:pPr>
            <w:r w:rsidRPr="00E91A6D">
              <w:rPr>
                <w:rFonts w:cs="Arial"/>
                <w:b w:val="0"/>
                <w:bCs w:val="0"/>
              </w:rPr>
              <w:t>Funasset Ltd</w:t>
            </w:r>
          </w:p>
        </w:tc>
        <w:tc>
          <w:tcPr>
            <w:tcW w:w="1447" w:type="dxa"/>
          </w:tcPr>
          <w:p w14:paraId="58E6CE37" w14:textId="77777777" w:rsidR="00A95A58" w:rsidRDefault="00A95A58" w:rsidP="6D671F7D">
            <w:pPr>
              <w:jc w:val="left"/>
              <w:cnfStyle w:val="000000100000" w:firstRow="0" w:lastRow="0" w:firstColumn="0" w:lastColumn="0" w:oddVBand="0" w:evenVBand="0" w:oddHBand="1" w:evenHBand="0" w:firstRowFirstColumn="0" w:firstRowLastColumn="0" w:lastRowFirstColumn="0" w:lastRowLastColumn="0"/>
              <w:rPr>
                <w:rFonts w:eastAsia="Arial" w:cs="Arial"/>
                <w:szCs w:val="22"/>
              </w:rPr>
            </w:pPr>
            <w:r w:rsidRPr="6D671F7D">
              <w:rPr>
                <w:rFonts w:eastAsia="Arial" w:cs="Arial"/>
                <w:szCs w:val="22"/>
              </w:rPr>
              <w:t>8HW72</w:t>
            </w:r>
          </w:p>
          <w:p w14:paraId="74C3547E" w14:textId="1544FA07" w:rsidR="00EC7F07" w:rsidRPr="6D671F7D" w:rsidRDefault="00EC7F07" w:rsidP="6D671F7D">
            <w:pPr>
              <w:jc w:val="left"/>
              <w:cnfStyle w:val="000000100000" w:firstRow="0" w:lastRow="0" w:firstColumn="0" w:lastColumn="0" w:oddVBand="0" w:evenVBand="0" w:oddHBand="1" w:evenHBand="0" w:firstRowFirstColumn="0" w:firstRowLastColumn="0" w:lastRowFirstColumn="0" w:lastRowLastColumn="0"/>
              <w:rPr>
                <w:rFonts w:eastAsia="Arial" w:cs="Arial"/>
                <w:szCs w:val="22"/>
              </w:rPr>
            </w:pPr>
            <w:r>
              <w:rPr>
                <w:rFonts w:eastAsia="Arial" w:cs="Arial"/>
                <w:szCs w:val="22"/>
              </w:rPr>
              <w:t>22/23 Standards Exceeded</w:t>
            </w:r>
          </w:p>
        </w:tc>
        <w:tc>
          <w:tcPr>
            <w:tcW w:w="2268" w:type="dxa"/>
          </w:tcPr>
          <w:p w14:paraId="048D683A" w14:textId="295DE0C5" w:rsidR="00A95A58" w:rsidRDefault="00EC7F07" w:rsidP="6D671F7D">
            <w:pPr>
              <w:jc w:val="left"/>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Partner of Civica UK Ltd and </w:t>
            </w:r>
            <w:r w:rsidR="000C5088">
              <w:rPr>
                <w:rFonts w:cs="Arial"/>
              </w:rPr>
              <w:t xml:space="preserve">software </w:t>
            </w:r>
            <w:r>
              <w:rPr>
                <w:rFonts w:cs="Arial"/>
              </w:rPr>
              <w:t xml:space="preserve">provider of </w:t>
            </w:r>
            <w:r w:rsidR="000C5088">
              <w:rPr>
                <w:rFonts w:cs="Arial"/>
              </w:rPr>
              <w:t>Civica ‘Smart</w:t>
            </w:r>
            <w:r>
              <w:rPr>
                <w:rFonts w:cs="Arial"/>
              </w:rPr>
              <w:t xml:space="preserve"> Mail</w:t>
            </w:r>
            <w:r w:rsidR="000C5088">
              <w:rPr>
                <w:rFonts w:cs="Arial"/>
              </w:rPr>
              <w:t>’</w:t>
            </w:r>
            <w:r>
              <w:rPr>
                <w:rFonts w:cs="Arial"/>
              </w:rPr>
              <w:t xml:space="preserve"> </w:t>
            </w:r>
            <w:r w:rsidR="00777403">
              <w:rPr>
                <w:rFonts w:cs="Arial"/>
              </w:rPr>
              <w:t>interface</w:t>
            </w:r>
          </w:p>
        </w:tc>
        <w:tc>
          <w:tcPr>
            <w:tcW w:w="1338" w:type="dxa"/>
          </w:tcPr>
          <w:p w14:paraId="3FE435B0" w14:textId="3F49929E" w:rsidR="00A95A58" w:rsidRDefault="00A95A58" w:rsidP="00A80E9E">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Sub-processor</w:t>
            </w:r>
          </w:p>
        </w:tc>
        <w:tc>
          <w:tcPr>
            <w:tcW w:w="1317" w:type="dxa"/>
          </w:tcPr>
          <w:p w14:paraId="30EC78C1" w14:textId="27E83268" w:rsidR="00A95A58" w:rsidRDefault="008460B7" w:rsidP="00A80E9E">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Yes</w:t>
            </w:r>
          </w:p>
        </w:tc>
        <w:tc>
          <w:tcPr>
            <w:tcW w:w="1121" w:type="dxa"/>
          </w:tcPr>
          <w:p w14:paraId="7AE15974" w14:textId="509F47F5" w:rsidR="00A95A58" w:rsidRDefault="008460B7" w:rsidP="00A80E9E">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Yes</w:t>
            </w:r>
          </w:p>
        </w:tc>
      </w:tr>
    </w:tbl>
    <w:p w14:paraId="0EB8BB0B" w14:textId="77777777" w:rsidR="00AB0366" w:rsidRDefault="00AB0366" w:rsidP="00AB0366">
      <w:pPr>
        <w:spacing w:before="0" w:after="0"/>
      </w:pPr>
    </w:p>
    <w:p w14:paraId="7B1227CD" w14:textId="77777777" w:rsidR="00E21405" w:rsidRDefault="00E21405">
      <w:r>
        <w:rPr>
          <w:b/>
          <w:bCs/>
        </w:rPr>
        <w:br w:type="page"/>
      </w:r>
    </w:p>
    <w:tbl>
      <w:tblPr>
        <w:tblStyle w:val="GridTable4-Accent1"/>
        <w:tblW w:w="0" w:type="auto"/>
        <w:tblLook w:val="04A0" w:firstRow="1" w:lastRow="0" w:firstColumn="1" w:lastColumn="0" w:noHBand="0" w:noVBand="1"/>
      </w:tblPr>
      <w:tblGrid>
        <w:gridCol w:w="2317"/>
        <w:gridCol w:w="4670"/>
        <w:gridCol w:w="2029"/>
      </w:tblGrid>
      <w:tr w:rsidR="00AB0366" w14:paraId="088805E8" w14:textId="77777777" w:rsidTr="006A19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5FEC550F" w14:textId="0EAF6DC0" w:rsidR="00AB0366" w:rsidRPr="00872FA1" w:rsidRDefault="00AB0366" w:rsidP="00720EDA">
            <w:pPr>
              <w:spacing w:before="0"/>
            </w:pPr>
            <w:r w:rsidRPr="003D2AEE">
              <w:rPr>
                <w:rFonts w:asciiTheme="majorHAnsi" w:hAnsiTheme="majorHAnsi"/>
                <w:sz w:val="26"/>
                <w:szCs w:val="26"/>
              </w:rPr>
              <w:lastRenderedPageBreak/>
              <w:t>1.1.3 Other Stakeholder Organisations</w:t>
            </w:r>
            <w:r w:rsidR="00415D95">
              <w:rPr>
                <w:rFonts w:asciiTheme="majorHAnsi" w:hAnsiTheme="majorHAnsi"/>
                <w:sz w:val="26"/>
                <w:szCs w:val="26"/>
              </w:rPr>
              <w:t>, People or Groups</w:t>
            </w:r>
          </w:p>
        </w:tc>
      </w:tr>
      <w:tr w:rsidR="00AB0366" w14:paraId="2EADD14F" w14:textId="77777777" w:rsidTr="006A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7" w:type="dxa"/>
          </w:tcPr>
          <w:p w14:paraId="65574682" w14:textId="77777777" w:rsidR="00AB0366" w:rsidRPr="00F61EAF" w:rsidRDefault="00A61547" w:rsidP="00720EDA">
            <w:pPr>
              <w:jc w:val="left"/>
              <w:rPr>
                <w:rFonts w:cs="Arial"/>
                <w:szCs w:val="22"/>
              </w:rPr>
            </w:pPr>
            <w:hyperlink r:id="rId21" w:tooltip="Insert organisation’s full legal name. If the organisation is commonly known by another name, inset this in brackets after the full legal name. " w:history="1">
              <w:r w:rsidR="00AB0366" w:rsidRPr="00F61EAF">
                <w:rPr>
                  <w:rStyle w:val="Hyperlink"/>
                </w:rPr>
                <w:t>Name</w:t>
              </w:r>
            </w:hyperlink>
          </w:p>
        </w:tc>
        <w:tc>
          <w:tcPr>
            <w:tcW w:w="4670" w:type="dxa"/>
          </w:tcPr>
          <w:p w14:paraId="6038D007" w14:textId="77777777" w:rsidR="00AB0366" w:rsidRPr="00F61EAF"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b/>
                <w:bCs/>
                <w:szCs w:val="22"/>
              </w:rPr>
            </w:pPr>
            <w:r w:rsidRPr="00F61EAF">
              <w:rPr>
                <w:rFonts w:cs="Arial"/>
                <w:b/>
                <w:bCs/>
                <w:szCs w:val="22"/>
              </w:rPr>
              <w:t>Brief details of role</w:t>
            </w:r>
          </w:p>
        </w:tc>
        <w:tc>
          <w:tcPr>
            <w:tcW w:w="2029" w:type="dxa"/>
          </w:tcPr>
          <w:p w14:paraId="7E917E79" w14:textId="77777777" w:rsidR="00AB0366" w:rsidRPr="00F61EAF"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b/>
                <w:bCs/>
                <w:szCs w:val="22"/>
              </w:rPr>
            </w:pPr>
            <w:r w:rsidRPr="00F61EAF">
              <w:rPr>
                <w:rFonts w:cs="Arial"/>
                <w:b/>
                <w:bCs/>
                <w:szCs w:val="22"/>
              </w:rPr>
              <w:t>Status</w:t>
            </w:r>
          </w:p>
        </w:tc>
      </w:tr>
      <w:tr w:rsidR="00AB0366" w14:paraId="474F6009" w14:textId="77777777" w:rsidTr="006A195F">
        <w:tc>
          <w:tcPr>
            <w:cnfStyle w:val="001000000000" w:firstRow="0" w:lastRow="0" w:firstColumn="1" w:lastColumn="0" w:oddVBand="0" w:evenVBand="0" w:oddHBand="0" w:evenHBand="0" w:firstRowFirstColumn="0" w:firstRowLastColumn="0" w:lastRowFirstColumn="0" w:lastRowLastColumn="0"/>
            <w:tcW w:w="2317" w:type="dxa"/>
          </w:tcPr>
          <w:p w14:paraId="5D438629" w14:textId="153A151E" w:rsidR="00AB0366" w:rsidRPr="00F61EAF" w:rsidRDefault="00B52209" w:rsidP="6D671F7D">
            <w:pPr>
              <w:jc w:val="left"/>
              <w:rPr>
                <w:rFonts w:cs="Arial"/>
                <w:b w:val="0"/>
                <w:bCs w:val="0"/>
              </w:rPr>
            </w:pPr>
            <w:r w:rsidRPr="00B52209">
              <w:rPr>
                <w:rFonts w:cs="Arial"/>
                <w:b w:val="0"/>
                <w:bCs w:val="0"/>
              </w:rPr>
              <w:t>NHS England (NHSE) public health commissioning and operations team</w:t>
            </w:r>
          </w:p>
        </w:tc>
        <w:tc>
          <w:tcPr>
            <w:tcW w:w="4670" w:type="dxa"/>
          </w:tcPr>
          <w:p w14:paraId="742E9FC8" w14:textId="77777777" w:rsidR="00AB0366" w:rsidRDefault="008250DF"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Facilitate regional h</w:t>
            </w:r>
            <w:r w:rsidRPr="008250DF">
              <w:rPr>
                <w:rFonts w:cs="Arial"/>
                <w:szCs w:val="22"/>
              </w:rPr>
              <w:t xml:space="preserve">ealthcare commissioning and delivery across the London </w:t>
            </w:r>
            <w:r>
              <w:rPr>
                <w:rFonts w:cs="Arial"/>
                <w:szCs w:val="22"/>
              </w:rPr>
              <w:t xml:space="preserve">region, including the </w:t>
            </w:r>
            <w:r w:rsidRPr="008250DF">
              <w:rPr>
                <w:rFonts w:cs="Arial"/>
                <w:szCs w:val="22"/>
              </w:rPr>
              <w:t>NHS Breast Screening Programme (NHSBSP)</w:t>
            </w:r>
          </w:p>
          <w:p w14:paraId="027EB129" w14:textId="50BBD76A" w:rsidR="008250DF" w:rsidRPr="00F61EAF" w:rsidRDefault="008250DF"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c>
          <w:tcPr>
            <w:tcW w:w="2029" w:type="dxa"/>
          </w:tcPr>
          <w:p w14:paraId="515F1256" w14:textId="2FA73055" w:rsidR="00AB0366" w:rsidRPr="006A195F"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sidRPr="006A195F">
              <w:rPr>
                <w:rFonts w:cs="Arial"/>
                <w:szCs w:val="22"/>
              </w:rPr>
              <w:t xml:space="preserve">Commissioner </w:t>
            </w:r>
          </w:p>
        </w:tc>
      </w:tr>
      <w:tr w:rsidR="00AB0366" w14:paraId="36831DF8" w14:textId="77777777" w:rsidTr="006A1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7" w:type="dxa"/>
          </w:tcPr>
          <w:p w14:paraId="1D0F2B1E" w14:textId="378B88EE" w:rsidR="006A195F" w:rsidRPr="006A195F" w:rsidRDefault="006A195F" w:rsidP="006A195F">
            <w:pPr>
              <w:jc w:val="left"/>
              <w:rPr>
                <w:rFonts w:cs="Arial"/>
                <w:b w:val="0"/>
                <w:bCs w:val="0"/>
              </w:rPr>
            </w:pPr>
            <w:r>
              <w:rPr>
                <w:rFonts w:cs="Arial"/>
                <w:b w:val="0"/>
                <w:bCs w:val="0"/>
              </w:rPr>
              <w:t xml:space="preserve">London </w:t>
            </w:r>
            <w:r w:rsidRPr="006A195F">
              <w:rPr>
                <w:rFonts w:cs="Arial"/>
                <w:b w:val="0"/>
                <w:bCs w:val="0"/>
              </w:rPr>
              <w:t>SQAS – Screening Quality Assurance Service</w:t>
            </w:r>
          </w:p>
          <w:p w14:paraId="4B240E3D" w14:textId="4FCFBF48" w:rsidR="00AB0366" w:rsidRPr="00F61EAF" w:rsidRDefault="00AB0366" w:rsidP="6D671F7D">
            <w:pPr>
              <w:jc w:val="left"/>
              <w:rPr>
                <w:rFonts w:cs="Arial"/>
                <w:b w:val="0"/>
                <w:bCs w:val="0"/>
              </w:rPr>
            </w:pPr>
          </w:p>
        </w:tc>
        <w:tc>
          <w:tcPr>
            <w:tcW w:w="4670" w:type="dxa"/>
          </w:tcPr>
          <w:p w14:paraId="63718114" w14:textId="34F0831B" w:rsidR="00AB0366" w:rsidRDefault="006A195F" w:rsidP="008250DF">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Regional QA service for</w:t>
            </w:r>
            <w:r w:rsidR="008250DF">
              <w:rPr>
                <w:rFonts w:cs="Arial"/>
                <w:szCs w:val="22"/>
              </w:rPr>
              <w:t xml:space="preserve"> </w:t>
            </w:r>
            <w:r>
              <w:rPr>
                <w:rFonts w:cs="Arial"/>
                <w:szCs w:val="22"/>
              </w:rPr>
              <w:t>NHSBSP</w:t>
            </w:r>
            <w:r w:rsidR="008250DF">
              <w:rPr>
                <w:rFonts w:cs="Arial"/>
                <w:szCs w:val="22"/>
              </w:rPr>
              <w:t xml:space="preserve"> that a</w:t>
            </w:r>
            <w:r w:rsidRPr="006A195F">
              <w:rPr>
                <w:rFonts w:cs="Arial"/>
                <w:szCs w:val="22"/>
              </w:rPr>
              <w:t>ssess quality of screening programme</w:t>
            </w:r>
            <w:r w:rsidR="008250DF">
              <w:rPr>
                <w:rFonts w:cs="Arial"/>
                <w:szCs w:val="22"/>
              </w:rPr>
              <w:t>, m</w:t>
            </w:r>
            <w:r w:rsidRPr="006A195F">
              <w:rPr>
                <w:rFonts w:cs="Arial"/>
                <w:szCs w:val="22"/>
              </w:rPr>
              <w:t>onitor compliance with standards</w:t>
            </w:r>
            <w:r w:rsidR="008250DF">
              <w:rPr>
                <w:rFonts w:cs="Arial"/>
                <w:szCs w:val="22"/>
              </w:rPr>
              <w:t xml:space="preserve">, </w:t>
            </w:r>
            <w:r w:rsidRPr="006A195F">
              <w:rPr>
                <w:rFonts w:cs="Arial"/>
                <w:szCs w:val="22"/>
              </w:rPr>
              <w:t>support service</w:t>
            </w:r>
            <w:r w:rsidR="008250DF">
              <w:rPr>
                <w:rFonts w:cs="Arial"/>
                <w:szCs w:val="22"/>
              </w:rPr>
              <w:t xml:space="preserve"> quality improvements and </w:t>
            </w:r>
            <w:r w:rsidRPr="006A195F">
              <w:rPr>
                <w:rFonts w:cs="Arial"/>
                <w:szCs w:val="22"/>
              </w:rPr>
              <w:t xml:space="preserve">undertake regional level </w:t>
            </w:r>
            <w:r w:rsidR="008250DF">
              <w:rPr>
                <w:rFonts w:cs="Arial"/>
                <w:szCs w:val="22"/>
              </w:rPr>
              <w:t>QA</w:t>
            </w:r>
            <w:r w:rsidRPr="006A195F">
              <w:rPr>
                <w:rFonts w:cs="Arial"/>
                <w:szCs w:val="22"/>
              </w:rPr>
              <w:t xml:space="preserve"> </w:t>
            </w:r>
            <w:r w:rsidR="008250DF">
              <w:rPr>
                <w:rFonts w:cs="Arial"/>
                <w:szCs w:val="22"/>
              </w:rPr>
              <w:t>review</w:t>
            </w:r>
            <w:r w:rsidR="009E153A">
              <w:rPr>
                <w:rFonts w:cs="Arial"/>
                <w:szCs w:val="22"/>
              </w:rPr>
              <w:t>s</w:t>
            </w:r>
          </w:p>
          <w:p w14:paraId="41431340" w14:textId="1AF941C3" w:rsidR="008250DF" w:rsidRPr="00F61EAF" w:rsidRDefault="008250DF" w:rsidP="008250DF">
            <w:pPr>
              <w:jc w:val="left"/>
              <w:cnfStyle w:val="000000100000" w:firstRow="0" w:lastRow="0" w:firstColumn="0" w:lastColumn="0" w:oddVBand="0" w:evenVBand="0" w:oddHBand="1" w:evenHBand="0" w:firstRowFirstColumn="0" w:firstRowLastColumn="0" w:lastRowFirstColumn="0" w:lastRowLastColumn="0"/>
              <w:rPr>
                <w:rFonts w:cs="Arial"/>
                <w:szCs w:val="22"/>
              </w:rPr>
            </w:pPr>
          </w:p>
        </w:tc>
        <w:tc>
          <w:tcPr>
            <w:tcW w:w="2029" w:type="dxa"/>
          </w:tcPr>
          <w:p w14:paraId="454656F7" w14:textId="785FDC8D" w:rsidR="00AB0366" w:rsidRPr="00F61EAF" w:rsidRDefault="006A195F"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Quality Assurance</w:t>
            </w:r>
          </w:p>
        </w:tc>
      </w:tr>
    </w:tbl>
    <w:p w14:paraId="55291BFF" w14:textId="77777777" w:rsidR="00AB0366" w:rsidRDefault="00AB0366" w:rsidP="00A80E9E">
      <w:pPr>
        <w:spacing w:before="0" w:after="0"/>
      </w:pPr>
    </w:p>
    <w:p w14:paraId="220DB7B1" w14:textId="77777777" w:rsidR="00AB0366" w:rsidRDefault="00AB0366" w:rsidP="00AB0366">
      <w:pPr>
        <w:pStyle w:val="Heading2"/>
      </w:pPr>
      <w:bookmarkStart w:id="11" w:name="_Toc194047466"/>
      <w:r>
        <w:t>1.2 People</w:t>
      </w:r>
      <w:bookmarkEnd w:id="11"/>
    </w:p>
    <w:p w14:paraId="034CC1F8" w14:textId="77777777" w:rsidR="00AB0366" w:rsidRPr="00DD4ABD" w:rsidRDefault="00AB0366" w:rsidP="00AB0366">
      <w:pPr>
        <w:spacing w:after="0"/>
        <w:jc w:val="left"/>
        <w:rPr>
          <w:rFonts w:cs="Arial"/>
          <w:i/>
          <w:iCs/>
          <w:color w:val="808080" w:themeColor="background1" w:themeShade="80"/>
          <w:szCs w:val="22"/>
        </w:rPr>
      </w:pPr>
      <w:r w:rsidRPr="00DD4ABD">
        <w:rPr>
          <w:rFonts w:cs="Arial"/>
          <w:i/>
          <w:iCs/>
          <w:color w:val="808080" w:themeColor="background1" w:themeShade="80"/>
          <w:szCs w:val="22"/>
        </w:rPr>
        <w:t xml:space="preserve">Provide details of the </w:t>
      </w:r>
      <w:r>
        <w:rPr>
          <w:rFonts w:cs="Arial"/>
          <w:i/>
          <w:iCs/>
          <w:color w:val="808080" w:themeColor="background1" w:themeShade="80"/>
          <w:szCs w:val="22"/>
        </w:rPr>
        <w:t>key people</w:t>
      </w:r>
      <w:r w:rsidRPr="00DD4ABD">
        <w:rPr>
          <w:rFonts w:cs="Arial"/>
          <w:i/>
          <w:iCs/>
          <w:color w:val="808080" w:themeColor="background1" w:themeShade="80"/>
          <w:szCs w:val="22"/>
        </w:rPr>
        <w:t xml:space="preserve"> involved in the project or programme.</w:t>
      </w:r>
    </w:p>
    <w:tbl>
      <w:tblPr>
        <w:tblStyle w:val="GridTable4-Accent1"/>
        <w:tblW w:w="0" w:type="auto"/>
        <w:tblLook w:val="04A0" w:firstRow="1" w:lastRow="0" w:firstColumn="1" w:lastColumn="0" w:noHBand="0" w:noVBand="1"/>
      </w:tblPr>
      <w:tblGrid>
        <w:gridCol w:w="2748"/>
        <w:gridCol w:w="6268"/>
      </w:tblGrid>
      <w:tr w:rsidR="00AB0366" w14:paraId="226734E2"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Pr>
          <w:p w14:paraId="32B9F134" w14:textId="77777777" w:rsidR="00AB0366" w:rsidRPr="003D2AEE" w:rsidRDefault="00AB0366" w:rsidP="00720EDA">
            <w:pPr>
              <w:spacing w:before="0"/>
              <w:rPr>
                <w:rFonts w:asciiTheme="majorHAnsi" w:hAnsiTheme="majorHAnsi"/>
                <w:sz w:val="26"/>
                <w:szCs w:val="26"/>
              </w:rPr>
            </w:pPr>
            <w:r w:rsidRPr="003D2AEE">
              <w:rPr>
                <w:rFonts w:asciiTheme="majorHAnsi" w:hAnsiTheme="majorHAnsi"/>
                <w:sz w:val="26"/>
                <w:szCs w:val="26"/>
              </w:rPr>
              <w:t>1.2.1 Project/Programme Lead</w:t>
            </w:r>
          </w:p>
        </w:tc>
      </w:tr>
      <w:tr w:rsidR="00AB0366" w14:paraId="2B22715B"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6C64762D" w14:textId="77777777" w:rsidR="00AB0366" w:rsidRDefault="00AB0366" w:rsidP="00720EDA">
            <w:pPr>
              <w:jc w:val="left"/>
              <w:rPr>
                <w:rFonts w:cs="Arial"/>
                <w:szCs w:val="22"/>
              </w:rPr>
            </w:pPr>
            <w:r>
              <w:rPr>
                <w:rFonts w:cs="Arial"/>
                <w:szCs w:val="22"/>
              </w:rPr>
              <w:t>Name</w:t>
            </w:r>
          </w:p>
        </w:tc>
        <w:tc>
          <w:tcPr>
            <w:tcW w:w="6440" w:type="dxa"/>
          </w:tcPr>
          <w:p w14:paraId="65167F67" w14:textId="525A3CE8" w:rsidR="00AB0366" w:rsidRDefault="00157D29" w:rsidP="6D671F7D">
            <w:pPr>
              <w:jc w:val="left"/>
              <w:cnfStyle w:val="000000100000" w:firstRow="0" w:lastRow="0" w:firstColumn="0" w:lastColumn="0" w:oddVBand="0" w:evenVBand="0" w:oddHBand="1" w:evenHBand="0" w:firstRowFirstColumn="0" w:firstRowLastColumn="0" w:lastRowFirstColumn="0" w:lastRowLastColumn="0"/>
              <w:rPr>
                <w:rFonts w:cs="Arial"/>
              </w:rPr>
            </w:pPr>
            <w:r>
              <w:rPr>
                <w:rFonts w:cs="Arial"/>
              </w:rPr>
              <w:t>Kenneth Blake</w:t>
            </w:r>
          </w:p>
        </w:tc>
      </w:tr>
      <w:tr w:rsidR="00AB0366" w14:paraId="451836AD" w14:textId="77777777" w:rsidTr="6D671F7D">
        <w:tc>
          <w:tcPr>
            <w:cnfStyle w:val="001000000000" w:firstRow="0" w:lastRow="0" w:firstColumn="1" w:lastColumn="0" w:oddVBand="0" w:evenVBand="0" w:oddHBand="0" w:evenHBand="0" w:firstRowFirstColumn="0" w:firstRowLastColumn="0" w:lastRowFirstColumn="0" w:lastRowLastColumn="0"/>
            <w:tcW w:w="2802" w:type="dxa"/>
          </w:tcPr>
          <w:p w14:paraId="636368DA" w14:textId="77777777" w:rsidR="00AB0366" w:rsidRDefault="00AB0366" w:rsidP="00720EDA">
            <w:pPr>
              <w:jc w:val="left"/>
              <w:rPr>
                <w:rFonts w:cs="Arial"/>
                <w:szCs w:val="22"/>
              </w:rPr>
            </w:pPr>
            <w:r>
              <w:rPr>
                <w:rFonts w:cs="Arial"/>
                <w:szCs w:val="22"/>
              </w:rPr>
              <w:t>Organisation</w:t>
            </w:r>
          </w:p>
        </w:tc>
        <w:tc>
          <w:tcPr>
            <w:tcW w:w="6440" w:type="dxa"/>
          </w:tcPr>
          <w:p w14:paraId="77BA6742" w14:textId="7F763EA5"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Royal Free London NHS Foundation Trust</w:t>
            </w:r>
          </w:p>
        </w:tc>
      </w:tr>
      <w:tr w:rsidR="00AB0366" w14:paraId="61F24531"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CF673AC" w14:textId="77777777" w:rsidR="00AB0366" w:rsidRDefault="00AB0366" w:rsidP="00720EDA">
            <w:pPr>
              <w:jc w:val="left"/>
              <w:rPr>
                <w:rFonts w:cs="Arial"/>
                <w:szCs w:val="22"/>
              </w:rPr>
            </w:pPr>
            <w:r>
              <w:rPr>
                <w:rFonts w:cs="Arial"/>
                <w:szCs w:val="22"/>
              </w:rPr>
              <w:t>Job Title</w:t>
            </w:r>
          </w:p>
        </w:tc>
        <w:tc>
          <w:tcPr>
            <w:tcW w:w="6440" w:type="dxa"/>
          </w:tcPr>
          <w:p w14:paraId="25C06BBF" w14:textId="64E77531" w:rsidR="00AB0366" w:rsidRDefault="00157D2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Assistant Operations Manager</w:t>
            </w:r>
          </w:p>
        </w:tc>
      </w:tr>
      <w:tr w:rsidR="00AB0366" w14:paraId="3EECB13B" w14:textId="77777777" w:rsidTr="6D671F7D">
        <w:tc>
          <w:tcPr>
            <w:cnfStyle w:val="001000000000" w:firstRow="0" w:lastRow="0" w:firstColumn="1" w:lastColumn="0" w:oddVBand="0" w:evenVBand="0" w:oddHBand="0" w:evenHBand="0" w:firstRowFirstColumn="0" w:firstRowLastColumn="0" w:lastRowFirstColumn="0" w:lastRowLastColumn="0"/>
            <w:tcW w:w="2802" w:type="dxa"/>
          </w:tcPr>
          <w:p w14:paraId="26555B98" w14:textId="77777777" w:rsidR="00AB0366" w:rsidRDefault="00AB0366" w:rsidP="00720EDA">
            <w:pPr>
              <w:jc w:val="left"/>
              <w:rPr>
                <w:rFonts w:cs="Arial"/>
                <w:szCs w:val="22"/>
              </w:rPr>
            </w:pPr>
            <w:r>
              <w:rPr>
                <w:rFonts w:cs="Arial"/>
                <w:szCs w:val="22"/>
              </w:rPr>
              <w:t>Role in Project</w:t>
            </w:r>
          </w:p>
        </w:tc>
        <w:tc>
          <w:tcPr>
            <w:tcW w:w="6440" w:type="dxa"/>
          </w:tcPr>
          <w:p w14:paraId="33A7942F" w14:textId="0D4FFF23"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Project Lead</w:t>
            </w:r>
          </w:p>
        </w:tc>
      </w:tr>
      <w:tr w:rsidR="00AB0366" w14:paraId="13B81EAE"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1957FC54" w14:textId="77777777" w:rsidR="00AB0366" w:rsidRDefault="00AB0366" w:rsidP="00720EDA">
            <w:pPr>
              <w:jc w:val="left"/>
              <w:rPr>
                <w:rFonts w:cs="Arial"/>
                <w:szCs w:val="22"/>
              </w:rPr>
            </w:pPr>
            <w:r>
              <w:rPr>
                <w:rFonts w:cs="Arial"/>
                <w:szCs w:val="22"/>
              </w:rPr>
              <w:t>Contact Number</w:t>
            </w:r>
          </w:p>
        </w:tc>
        <w:tc>
          <w:tcPr>
            <w:tcW w:w="6440" w:type="dxa"/>
          </w:tcPr>
          <w:p w14:paraId="5F77D876" w14:textId="1FDD54CB" w:rsidR="00AB0366" w:rsidRDefault="00157D2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020 3758 2495</w:t>
            </w:r>
          </w:p>
        </w:tc>
      </w:tr>
      <w:tr w:rsidR="00AB0366" w14:paraId="31BEF83E" w14:textId="77777777" w:rsidTr="6D671F7D">
        <w:tc>
          <w:tcPr>
            <w:cnfStyle w:val="001000000000" w:firstRow="0" w:lastRow="0" w:firstColumn="1" w:lastColumn="0" w:oddVBand="0" w:evenVBand="0" w:oddHBand="0" w:evenHBand="0" w:firstRowFirstColumn="0" w:firstRowLastColumn="0" w:lastRowFirstColumn="0" w:lastRowLastColumn="0"/>
            <w:tcW w:w="2802" w:type="dxa"/>
          </w:tcPr>
          <w:p w14:paraId="197DBDB3" w14:textId="77777777" w:rsidR="00AB0366" w:rsidRDefault="00AB0366" w:rsidP="00720EDA">
            <w:pPr>
              <w:jc w:val="left"/>
              <w:rPr>
                <w:rFonts w:cs="Arial"/>
                <w:szCs w:val="22"/>
              </w:rPr>
            </w:pPr>
            <w:r>
              <w:rPr>
                <w:rFonts w:cs="Arial"/>
                <w:szCs w:val="22"/>
              </w:rPr>
              <w:t>Email Address</w:t>
            </w:r>
          </w:p>
        </w:tc>
        <w:tc>
          <w:tcPr>
            <w:tcW w:w="6440" w:type="dxa"/>
          </w:tcPr>
          <w:p w14:paraId="07E33042" w14:textId="5F6A9FB5" w:rsidR="00AB0366" w:rsidRDefault="00A61547"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hyperlink r:id="rId22" w:history="1">
              <w:r w:rsidR="00157D29" w:rsidRPr="00967BFF">
                <w:rPr>
                  <w:rStyle w:val="Hyperlink"/>
                  <w:rFonts w:cs="Arial"/>
                  <w:szCs w:val="22"/>
                </w:rPr>
                <w:t>Kenneth.blake@nhs.net</w:t>
              </w:r>
            </w:hyperlink>
            <w:r w:rsidR="00157D29">
              <w:rPr>
                <w:rFonts w:cs="Arial"/>
                <w:szCs w:val="22"/>
              </w:rPr>
              <w:t xml:space="preserve"> </w:t>
            </w:r>
          </w:p>
        </w:tc>
      </w:tr>
    </w:tbl>
    <w:p w14:paraId="06463912"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2761"/>
        <w:gridCol w:w="6255"/>
      </w:tblGrid>
      <w:tr w:rsidR="00AB0366" w14:paraId="03D367B5" w14:textId="77777777" w:rsidTr="00720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Pr>
          <w:p w14:paraId="4F081326" w14:textId="77777777" w:rsidR="00AB0366" w:rsidRPr="003D2AEE" w:rsidRDefault="00AB0366" w:rsidP="00720EDA">
            <w:pPr>
              <w:spacing w:before="0"/>
              <w:rPr>
                <w:rFonts w:asciiTheme="majorHAnsi" w:hAnsiTheme="majorHAnsi"/>
                <w:b w:val="0"/>
                <w:bCs w:val="0"/>
                <w:sz w:val="26"/>
                <w:szCs w:val="26"/>
              </w:rPr>
            </w:pPr>
            <w:r w:rsidRPr="003D2AEE">
              <w:rPr>
                <w:rFonts w:asciiTheme="majorHAnsi" w:hAnsiTheme="majorHAnsi"/>
                <w:b w:val="0"/>
                <w:bCs w:val="0"/>
                <w:sz w:val="26"/>
                <w:szCs w:val="26"/>
              </w:rPr>
              <w:t xml:space="preserve">1.2.2 </w:t>
            </w:r>
            <w:hyperlink r:id="rId23" w:tooltip="The DPIA is this document being completed. If more than one person, insert the details of the primary person. If the person completing the DPIA is the same as the project lead, insert ‘As 1.2.1’." w:history="1">
              <w:r w:rsidRPr="003D2AEE">
                <w:rPr>
                  <w:rStyle w:val="Hyperlink"/>
                  <w:rFonts w:asciiTheme="majorHAnsi" w:hAnsiTheme="majorHAnsi"/>
                  <w:b w:val="0"/>
                  <w:bCs w:val="0"/>
                  <w:sz w:val="26"/>
                  <w:szCs w:val="26"/>
                </w:rPr>
                <w:t>Person completing DPIA (if different from above)</w:t>
              </w:r>
            </w:hyperlink>
          </w:p>
        </w:tc>
      </w:tr>
      <w:tr w:rsidR="00AB0366" w14:paraId="7358A337"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603E487E" w14:textId="77777777" w:rsidR="00AB0366" w:rsidRDefault="00AB0366" w:rsidP="00720EDA">
            <w:pPr>
              <w:jc w:val="left"/>
              <w:rPr>
                <w:rFonts w:cs="Arial"/>
                <w:szCs w:val="22"/>
              </w:rPr>
            </w:pPr>
            <w:r>
              <w:rPr>
                <w:rFonts w:cs="Arial"/>
                <w:szCs w:val="22"/>
              </w:rPr>
              <w:t>Name</w:t>
            </w:r>
          </w:p>
        </w:tc>
        <w:tc>
          <w:tcPr>
            <w:tcW w:w="6440" w:type="dxa"/>
          </w:tcPr>
          <w:p w14:paraId="506FFD63" w14:textId="582D481F" w:rsidR="00AB0366" w:rsidRDefault="00157D2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 above</w:t>
            </w:r>
          </w:p>
        </w:tc>
      </w:tr>
      <w:tr w:rsidR="00AB0366" w14:paraId="328593AE" w14:textId="77777777" w:rsidTr="00720EDA">
        <w:tc>
          <w:tcPr>
            <w:cnfStyle w:val="001000000000" w:firstRow="0" w:lastRow="0" w:firstColumn="1" w:lastColumn="0" w:oddVBand="0" w:evenVBand="0" w:oddHBand="0" w:evenHBand="0" w:firstRowFirstColumn="0" w:firstRowLastColumn="0" w:lastRowFirstColumn="0" w:lastRowLastColumn="0"/>
            <w:tcW w:w="2802" w:type="dxa"/>
          </w:tcPr>
          <w:p w14:paraId="2A7A7688" w14:textId="77777777" w:rsidR="00AB0366" w:rsidRDefault="00AB0366" w:rsidP="00720EDA">
            <w:pPr>
              <w:jc w:val="left"/>
              <w:rPr>
                <w:rFonts w:cs="Arial"/>
                <w:szCs w:val="22"/>
              </w:rPr>
            </w:pPr>
            <w:r>
              <w:rPr>
                <w:rFonts w:cs="Arial"/>
                <w:szCs w:val="22"/>
              </w:rPr>
              <w:t>Organisation</w:t>
            </w:r>
          </w:p>
        </w:tc>
        <w:tc>
          <w:tcPr>
            <w:tcW w:w="6440" w:type="dxa"/>
          </w:tcPr>
          <w:p w14:paraId="37221B7E" w14:textId="171483AA"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As above</w:t>
            </w:r>
          </w:p>
        </w:tc>
      </w:tr>
      <w:tr w:rsidR="00AB0366" w14:paraId="518C8133"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97F4B0F" w14:textId="77777777" w:rsidR="00AB0366" w:rsidRDefault="00AB0366" w:rsidP="00720EDA">
            <w:pPr>
              <w:jc w:val="left"/>
              <w:rPr>
                <w:rFonts w:cs="Arial"/>
                <w:szCs w:val="22"/>
              </w:rPr>
            </w:pPr>
            <w:r>
              <w:rPr>
                <w:rFonts w:cs="Arial"/>
                <w:szCs w:val="22"/>
              </w:rPr>
              <w:t>Job Title</w:t>
            </w:r>
          </w:p>
        </w:tc>
        <w:tc>
          <w:tcPr>
            <w:tcW w:w="6440" w:type="dxa"/>
          </w:tcPr>
          <w:p w14:paraId="336F57EA" w14:textId="090BC30A" w:rsidR="00AB0366" w:rsidRDefault="00157D2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 above</w:t>
            </w:r>
          </w:p>
        </w:tc>
      </w:tr>
      <w:tr w:rsidR="00AB0366" w14:paraId="67DCF444" w14:textId="77777777" w:rsidTr="00720EDA">
        <w:tc>
          <w:tcPr>
            <w:cnfStyle w:val="001000000000" w:firstRow="0" w:lastRow="0" w:firstColumn="1" w:lastColumn="0" w:oddVBand="0" w:evenVBand="0" w:oddHBand="0" w:evenHBand="0" w:firstRowFirstColumn="0" w:firstRowLastColumn="0" w:lastRowFirstColumn="0" w:lastRowLastColumn="0"/>
            <w:tcW w:w="2802" w:type="dxa"/>
          </w:tcPr>
          <w:p w14:paraId="16456F86" w14:textId="77777777" w:rsidR="00AB0366" w:rsidRDefault="00AB0366" w:rsidP="00720EDA">
            <w:pPr>
              <w:jc w:val="left"/>
              <w:rPr>
                <w:rFonts w:cs="Arial"/>
                <w:szCs w:val="22"/>
              </w:rPr>
            </w:pPr>
            <w:r>
              <w:rPr>
                <w:rFonts w:cs="Arial"/>
                <w:szCs w:val="22"/>
              </w:rPr>
              <w:t>Role in Project</w:t>
            </w:r>
          </w:p>
        </w:tc>
        <w:tc>
          <w:tcPr>
            <w:tcW w:w="6440" w:type="dxa"/>
          </w:tcPr>
          <w:p w14:paraId="00D43409" w14:textId="2346058A"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As above</w:t>
            </w:r>
          </w:p>
        </w:tc>
      </w:tr>
      <w:tr w:rsidR="00AB0366" w14:paraId="77BAAD12"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2293BAFC" w14:textId="77777777" w:rsidR="00AB0366" w:rsidRDefault="00AB0366" w:rsidP="00720EDA">
            <w:pPr>
              <w:jc w:val="left"/>
              <w:rPr>
                <w:rFonts w:cs="Arial"/>
                <w:szCs w:val="22"/>
              </w:rPr>
            </w:pPr>
            <w:r>
              <w:rPr>
                <w:rFonts w:cs="Arial"/>
                <w:szCs w:val="22"/>
              </w:rPr>
              <w:t>Contact Number</w:t>
            </w:r>
          </w:p>
        </w:tc>
        <w:tc>
          <w:tcPr>
            <w:tcW w:w="6440" w:type="dxa"/>
          </w:tcPr>
          <w:p w14:paraId="1879122B" w14:textId="504F4DBB" w:rsidR="00AB0366" w:rsidRDefault="00157D2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 above</w:t>
            </w:r>
          </w:p>
        </w:tc>
      </w:tr>
      <w:tr w:rsidR="00AB0366" w14:paraId="2A2F997C" w14:textId="77777777" w:rsidTr="00720EDA">
        <w:tc>
          <w:tcPr>
            <w:cnfStyle w:val="001000000000" w:firstRow="0" w:lastRow="0" w:firstColumn="1" w:lastColumn="0" w:oddVBand="0" w:evenVBand="0" w:oddHBand="0" w:evenHBand="0" w:firstRowFirstColumn="0" w:firstRowLastColumn="0" w:lastRowFirstColumn="0" w:lastRowLastColumn="0"/>
            <w:tcW w:w="2802" w:type="dxa"/>
          </w:tcPr>
          <w:p w14:paraId="4F8E873F" w14:textId="77777777" w:rsidR="00AB0366" w:rsidRDefault="00AB0366" w:rsidP="00720EDA">
            <w:pPr>
              <w:jc w:val="left"/>
              <w:rPr>
                <w:rFonts w:cs="Arial"/>
                <w:szCs w:val="22"/>
              </w:rPr>
            </w:pPr>
            <w:r>
              <w:rPr>
                <w:rFonts w:cs="Arial"/>
                <w:szCs w:val="22"/>
              </w:rPr>
              <w:t>Email Address</w:t>
            </w:r>
          </w:p>
        </w:tc>
        <w:tc>
          <w:tcPr>
            <w:tcW w:w="6440" w:type="dxa"/>
          </w:tcPr>
          <w:p w14:paraId="29E75188" w14:textId="0D65ED88"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As above</w:t>
            </w:r>
          </w:p>
        </w:tc>
      </w:tr>
    </w:tbl>
    <w:p w14:paraId="2BDDCBAB" w14:textId="37018B19" w:rsidR="00575C8D" w:rsidRDefault="00575C8D" w:rsidP="00AB0366">
      <w:pPr>
        <w:spacing w:before="0" w:after="0"/>
      </w:pPr>
    </w:p>
    <w:p w14:paraId="514206FD" w14:textId="77777777" w:rsidR="00575C8D" w:rsidRDefault="00575C8D">
      <w:pPr>
        <w:spacing w:before="0" w:line="276" w:lineRule="auto"/>
        <w:jc w:val="left"/>
      </w:pPr>
      <w:r>
        <w:br w:type="page"/>
      </w:r>
    </w:p>
    <w:p w14:paraId="1D0A80F2" w14:textId="77777777" w:rsidR="00157D29" w:rsidRDefault="00157D29" w:rsidP="00AB0366">
      <w:pPr>
        <w:spacing w:before="0" w:after="0"/>
      </w:pPr>
    </w:p>
    <w:tbl>
      <w:tblPr>
        <w:tblStyle w:val="GridTable4-Accent1"/>
        <w:tblW w:w="0" w:type="auto"/>
        <w:tblLook w:val="04A0" w:firstRow="1" w:lastRow="0" w:firstColumn="1" w:lastColumn="0" w:noHBand="0" w:noVBand="1"/>
      </w:tblPr>
      <w:tblGrid>
        <w:gridCol w:w="2746"/>
        <w:gridCol w:w="6270"/>
      </w:tblGrid>
      <w:tr w:rsidR="00AB0366" w14:paraId="33884771"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Pr>
          <w:p w14:paraId="0A47ACE2" w14:textId="77777777" w:rsidR="00AB0366" w:rsidRPr="003D2AEE" w:rsidRDefault="00AB0366" w:rsidP="00720EDA">
            <w:pPr>
              <w:spacing w:before="0"/>
              <w:rPr>
                <w:rFonts w:asciiTheme="majorHAnsi" w:hAnsiTheme="majorHAnsi"/>
                <w:b w:val="0"/>
                <w:bCs w:val="0"/>
                <w:sz w:val="26"/>
                <w:szCs w:val="26"/>
              </w:rPr>
            </w:pPr>
            <w:r w:rsidRPr="003D2AEE">
              <w:rPr>
                <w:rFonts w:asciiTheme="majorHAnsi" w:hAnsiTheme="majorHAnsi"/>
                <w:b w:val="0"/>
                <w:bCs w:val="0"/>
                <w:sz w:val="26"/>
                <w:szCs w:val="26"/>
              </w:rPr>
              <w:t xml:space="preserve">1.2.3 </w:t>
            </w:r>
            <w:hyperlink r:id="rId24" w:tooltip="Information Asset Owners are a Director level person responsible for the Information Asset. They are accountable to the SIRO and will provide assurance that Information Risk is managed effectively for the Information Asset.  " w:history="1">
              <w:r w:rsidRPr="003D2AEE">
                <w:rPr>
                  <w:rStyle w:val="Hyperlink"/>
                  <w:rFonts w:asciiTheme="majorHAnsi" w:hAnsiTheme="majorHAnsi"/>
                  <w:b w:val="0"/>
                  <w:bCs w:val="0"/>
                  <w:sz w:val="26"/>
                  <w:szCs w:val="26"/>
                </w:rPr>
                <w:t>Information Asset Owner</w:t>
              </w:r>
            </w:hyperlink>
          </w:p>
          <w:p w14:paraId="7AC004E2" w14:textId="77777777" w:rsidR="00AB0366" w:rsidRPr="008E55CA" w:rsidRDefault="00AB0366" w:rsidP="00720EDA">
            <w:pPr>
              <w:spacing w:before="0"/>
              <w:rPr>
                <w:b w:val="0"/>
                <w:bCs w:val="0"/>
                <w:i/>
                <w:iCs/>
              </w:rPr>
            </w:pPr>
            <w:r w:rsidRPr="008E55CA">
              <w:rPr>
                <w:rFonts w:cs="Arial"/>
                <w:b w:val="0"/>
                <w:bCs w:val="0"/>
                <w:i/>
                <w:iCs/>
                <w:szCs w:val="22"/>
              </w:rPr>
              <w:t>An information asset is a body of information, defined and managed as a single unit so it can be understood, shared, protected and exploited efficiently. Information assets have recognisable and manageable value, risk, content and lifecycles.</w:t>
            </w:r>
          </w:p>
        </w:tc>
      </w:tr>
      <w:tr w:rsidR="00AB0366" w14:paraId="54C12D81"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0E297EEA" w14:textId="77777777" w:rsidR="00AB0366" w:rsidRDefault="00AB0366" w:rsidP="00720EDA">
            <w:pPr>
              <w:jc w:val="left"/>
              <w:rPr>
                <w:rFonts w:cs="Arial"/>
                <w:szCs w:val="22"/>
              </w:rPr>
            </w:pPr>
            <w:r>
              <w:rPr>
                <w:rFonts w:cs="Arial"/>
                <w:szCs w:val="22"/>
              </w:rPr>
              <w:t>Name</w:t>
            </w:r>
          </w:p>
        </w:tc>
        <w:tc>
          <w:tcPr>
            <w:tcW w:w="6440" w:type="dxa"/>
          </w:tcPr>
          <w:p w14:paraId="68F687B6" w14:textId="0E69A590" w:rsidR="00AB0366" w:rsidRDefault="00616180" w:rsidP="00616180">
            <w:pPr>
              <w:jc w:val="left"/>
              <w:cnfStyle w:val="000000100000" w:firstRow="0" w:lastRow="0" w:firstColumn="0" w:lastColumn="0" w:oddVBand="0" w:evenVBand="0" w:oddHBand="1" w:evenHBand="0" w:firstRowFirstColumn="0" w:firstRowLastColumn="0" w:lastRowFirstColumn="0" w:lastRowLastColumn="0"/>
              <w:rPr>
                <w:rFonts w:cs="Arial"/>
              </w:rPr>
            </w:pPr>
            <w:r w:rsidRPr="00616180">
              <w:rPr>
                <w:rFonts w:cs="Arial"/>
              </w:rPr>
              <w:t>Julia Kitteringham</w:t>
            </w:r>
          </w:p>
        </w:tc>
      </w:tr>
      <w:tr w:rsidR="00AB0366" w14:paraId="3B942148" w14:textId="77777777" w:rsidTr="6D671F7D">
        <w:tc>
          <w:tcPr>
            <w:cnfStyle w:val="001000000000" w:firstRow="0" w:lastRow="0" w:firstColumn="1" w:lastColumn="0" w:oddVBand="0" w:evenVBand="0" w:oddHBand="0" w:evenHBand="0" w:firstRowFirstColumn="0" w:firstRowLastColumn="0" w:lastRowFirstColumn="0" w:lastRowLastColumn="0"/>
            <w:tcW w:w="2802" w:type="dxa"/>
          </w:tcPr>
          <w:p w14:paraId="11FB8648" w14:textId="77777777" w:rsidR="00AB0366" w:rsidRDefault="00AB0366" w:rsidP="00720EDA">
            <w:pPr>
              <w:jc w:val="left"/>
              <w:rPr>
                <w:rFonts w:cs="Arial"/>
                <w:szCs w:val="22"/>
              </w:rPr>
            </w:pPr>
            <w:r>
              <w:rPr>
                <w:rFonts w:cs="Arial"/>
                <w:szCs w:val="22"/>
              </w:rPr>
              <w:t>Organisation</w:t>
            </w:r>
          </w:p>
        </w:tc>
        <w:tc>
          <w:tcPr>
            <w:tcW w:w="6440" w:type="dxa"/>
          </w:tcPr>
          <w:p w14:paraId="795B3884" w14:textId="45C4AA27" w:rsidR="00AB0366" w:rsidRDefault="00157D29"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Royal Free London NHS Foundation Trust</w:t>
            </w:r>
          </w:p>
        </w:tc>
      </w:tr>
      <w:tr w:rsidR="00AB0366" w14:paraId="282EA335"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3CCD8E6A" w14:textId="77777777" w:rsidR="00AB0366" w:rsidRDefault="00AB0366" w:rsidP="00720EDA">
            <w:pPr>
              <w:jc w:val="left"/>
              <w:rPr>
                <w:rFonts w:cs="Arial"/>
                <w:szCs w:val="22"/>
              </w:rPr>
            </w:pPr>
            <w:r>
              <w:rPr>
                <w:rFonts w:cs="Arial"/>
                <w:szCs w:val="22"/>
              </w:rPr>
              <w:t>Job Title</w:t>
            </w:r>
          </w:p>
        </w:tc>
        <w:tc>
          <w:tcPr>
            <w:tcW w:w="6440" w:type="dxa"/>
          </w:tcPr>
          <w:p w14:paraId="34DD4862" w14:textId="3D7727A2" w:rsidR="00AB0366" w:rsidRDefault="00616180"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00616180">
              <w:rPr>
                <w:rFonts w:cs="Arial"/>
                <w:szCs w:val="22"/>
              </w:rPr>
              <w:t>Director of Operations – Chase Farm Business Unit</w:t>
            </w:r>
          </w:p>
        </w:tc>
      </w:tr>
      <w:tr w:rsidR="00AB0366" w14:paraId="33367448" w14:textId="77777777" w:rsidTr="6D671F7D">
        <w:tc>
          <w:tcPr>
            <w:cnfStyle w:val="001000000000" w:firstRow="0" w:lastRow="0" w:firstColumn="1" w:lastColumn="0" w:oddVBand="0" w:evenVBand="0" w:oddHBand="0" w:evenHBand="0" w:firstRowFirstColumn="0" w:firstRowLastColumn="0" w:lastRowFirstColumn="0" w:lastRowLastColumn="0"/>
            <w:tcW w:w="2802" w:type="dxa"/>
          </w:tcPr>
          <w:p w14:paraId="2037E64C" w14:textId="77777777" w:rsidR="00AB0366" w:rsidRDefault="00AB0366" w:rsidP="00720EDA">
            <w:pPr>
              <w:jc w:val="left"/>
              <w:rPr>
                <w:rFonts w:cs="Arial"/>
                <w:szCs w:val="22"/>
              </w:rPr>
            </w:pPr>
            <w:r>
              <w:rPr>
                <w:rFonts w:cs="Arial"/>
                <w:szCs w:val="22"/>
              </w:rPr>
              <w:t>Contact Number</w:t>
            </w:r>
          </w:p>
        </w:tc>
        <w:tc>
          <w:tcPr>
            <w:tcW w:w="6440" w:type="dxa"/>
          </w:tcPr>
          <w:p w14:paraId="1B8AB45F" w14:textId="42DBB194"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6ADC8EEE" w14:textId="77777777" w:rsidTr="00F3277A">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2802" w:type="dxa"/>
          </w:tcPr>
          <w:p w14:paraId="4B17CAD8" w14:textId="77777777" w:rsidR="00AB0366" w:rsidRDefault="00AB0366" w:rsidP="00720EDA">
            <w:pPr>
              <w:jc w:val="left"/>
              <w:rPr>
                <w:rFonts w:cs="Arial"/>
                <w:szCs w:val="22"/>
              </w:rPr>
            </w:pPr>
            <w:r>
              <w:rPr>
                <w:rFonts w:cs="Arial"/>
                <w:szCs w:val="22"/>
              </w:rPr>
              <w:t>Email Address</w:t>
            </w:r>
          </w:p>
        </w:tc>
        <w:tc>
          <w:tcPr>
            <w:tcW w:w="6440" w:type="dxa"/>
          </w:tcPr>
          <w:p w14:paraId="6ACD8E64" w14:textId="49DBB6BF" w:rsidR="00AB0366" w:rsidRDefault="00A61547"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hyperlink r:id="rId25" w:history="1">
              <w:r w:rsidR="00806EE3" w:rsidRPr="00173E4C">
                <w:rPr>
                  <w:rStyle w:val="Hyperlink"/>
                </w:rPr>
                <w:t>juliakitteringham@nhs.net</w:t>
              </w:r>
            </w:hyperlink>
            <w:r w:rsidR="00806EE3">
              <w:t xml:space="preserve"> </w:t>
            </w:r>
          </w:p>
        </w:tc>
      </w:tr>
    </w:tbl>
    <w:p w14:paraId="2A64435D"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2757"/>
        <w:gridCol w:w="6259"/>
      </w:tblGrid>
      <w:tr w:rsidR="00AB0366" w14:paraId="35089849" w14:textId="77777777" w:rsidTr="007B13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637906D9" w14:textId="58E529B6" w:rsidR="00B540D4" w:rsidRPr="00F06ADF" w:rsidRDefault="00AB0366" w:rsidP="00720EDA">
            <w:pPr>
              <w:spacing w:before="0"/>
              <w:rPr>
                <w:rFonts w:asciiTheme="majorHAnsi" w:hAnsiTheme="majorHAnsi"/>
                <w:sz w:val="26"/>
                <w:szCs w:val="26"/>
              </w:rPr>
            </w:pPr>
            <w:r w:rsidRPr="003D2AEE">
              <w:rPr>
                <w:rFonts w:asciiTheme="majorHAnsi" w:hAnsiTheme="majorHAnsi"/>
                <w:b w:val="0"/>
                <w:bCs w:val="0"/>
                <w:sz w:val="26"/>
                <w:szCs w:val="26"/>
              </w:rPr>
              <w:t xml:space="preserve">1.2.4 </w:t>
            </w:r>
            <w:hyperlink r:id="rId26" w:tooltip="Information Asset Administrators are operational managers who use information assets to do the work of the organisation. They produce the procedures for using them, control access to them and understand their limitations. " w:history="1">
              <w:r w:rsidRPr="003D2AEE">
                <w:rPr>
                  <w:rStyle w:val="Hyperlink"/>
                  <w:rFonts w:asciiTheme="majorHAnsi" w:hAnsiTheme="majorHAnsi"/>
                  <w:b w:val="0"/>
                  <w:bCs w:val="0"/>
                  <w:sz w:val="26"/>
                  <w:szCs w:val="26"/>
                </w:rPr>
                <w:t>Information Asset Administrator</w:t>
              </w:r>
            </w:hyperlink>
            <w:r w:rsidRPr="003D2AEE">
              <w:rPr>
                <w:rFonts w:asciiTheme="majorHAnsi" w:hAnsiTheme="majorHAnsi"/>
                <w:b w:val="0"/>
                <w:bCs w:val="0"/>
                <w:sz w:val="26"/>
                <w:szCs w:val="26"/>
              </w:rPr>
              <w:t xml:space="preserve"> </w:t>
            </w:r>
          </w:p>
        </w:tc>
      </w:tr>
      <w:tr w:rsidR="007B134B" w14:paraId="0E36EA64" w14:textId="77777777" w:rsidTr="007B1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7" w:type="dxa"/>
          </w:tcPr>
          <w:p w14:paraId="25C7001D" w14:textId="77777777" w:rsidR="007B134B" w:rsidRDefault="007B134B" w:rsidP="007B134B">
            <w:pPr>
              <w:jc w:val="left"/>
              <w:rPr>
                <w:rFonts w:cs="Arial"/>
                <w:szCs w:val="22"/>
              </w:rPr>
            </w:pPr>
            <w:r>
              <w:rPr>
                <w:rFonts w:cs="Arial"/>
                <w:szCs w:val="22"/>
              </w:rPr>
              <w:t>Name</w:t>
            </w:r>
          </w:p>
        </w:tc>
        <w:tc>
          <w:tcPr>
            <w:tcW w:w="6259" w:type="dxa"/>
          </w:tcPr>
          <w:p w14:paraId="5E5C18F9" w14:textId="347498FA" w:rsidR="007B134B" w:rsidRDefault="007B134B" w:rsidP="007B134B">
            <w:pPr>
              <w:jc w:val="left"/>
              <w:cnfStyle w:val="000000100000" w:firstRow="0" w:lastRow="0" w:firstColumn="0" w:lastColumn="0" w:oddVBand="0" w:evenVBand="0" w:oddHBand="1" w:evenHBand="0" w:firstRowFirstColumn="0" w:firstRowLastColumn="0" w:lastRowFirstColumn="0" w:lastRowLastColumn="0"/>
              <w:rPr>
                <w:rFonts w:cs="Arial"/>
              </w:rPr>
            </w:pPr>
            <w:r>
              <w:rPr>
                <w:rFonts w:cs="Arial"/>
              </w:rPr>
              <w:t>Kenneth Blake</w:t>
            </w:r>
          </w:p>
        </w:tc>
      </w:tr>
      <w:tr w:rsidR="007B134B" w14:paraId="76E0DD0E" w14:textId="77777777" w:rsidTr="007B134B">
        <w:tc>
          <w:tcPr>
            <w:cnfStyle w:val="001000000000" w:firstRow="0" w:lastRow="0" w:firstColumn="1" w:lastColumn="0" w:oddVBand="0" w:evenVBand="0" w:oddHBand="0" w:evenHBand="0" w:firstRowFirstColumn="0" w:firstRowLastColumn="0" w:lastRowFirstColumn="0" w:lastRowLastColumn="0"/>
            <w:tcW w:w="2757" w:type="dxa"/>
          </w:tcPr>
          <w:p w14:paraId="6BCAC150" w14:textId="77777777" w:rsidR="007B134B" w:rsidRDefault="007B134B" w:rsidP="007B134B">
            <w:pPr>
              <w:jc w:val="left"/>
              <w:rPr>
                <w:rFonts w:cs="Arial"/>
                <w:szCs w:val="22"/>
              </w:rPr>
            </w:pPr>
            <w:r>
              <w:rPr>
                <w:rFonts w:cs="Arial"/>
                <w:szCs w:val="22"/>
              </w:rPr>
              <w:t>Organisation</w:t>
            </w:r>
          </w:p>
        </w:tc>
        <w:tc>
          <w:tcPr>
            <w:tcW w:w="6259" w:type="dxa"/>
          </w:tcPr>
          <w:p w14:paraId="5C6702BC" w14:textId="1CA3D483" w:rsidR="007B134B" w:rsidRDefault="007B134B" w:rsidP="007B134B">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Royal Free London NHS Foundation Trust</w:t>
            </w:r>
          </w:p>
        </w:tc>
      </w:tr>
      <w:tr w:rsidR="007B134B" w14:paraId="3896428D" w14:textId="77777777" w:rsidTr="007B1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7" w:type="dxa"/>
          </w:tcPr>
          <w:p w14:paraId="2B8D5E78" w14:textId="77777777" w:rsidR="007B134B" w:rsidRDefault="007B134B" w:rsidP="007B134B">
            <w:pPr>
              <w:jc w:val="left"/>
              <w:rPr>
                <w:rFonts w:cs="Arial"/>
                <w:szCs w:val="22"/>
              </w:rPr>
            </w:pPr>
            <w:r>
              <w:rPr>
                <w:rFonts w:cs="Arial"/>
                <w:szCs w:val="22"/>
              </w:rPr>
              <w:t>Job Title</w:t>
            </w:r>
          </w:p>
        </w:tc>
        <w:tc>
          <w:tcPr>
            <w:tcW w:w="6259" w:type="dxa"/>
          </w:tcPr>
          <w:p w14:paraId="696DE926" w14:textId="62E740ED" w:rsidR="007B134B" w:rsidRDefault="007B134B" w:rsidP="007B134B">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Assistant Operations Manager</w:t>
            </w:r>
          </w:p>
        </w:tc>
      </w:tr>
      <w:tr w:rsidR="007B134B" w14:paraId="2F5AF749" w14:textId="77777777" w:rsidTr="007B134B">
        <w:tc>
          <w:tcPr>
            <w:cnfStyle w:val="001000000000" w:firstRow="0" w:lastRow="0" w:firstColumn="1" w:lastColumn="0" w:oddVBand="0" w:evenVBand="0" w:oddHBand="0" w:evenHBand="0" w:firstRowFirstColumn="0" w:firstRowLastColumn="0" w:lastRowFirstColumn="0" w:lastRowLastColumn="0"/>
            <w:tcW w:w="2757" w:type="dxa"/>
          </w:tcPr>
          <w:p w14:paraId="7783FCB4" w14:textId="77777777" w:rsidR="007B134B" w:rsidRDefault="007B134B" w:rsidP="007B134B">
            <w:pPr>
              <w:jc w:val="left"/>
              <w:rPr>
                <w:rFonts w:cs="Arial"/>
                <w:szCs w:val="22"/>
              </w:rPr>
            </w:pPr>
            <w:r>
              <w:rPr>
                <w:rFonts w:cs="Arial"/>
                <w:szCs w:val="22"/>
              </w:rPr>
              <w:t>Contact Number</w:t>
            </w:r>
          </w:p>
        </w:tc>
        <w:tc>
          <w:tcPr>
            <w:tcW w:w="6259" w:type="dxa"/>
          </w:tcPr>
          <w:p w14:paraId="1D826B4C" w14:textId="2D1729FF" w:rsidR="007B134B" w:rsidRDefault="007B134B" w:rsidP="007B134B">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020 3758 2495</w:t>
            </w:r>
          </w:p>
        </w:tc>
      </w:tr>
      <w:tr w:rsidR="007B134B" w14:paraId="641C3D46" w14:textId="77777777" w:rsidTr="00F3277A">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757" w:type="dxa"/>
          </w:tcPr>
          <w:p w14:paraId="4FCD7998" w14:textId="77777777" w:rsidR="007B134B" w:rsidRDefault="007B134B" w:rsidP="007B134B">
            <w:pPr>
              <w:jc w:val="left"/>
              <w:rPr>
                <w:rFonts w:cs="Arial"/>
                <w:szCs w:val="22"/>
              </w:rPr>
            </w:pPr>
            <w:r>
              <w:rPr>
                <w:rFonts w:cs="Arial"/>
                <w:szCs w:val="22"/>
              </w:rPr>
              <w:t>Email Address</w:t>
            </w:r>
          </w:p>
        </w:tc>
        <w:tc>
          <w:tcPr>
            <w:tcW w:w="6259" w:type="dxa"/>
          </w:tcPr>
          <w:p w14:paraId="18BEA067" w14:textId="25893D23" w:rsidR="007B134B" w:rsidRDefault="00A61547" w:rsidP="007B134B">
            <w:pPr>
              <w:jc w:val="left"/>
              <w:cnfStyle w:val="000000100000" w:firstRow="0" w:lastRow="0" w:firstColumn="0" w:lastColumn="0" w:oddVBand="0" w:evenVBand="0" w:oddHBand="1" w:evenHBand="0" w:firstRowFirstColumn="0" w:firstRowLastColumn="0" w:lastRowFirstColumn="0" w:lastRowLastColumn="0"/>
              <w:rPr>
                <w:rFonts w:cs="Arial"/>
                <w:szCs w:val="22"/>
              </w:rPr>
            </w:pPr>
            <w:hyperlink r:id="rId27" w:history="1">
              <w:r w:rsidR="007B134B" w:rsidRPr="00967BFF">
                <w:rPr>
                  <w:rStyle w:val="Hyperlink"/>
                  <w:rFonts w:cs="Arial"/>
                  <w:szCs w:val="22"/>
                </w:rPr>
                <w:t>Kenneth.blake@nhs.net</w:t>
              </w:r>
            </w:hyperlink>
            <w:r w:rsidR="007B134B">
              <w:rPr>
                <w:rFonts w:cs="Arial"/>
                <w:szCs w:val="22"/>
              </w:rPr>
              <w:t xml:space="preserve"> </w:t>
            </w:r>
          </w:p>
        </w:tc>
      </w:tr>
    </w:tbl>
    <w:p w14:paraId="5358CB04" w14:textId="77777777" w:rsidR="007B134B" w:rsidRDefault="007B134B" w:rsidP="00530950">
      <w:pPr>
        <w:spacing w:before="0" w:after="0"/>
      </w:pPr>
    </w:p>
    <w:p w14:paraId="62B16CC2" w14:textId="77777777" w:rsidR="007B134B" w:rsidRDefault="007B134B" w:rsidP="00530950">
      <w:pPr>
        <w:spacing w:before="0" w:after="0"/>
      </w:pPr>
    </w:p>
    <w:p w14:paraId="2A678690" w14:textId="6BAA4B08" w:rsidR="00AB0366" w:rsidRDefault="00AB0366" w:rsidP="00AB0366">
      <w:pPr>
        <w:pStyle w:val="Heading1"/>
      </w:pPr>
      <w:bookmarkStart w:id="12" w:name="_Toc194047467"/>
      <w:r>
        <w:t>Section 2 – Details</w:t>
      </w:r>
      <w:bookmarkEnd w:id="12"/>
    </w:p>
    <w:p w14:paraId="60A21DE0" w14:textId="77777777" w:rsidR="00AB0366" w:rsidRPr="00792001" w:rsidRDefault="00AB0366" w:rsidP="00AB0366">
      <w:pPr>
        <w:jc w:val="left"/>
        <w:rPr>
          <w:rFonts w:cs="Arial"/>
          <w:i/>
          <w:iCs/>
          <w:color w:val="808080" w:themeColor="background1" w:themeShade="80"/>
          <w:szCs w:val="22"/>
        </w:rPr>
      </w:pPr>
      <w:r w:rsidRPr="00792001">
        <w:rPr>
          <w:rFonts w:cs="Arial"/>
          <w:i/>
          <w:iCs/>
          <w:color w:val="808080" w:themeColor="background1" w:themeShade="80"/>
          <w:szCs w:val="22"/>
        </w:rPr>
        <w:t xml:space="preserve">In this section you should detail, what you are doing, and why. </w:t>
      </w:r>
    </w:p>
    <w:tbl>
      <w:tblPr>
        <w:tblStyle w:val="GridTable4-Accent1"/>
        <w:tblW w:w="0" w:type="auto"/>
        <w:tblLook w:val="04A0" w:firstRow="1" w:lastRow="0" w:firstColumn="1" w:lastColumn="0" w:noHBand="0" w:noVBand="1"/>
      </w:tblPr>
      <w:tblGrid>
        <w:gridCol w:w="9016"/>
      </w:tblGrid>
      <w:tr w:rsidR="00AB0366" w14:paraId="1051F5FC"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660F2DE" w14:textId="77777777" w:rsidR="00AB0366" w:rsidRPr="00EB0F92" w:rsidRDefault="00AB0366" w:rsidP="00720EDA">
            <w:pPr>
              <w:spacing w:before="0"/>
              <w:jc w:val="left"/>
            </w:pPr>
            <w:r w:rsidRPr="003D2AEE">
              <w:rPr>
                <w:rFonts w:asciiTheme="majorHAnsi" w:hAnsiTheme="majorHAnsi" w:cstheme="minorHAnsi"/>
                <w:sz w:val="26"/>
                <w:szCs w:val="26"/>
              </w:rPr>
              <w:t>2.1 Context</w:t>
            </w:r>
          </w:p>
        </w:tc>
      </w:tr>
      <w:tr w:rsidR="00AB0366" w14:paraId="3235F392" w14:textId="77777777" w:rsidTr="6D671F7D">
        <w:trPr>
          <w:cnfStyle w:val="000000100000" w:firstRow="0" w:lastRow="0" w:firstColumn="0" w:lastColumn="0" w:oddVBand="0" w:evenVBand="0" w:oddHBand="1" w:evenHBand="0" w:firstRowFirstColumn="0" w:firstRowLastColumn="0" w:lastRowFirstColumn="0" w:lastRowLastColumn="0"/>
          <w:trHeight w:val="1224"/>
        </w:trPr>
        <w:tc>
          <w:tcPr>
            <w:cnfStyle w:val="001000000000" w:firstRow="0" w:lastRow="0" w:firstColumn="1" w:lastColumn="0" w:oddVBand="0" w:evenVBand="0" w:oddHBand="0" w:evenHBand="0" w:firstRowFirstColumn="0" w:firstRowLastColumn="0" w:lastRowFirstColumn="0" w:lastRowLastColumn="0"/>
            <w:tcW w:w="9242" w:type="dxa"/>
          </w:tcPr>
          <w:p w14:paraId="1A97208C" w14:textId="77777777" w:rsidR="00B52209" w:rsidRPr="00B52209" w:rsidRDefault="00B52209" w:rsidP="004537BA">
            <w:pPr>
              <w:jc w:val="left"/>
            </w:pPr>
            <w:r w:rsidRPr="00B52209">
              <w:t>The NHS Breast Screening Programme (NHS BSP) is a national population screening programme. The aim of breast screening is to reduce mortality from breast cancer by diagnosing cancer at an early stage when treatment is more successful.</w:t>
            </w:r>
          </w:p>
          <w:p w14:paraId="0888FCA4" w14:textId="24C85417" w:rsidR="00B52209" w:rsidRPr="00B52209" w:rsidRDefault="00B52209" w:rsidP="004537BA">
            <w:pPr>
              <w:jc w:val="left"/>
              <w:rPr>
                <w:b w:val="0"/>
                <w:bCs w:val="0"/>
              </w:rPr>
            </w:pPr>
            <w:r w:rsidRPr="00B52209">
              <w:rPr>
                <w:b w:val="0"/>
                <w:bCs w:val="0"/>
              </w:rPr>
              <w:t xml:space="preserve">In England, the NHS currently offers breast screening to women aged from 50 </w:t>
            </w:r>
            <w:r>
              <w:rPr>
                <w:rFonts w:cs="Arial"/>
                <w:b w:val="0"/>
                <w:bCs w:val="0"/>
              </w:rPr>
              <w:t>(first invitation by 53</w:t>
            </w:r>
            <w:r w:rsidRPr="009E153A">
              <w:rPr>
                <w:rFonts w:cs="Arial"/>
                <w:b w:val="0"/>
                <w:bCs w:val="0"/>
                <w:vertAlign w:val="superscript"/>
              </w:rPr>
              <w:t>rd</w:t>
            </w:r>
            <w:r>
              <w:rPr>
                <w:rFonts w:cs="Arial"/>
                <w:b w:val="0"/>
                <w:bCs w:val="0"/>
              </w:rPr>
              <w:t xml:space="preserve"> birthday) </w:t>
            </w:r>
            <w:r w:rsidRPr="00B52209">
              <w:rPr>
                <w:b w:val="0"/>
                <w:bCs w:val="0"/>
              </w:rPr>
              <w:t>up to their 71st birthday, every 3 years.</w:t>
            </w:r>
          </w:p>
          <w:p w14:paraId="19BDB5A0" w14:textId="40349056" w:rsidR="006A195F" w:rsidRPr="006A195F" w:rsidRDefault="006A195F" w:rsidP="004537BA">
            <w:pPr>
              <w:jc w:val="left"/>
              <w:rPr>
                <w:b w:val="0"/>
                <w:bCs w:val="0"/>
              </w:rPr>
            </w:pPr>
            <w:r w:rsidRPr="006A195F">
              <w:rPr>
                <w:b w:val="0"/>
                <w:bCs w:val="0"/>
              </w:rPr>
              <w:t xml:space="preserve">During 2015-16, NHS England (London) re-commissioned the provision of breast screening across London. Since 1 April 2016, the model has comprised a stand-alone pan-London call/recall administration </w:t>
            </w:r>
            <w:r w:rsidR="008C7946">
              <w:rPr>
                <w:b w:val="0"/>
                <w:bCs w:val="0"/>
              </w:rPr>
              <w:t>H</w:t>
            </w:r>
            <w:r w:rsidRPr="006A195F">
              <w:rPr>
                <w:b w:val="0"/>
                <w:bCs w:val="0"/>
              </w:rPr>
              <w:t xml:space="preserve">ub (the Hub; provided by the Royal Free London NHS Foundation Trust) and 6 clinical services. Prior to this, each breast screening service in London provided an end-to-end pathway which included the functions now provided centrally by the Hub.  </w:t>
            </w:r>
          </w:p>
          <w:p w14:paraId="45844220" w14:textId="317454CD" w:rsidR="007B134B" w:rsidRDefault="007B134B" w:rsidP="004537BA">
            <w:pPr>
              <w:jc w:val="left"/>
            </w:pPr>
            <w:r w:rsidRPr="007B134B">
              <w:rPr>
                <w:b w:val="0"/>
                <w:bCs w:val="0"/>
              </w:rPr>
              <w:t>The Hub delivers all administration functions for London’s 6 breast screening services including scheduling, invitation, data collation, website management and a call centre for more than 1.3 million eligible clients across London.</w:t>
            </w:r>
          </w:p>
          <w:p w14:paraId="5920513A" w14:textId="62A9E5ED" w:rsidR="00F05E59" w:rsidRDefault="00F05E59" w:rsidP="004537BA">
            <w:pPr>
              <w:jc w:val="left"/>
              <w:rPr>
                <w:rFonts w:cs="Arial"/>
                <w:szCs w:val="22"/>
              </w:rPr>
            </w:pPr>
            <w:r w:rsidRPr="00F05E59">
              <w:rPr>
                <w:rFonts w:cs="Arial"/>
                <w:b w:val="0"/>
                <w:bCs w:val="0"/>
                <w:szCs w:val="22"/>
              </w:rPr>
              <w:t>The 6 breast screening services</w:t>
            </w:r>
            <w:r>
              <w:rPr>
                <w:rFonts w:cs="Arial"/>
                <w:b w:val="0"/>
                <w:bCs w:val="0"/>
                <w:szCs w:val="22"/>
              </w:rPr>
              <w:t xml:space="preserve"> in London are:</w:t>
            </w:r>
          </w:p>
          <w:p w14:paraId="7F1E3AD1" w14:textId="3DF6F4DA" w:rsidR="00F05E59" w:rsidRPr="00F05E59" w:rsidRDefault="00F05E59" w:rsidP="004537BA">
            <w:pPr>
              <w:pStyle w:val="ListParagraph"/>
              <w:numPr>
                <w:ilvl w:val="0"/>
                <w:numId w:val="12"/>
              </w:numPr>
              <w:jc w:val="left"/>
              <w:rPr>
                <w:b w:val="0"/>
                <w:bCs w:val="0"/>
              </w:rPr>
            </w:pPr>
            <w:r w:rsidRPr="00F05E59">
              <w:rPr>
                <w:rFonts w:cs="Arial"/>
                <w:b w:val="0"/>
                <w:bCs w:val="0"/>
                <w:szCs w:val="22"/>
              </w:rPr>
              <w:lastRenderedPageBreak/>
              <w:t>North London Breast Screening Service</w:t>
            </w:r>
            <w:r>
              <w:rPr>
                <w:rFonts w:cs="Arial"/>
                <w:b w:val="0"/>
                <w:bCs w:val="0"/>
                <w:szCs w:val="22"/>
              </w:rPr>
              <w:t xml:space="preserve"> (</w:t>
            </w:r>
            <w:r w:rsidRPr="00F05E59">
              <w:rPr>
                <w:rFonts w:cs="Arial"/>
                <w:b w:val="0"/>
                <w:bCs w:val="0"/>
                <w:szCs w:val="22"/>
              </w:rPr>
              <w:t>Royal Free London NHS Foundation Trust</w:t>
            </w:r>
            <w:r>
              <w:rPr>
                <w:rFonts w:cs="Arial"/>
                <w:b w:val="0"/>
                <w:bCs w:val="0"/>
                <w:szCs w:val="22"/>
              </w:rPr>
              <w:t>)</w:t>
            </w:r>
          </w:p>
          <w:p w14:paraId="364F5190" w14:textId="6179A613" w:rsidR="00F05E59" w:rsidRPr="00F05E59" w:rsidRDefault="00F05E59" w:rsidP="004537BA">
            <w:pPr>
              <w:pStyle w:val="ListParagraph"/>
              <w:numPr>
                <w:ilvl w:val="0"/>
                <w:numId w:val="12"/>
              </w:numPr>
              <w:jc w:val="left"/>
              <w:rPr>
                <w:b w:val="0"/>
                <w:bCs w:val="0"/>
              </w:rPr>
            </w:pPr>
            <w:r w:rsidRPr="00F05E59">
              <w:rPr>
                <w:rFonts w:cs="Arial"/>
                <w:b w:val="0"/>
                <w:bCs w:val="0"/>
                <w:szCs w:val="22"/>
              </w:rPr>
              <w:t xml:space="preserve">Central &amp; East London Breast Screening Service </w:t>
            </w:r>
            <w:r>
              <w:rPr>
                <w:rFonts w:cs="Arial"/>
                <w:b w:val="0"/>
                <w:bCs w:val="0"/>
                <w:szCs w:val="22"/>
              </w:rPr>
              <w:t>(</w:t>
            </w:r>
            <w:r w:rsidRPr="00F05E59">
              <w:rPr>
                <w:rFonts w:cs="Arial"/>
                <w:b w:val="0"/>
                <w:bCs w:val="0"/>
                <w:szCs w:val="22"/>
              </w:rPr>
              <w:t>Royal Free London NHS Foundation Trust</w:t>
            </w:r>
            <w:r>
              <w:rPr>
                <w:rFonts w:cs="Arial"/>
                <w:b w:val="0"/>
                <w:bCs w:val="0"/>
                <w:szCs w:val="22"/>
              </w:rPr>
              <w:t>)</w:t>
            </w:r>
          </w:p>
          <w:p w14:paraId="4470DBC0" w14:textId="6B3AEB44" w:rsidR="00F05E59" w:rsidRPr="00F05E59" w:rsidRDefault="00F05E59" w:rsidP="004537BA">
            <w:pPr>
              <w:pStyle w:val="ListParagraph"/>
              <w:numPr>
                <w:ilvl w:val="0"/>
                <w:numId w:val="12"/>
              </w:numPr>
              <w:jc w:val="left"/>
              <w:rPr>
                <w:b w:val="0"/>
                <w:bCs w:val="0"/>
              </w:rPr>
            </w:pPr>
            <w:r w:rsidRPr="00F05E59">
              <w:rPr>
                <w:rFonts w:cs="Arial"/>
                <w:b w:val="0"/>
                <w:bCs w:val="0"/>
                <w:szCs w:val="22"/>
              </w:rPr>
              <w:t>Outer North East London Breast Screening Service (hosted by In</w:t>
            </w:r>
            <w:r w:rsidR="009E153A">
              <w:rPr>
                <w:rFonts w:cs="Arial"/>
                <w:b w:val="0"/>
                <w:bCs w:val="0"/>
                <w:szCs w:val="22"/>
              </w:rPr>
              <w:t>H</w:t>
            </w:r>
            <w:r w:rsidRPr="00F05E59">
              <w:rPr>
                <w:rFonts w:cs="Arial"/>
                <w:b w:val="0"/>
                <w:bCs w:val="0"/>
                <w:szCs w:val="22"/>
              </w:rPr>
              <w:t>ealth)</w:t>
            </w:r>
          </w:p>
          <w:p w14:paraId="2FC42D87" w14:textId="77777777" w:rsidR="00F05E59" w:rsidRPr="00F05E59" w:rsidRDefault="00F05E59" w:rsidP="004537BA">
            <w:pPr>
              <w:pStyle w:val="ListParagraph"/>
              <w:numPr>
                <w:ilvl w:val="0"/>
                <w:numId w:val="12"/>
              </w:numPr>
              <w:jc w:val="left"/>
              <w:rPr>
                <w:b w:val="0"/>
                <w:bCs w:val="0"/>
              </w:rPr>
            </w:pPr>
            <w:r w:rsidRPr="00F05E59">
              <w:rPr>
                <w:rFonts w:cs="Arial"/>
                <w:b w:val="0"/>
                <w:bCs w:val="0"/>
                <w:szCs w:val="22"/>
              </w:rPr>
              <w:t>South West London Breast Screening Service (hosted by St Georges University Hospitals London)</w:t>
            </w:r>
          </w:p>
          <w:p w14:paraId="61805092" w14:textId="77777777" w:rsidR="00F05E59" w:rsidRPr="00F05E59" w:rsidRDefault="00F05E59" w:rsidP="004537BA">
            <w:pPr>
              <w:pStyle w:val="ListParagraph"/>
              <w:numPr>
                <w:ilvl w:val="0"/>
                <w:numId w:val="12"/>
              </w:numPr>
              <w:jc w:val="left"/>
              <w:rPr>
                <w:b w:val="0"/>
                <w:bCs w:val="0"/>
              </w:rPr>
            </w:pPr>
            <w:r w:rsidRPr="00F05E59">
              <w:rPr>
                <w:rFonts w:cs="Arial"/>
                <w:b w:val="0"/>
                <w:bCs w:val="0"/>
                <w:szCs w:val="22"/>
              </w:rPr>
              <w:t>South East London Breast Screening Service (hosted by Kings College Hospital NHS Foundation Trust)</w:t>
            </w:r>
          </w:p>
          <w:p w14:paraId="428ED3A7" w14:textId="2FEE3BFE" w:rsidR="00F05E59" w:rsidRPr="00F05E59" w:rsidRDefault="00F05E59" w:rsidP="004537BA">
            <w:pPr>
              <w:pStyle w:val="ListParagraph"/>
              <w:numPr>
                <w:ilvl w:val="0"/>
                <w:numId w:val="12"/>
              </w:numPr>
              <w:jc w:val="left"/>
              <w:rPr>
                <w:b w:val="0"/>
                <w:bCs w:val="0"/>
              </w:rPr>
            </w:pPr>
            <w:r w:rsidRPr="00F05E59">
              <w:rPr>
                <w:rFonts w:cs="Arial"/>
                <w:b w:val="0"/>
                <w:bCs w:val="0"/>
                <w:szCs w:val="22"/>
              </w:rPr>
              <w:t>West of London Breast Screening Service (hosted by Imperial College Healthcare NHS Trust)</w:t>
            </w:r>
          </w:p>
          <w:p w14:paraId="0E5DCEE8" w14:textId="1C738B17" w:rsidR="007B134B" w:rsidRDefault="007B134B" w:rsidP="004537BA">
            <w:pPr>
              <w:jc w:val="left"/>
            </w:pPr>
            <w:r w:rsidRPr="007B134B">
              <w:rPr>
                <w:b w:val="0"/>
                <w:bCs w:val="0"/>
              </w:rPr>
              <w:t>Annually, more than 500,000 invitations are sent by the Hub and with over 350,000 managed incoming calls.</w:t>
            </w:r>
          </w:p>
          <w:p w14:paraId="3D34DA73" w14:textId="4E608830" w:rsidR="007B134B" w:rsidRPr="009E153A" w:rsidRDefault="007B134B" w:rsidP="004537BA">
            <w:pPr>
              <w:jc w:val="left"/>
              <w:rPr>
                <w:b w:val="0"/>
                <w:bCs w:val="0"/>
              </w:rPr>
            </w:pPr>
            <w:r w:rsidRPr="009E153A">
              <w:rPr>
                <w:b w:val="0"/>
                <w:bCs w:val="0"/>
              </w:rPr>
              <w:t>Partners Procurement Service (“PPS”) on behalf of Royal Free London NHS Foundation Trust (RFL) undertook a competitive competition through 2023/24. Ten suppliers were invited to tender for the Breast Screening Patient Communication Provision.</w:t>
            </w:r>
            <w:r w:rsidR="00DB578F" w:rsidRPr="009E153A">
              <w:rPr>
                <w:b w:val="0"/>
                <w:bCs w:val="0"/>
              </w:rPr>
              <w:t xml:space="preserve"> </w:t>
            </w:r>
            <w:r w:rsidRPr="009E153A">
              <w:rPr>
                <w:b w:val="0"/>
                <w:bCs w:val="0"/>
              </w:rPr>
              <w:t>The NHS SBS Patient/Citizen Communications &amp; Engagement Solution Framework Lot 6, Hybrid Mail reference SBS10175 was used for this tender process.</w:t>
            </w:r>
          </w:p>
          <w:p w14:paraId="4669CABA" w14:textId="77777777" w:rsidR="00B52209" w:rsidRDefault="00B57211" w:rsidP="00B57211">
            <w:pPr>
              <w:jc w:val="left"/>
            </w:pPr>
            <w:r w:rsidRPr="000578ED">
              <w:rPr>
                <w:b w:val="0"/>
                <w:bCs w:val="0"/>
              </w:rPr>
              <w:t>Following contract award in January 2024,</w:t>
            </w:r>
            <w:r>
              <w:rPr>
                <w:rFonts w:cs="Arial"/>
                <w:b w:val="0"/>
                <w:bCs w:val="0"/>
                <w:color w:val="808080" w:themeColor="background1" w:themeShade="80"/>
                <w:szCs w:val="22"/>
              </w:rPr>
              <w:t xml:space="preserve"> </w:t>
            </w:r>
            <w:r w:rsidRPr="009E153A">
              <w:rPr>
                <w:b w:val="0"/>
                <w:bCs w:val="0"/>
              </w:rPr>
              <w:t>Civica Ltd</w:t>
            </w:r>
            <w:r>
              <w:rPr>
                <w:b w:val="0"/>
                <w:bCs w:val="0"/>
              </w:rPr>
              <w:t xml:space="preserve"> commenced as the Hub’s outsourcing supplier from 01 May 2024.</w:t>
            </w:r>
          </w:p>
          <w:p w14:paraId="6C952EEC" w14:textId="06B70983" w:rsidR="00B57211" w:rsidRPr="0093670D" w:rsidRDefault="00B57211" w:rsidP="0093670D">
            <w:pPr>
              <w:jc w:val="left"/>
              <w:rPr>
                <w:rFonts w:cs="Arial"/>
                <w:b w:val="0"/>
                <w:bCs w:val="0"/>
                <w:color w:val="808080" w:themeColor="background1" w:themeShade="80"/>
                <w:szCs w:val="22"/>
              </w:rPr>
            </w:pPr>
          </w:p>
        </w:tc>
      </w:tr>
    </w:tbl>
    <w:p w14:paraId="5ACDE7CD"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1D1E3196"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2842936B" w14:textId="1E59D57A" w:rsidR="00AB0366" w:rsidRPr="00EB0F92" w:rsidRDefault="00AB0366" w:rsidP="00720EDA">
            <w:pPr>
              <w:spacing w:before="0"/>
              <w:jc w:val="left"/>
            </w:pPr>
            <w:r w:rsidRPr="003D2AEE">
              <w:rPr>
                <w:rFonts w:asciiTheme="majorHAnsi" w:hAnsiTheme="majorHAnsi" w:cstheme="minorHAnsi"/>
                <w:sz w:val="26"/>
                <w:szCs w:val="26"/>
              </w:rPr>
              <w:t>2.2 Purpose</w:t>
            </w:r>
          </w:p>
        </w:tc>
      </w:tr>
      <w:tr w:rsidR="00AB0366" w14:paraId="51B5A4FC" w14:textId="77777777" w:rsidTr="0062626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242" w:type="dxa"/>
          </w:tcPr>
          <w:p w14:paraId="11D32E57" w14:textId="77777777" w:rsidR="004B21B9" w:rsidRPr="00B66774" w:rsidRDefault="004B21B9" w:rsidP="004B21B9">
            <w:pPr>
              <w:jc w:val="left"/>
              <w:rPr>
                <w:rFonts w:cs="Arial"/>
                <w:color w:val="FF0000"/>
              </w:rPr>
            </w:pPr>
            <w:r w:rsidRPr="00B66774">
              <w:rPr>
                <w:rFonts w:cs="Arial"/>
                <w:b w:val="0"/>
                <w:bCs w:val="0"/>
                <w:color w:val="FF0000"/>
              </w:rPr>
              <w:t xml:space="preserve">The purpose of this updated DPIA is to provide assurance to the trust for Civica (via Funasset Hybrid Mail interface) to continue to provide physical letter and other patient communication for London’ breast screening clients, and implement the roll out of sending correspondence to clients via email/SMS text message containing a time limited link with integrated Date of Birth validation to be able to view a PDF electronic copy of the correspondence (i.e. appointment invitation, DNA notification, normal results for 3 yearly screening routine recall). </w:t>
            </w:r>
          </w:p>
          <w:p w14:paraId="6DA5696A" w14:textId="6D0C74C7" w:rsidR="004B21B9" w:rsidRPr="00B66774" w:rsidRDefault="004B21B9" w:rsidP="004B21B9">
            <w:pPr>
              <w:jc w:val="left"/>
              <w:rPr>
                <w:rFonts w:cs="Arial"/>
                <w:b w:val="0"/>
                <w:bCs w:val="0"/>
                <w:color w:val="FF0000"/>
              </w:rPr>
            </w:pPr>
            <w:r w:rsidRPr="00B66774">
              <w:rPr>
                <w:rFonts w:cs="Arial"/>
                <w:b w:val="0"/>
                <w:bCs w:val="0"/>
                <w:color w:val="FF0000"/>
              </w:rPr>
              <w:t>This also continues to include appointment text message notifications 48hrs and 7 days beforehand</w:t>
            </w:r>
            <w:r w:rsidR="00A97331">
              <w:rPr>
                <w:rFonts w:cs="Arial"/>
                <w:b w:val="0"/>
                <w:bCs w:val="0"/>
                <w:color w:val="FF0000"/>
              </w:rPr>
              <w:t>.</w:t>
            </w:r>
          </w:p>
          <w:p w14:paraId="7DC9EEFB" w14:textId="72047245" w:rsidR="004B21B9" w:rsidRPr="00B66774" w:rsidRDefault="004B21B9" w:rsidP="004B21B9">
            <w:pPr>
              <w:jc w:val="left"/>
              <w:rPr>
                <w:rFonts w:cs="Arial"/>
                <w:b w:val="0"/>
                <w:bCs w:val="0"/>
                <w:color w:val="FF0000"/>
              </w:rPr>
            </w:pPr>
            <w:r w:rsidRPr="00B66774">
              <w:rPr>
                <w:rFonts w:cs="Arial"/>
                <w:b w:val="0"/>
                <w:bCs w:val="0"/>
                <w:color w:val="FF0000"/>
              </w:rPr>
              <w:t>In summary</w:t>
            </w:r>
            <w:r w:rsidR="005F26F5" w:rsidRPr="00B66774">
              <w:rPr>
                <w:rFonts w:cs="Arial"/>
                <w:b w:val="0"/>
                <w:bCs w:val="0"/>
                <w:color w:val="FF0000"/>
              </w:rPr>
              <w:t>:</w:t>
            </w:r>
            <w:r w:rsidRPr="00B66774">
              <w:rPr>
                <w:rFonts w:cs="Arial"/>
                <w:b w:val="0"/>
                <w:bCs w:val="0"/>
                <w:color w:val="FF0000"/>
              </w:rPr>
              <w:t xml:space="preserve"> </w:t>
            </w:r>
          </w:p>
          <w:p w14:paraId="46E20D8B" w14:textId="39BE9689" w:rsidR="004B21B9" w:rsidRPr="00B66774" w:rsidRDefault="004B21B9" w:rsidP="004B21B9">
            <w:pPr>
              <w:pStyle w:val="ListParagraph"/>
              <w:numPr>
                <w:ilvl w:val="0"/>
                <w:numId w:val="26"/>
              </w:numPr>
              <w:spacing w:after="200"/>
              <w:jc w:val="left"/>
              <w:rPr>
                <w:rFonts w:cs="Arial"/>
                <w:b w:val="0"/>
                <w:bCs w:val="0"/>
                <w:color w:val="FF0000"/>
              </w:rPr>
            </w:pPr>
            <w:r w:rsidRPr="00B66774">
              <w:rPr>
                <w:rFonts w:cs="Arial"/>
                <w:b w:val="0"/>
                <w:bCs w:val="0"/>
                <w:color w:val="FF0000"/>
              </w:rPr>
              <w:t xml:space="preserve">Hybrid Mail interface will scan </w:t>
            </w:r>
            <w:r w:rsidR="005F6D7F" w:rsidRPr="00B66774">
              <w:rPr>
                <w:rFonts w:cs="Arial"/>
                <w:b w:val="0"/>
                <w:bCs w:val="0"/>
                <w:color w:val="FF0000"/>
              </w:rPr>
              <w:t xml:space="preserve">the top </w:t>
            </w:r>
            <w:r w:rsidR="004F6234" w:rsidRPr="00B66774">
              <w:rPr>
                <w:rFonts w:cs="Arial"/>
                <w:b w:val="0"/>
                <w:bCs w:val="0"/>
                <w:color w:val="FF0000"/>
              </w:rPr>
              <w:t>left-hand</w:t>
            </w:r>
            <w:r w:rsidR="005F6D7F" w:rsidRPr="00B66774">
              <w:rPr>
                <w:rFonts w:cs="Arial"/>
                <w:b w:val="0"/>
                <w:bCs w:val="0"/>
                <w:color w:val="FF0000"/>
              </w:rPr>
              <w:t xml:space="preserve"> side of documents</w:t>
            </w:r>
            <w:r w:rsidRPr="00B66774">
              <w:rPr>
                <w:rFonts w:cs="Arial"/>
                <w:b w:val="0"/>
                <w:bCs w:val="0"/>
                <w:color w:val="FF0000"/>
              </w:rPr>
              <w:t xml:space="preserve"> </w:t>
            </w:r>
            <w:r w:rsidR="005F26F5" w:rsidRPr="00B66774">
              <w:rPr>
                <w:rFonts w:cs="Arial"/>
                <w:b w:val="0"/>
                <w:bCs w:val="0"/>
                <w:color w:val="FF0000"/>
              </w:rPr>
              <w:t>for</w:t>
            </w:r>
            <w:r w:rsidRPr="00B66774">
              <w:rPr>
                <w:rFonts w:cs="Arial"/>
                <w:b w:val="0"/>
                <w:bCs w:val="0"/>
                <w:color w:val="FF0000"/>
              </w:rPr>
              <w:t xml:space="preserve"> </w:t>
            </w:r>
            <w:r w:rsidR="005F6D7F" w:rsidRPr="00B66774">
              <w:rPr>
                <w:rFonts w:cs="Arial"/>
                <w:b w:val="0"/>
                <w:bCs w:val="0"/>
                <w:color w:val="FF0000"/>
              </w:rPr>
              <w:t xml:space="preserve">hidden text fields </w:t>
            </w:r>
            <w:r w:rsidR="005F26F5" w:rsidRPr="00B66774">
              <w:rPr>
                <w:rFonts w:cs="Arial"/>
                <w:b w:val="0"/>
                <w:bCs w:val="0"/>
                <w:color w:val="FF0000"/>
              </w:rPr>
              <w:t xml:space="preserve">(i.e. white font not visible but can still be extracted as text) </w:t>
            </w:r>
            <w:r w:rsidRPr="00B66774">
              <w:rPr>
                <w:rFonts w:cs="Arial"/>
                <w:b w:val="0"/>
                <w:bCs w:val="0"/>
                <w:color w:val="FF0000"/>
              </w:rPr>
              <w:t>containing</w:t>
            </w:r>
            <w:r w:rsidR="005F26F5" w:rsidRPr="00B66774">
              <w:rPr>
                <w:rFonts w:cs="Arial"/>
                <w:b w:val="0"/>
                <w:bCs w:val="0"/>
                <w:color w:val="FF0000"/>
              </w:rPr>
              <w:t xml:space="preserve"> the following details</w:t>
            </w:r>
            <w:r w:rsidRPr="00B66774">
              <w:rPr>
                <w:rFonts w:cs="Arial"/>
                <w:b w:val="0"/>
                <w:bCs w:val="0"/>
                <w:color w:val="FF0000"/>
              </w:rPr>
              <w:t>:</w:t>
            </w:r>
          </w:p>
          <w:p w14:paraId="692E58CC" w14:textId="77777777" w:rsidR="004B21B9" w:rsidRPr="00B66774" w:rsidRDefault="004B21B9" w:rsidP="004B21B9">
            <w:pPr>
              <w:pStyle w:val="ListParagraph"/>
              <w:numPr>
                <w:ilvl w:val="1"/>
                <w:numId w:val="26"/>
              </w:numPr>
              <w:spacing w:after="200"/>
              <w:jc w:val="left"/>
              <w:rPr>
                <w:rFonts w:cs="Arial"/>
                <w:b w:val="0"/>
                <w:bCs w:val="0"/>
                <w:color w:val="FF0000"/>
              </w:rPr>
            </w:pPr>
            <w:r w:rsidRPr="00B66774">
              <w:rPr>
                <w:rFonts w:cs="Arial"/>
                <w:b w:val="0"/>
                <w:bCs w:val="0"/>
                <w:color w:val="FF0000"/>
              </w:rPr>
              <w:t>Client mobile number (if available on NBSS record)</w:t>
            </w:r>
          </w:p>
          <w:p w14:paraId="32117901" w14:textId="77777777" w:rsidR="004B21B9" w:rsidRPr="00B66774" w:rsidRDefault="004B21B9" w:rsidP="004B21B9">
            <w:pPr>
              <w:pStyle w:val="ListParagraph"/>
              <w:numPr>
                <w:ilvl w:val="1"/>
                <w:numId w:val="26"/>
              </w:numPr>
              <w:spacing w:after="200"/>
              <w:jc w:val="left"/>
              <w:rPr>
                <w:rFonts w:cs="Arial"/>
                <w:b w:val="0"/>
                <w:bCs w:val="0"/>
                <w:color w:val="FF0000"/>
              </w:rPr>
            </w:pPr>
            <w:r w:rsidRPr="00B66774">
              <w:rPr>
                <w:rFonts w:cs="Arial"/>
                <w:b w:val="0"/>
                <w:bCs w:val="0"/>
                <w:color w:val="FF0000"/>
              </w:rPr>
              <w:t>Client email (if available on NBSS record)</w:t>
            </w:r>
          </w:p>
          <w:p w14:paraId="635BEE9B" w14:textId="77777777" w:rsidR="004B21B9" w:rsidRPr="00B66774" w:rsidRDefault="004B21B9" w:rsidP="004B21B9">
            <w:pPr>
              <w:pStyle w:val="ListParagraph"/>
              <w:numPr>
                <w:ilvl w:val="1"/>
                <w:numId w:val="26"/>
              </w:numPr>
              <w:spacing w:after="200"/>
              <w:jc w:val="left"/>
              <w:rPr>
                <w:rFonts w:cs="Arial"/>
                <w:b w:val="0"/>
                <w:bCs w:val="0"/>
                <w:color w:val="FF0000"/>
              </w:rPr>
            </w:pPr>
            <w:r w:rsidRPr="00B66774">
              <w:rPr>
                <w:rFonts w:cs="Arial"/>
                <w:b w:val="0"/>
                <w:bCs w:val="0"/>
                <w:color w:val="FF0000"/>
              </w:rPr>
              <w:t>Client Date of Birth from NBSS record (DOB)</w:t>
            </w:r>
          </w:p>
          <w:p w14:paraId="58DDA8F1" w14:textId="77777777" w:rsidR="004B21B9" w:rsidRPr="00B66774" w:rsidRDefault="004B21B9" w:rsidP="004B21B9">
            <w:pPr>
              <w:pStyle w:val="ListParagraph"/>
              <w:numPr>
                <w:ilvl w:val="0"/>
                <w:numId w:val="26"/>
              </w:numPr>
              <w:spacing w:after="200"/>
              <w:jc w:val="left"/>
              <w:rPr>
                <w:rFonts w:cs="Arial"/>
                <w:b w:val="0"/>
                <w:bCs w:val="0"/>
                <w:color w:val="FF0000"/>
              </w:rPr>
            </w:pPr>
            <w:r w:rsidRPr="00B66774">
              <w:rPr>
                <w:rFonts w:cs="Arial"/>
                <w:b w:val="0"/>
                <w:bCs w:val="0"/>
                <w:color w:val="FF0000"/>
              </w:rPr>
              <w:t>In the absence of mobile number and email address, the letter will be printed and posted to the client</w:t>
            </w:r>
          </w:p>
          <w:p w14:paraId="4AA71053" w14:textId="77777777" w:rsidR="004B21B9" w:rsidRPr="00B66774" w:rsidRDefault="004B21B9" w:rsidP="004B21B9">
            <w:pPr>
              <w:pStyle w:val="ListParagraph"/>
              <w:numPr>
                <w:ilvl w:val="0"/>
                <w:numId w:val="26"/>
              </w:numPr>
              <w:spacing w:after="200"/>
              <w:jc w:val="left"/>
              <w:rPr>
                <w:rFonts w:cs="Arial"/>
                <w:b w:val="0"/>
                <w:bCs w:val="0"/>
                <w:color w:val="FF0000"/>
              </w:rPr>
            </w:pPr>
            <w:r w:rsidRPr="00B66774">
              <w:rPr>
                <w:rFonts w:cs="Arial"/>
                <w:b w:val="0"/>
                <w:bCs w:val="0"/>
                <w:color w:val="FF0000"/>
              </w:rPr>
              <w:t>In the presence of mobile number and/or email address, an email/SMS text message will be sent to the client with a link to access an electronic PDF copy of the letter</w:t>
            </w:r>
          </w:p>
          <w:p w14:paraId="062A13C7" w14:textId="300EC5DA" w:rsidR="004B21B9" w:rsidRPr="00B66774" w:rsidRDefault="004B21B9" w:rsidP="004B21B9">
            <w:pPr>
              <w:pStyle w:val="ListParagraph"/>
              <w:numPr>
                <w:ilvl w:val="0"/>
                <w:numId w:val="26"/>
              </w:numPr>
              <w:spacing w:after="200"/>
              <w:jc w:val="left"/>
              <w:rPr>
                <w:b w:val="0"/>
                <w:bCs w:val="0"/>
                <w:color w:val="FF0000"/>
              </w:rPr>
            </w:pPr>
            <w:r w:rsidRPr="00B66774">
              <w:rPr>
                <w:rFonts w:cs="Arial"/>
                <w:b w:val="0"/>
                <w:bCs w:val="0"/>
                <w:color w:val="FF0000"/>
              </w:rPr>
              <w:t xml:space="preserve">The embedded link will require the client to validate their DOB </w:t>
            </w:r>
            <w:r w:rsidR="00A97331" w:rsidRPr="00B66774">
              <w:rPr>
                <w:rFonts w:cs="Arial"/>
                <w:b w:val="0"/>
                <w:bCs w:val="0"/>
                <w:color w:val="FF0000"/>
              </w:rPr>
              <w:t>to</w:t>
            </w:r>
            <w:r w:rsidRPr="00B66774">
              <w:rPr>
                <w:rFonts w:cs="Arial"/>
                <w:b w:val="0"/>
                <w:bCs w:val="0"/>
                <w:color w:val="FF0000"/>
              </w:rPr>
              <w:t xml:space="preserve"> access the letter. </w:t>
            </w:r>
          </w:p>
          <w:p w14:paraId="174561AF" w14:textId="77777777" w:rsidR="004B21B9" w:rsidRPr="00B66774" w:rsidRDefault="004B21B9" w:rsidP="004B21B9">
            <w:pPr>
              <w:pStyle w:val="ListParagraph"/>
              <w:numPr>
                <w:ilvl w:val="0"/>
                <w:numId w:val="26"/>
              </w:numPr>
              <w:spacing w:after="200"/>
              <w:jc w:val="left"/>
              <w:rPr>
                <w:b w:val="0"/>
                <w:bCs w:val="0"/>
                <w:color w:val="FF0000"/>
              </w:rPr>
            </w:pPr>
            <w:r w:rsidRPr="00B66774">
              <w:rPr>
                <w:rFonts w:cs="Arial"/>
                <w:b w:val="0"/>
                <w:bCs w:val="0"/>
                <w:color w:val="FF0000"/>
              </w:rPr>
              <w:lastRenderedPageBreak/>
              <w:t xml:space="preserve">The link will be time limited, such that if it is not accessed with DOB validation successfully completed within a given timeframe (i.e. 48hrs), we would revert to sending the letter via printed post format. </w:t>
            </w:r>
          </w:p>
          <w:p w14:paraId="2D73E219" w14:textId="6BEB57A1" w:rsidR="004B21B9" w:rsidRPr="006854D3" w:rsidRDefault="004B21B9" w:rsidP="004B21B9">
            <w:pPr>
              <w:pStyle w:val="ListParagraph"/>
              <w:jc w:val="left"/>
            </w:pPr>
          </w:p>
        </w:tc>
      </w:tr>
    </w:tbl>
    <w:p w14:paraId="276EE945" w14:textId="77777777" w:rsidR="00F05E59" w:rsidRDefault="00F05E59"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0593D480"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D815483" w14:textId="77777777" w:rsidR="00AB0366" w:rsidRPr="00EB0F92" w:rsidRDefault="00AB0366" w:rsidP="00720EDA">
            <w:pPr>
              <w:spacing w:before="0"/>
              <w:jc w:val="left"/>
            </w:pPr>
            <w:r w:rsidRPr="003D2AEE">
              <w:rPr>
                <w:rFonts w:asciiTheme="majorHAnsi" w:hAnsiTheme="majorHAnsi" w:cstheme="minorHAnsi"/>
                <w:sz w:val="26"/>
                <w:szCs w:val="26"/>
              </w:rPr>
              <w:t>2.3 Scale</w:t>
            </w:r>
          </w:p>
        </w:tc>
      </w:tr>
      <w:tr w:rsidR="00AB0366" w14:paraId="34D47473" w14:textId="77777777" w:rsidTr="6D671F7D">
        <w:trPr>
          <w:cnfStyle w:val="000000100000" w:firstRow="0" w:lastRow="0" w:firstColumn="0" w:lastColumn="0" w:oddVBand="0" w:evenVBand="0" w:oddHBand="1" w:evenHBand="0" w:firstRowFirstColumn="0" w:firstRowLastColumn="0" w:lastRowFirstColumn="0" w:lastRowLastColumn="0"/>
          <w:trHeight w:val="1198"/>
        </w:trPr>
        <w:tc>
          <w:tcPr>
            <w:cnfStyle w:val="001000000000" w:firstRow="0" w:lastRow="0" w:firstColumn="1" w:lastColumn="0" w:oddVBand="0" w:evenVBand="0" w:oddHBand="0" w:evenHBand="0" w:firstRowFirstColumn="0" w:firstRowLastColumn="0" w:lastRowFirstColumn="0" w:lastRowLastColumn="0"/>
            <w:tcW w:w="9016" w:type="dxa"/>
          </w:tcPr>
          <w:p w14:paraId="0B1C9915" w14:textId="77777777" w:rsidR="009E153A" w:rsidRPr="009E153A" w:rsidRDefault="009E153A" w:rsidP="009E153A">
            <w:pPr>
              <w:jc w:val="left"/>
              <w:rPr>
                <w:rFonts w:cs="Arial"/>
                <w:b w:val="0"/>
                <w:bCs w:val="0"/>
              </w:rPr>
            </w:pPr>
            <w:r w:rsidRPr="009E153A">
              <w:rPr>
                <w:rFonts w:cs="Arial"/>
                <w:b w:val="0"/>
                <w:bCs w:val="0"/>
              </w:rPr>
              <w:t xml:space="preserve">The NHSBSP is </w:t>
            </w:r>
            <w:r>
              <w:rPr>
                <w:rFonts w:cs="Arial"/>
                <w:b w:val="0"/>
                <w:bCs w:val="0"/>
              </w:rPr>
              <w:t xml:space="preserve">a national </w:t>
            </w:r>
            <w:r w:rsidRPr="009E153A">
              <w:rPr>
                <w:rFonts w:cs="Arial"/>
                <w:b w:val="0"/>
                <w:bCs w:val="0"/>
              </w:rPr>
              <w:t>population screening pro</w:t>
            </w:r>
            <w:r>
              <w:rPr>
                <w:rFonts w:cs="Arial"/>
                <w:b w:val="0"/>
                <w:bCs w:val="0"/>
              </w:rPr>
              <w:t>gramme.</w:t>
            </w:r>
          </w:p>
          <w:p w14:paraId="63297F90" w14:textId="77777777" w:rsidR="009E153A" w:rsidRPr="009E153A" w:rsidRDefault="009E153A" w:rsidP="009E153A">
            <w:pPr>
              <w:jc w:val="left"/>
              <w:rPr>
                <w:rFonts w:cs="Arial"/>
                <w:b w:val="0"/>
                <w:bCs w:val="0"/>
              </w:rPr>
            </w:pPr>
            <w:r w:rsidRPr="009E153A">
              <w:rPr>
                <w:rFonts w:cs="Arial"/>
                <w:b w:val="0"/>
                <w:bCs w:val="0"/>
              </w:rPr>
              <w:t xml:space="preserve">In England, breast screening is currently offered to women aged 50 </w:t>
            </w:r>
            <w:r>
              <w:rPr>
                <w:rFonts w:cs="Arial"/>
                <w:b w:val="0"/>
                <w:bCs w:val="0"/>
              </w:rPr>
              <w:t>(first invitation by 53</w:t>
            </w:r>
            <w:r w:rsidRPr="009E153A">
              <w:rPr>
                <w:rFonts w:cs="Arial"/>
                <w:b w:val="0"/>
                <w:bCs w:val="0"/>
                <w:vertAlign w:val="superscript"/>
              </w:rPr>
              <w:t>rd</w:t>
            </w:r>
            <w:r>
              <w:rPr>
                <w:rFonts w:cs="Arial"/>
                <w:b w:val="0"/>
                <w:bCs w:val="0"/>
              </w:rPr>
              <w:t xml:space="preserve"> birthday) </w:t>
            </w:r>
            <w:r w:rsidRPr="009E153A">
              <w:rPr>
                <w:rFonts w:cs="Arial"/>
                <w:b w:val="0"/>
                <w:bCs w:val="0"/>
              </w:rPr>
              <w:t>up to their 71st birthday.</w:t>
            </w:r>
          </w:p>
          <w:p w14:paraId="452B64B4" w14:textId="278A0641" w:rsidR="00F05E59" w:rsidRDefault="00F05E59" w:rsidP="00F05E59">
            <w:pPr>
              <w:jc w:val="left"/>
            </w:pPr>
            <w:r w:rsidRPr="6D671F7D">
              <w:rPr>
                <w:rFonts w:cs="Arial"/>
                <w:b w:val="0"/>
                <w:bCs w:val="0"/>
              </w:rPr>
              <w:t>1.3 million</w:t>
            </w:r>
            <w:r>
              <w:rPr>
                <w:rFonts w:cs="Arial"/>
                <w:b w:val="0"/>
                <w:bCs w:val="0"/>
              </w:rPr>
              <w:t xml:space="preserve"> </w:t>
            </w:r>
            <w:r w:rsidRPr="00F05E59">
              <w:rPr>
                <w:rFonts w:cs="Arial"/>
                <w:b w:val="0"/>
                <w:bCs w:val="0"/>
              </w:rPr>
              <w:t>eligible clients</w:t>
            </w:r>
            <w:r>
              <w:rPr>
                <w:rFonts w:cs="Arial"/>
                <w:b w:val="0"/>
                <w:bCs w:val="0"/>
              </w:rPr>
              <w:t xml:space="preserve"> within the</w:t>
            </w:r>
            <w:r w:rsidRPr="6D671F7D">
              <w:rPr>
                <w:rFonts w:cs="Arial"/>
                <w:b w:val="0"/>
                <w:bCs w:val="0"/>
              </w:rPr>
              <w:t xml:space="preserve"> London population invited over a 3-year screening programme period</w:t>
            </w:r>
            <w:r w:rsidR="009E153A">
              <w:rPr>
                <w:rFonts w:cs="Arial"/>
                <w:b w:val="0"/>
                <w:bCs w:val="0"/>
              </w:rPr>
              <w:t>.</w:t>
            </w:r>
          </w:p>
          <w:p w14:paraId="1746DD04" w14:textId="3DA51B97" w:rsidR="000A65E4" w:rsidRDefault="00F05E59" w:rsidP="000A65E4">
            <w:r w:rsidRPr="007B134B">
              <w:rPr>
                <w:b w:val="0"/>
                <w:bCs w:val="0"/>
              </w:rPr>
              <w:t>Annually, more than 500,000 invitations are sent by the Hub</w:t>
            </w:r>
            <w:r w:rsidR="00525DCC" w:rsidRPr="007B134B">
              <w:rPr>
                <w:b w:val="0"/>
                <w:bCs w:val="0"/>
              </w:rPr>
              <w:t xml:space="preserve"> and over 350,000 managed incoming calls</w:t>
            </w:r>
            <w:r w:rsidR="000A65E4" w:rsidRPr="007B134B">
              <w:rPr>
                <w:b w:val="0"/>
                <w:bCs w:val="0"/>
              </w:rPr>
              <w:t>.</w:t>
            </w:r>
          </w:p>
          <w:p w14:paraId="58AB0B11" w14:textId="22230B0A" w:rsidR="00AB0366" w:rsidRPr="00F05E59" w:rsidRDefault="00AB0366" w:rsidP="00F05E59">
            <w:pPr>
              <w:jc w:val="left"/>
              <w:rPr>
                <w:rFonts w:cs="Arial"/>
                <w:b w:val="0"/>
                <w:bCs w:val="0"/>
                <w:szCs w:val="22"/>
              </w:rPr>
            </w:pPr>
          </w:p>
        </w:tc>
      </w:tr>
    </w:tbl>
    <w:p w14:paraId="5584417C"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66F2DE72" w14:textId="77777777" w:rsidTr="0093670D">
        <w:trPr>
          <w:cnfStyle w:val="100000000000" w:firstRow="1" w:lastRow="0" w:firstColumn="0" w:lastColumn="0" w:oddVBand="0" w:evenVBand="0" w:oddHBand="0"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9016" w:type="dxa"/>
          </w:tcPr>
          <w:p w14:paraId="4DD1067E" w14:textId="77777777" w:rsidR="00AB0366" w:rsidRPr="00EB0F92" w:rsidRDefault="00AB0366" w:rsidP="00720EDA">
            <w:pPr>
              <w:spacing w:before="0"/>
              <w:jc w:val="left"/>
            </w:pPr>
            <w:r w:rsidRPr="003D2AEE">
              <w:rPr>
                <w:rFonts w:asciiTheme="majorHAnsi" w:hAnsiTheme="majorHAnsi" w:cstheme="minorHAnsi"/>
                <w:sz w:val="26"/>
                <w:szCs w:val="26"/>
              </w:rPr>
              <w:t>2.4 Data Flows</w:t>
            </w:r>
          </w:p>
        </w:tc>
      </w:tr>
      <w:tr w:rsidR="00AB0366" w14:paraId="6ED89190" w14:textId="77777777" w:rsidTr="0093670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4F33A305" w14:textId="17308674" w:rsidR="00792AB0" w:rsidRDefault="00A5441C" w:rsidP="001C3C0B">
            <w:pPr>
              <w:jc w:val="left"/>
              <w:rPr>
                <w:rFonts w:cs="Arial"/>
              </w:rPr>
            </w:pPr>
            <w:r w:rsidRPr="00A5441C">
              <w:rPr>
                <w:rFonts w:cs="Arial"/>
                <w:b w:val="0"/>
                <w:bCs w:val="0"/>
              </w:rPr>
              <w:t>Civica Hybrid Mail service support FHIR and HL7 interfaces for direct two-way interfacing with various clinical systems.</w:t>
            </w:r>
            <w:r>
              <w:rPr>
                <w:rFonts w:cs="Arial"/>
                <w:b w:val="0"/>
                <w:bCs w:val="0"/>
              </w:rPr>
              <w:t xml:space="preserve"> </w:t>
            </w:r>
            <w:r w:rsidR="00792AB0" w:rsidRPr="00792AB0">
              <w:rPr>
                <w:rFonts w:cs="Arial"/>
                <w:b w:val="0"/>
                <w:bCs w:val="0"/>
              </w:rPr>
              <w:t xml:space="preserve">For the use case with LBSS administration Hub, the only required interface is with NBSS clinical system, using </w:t>
            </w:r>
            <w:r w:rsidR="003347DB">
              <w:rPr>
                <w:rFonts w:cs="Arial"/>
                <w:b w:val="0"/>
                <w:bCs w:val="0"/>
              </w:rPr>
              <w:t>Civica’s</w:t>
            </w:r>
            <w:r w:rsidR="00792AB0" w:rsidRPr="00792AB0">
              <w:rPr>
                <w:rFonts w:cs="Arial"/>
                <w:b w:val="0"/>
                <w:bCs w:val="0"/>
              </w:rPr>
              <w:t xml:space="preserve"> virtual printer for capturing letter documents and an ODBC db query module for receiving SMS text data records.</w:t>
            </w:r>
          </w:p>
          <w:p w14:paraId="56BAFC98" w14:textId="110CE856" w:rsidR="001C3C0B" w:rsidRDefault="001C3C0B" w:rsidP="001C3C0B">
            <w:pPr>
              <w:jc w:val="left"/>
              <w:rPr>
                <w:rFonts w:cs="Arial"/>
              </w:rPr>
            </w:pPr>
            <w:r w:rsidRPr="001C3C0B">
              <w:rPr>
                <w:rFonts w:cs="Arial"/>
                <w:b w:val="0"/>
                <w:bCs w:val="0"/>
              </w:rPr>
              <w:t xml:space="preserve">The pathway for the breast screening programme consists of the following </w:t>
            </w:r>
            <w:r>
              <w:rPr>
                <w:rFonts w:cs="Arial"/>
                <w:b w:val="0"/>
                <w:bCs w:val="0"/>
              </w:rPr>
              <w:t xml:space="preserve">key dataflow </w:t>
            </w:r>
            <w:r w:rsidRPr="001C3C0B">
              <w:rPr>
                <w:rFonts w:cs="Arial"/>
                <w:b w:val="0"/>
                <w:bCs w:val="0"/>
              </w:rPr>
              <w:t>element</w:t>
            </w:r>
            <w:r w:rsidR="009D63F4">
              <w:rPr>
                <w:rFonts w:cs="Arial"/>
                <w:b w:val="0"/>
                <w:bCs w:val="0"/>
              </w:rPr>
              <w:t>s for letter correspondence and text SMS reminders</w:t>
            </w:r>
            <w:r w:rsidR="00A5441C">
              <w:rPr>
                <w:rFonts w:cs="Arial"/>
                <w:b w:val="0"/>
                <w:bCs w:val="0"/>
              </w:rPr>
              <w:t>.</w:t>
            </w:r>
          </w:p>
          <w:p w14:paraId="2231D1EF" w14:textId="671D3122" w:rsidR="008F021D" w:rsidRPr="008F021D" w:rsidRDefault="008F021D" w:rsidP="001C3C0B">
            <w:pPr>
              <w:jc w:val="left"/>
              <w:rPr>
                <w:rFonts w:cs="Arial"/>
              </w:rPr>
            </w:pPr>
            <w:r w:rsidRPr="008F021D">
              <w:rPr>
                <w:rFonts w:cs="Arial"/>
              </w:rPr>
              <w:t xml:space="preserve">1 – </w:t>
            </w:r>
            <w:r>
              <w:rPr>
                <w:rFonts w:cs="Arial"/>
              </w:rPr>
              <w:t xml:space="preserve">Letter Correspondence </w:t>
            </w:r>
          </w:p>
          <w:p w14:paraId="0D7F2F4D" w14:textId="77777777" w:rsidR="004B21B9" w:rsidRPr="001C3C0B" w:rsidRDefault="004B21B9" w:rsidP="004B21B9">
            <w:pPr>
              <w:pStyle w:val="ListParagraph"/>
              <w:numPr>
                <w:ilvl w:val="0"/>
                <w:numId w:val="13"/>
              </w:numPr>
              <w:jc w:val="left"/>
              <w:rPr>
                <w:rFonts w:cs="Arial"/>
                <w:b w:val="0"/>
                <w:bCs w:val="0"/>
              </w:rPr>
            </w:pPr>
            <w:r w:rsidRPr="001C3C0B">
              <w:rPr>
                <w:rFonts w:cs="Arial"/>
                <w:b w:val="0"/>
                <w:bCs w:val="0"/>
              </w:rPr>
              <w:t>National Breast Screening Select (BS Select)</w:t>
            </w:r>
            <w:r>
              <w:rPr>
                <w:rFonts w:cs="Arial"/>
                <w:b w:val="0"/>
                <w:bCs w:val="0"/>
              </w:rPr>
              <w:t xml:space="preserve"> system owned by NHS digital used to identify eligible population due to 3 yearly screening.</w:t>
            </w:r>
          </w:p>
          <w:p w14:paraId="63466068" w14:textId="77777777" w:rsidR="004B21B9" w:rsidRPr="001C3C0B" w:rsidRDefault="004B21B9" w:rsidP="004B21B9">
            <w:pPr>
              <w:pStyle w:val="ListParagraph"/>
              <w:numPr>
                <w:ilvl w:val="0"/>
                <w:numId w:val="13"/>
              </w:numPr>
              <w:jc w:val="left"/>
              <w:rPr>
                <w:rFonts w:cs="Arial"/>
                <w:b w:val="0"/>
                <w:bCs w:val="0"/>
              </w:rPr>
            </w:pPr>
            <w:r>
              <w:rPr>
                <w:rFonts w:cs="Arial"/>
                <w:b w:val="0"/>
                <w:bCs w:val="0"/>
              </w:rPr>
              <w:t xml:space="preserve">Hub </w:t>
            </w:r>
            <w:r w:rsidRPr="00525DCC">
              <w:rPr>
                <w:rFonts w:cs="Arial"/>
                <w:b w:val="0"/>
                <w:bCs w:val="0"/>
              </w:rPr>
              <w:t>specifies</w:t>
            </w:r>
            <w:r>
              <w:rPr>
                <w:rFonts w:cs="Arial"/>
                <w:b w:val="0"/>
                <w:bCs w:val="0"/>
              </w:rPr>
              <w:t xml:space="preserve"> batch list of eligible clients on BS Select, which in turn transfers this data onto </w:t>
            </w:r>
            <w:r w:rsidRPr="001C3C0B">
              <w:rPr>
                <w:rFonts w:cs="Arial"/>
                <w:b w:val="0"/>
                <w:bCs w:val="0"/>
              </w:rPr>
              <w:t>NBSS (the national breast screening patient administration system owned by Hitachi)</w:t>
            </w:r>
            <w:r>
              <w:rPr>
                <w:rFonts w:cs="Arial"/>
                <w:b w:val="0"/>
                <w:bCs w:val="0"/>
              </w:rPr>
              <w:t xml:space="preserve"> – point [1] of NHSBSP service spec pathway.</w:t>
            </w:r>
          </w:p>
          <w:p w14:paraId="1DED6D68" w14:textId="77777777" w:rsidR="004B21B9" w:rsidRPr="001C3C0B" w:rsidRDefault="004B21B9" w:rsidP="004B21B9">
            <w:pPr>
              <w:pStyle w:val="ListParagraph"/>
              <w:numPr>
                <w:ilvl w:val="0"/>
                <w:numId w:val="13"/>
              </w:numPr>
              <w:jc w:val="left"/>
              <w:rPr>
                <w:rFonts w:cs="Arial"/>
                <w:b w:val="0"/>
                <w:bCs w:val="0"/>
              </w:rPr>
            </w:pPr>
            <w:r>
              <w:rPr>
                <w:rFonts w:cs="Arial"/>
                <w:b w:val="0"/>
                <w:bCs w:val="0"/>
              </w:rPr>
              <w:t>Hub schedule appointments and generate invitation letters on NBSS print queue (up to 6 weeks ahead of appointment date).</w:t>
            </w:r>
          </w:p>
          <w:p w14:paraId="388AF511" w14:textId="77777777" w:rsidR="004B21B9" w:rsidRPr="00A6473A" w:rsidRDefault="004B21B9" w:rsidP="004B21B9">
            <w:pPr>
              <w:pStyle w:val="ListParagraph"/>
              <w:numPr>
                <w:ilvl w:val="0"/>
                <w:numId w:val="13"/>
              </w:numPr>
              <w:jc w:val="left"/>
              <w:rPr>
                <w:rFonts w:cs="Arial"/>
                <w:b w:val="0"/>
                <w:bCs w:val="0"/>
              </w:rPr>
            </w:pPr>
            <w:r>
              <w:rPr>
                <w:rFonts w:cs="Arial"/>
                <w:b w:val="0"/>
                <w:bCs w:val="0"/>
              </w:rPr>
              <w:t>Hub print appointment invitation letters 4 weeks ahead of clinic date on NBSS; outsourced from NBSS to Civica via internal RFL Hybrid Mail Printer Server (RFL-BSSPrint) – refer to HybridMail dataflow flowchart below.</w:t>
            </w:r>
          </w:p>
          <w:p w14:paraId="0DE6B15B" w14:textId="77777777" w:rsidR="004B21B9" w:rsidRPr="00B66774" w:rsidRDefault="004B21B9" w:rsidP="004B21B9">
            <w:pPr>
              <w:pStyle w:val="ListParagraph"/>
              <w:numPr>
                <w:ilvl w:val="0"/>
                <w:numId w:val="13"/>
              </w:numPr>
              <w:spacing w:after="200"/>
              <w:jc w:val="left"/>
              <w:rPr>
                <w:rFonts w:cs="Arial"/>
                <w:b w:val="0"/>
                <w:bCs w:val="0"/>
                <w:color w:val="FF0000"/>
              </w:rPr>
            </w:pPr>
            <w:r w:rsidRPr="00B66774">
              <w:rPr>
                <w:rFonts w:cs="Arial"/>
                <w:b w:val="0"/>
                <w:bCs w:val="0"/>
                <w:color w:val="FF0000"/>
              </w:rPr>
              <w:t>Hybrid Mail interface will scan letters for hidden fields of mobile number, email and DOB. As appropriate, if fields are present email/SMS text message sent to clients with PDF time limited link with DOB validation to access an electronic copy of the letter (refer to Breast Screening Electronic invites pathway diagram below)</w:t>
            </w:r>
          </w:p>
          <w:p w14:paraId="662EBA63" w14:textId="77777777" w:rsidR="004B21B9" w:rsidRPr="00B66774" w:rsidRDefault="004B21B9" w:rsidP="004B21B9">
            <w:pPr>
              <w:pStyle w:val="ListParagraph"/>
              <w:numPr>
                <w:ilvl w:val="0"/>
                <w:numId w:val="13"/>
              </w:numPr>
              <w:spacing w:after="200"/>
              <w:jc w:val="left"/>
              <w:rPr>
                <w:rFonts w:cs="Arial"/>
                <w:b w:val="0"/>
                <w:bCs w:val="0"/>
              </w:rPr>
            </w:pPr>
            <w:r w:rsidRPr="00B66774">
              <w:rPr>
                <w:rFonts w:cs="Arial"/>
                <w:b w:val="0"/>
                <w:bCs w:val="0"/>
                <w:color w:val="FF0000"/>
              </w:rPr>
              <w:t>Civica production team print and post letters to clients that do not have a mobile number/email hidden field available and clients that do not access the provided link within a given timeframe i.e. 48hrs – refer to Hybrid Mail dataflow diagram below</w:t>
            </w:r>
            <w:r w:rsidRPr="00B66774">
              <w:rPr>
                <w:rFonts w:cs="Arial"/>
                <w:b w:val="0"/>
                <w:bCs w:val="0"/>
              </w:rPr>
              <w:t>.</w:t>
            </w:r>
          </w:p>
          <w:p w14:paraId="7C32BF3F" w14:textId="77777777" w:rsidR="004B21B9" w:rsidRPr="002004C2" w:rsidRDefault="004B21B9" w:rsidP="004B21B9">
            <w:pPr>
              <w:pStyle w:val="ListParagraph"/>
              <w:numPr>
                <w:ilvl w:val="0"/>
                <w:numId w:val="13"/>
              </w:numPr>
              <w:jc w:val="left"/>
              <w:rPr>
                <w:rFonts w:cs="Arial"/>
                <w:b w:val="0"/>
                <w:bCs w:val="0"/>
              </w:rPr>
            </w:pPr>
            <w:r>
              <w:rPr>
                <w:rFonts w:cs="Arial"/>
                <w:b w:val="0"/>
                <w:bCs w:val="0"/>
              </w:rPr>
              <w:t>The Hub will also print letters for DNA notifications, second timed appointment invitation for clients who DNA their first appointment and normal results for 3 yearly screening routine recall to clients via Civica – refer to points [2], [3] and [4] of NHSBSP screening pathway below.</w:t>
            </w:r>
          </w:p>
          <w:p w14:paraId="4061C92D" w14:textId="77777777" w:rsidR="002004C2" w:rsidRPr="002004C2" w:rsidRDefault="002004C2" w:rsidP="002004C2">
            <w:pPr>
              <w:jc w:val="left"/>
              <w:rPr>
                <w:rFonts w:cs="Arial"/>
                <w:b w:val="0"/>
                <w:bCs w:val="0"/>
              </w:rPr>
            </w:pPr>
          </w:p>
          <w:p w14:paraId="5EDCB074" w14:textId="67A422CC" w:rsidR="008F021D" w:rsidRPr="008F021D" w:rsidRDefault="008F021D" w:rsidP="003F497C">
            <w:pPr>
              <w:jc w:val="left"/>
              <w:rPr>
                <w:rFonts w:cs="Arial"/>
              </w:rPr>
            </w:pPr>
            <w:r>
              <w:rPr>
                <w:rFonts w:cs="Arial"/>
              </w:rPr>
              <w:lastRenderedPageBreak/>
              <w:t>2 – Text SMS Reminders</w:t>
            </w:r>
          </w:p>
          <w:p w14:paraId="7AA9E6FC" w14:textId="4A83AD5D" w:rsidR="00E90859" w:rsidRDefault="00E90859" w:rsidP="00E90859">
            <w:pPr>
              <w:jc w:val="left"/>
              <w:rPr>
                <w:rFonts w:cs="Arial"/>
              </w:rPr>
            </w:pPr>
            <w:r>
              <w:rPr>
                <w:rFonts w:cs="Arial"/>
                <w:b w:val="0"/>
                <w:bCs w:val="0"/>
              </w:rPr>
              <w:t>T</w:t>
            </w:r>
            <w:r w:rsidRPr="00BD1BAD">
              <w:rPr>
                <w:rFonts w:cs="Arial"/>
                <w:b w:val="0"/>
                <w:bCs w:val="0"/>
              </w:rPr>
              <w:t>he text message data is a separate process to the letter data that is sen</w:t>
            </w:r>
            <w:r w:rsidR="007344DD">
              <w:rPr>
                <w:rFonts w:cs="Arial"/>
                <w:b w:val="0"/>
                <w:bCs w:val="0"/>
              </w:rPr>
              <w:t>t</w:t>
            </w:r>
            <w:r w:rsidRPr="00BD1BAD">
              <w:rPr>
                <w:rFonts w:cs="Arial"/>
                <w:b w:val="0"/>
                <w:bCs w:val="0"/>
              </w:rPr>
              <w:t xml:space="preserve"> 4 weeks beforehand.</w:t>
            </w:r>
            <w:r w:rsidR="004F6234">
              <w:rPr>
                <w:rFonts w:cs="Arial"/>
                <w:b w:val="0"/>
                <w:bCs w:val="0"/>
              </w:rPr>
              <w:t xml:space="preserve"> Since the original invitation letters were issued clients will have the opportunity to rebook and cancel. As such the client lists extracted from the NBSS system for texts will vary. At</w:t>
            </w:r>
            <w:r w:rsidRPr="00BD1BAD">
              <w:rPr>
                <w:rFonts w:cs="Arial"/>
                <w:b w:val="0"/>
                <w:bCs w:val="0"/>
              </w:rPr>
              <w:t xml:space="preserve"> a week </w:t>
            </w:r>
            <w:r w:rsidR="004F6234">
              <w:rPr>
                <w:rFonts w:cs="Arial"/>
                <w:b w:val="0"/>
                <w:bCs w:val="0"/>
              </w:rPr>
              <w:t xml:space="preserve">and 48hrs </w:t>
            </w:r>
            <w:r w:rsidRPr="00BD1BAD">
              <w:rPr>
                <w:rFonts w:cs="Arial"/>
                <w:b w:val="0"/>
                <w:bCs w:val="0"/>
              </w:rPr>
              <w:t>before appointments</w:t>
            </w:r>
            <w:r>
              <w:rPr>
                <w:rFonts w:cs="Arial"/>
                <w:b w:val="0"/>
                <w:bCs w:val="0"/>
              </w:rPr>
              <w:t>, the Hub</w:t>
            </w:r>
            <w:r w:rsidRPr="00BD1BAD">
              <w:rPr>
                <w:rFonts w:cs="Arial"/>
                <w:b w:val="0"/>
                <w:bCs w:val="0"/>
              </w:rPr>
              <w:t xml:space="preserve"> run</w:t>
            </w:r>
            <w:r>
              <w:rPr>
                <w:rFonts w:cs="Arial"/>
                <w:b w:val="0"/>
                <w:bCs w:val="0"/>
              </w:rPr>
              <w:t>s</w:t>
            </w:r>
            <w:r w:rsidRPr="00BD1BAD">
              <w:rPr>
                <w:rFonts w:cs="Arial"/>
                <w:b w:val="0"/>
                <w:bCs w:val="0"/>
              </w:rPr>
              <w:t xml:space="preserve"> an NBSS report to extract text message data for upload to Civica to enable them to send reminder text messages</w:t>
            </w:r>
            <w:r>
              <w:rPr>
                <w:rFonts w:cs="Arial"/>
                <w:b w:val="0"/>
                <w:bCs w:val="0"/>
              </w:rPr>
              <w:t>.</w:t>
            </w:r>
          </w:p>
          <w:p w14:paraId="64F22DB0" w14:textId="75205A36" w:rsidR="00A6473A" w:rsidRPr="00A6473A" w:rsidRDefault="00A6473A" w:rsidP="001C3C0B">
            <w:pPr>
              <w:pStyle w:val="ListParagraph"/>
              <w:numPr>
                <w:ilvl w:val="0"/>
                <w:numId w:val="13"/>
              </w:numPr>
              <w:jc w:val="left"/>
              <w:rPr>
                <w:rFonts w:cs="Arial"/>
                <w:b w:val="0"/>
                <w:bCs w:val="0"/>
              </w:rPr>
            </w:pPr>
            <w:r>
              <w:rPr>
                <w:rFonts w:cs="Arial"/>
                <w:b w:val="0"/>
                <w:bCs w:val="0"/>
              </w:rPr>
              <w:t xml:space="preserve">Hub extract appointment text message reminder data from NBSS and transfer to Civica via “drop box folders” on internal RFL Hybrid Mail Printer Server (RFL-BSSPrint). </w:t>
            </w:r>
            <w:r w:rsidR="00055792">
              <w:rPr>
                <w:rFonts w:cs="Arial"/>
                <w:b w:val="0"/>
                <w:bCs w:val="0"/>
              </w:rPr>
              <w:t>Refer to points [1] and [3] of NHSBSP service specification pathway</w:t>
            </w:r>
            <w:r w:rsidR="00621B89">
              <w:rPr>
                <w:rFonts w:cs="Arial"/>
                <w:b w:val="0"/>
                <w:bCs w:val="0"/>
              </w:rPr>
              <w:t>.</w:t>
            </w:r>
          </w:p>
          <w:p w14:paraId="6F780890" w14:textId="0818986A" w:rsidR="00A6473A" w:rsidRPr="00A6473A" w:rsidRDefault="00A6473A" w:rsidP="001C3C0B">
            <w:pPr>
              <w:pStyle w:val="ListParagraph"/>
              <w:numPr>
                <w:ilvl w:val="0"/>
                <w:numId w:val="13"/>
              </w:numPr>
              <w:jc w:val="left"/>
              <w:rPr>
                <w:rFonts w:cs="Arial"/>
                <w:b w:val="0"/>
                <w:bCs w:val="0"/>
              </w:rPr>
            </w:pPr>
            <w:r>
              <w:rPr>
                <w:rFonts w:cs="Arial"/>
                <w:b w:val="0"/>
                <w:bCs w:val="0"/>
              </w:rPr>
              <w:t>Civica process data and send reminder text messages to clients</w:t>
            </w:r>
            <w:r w:rsidR="001F55CD">
              <w:rPr>
                <w:rFonts w:cs="Arial"/>
                <w:b w:val="0"/>
                <w:bCs w:val="0"/>
              </w:rPr>
              <w:t xml:space="preserve"> – refer to Hybrid Mail dataflow diagram below</w:t>
            </w:r>
            <w:r w:rsidR="00621B89">
              <w:rPr>
                <w:rFonts w:cs="Arial"/>
                <w:b w:val="0"/>
                <w:bCs w:val="0"/>
              </w:rPr>
              <w:t>.</w:t>
            </w:r>
          </w:p>
          <w:p w14:paraId="3B5138F4" w14:textId="5C555A74" w:rsidR="00884291" w:rsidRDefault="005361A7" w:rsidP="005361A7">
            <w:pPr>
              <w:jc w:val="left"/>
              <w:rPr>
                <w:rFonts w:cs="Arial"/>
              </w:rPr>
            </w:pPr>
            <w:r w:rsidRPr="005361A7">
              <w:rPr>
                <w:rFonts w:cs="Arial"/>
                <w:b w:val="0"/>
                <w:bCs w:val="0"/>
              </w:rPr>
              <w:t>Clinical communications i.e. recall</w:t>
            </w:r>
            <w:r>
              <w:rPr>
                <w:rFonts w:cs="Arial"/>
                <w:b w:val="0"/>
                <w:bCs w:val="0"/>
              </w:rPr>
              <w:t>s</w:t>
            </w:r>
            <w:r w:rsidRPr="005361A7">
              <w:rPr>
                <w:rFonts w:cs="Arial"/>
                <w:b w:val="0"/>
                <w:bCs w:val="0"/>
              </w:rPr>
              <w:t xml:space="preserve"> to assessment, technical recall</w:t>
            </w:r>
            <w:r>
              <w:rPr>
                <w:rFonts w:cs="Arial"/>
                <w:b w:val="0"/>
                <w:bCs w:val="0"/>
              </w:rPr>
              <w:t>s</w:t>
            </w:r>
            <w:r w:rsidRPr="005361A7">
              <w:rPr>
                <w:rFonts w:cs="Arial"/>
                <w:b w:val="0"/>
                <w:bCs w:val="0"/>
              </w:rPr>
              <w:t xml:space="preserve">, diagnosis </w:t>
            </w:r>
            <w:r>
              <w:rPr>
                <w:rFonts w:cs="Arial"/>
                <w:b w:val="0"/>
                <w:bCs w:val="0"/>
              </w:rPr>
              <w:t xml:space="preserve">notifications </w:t>
            </w:r>
            <w:r w:rsidRPr="005361A7">
              <w:rPr>
                <w:rFonts w:cs="Arial"/>
                <w:b w:val="0"/>
                <w:bCs w:val="0"/>
              </w:rPr>
              <w:t>are currently actioned by the individual Breast Screening services</w:t>
            </w:r>
            <w:r w:rsidR="00022F2E">
              <w:rPr>
                <w:rFonts w:cs="Arial"/>
                <w:b w:val="0"/>
                <w:bCs w:val="0"/>
              </w:rPr>
              <w:t>.</w:t>
            </w:r>
          </w:p>
          <w:p w14:paraId="3CF5CE1C" w14:textId="0834B3E7" w:rsidR="00884291" w:rsidRPr="008F021D" w:rsidRDefault="00884291" w:rsidP="00884291">
            <w:pPr>
              <w:jc w:val="left"/>
              <w:rPr>
                <w:rFonts w:cs="Arial"/>
              </w:rPr>
            </w:pPr>
            <w:r>
              <w:rPr>
                <w:rFonts w:cs="Arial"/>
              </w:rPr>
              <w:t>3 – GP outcome reports</w:t>
            </w:r>
          </w:p>
          <w:p w14:paraId="78D18ED5" w14:textId="58C22BAD" w:rsidR="003043EE" w:rsidRDefault="00884291" w:rsidP="00884291">
            <w:pPr>
              <w:jc w:val="left"/>
              <w:rPr>
                <w:rFonts w:cs="Arial"/>
              </w:rPr>
            </w:pPr>
            <w:r>
              <w:rPr>
                <w:rFonts w:cs="Arial"/>
                <w:b w:val="0"/>
                <w:bCs w:val="0"/>
              </w:rPr>
              <w:t>Upon closure of screening invitation episodes, GP reports are created on NBSS. These are outsourced on a weekly basis as per the following data flow – refer to Breast Screening GP reports pathway diagram:</w:t>
            </w:r>
          </w:p>
          <w:p w14:paraId="26E34EBF" w14:textId="3AC2CCEA" w:rsidR="00884291" w:rsidRPr="0093670D" w:rsidRDefault="00884291" w:rsidP="00884291">
            <w:pPr>
              <w:pStyle w:val="ListParagraph"/>
              <w:numPr>
                <w:ilvl w:val="0"/>
                <w:numId w:val="24"/>
              </w:numPr>
              <w:jc w:val="left"/>
              <w:rPr>
                <w:rFonts w:cs="Arial"/>
                <w:b w:val="0"/>
                <w:bCs w:val="0"/>
              </w:rPr>
            </w:pPr>
            <w:r w:rsidRPr="00A572AB">
              <w:rPr>
                <w:rFonts w:cs="Arial"/>
                <w:b w:val="0"/>
                <w:bCs w:val="0"/>
              </w:rPr>
              <w:t>Hub</w:t>
            </w:r>
            <w:r>
              <w:rPr>
                <w:rFonts w:cs="Arial"/>
                <w:b w:val="0"/>
                <w:bCs w:val="0"/>
              </w:rPr>
              <w:t xml:space="preserve"> extract GP reports in PDF format files, 1 per breast screening service</w:t>
            </w:r>
          </w:p>
          <w:p w14:paraId="3A0D840E" w14:textId="15313471" w:rsidR="00884291" w:rsidRPr="00884291" w:rsidRDefault="00884291" w:rsidP="00884291">
            <w:pPr>
              <w:pStyle w:val="ListParagraph"/>
              <w:numPr>
                <w:ilvl w:val="0"/>
                <w:numId w:val="24"/>
              </w:numPr>
              <w:jc w:val="left"/>
              <w:rPr>
                <w:rFonts w:cs="Arial"/>
                <w:b w:val="0"/>
                <w:bCs w:val="0"/>
              </w:rPr>
            </w:pPr>
            <w:r>
              <w:rPr>
                <w:rFonts w:cs="Arial"/>
                <w:b w:val="0"/>
                <w:bCs w:val="0"/>
              </w:rPr>
              <w:t>These PDF files are then</w:t>
            </w:r>
            <w:r w:rsidRPr="00884291">
              <w:rPr>
                <w:rFonts w:cs="Arial"/>
                <w:b w:val="0"/>
                <w:bCs w:val="0"/>
              </w:rPr>
              <w:t xml:space="preserve"> transfer</w:t>
            </w:r>
            <w:r>
              <w:rPr>
                <w:rFonts w:cs="Arial"/>
                <w:b w:val="0"/>
                <w:bCs w:val="0"/>
              </w:rPr>
              <w:t>red</w:t>
            </w:r>
            <w:r w:rsidRPr="00884291">
              <w:rPr>
                <w:rFonts w:cs="Arial"/>
                <w:b w:val="0"/>
                <w:bCs w:val="0"/>
              </w:rPr>
              <w:t xml:space="preserve"> to Civica via “</w:t>
            </w:r>
            <w:r>
              <w:rPr>
                <w:rFonts w:cs="Arial"/>
                <w:b w:val="0"/>
                <w:bCs w:val="0"/>
              </w:rPr>
              <w:t xml:space="preserve">GP report </w:t>
            </w:r>
            <w:r w:rsidRPr="00884291">
              <w:rPr>
                <w:rFonts w:cs="Arial"/>
                <w:b w:val="0"/>
                <w:bCs w:val="0"/>
              </w:rPr>
              <w:t xml:space="preserve">drop box folders” on internal RFL Hybrid Mail Printer Server (RFL-BSSPrint). </w:t>
            </w:r>
          </w:p>
          <w:p w14:paraId="2CD00990" w14:textId="77777777" w:rsidR="00884291" w:rsidRPr="0093670D" w:rsidRDefault="00884291" w:rsidP="00884291">
            <w:pPr>
              <w:pStyle w:val="ListParagraph"/>
              <w:numPr>
                <w:ilvl w:val="0"/>
                <w:numId w:val="24"/>
              </w:numPr>
              <w:jc w:val="left"/>
              <w:rPr>
                <w:rFonts w:cs="Arial"/>
                <w:b w:val="0"/>
                <w:bCs w:val="0"/>
              </w:rPr>
            </w:pPr>
            <w:r w:rsidRPr="00884291">
              <w:rPr>
                <w:rFonts w:cs="Arial"/>
                <w:b w:val="0"/>
                <w:bCs w:val="0"/>
              </w:rPr>
              <w:t xml:space="preserve">Civica </w:t>
            </w:r>
            <w:r>
              <w:rPr>
                <w:rFonts w:cs="Arial"/>
                <w:b w:val="0"/>
                <w:bCs w:val="0"/>
              </w:rPr>
              <w:t xml:space="preserve">currently </w:t>
            </w:r>
            <w:r w:rsidRPr="00884291">
              <w:rPr>
                <w:rFonts w:cs="Arial"/>
                <w:b w:val="0"/>
                <w:bCs w:val="0"/>
              </w:rPr>
              <w:t xml:space="preserve">process </w:t>
            </w:r>
            <w:r>
              <w:rPr>
                <w:rFonts w:cs="Arial"/>
                <w:b w:val="0"/>
                <w:bCs w:val="0"/>
              </w:rPr>
              <w:t>PDF data files</w:t>
            </w:r>
            <w:r w:rsidRPr="00884291">
              <w:rPr>
                <w:rFonts w:cs="Arial"/>
                <w:b w:val="0"/>
                <w:bCs w:val="0"/>
              </w:rPr>
              <w:t xml:space="preserve"> and </w:t>
            </w:r>
            <w:r>
              <w:rPr>
                <w:rFonts w:cs="Arial"/>
                <w:b w:val="0"/>
                <w:bCs w:val="0"/>
              </w:rPr>
              <w:t>split these according to individual GP practices. Each GP practice is thereby sent a printed batch of GP reports.</w:t>
            </w:r>
          </w:p>
          <w:p w14:paraId="338FF157" w14:textId="519450B1" w:rsidR="00884291" w:rsidRPr="0093670D" w:rsidRDefault="00884291" w:rsidP="00884291">
            <w:pPr>
              <w:pStyle w:val="ListParagraph"/>
              <w:numPr>
                <w:ilvl w:val="0"/>
                <w:numId w:val="24"/>
              </w:numPr>
              <w:jc w:val="left"/>
              <w:rPr>
                <w:rFonts w:cs="Arial"/>
                <w:b w:val="0"/>
                <w:bCs w:val="0"/>
              </w:rPr>
            </w:pPr>
            <w:r>
              <w:rPr>
                <w:rFonts w:cs="Arial"/>
                <w:b w:val="0"/>
                <w:bCs w:val="0"/>
              </w:rPr>
              <w:t>It is proposed that GP reports are crosschecked against a GP practice code and GP email look up list held on the Hybrid Mail printer</w:t>
            </w:r>
            <w:r w:rsidRPr="00884291">
              <w:rPr>
                <w:rFonts w:cs="Arial"/>
                <w:b w:val="0"/>
                <w:bCs w:val="0"/>
              </w:rPr>
              <w:t xml:space="preserve"> </w:t>
            </w:r>
            <w:r>
              <w:rPr>
                <w:rFonts w:cs="Arial"/>
                <w:b w:val="0"/>
                <w:bCs w:val="0"/>
              </w:rPr>
              <w:t>server.</w:t>
            </w:r>
          </w:p>
          <w:p w14:paraId="4CEC646C" w14:textId="7AE9B37D" w:rsidR="00884291" w:rsidRPr="0093670D" w:rsidRDefault="00884291" w:rsidP="00884291">
            <w:pPr>
              <w:pStyle w:val="ListParagraph"/>
              <w:numPr>
                <w:ilvl w:val="0"/>
                <w:numId w:val="24"/>
              </w:numPr>
              <w:jc w:val="left"/>
              <w:rPr>
                <w:rFonts w:cs="Arial"/>
                <w:b w:val="0"/>
                <w:bCs w:val="0"/>
              </w:rPr>
            </w:pPr>
            <w:r>
              <w:rPr>
                <w:rFonts w:cs="Arial"/>
                <w:b w:val="0"/>
                <w:bCs w:val="0"/>
              </w:rPr>
              <w:t>GPs with an email address available on the look up list will be emailed a time limited PDF link containing the GP reports</w:t>
            </w:r>
          </w:p>
          <w:p w14:paraId="7FCD0A1A" w14:textId="3F85E63D" w:rsidR="00884291" w:rsidRPr="00884291" w:rsidRDefault="00884291" w:rsidP="00884291">
            <w:pPr>
              <w:pStyle w:val="ListParagraph"/>
              <w:numPr>
                <w:ilvl w:val="0"/>
                <w:numId w:val="24"/>
              </w:numPr>
              <w:jc w:val="left"/>
              <w:rPr>
                <w:rFonts w:cs="Arial"/>
                <w:b w:val="0"/>
                <w:bCs w:val="0"/>
              </w:rPr>
            </w:pPr>
            <w:r>
              <w:rPr>
                <w:rFonts w:cs="Arial"/>
                <w:b w:val="0"/>
                <w:bCs w:val="0"/>
              </w:rPr>
              <w:t>GP practices that do not access the time limited PDF link within the email will have their reports default to be printed and sent via post</w:t>
            </w:r>
          </w:p>
          <w:p w14:paraId="7321EA42" w14:textId="06045DA8" w:rsidR="00884291" w:rsidRPr="0093670D" w:rsidRDefault="00884291" w:rsidP="00884291">
            <w:pPr>
              <w:pStyle w:val="ListParagraph"/>
              <w:numPr>
                <w:ilvl w:val="0"/>
                <w:numId w:val="24"/>
              </w:numPr>
              <w:jc w:val="left"/>
              <w:rPr>
                <w:rFonts w:cs="Arial"/>
                <w:b w:val="0"/>
                <w:bCs w:val="0"/>
              </w:rPr>
            </w:pPr>
            <w:r>
              <w:rPr>
                <w:rFonts w:cs="Arial"/>
                <w:b w:val="0"/>
                <w:bCs w:val="0"/>
              </w:rPr>
              <w:t>GP practice codes not on the look up list or do not have an email listed, will be sent a printed batch of GP reports via post</w:t>
            </w:r>
          </w:p>
          <w:p w14:paraId="0DD17577" w14:textId="73BFAC40" w:rsidR="000A01D7" w:rsidRPr="0093670D" w:rsidRDefault="000A01D7" w:rsidP="00884291">
            <w:pPr>
              <w:pStyle w:val="ListParagraph"/>
              <w:numPr>
                <w:ilvl w:val="0"/>
                <w:numId w:val="24"/>
              </w:numPr>
              <w:jc w:val="left"/>
              <w:rPr>
                <w:rFonts w:cs="Arial"/>
                <w:b w:val="0"/>
                <w:bCs w:val="0"/>
              </w:rPr>
            </w:pPr>
            <w:r>
              <w:rPr>
                <w:rFonts w:cs="Arial"/>
                <w:b w:val="0"/>
                <w:bCs w:val="0"/>
              </w:rPr>
              <w:t>As the senders of the GP report emails [Civica] will be utilising a look up list with GP agreed email to send to, no validation is required, as per agreed feedback from London ICB DPOs.</w:t>
            </w:r>
          </w:p>
          <w:p w14:paraId="3AE1CAE3" w14:textId="0606AF53" w:rsidR="00022F2E" w:rsidRPr="00022F2E" w:rsidRDefault="003043EE" w:rsidP="6D671F7D">
            <w:pPr>
              <w:jc w:val="left"/>
              <w:rPr>
                <w:rFonts w:cs="Arial"/>
              </w:rPr>
            </w:pPr>
            <w:r>
              <w:rPr>
                <w:rFonts w:cs="Arial"/>
                <w:b w:val="0"/>
                <w:bCs w:val="0"/>
              </w:rPr>
              <w:t xml:space="preserve">Below Diagram: </w:t>
            </w:r>
            <w:r w:rsidR="00022F2E" w:rsidRPr="003043EE">
              <w:rPr>
                <w:rFonts w:cs="Arial"/>
              </w:rPr>
              <w:t>NHSBSP – Service Specification screening pathway</w:t>
            </w:r>
            <w:r w:rsidR="00022F2E">
              <w:rPr>
                <w:rFonts w:cs="Arial"/>
                <w:b w:val="0"/>
                <w:bCs w:val="0"/>
              </w:rPr>
              <w:t xml:space="preserve"> (highlighted sections for patient communications generated by Hub and processed by Civica):</w:t>
            </w:r>
          </w:p>
          <w:p w14:paraId="0940026F" w14:textId="6EA72972" w:rsidR="00AB0366" w:rsidRDefault="00022F2E" w:rsidP="00022F2E">
            <w:pPr>
              <w:jc w:val="center"/>
              <w:rPr>
                <w:rFonts w:cs="Arial"/>
                <w:b w:val="0"/>
                <w:bCs w:val="0"/>
                <w:i/>
                <w:iCs/>
                <w:color w:val="808080" w:themeColor="background1" w:themeShade="80"/>
                <w:szCs w:val="22"/>
              </w:rPr>
            </w:pPr>
            <w:r w:rsidRPr="00022F2E">
              <w:rPr>
                <w:rFonts w:cs="Arial"/>
                <w:i/>
                <w:iCs/>
                <w:noProof/>
                <w:color w:val="808080" w:themeColor="background1" w:themeShade="80"/>
                <w:szCs w:val="22"/>
              </w:rPr>
              <w:lastRenderedPageBreak/>
              <w:drawing>
                <wp:inline distT="0" distB="0" distL="0" distR="0" wp14:anchorId="63FDC188" wp14:editId="1DEDF1A1">
                  <wp:extent cx="4372585" cy="8211696"/>
                  <wp:effectExtent l="0" t="0" r="9525" b="0"/>
                  <wp:docPr id="791662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62522" name=""/>
                          <pic:cNvPicPr/>
                        </pic:nvPicPr>
                        <pic:blipFill>
                          <a:blip r:embed="rId28"/>
                          <a:stretch>
                            <a:fillRect/>
                          </a:stretch>
                        </pic:blipFill>
                        <pic:spPr>
                          <a:xfrm>
                            <a:off x="0" y="0"/>
                            <a:ext cx="4372585" cy="8211696"/>
                          </a:xfrm>
                          <a:prstGeom prst="rect">
                            <a:avLst/>
                          </a:prstGeom>
                        </pic:spPr>
                      </pic:pic>
                    </a:graphicData>
                  </a:graphic>
                </wp:inline>
              </w:drawing>
            </w:r>
          </w:p>
          <w:p w14:paraId="2A68D332" w14:textId="127AEC80" w:rsidR="00FD6CF9" w:rsidRDefault="00FD6CF9" w:rsidP="00FD6CF9">
            <w:pPr>
              <w:jc w:val="left"/>
              <w:rPr>
                <w:rFonts w:cs="Arial"/>
              </w:rPr>
            </w:pPr>
            <w:r>
              <w:rPr>
                <w:rFonts w:cs="Arial"/>
                <w:b w:val="0"/>
                <w:bCs w:val="0"/>
              </w:rPr>
              <w:t xml:space="preserve">See below the Data flow within the </w:t>
            </w:r>
            <w:r w:rsidRPr="00FD6CF9">
              <w:rPr>
                <w:rFonts w:cs="Arial"/>
              </w:rPr>
              <w:t>Civica HybridMail system</w:t>
            </w:r>
            <w:r>
              <w:rPr>
                <w:rFonts w:cs="Arial"/>
              </w:rPr>
              <w:t>:</w:t>
            </w:r>
          </w:p>
          <w:p w14:paraId="211169EB" w14:textId="4EA85244" w:rsidR="00FD6CF9" w:rsidRPr="00022F2E" w:rsidRDefault="00FD6CF9" w:rsidP="00FD6CF9">
            <w:pPr>
              <w:jc w:val="left"/>
              <w:rPr>
                <w:rFonts w:cs="Arial"/>
              </w:rPr>
            </w:pPr>
            <w:r>
              <w:rPr>
                <w:rFonts w:cs="Arial"/>
                <w:noProof/>
              </w:rPr>
              <w:lastRenderedPageBreak/>
              <w:drawing>
                <wp:inline distT="0" distB="0" distL="0" distR="0" wp14:anchorId="6221449C" wp14:editId="7E22E9AC">
                  <wp:extent cx="5594281" cy="3976777"/>
                  <wp:effectExtent l="0" t="0" r="6985" b="5080"/>
                  <wp:docPr id="715790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8016" cy="3979432"/>
                          </a:xfrm>
                          <a:prstGeom prst="rect">
                            <a:avLst/>
                          </a:prstGeom>
                          <a:noFill/>
                          <a:ln>
                            <a:noFill/>
                          </a:ln>
                        </pic:spPr>
                      </pic:pic>
                    </a:graphicData>
                  </a:graphic>
                </wp:inline>
              </w:drawing>
            </w:r>
          </w:p>
          <w:p w14:paraId="6FB24DE4" w14:textId="77777777" w:rsidR="00FD6CF9" w:rsidRPr="008A545E" w:rsidRDefault="00646A25" w:rsidP="003850B4">
            <w:pPr>
              <w:rPr>
                <w:rFonts w:cs="Arial"/>
                <w:b w:val="0"/>
                <w:bCs w:val="0"/>
                <w:szCs w:val="22"/>
              </w:rPr>
            </w:pPr>
            <w:r>
              <w:rPr>
                <w:rFonts w:cs="Arial"/>
                <w:b w:val="0"/>
                <w:bCs w:val="0"/>
                <w:i/>
                <w:iCs/>
                <w:color w:val="808080" w:themeColor="background1" w:themeShade="80"/>
                <w:szCs w:val="22"/>
              </w:rPr>
              <w:object w:dxaOrig="1596" w:dyaOrig="1033" w14:anchorId="22A2BA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50.95pt" o:ole="">
                  <v:imagedata r:id="rId30" o:title=""/>
                </v:shape>
                <o:OLEObject Type="Embed" ProgID="AcroExch.Document.DC" ShapeID="_x0000_i1025" DrawAspect="Icon" ObjectID="_1806328950" r:id="rId31"/>
              </w:object>
            </w:r>
          </w:p>
          <w:p w14:paraId="41C0D761" w14:textId="77777777" w:rsidR="00884291" w:rsidRPr="008A545E" w:rsidRDefault="00884291" w:rsidP="003850B4">
            <w:pPr>
              <w:rPr>
                <w:rFonts w:cs="Arial"/>
                <w:b w:val="0"/>
                <w:bCs w:val="0"/>
                <w:szCs w:val="22"/>
              </w:rPr>
            </w:pPr>
          </w:p>
          <w:p w14:paraId="75DB4B2A" w14:textId="77777777" w:rsidR="00E2497F" w:rsidRPr="008A545E" w:rsidRDefault="00E2497F" w:rsidP="003850B4">
            <w:pPr>
              <w:rPr>
                <w:rFonts w:cs="Arial"/>
                <w:b w:val="0"/>
                <w:bCs w:val="0"/>
                <w:szCs w:val="22"/>
              </w:rPr>
            </w:pPr>
          </w:p>
          <w:p w14:paraId="69141F12" w14:textId="77777777" w:rsidR="00E2497F" w:rsidRPr="008A545E" w:rsidRDefault="00E2497F" w:rsidP="003850B4">
            <w:pPr>
              <w:rPr>
                <w:rFonts w:cs="Arial"/>
                <w:b w:val="0"/>
                <w:bCs w:val="0"/>
                <w:szCs w:val="22"/>
              </w:rPr>
            </w:pPr>
          </w:p>
          <w:p w14:paraId="050882D8" w14:textId="77777777" w:rsidR="00E2497F" w:rsidRPr="008A545E" w:rsidRDefault="00E2497F" w:rsidP="003850B4">
            <w:pPr>
              <w:rPr>
                <w:rFonts w:cs="Arial"/>
                <w:b w:val="0"/>
                <w:bCs w:val="0"/>
                <w:szCs w:val="22"/>
              </w:rPr>
            </w:pPr>
          </w:p>
          <w:p w14:paraId="7146C5AA" w14:textId="77777777" w:rsidR="00E2497F" w:rsidRPr="008A545E" w:rsidRDefault="00E2497F" w:rsidP="003850B4">
            <w:pPr>
              <w:rPr>
                <w:rFonts w:cs="Arial"/>
                <w:b w:val="0"/>
                <w:bCs w:val="0"/>
                <w:szCs w:val="22"/>
              </w:rPr>
            </w:pPr>
          </w:p>
          <w:p w14:paraId="686D6D18" w14:textId="77777777" w:rsidR="00E2497F" w:rsidRPr="008A545E" w:rsidRDefault="00E2497F" w:rsidP="003850B4">
            <w:pPr>
              <w:rPr>
                <w:rFonts w:cs="Arial"/>
                <w:b w:val="0"/>
                <w:bCs w:val="0"/>
                <w:szCs w:val="22"/>
              </w:rPr>
            </w:pPr>
          </w:p>
          <w:p w14:paraId="7CBF28B5" w14:textId="77777777" w:rsidR="00E2497F" w:rsidRPr="008A545E" w:rsidRDefault="00E2497F" w:rsidP="003850B4">
            <w:pPr>
              <w:rPr>
                <w:rFonts w:cs="Arial"/>
                <w:b w:val="0"/>
                <w:bCs w:val="0"/>
                <w:szCs w:val="22"/>
              </w:rPr>
            </w:pPr>
          </w:p>
          <w:p w14:paraId="763D3C21" w14:textId="77777777" w:rsidR="00E2497F" w:rsidRPr="008A545E" w:rsidRDefault="00E2497F" w:rsidP="003850B4">
            <w:pPr>
              <w:rPr>
                <w:rFonts w:cs="Arial"/>
                <w:b w:val="0"/>
                <w:bCs w:val="0"/>
                <w:szCs w:val="22"/>
              </w:rPr>
            </w:pPr>
          </w:p>
          <w:p w14:paraId="0772D845" w14:textId="77777777" w:rsidR="00E2497F" w:rsidRPr="008A545E" w:rsidRDefault="00E2497F" w:rsidP="003850B4">
            <w:pPr>
              <w:rPr>
                <w:rFonts w:cs="Arial"/>
                <w:b w:val="0"/>
                <w:bCs w:val="0"/>
                <w:szCs w:val="22"/>
              </w:rPr>
            </w:pPr>
          </w:p>
          <w:p w14:paraId="2E10734B" w14:textId="77777777" w:rsidR="00E2497F" w:rsidRPr="008A545E" w:rsidRDefault="00E2497F" w:rsidP="003850B4">
            <w:pPr>
              <w:rPr>
                <w:rFonts w:cs="Arial"/>
                <w:b w:val="0"/>
                <w:bCs w:val="0"/>
                <w:szCs w:val="22"/>
              </w:rPr>
            </w:pPr>
          </w:p>
          <w:p w14:paraId="1AF44656" w14:textId="77777777" w:rsidR="00E2497F" w:rsidRPr="008A545E" w:rsidRDefault="00E2497F" w:rsidP="003850B4">
            <w:pPr>
              <w:rPr>
                <w:rFonts w:cs="Arial"/>
                <w:b w:val="0"/>
                <w:bCs w:val="0"/>
                <w:szCs w:val="22"/>
              </w:rPr>
            </w:pPr>
          </w:p>
          <w:p w14:paraId="1F4AFFD3" w14:textId="77777777" w:rsidR="00E2497F" w:rsidRPr="008A545E" w:rsidRDefault="00E2497F" w:rsidP="003850B4">
            <w:pPr>
              <w:rPr>
                <w:rFonts w:cs="Arial"/>
                <w:b w:val="0"/>
                <w:bCs w:val="0"/>
                <w:szCs w:val="22"/>
              </w:rPr>
            </w:pPr>
          </w:p>
          <w:p w14:paraId="57FE326D" w14:textId="77777777" w:rsidR="00E2497F" w:rsidRPr="008A545E" w:rsidRDefault="00E2497F" w:rsidP="003850B4">
            <w:pPr>
              <w:rPr>
                <w:rFonts w:cs="Arial"/>
                <w:b w:val="0"/>
                <w:bCs w:val="0"/>
                <w:szCs w:val="22"/>
              </w:rPr>
            </w:pPr>
          </w:p>
          <w:p w14:paraId="17CC5760" w14:textId="77777777" w:rsidR="00E2497F" w:rsidRPr="008A545E" w:rsidRDefault="00E2497F" w:rsidP="003850B4">
            <w:pPr>
              <w:rPr>
                <w:rFonts w:cs="Arial"/>
                <w:b w:val="0"/>
                <w:bCs w:val="0"/>
                <w:szCs w:val="22"/>
              </w:rPr>
            </w:pPr>
          </w:p>
          <w:p w14:paraId="003F6E1D" w14:textId="349EC6A5" w:rsidR="00E2497F" w:rsidRPr="0029197E" w:rsidRDefault="00884291" w:rsidP="00E2497F">
            <w:pPr>
              <w:rPr>
                <w:rFonts w:cs="Arial"/>
                <w:color w:val="FF0000"/>
              </w:rPr>
            </w:pPr>
            <w:r w:rsidRPr="007202E5">
              <w:rPr>
                <w:rFonts w:cs="Arial"/>
                <w:b w:val="0"/>
                <w:bCs w:val="0"/>
              </w:rPr>
              <w:t xml:space="preserve">Below Diagram: </w:t>
            </w:r>
            <w:r w:rsidRPr="007202E5">
              <w:rPr>
                <w:rFonts w:cs="Arial"/>
              </w:rPr>
              <w:t>Breast Screening GP reports</w:t>
            </w:r>
            <w:r w:rsidRPr="007202E5">
              <w:rPr>
                <w:rFonts w:cs="Arial"/>
                <w:b w:val="0"/>
                <w:bCs w:val="0"/>
              </w:rPr>
              <w:t xml:space="preserve"> (data flow of reports sent via time limited email link and alternative physical posted reports</w:t>
            </w:r>
            <w:r w:rsidRPr="00B66774">
              <w:rPr>
                <w:rFonts w:cs="Arial"/>
                <w:b w:val="0"/>
                <w:bCs w:val="0"/>
              </w:rPr>
              <w:t>)</w:t>
            </w:r>
            <w:r w:rsidR="00E2497F" w:rsidRPr="00B66774">
              <w:rPr>
                <w:rFonts w:cs="Arial"/>
                <w:b w:val="0"/>
                <w:bCs w:val="0"/>
              </w:rPr>
              <w:t xml:space="preserve">. </w:t>
            </w:r>
            <w:r w:rsidR="00E2497F" w:rsidRPr="00B66774">
              <w:rPr>
                <w:rFonts w:cs="Arial"/>
                <w:b w:val="0"/>
                <w:bCs w:val="0"/>
                <w:color w:val="FF0000"/>
              </w:rPr>
              <w:t xml:space="preserve">Sender </w:t>
            </w:r>
            <w:r w:rsidR="00E74CC6" w:rsidRPr="00B66774">
              <w:rPr>
                <w:rFonts w:cs="Arial"/>
                <w:b w:val="0"/>
                <w:bCs w:val="0"/>
                <w:color w:val="FF0000"/>
              </w:rPr>
              <w:t xml:space="preserve">NHS.net </w:t>
            </w:r>
            <w:r w:rsidR="00E2497F" w:rsidRPr="00B66774">
              <w:rPr>
                <w:rFonts w:cs="Arial"/>
                <w:b w:val="0"/>
                <w:bCs w:val="0"/>
                <w:color w:val="FF0000"/>
              </w:rPr>
              <w:t>mailbox utilised by Hybrid mail server (nbss.hybridmail@nhs.net)</w:t>
            </w:r>
            <w:r w:rsidR="0029197E" w:rsidRPr="00B66774">
              <w:rPr>
                <w:rFonts w:cs="Arial"/>
                <w:b w:val="0"/>
                <w:bCs w:val="0"/>
                <w:color w:val="FF0000"/>
              </w:rPr>
              <w:t>.</w:t>
            </w:r>
          </w:p>
          <w:p w14:paraId="3E3B0471" w14:textId="77777777" w:rsidR="00884291" w:rsidRPr="007202E5" w:rsidRDefault="00884291" w:rsidP="00884291">
            <w:pPr>
              <w:jc w:val="left"/>
              <w:rPr>
                <w:rFonts w:cs="Arial"/>
                <w:b w:val="0"/>
                <w:bCs w:val="0"/>
                <w:i/>
                <w:iCs/>
              </w:rPr>
            </w:pPr>
          </w:p>
          <w:p w14:paraId="465ABC2A" w14:textId="77777777" w:rsidR="00884291" w:rsidRDefault="00884291" w:rsidP="0093670D">
            <w:pPr>
              <w:jc w:val="left"/>
              <w:rPr>
                <w:rFonts w:cs="Arial"/>
                <w:b w:val="0"/>
                <w:bCs w:val="0"/>
                <w:i/>
                <w:iCs/>
                <w:color w:val="808080" w:themeColor="background1" w:themeShade="80"/>
                <w:szCs w:val="22"/>
              </w:rPr>
            </w:pPr>
            <w:r w:rsidRPr="00884291">
              <w:rPr>
                <w:rFonts w:cs="Arial"/>
                <w:i/>
                <w:iCs/>
                <w:noProof/>
                <w:color w:val="808080" w:themeColor="background1" w:themeShade="80"/>
                <w:szCs w:val="22"/>
              </w:rPr>
              <w:drawing>
                <wp:inline distT="0" distB="0" distL="0" distR="0" wp14:anchorId="3A26C540" wp14:editId="128E7EE8">
                  <wp:extent cx="5543550" cy="3121855"/>
                  <wp:effectExtent l="0" t="0" r="0" b="2540"/>
                  <wp:docPr id="160944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40712" name=""/>
                          <pic:cNvPicPr/>
                        </pic:nvPicPr>
                        <pic:blipFill>
                          <a:blip r:embed="rId32"/>
                          <a:stretch>
                            <a:fillRect/>
                          </a:stretch>
                        </pic:blipFill>
                        <pic:spPr>
                          <a:xfrm>
                            <a:off x="0" y="0"/>
                            <a:ext cx="5548906" cy="3124871"/>
                          </a:xfrm>
                          <a:prstGeom prst="rect">
                            <a:avLst/>
                          </a:prstGeom>
                        </pic:spPr>
                      </pic:pic>
                    </a:graphicData>
                  </a:graphic>
                </wp:inline>
              </w:drawing>
            </w:r>
          </w:p>
          <w:p w14:paraId="4428594D" w14:textId="77777777" w:rsidR="00234549" w:rsidRDefault="00234549" w:rsidP="0093670D">
            <w:pPr>
              <w:jc w:val="left"/>
              <w:rPr>
                <w:rFonts w:cs="Arial"/>
                <w:szCs w:val="22"/>
              </w:rPr>
            </w:pPr>
          </w:p>
          <w:p w14:paraId="196A9845" w14:textId="77777777" w:rsidR="008A545E" w:rsidRDefault="008A545E" w:rsidP="0093670D">
            <w:pPr>
              <w:jc w:val="left"/>
              <w:rPr>
                <w:rFonts w:cs="Arial"/>
                <w:szCs w:val="22"/>
              </w:rPr>
            </w:pPr>
          </w:p>
          <w:p w14:paraId="6F1BE6B0" w14:textId="77777777" w:rsidR="008A545E" w:rsidRDefault="008A545E" w:rsidP="0093670D">
            <w:pPr>
              <w:jc w:val="left"/>
              <w:rPr>
                <w:rFonts w:cs="Arial"/>
                <w:szCs w:val="22"/>
              </w:rPr>
            </w:pPr>
          </w:p>
          <w:p w14:paraId="3F55D869" w14:textId="77777777" w:rsidR="008A545E" w:rsidRDefault="008A545E" w:rsidP="0093670D">
            <w:pPr>
              <w:jc w:val="left"/>
              <w:rPr>
                <w:rFonts w:cs="Arial"/>
                <w:szCs w:val="22"/>
              </w:rPr>
            </w:pPr>
          </w:p>
          <w:p w14:paraId="750FF409" w14:textId="77777777" w:rsidR="008A545E" w:rsidRDefault="008A545E" w:rsidP="0093670D">
            <w:pPr>
              <w:jc w:val="left"/>
              <w:rPr>
                <w:rFonts w:cs="Arial"/>
                <w:szCs w:val="22"/>
              </w:rPr>
            </w:pPr>
          </w:p>
          <w:p w14:paraId="4C304866" w14:textId="77777777" w:rsidR="008A545E" w:rsidRDefault="008A545E" w:rsidP="0093670D">
            <w:pPr>
              <w:jc w:val="left"/>
              <w:rPr>
                <w:rFonts w:cs="Arial"/>
                <w:szCs w:val="22"/>
              </w:rPr>
            </w:pPr>
          </w:p>
          <w:p w14:paraId="4F284226" w14:textId="77777777" w:rsidR="008A545E" w:rsidRDefault="008A545E" w:rsidP="0093670D">
            <w:pPr>
              <w:jc w:val="left"/>
              <w:rPr>
                <w:rFonts w:cs="Arial"/>
                <w:szCs w:val="22"/>
              </w:rPr>
            </w:pPr>
          </w:p>
          <w:p w14:paraId="4F1ED982" w14:textId="77777777" w:rsidR="008A545E" w:rsidRDefault="008A545E" w:rsidP="0093670D">
            <w:pPr>
              <w:jc w:val="left"/>
              <w:rPr>
                <w:rFonts w:cs="Arial"/>
                <w:szCs w:val="22"/>
              </w:rPr>
            </w:pPr>
          </w:p>
          <w:p w14:paraId="113544B1" w14:textId="77777777" w:rsidR="008A545E" w:rsidRDefault="008A545E" w:rsidP="0093670D">
            <w:pPr>
              <w:jc w:val="left"/>
              <w:rPr>
                <w:rFonts w:cs="Arial"/>
                <w:szCs w:val="22"/>
              </w:rPr>
            </w:pPr>
          </w:p>
          <w:p w14:paraId="5AD4B2D0" w14:textId="77777777" w:rsidR="008A545E" w:rsidRDefault="008A545E" w:rsidP="0093670D">
            <w:pPr>
              <w:jc w:val="left"/>
              <w:rPr>
                <w:rFonts w:cs="Arial"/>
                <w:b w:val="0"/>
                <w:bCs w:val="0"/>
                <w:szCs w:val="22"/>
              </w:rPr>
            </w:pPr>
          </w:p>
          <w:p w14:paraId="512614FA" w14:textId="77777777" w:rsidR="008A545E" w:rsidRDefault="008A545E" w:rsidP="0093670D">
            <w:pPr>
              <w:jc w:val="left"/>
              <w:rPr>
                <w:rFonts w:cs="Arial"/>
                <w:b w:val="0"/>
                <w:bCs w:val="0"/>
                <w:szCs w:val="22"/>
              </w:rPr>
            </w:pPr>
          </w:p>
          <w:p w14:paraId="353BBA74" w14:textId="77777777" w:rsidR="008A545E" w:rsidRDefault="008A545E" w:rsidP="0093670D">
            <w:pPr>
              <w:jc w:val="left"/>
              <w:rPr>
                <w:rFonts w:cs="Arial"/>
                <w:b w:val="0"/>
                <w:bCs w:val="0"/>
                <w:szCs w:val="22"/>
              </w:rPr>
            </w:pPr>
          </w:p>
          <w:p w14:paraId="1B4991D1" w14:textId="77777777" w:rsidR="008A545E" w:rsidRDefault="008A545E" w:rsidP="0093670D">
            <w:pPr>
              <w:jc w:val="left"/>
              <w:rPr>
                <w:rFonts w:cs="Arial"/>
                <w:b w:val="0"/>
                <w:bCs w:val="0"/>
                <w:szCs w:val="22"/>
              </w:rPr>
            </w:pPr>
          </w:p>
          <w:p w14:paraId="702639E3" w14:textId="77777777" w:rsidR="008A545E" w:rsidRDefault="008A545E" w:rsidP="0093670D">
            <w:pPr>
              <w:jc w:val="left"/>
              <w:rPr>
                <w:rFonts w:cs="Arial"/>
                <w:b w:val="0"/>
                <w:bCs w:val="0"/>
                <w:szCs w:val="22"/>
              </w:rPr>
            </w:pPr>
          </w:p>
          <w:p w14:paraId="4135BA87" w14:textId="77777777" w:rsidR="008A545E" w:rsidRDefault="008A545E" w:rsidP="0093670D">
            <w:pPr>
              <w:jc w:val="left"/>
              <w:rPr>
                <w:rFonts w:cs="Arial"/>
                <w:b w:val="0"/>
                <w:bCs w:val="0"/>
                <w:szCs w:val="22"/>
              </w:rPr>
            </w:pPr>
          </w:p>
          <w:p w14:paraId="7FC93F02" w14:textId="77777777" w:rsidR="008A545E" w:rsidRPr="007202E5" w:rsidRDefault="008A545E" w:rsidP="0093670D">
            <w:pPr>
              <w:jc w:val="left"/>
              <w:rPr>
                <w:rFonts w:cs="Arial"/>
                <w:b w:val="0"/>
                <w:bCs w:val="0"/>
                <w:szCs w:val="22"/>
              </w:rPr>
            </w:pPr>
          </w:p>
          <w:p w14:paraId="4E45EA9F" w14:textId="4D49F509" w:rsidR="004B21B9" w:rsidRPr="00B66774" w:rsidRDefault="004B21B9" w:rsidP="007202E5">
            <w:pPr>
              <w:rPr>
                <w:rFonts w:cs="Arial"/>
                <w:color w:val="FF0000"/>
              </w:rPr>
            </w:pPr>
            <w:r w:rsidRPr="00B66774">
              <w:rPr>
                <w:rFonts w:cs="Arial"/>
                <w:color w:val="FF0000"/>
              </w:rPr>
              <w:t xml:space="preserve">Below Diagram: </w:t>
            </w:r>
            <w:r w:rsidRPr="00B66774">
              <w:rPr>
                <w:rFonts w:cs="Arial"/>
                <w:b w:val="0"/>
                <w:bCs w:val="0"/>
                <w:color w:val="FF0000"/>
              </w:rPr>
              <w:t>Breast</w:t>
            </w:r>
            <w:r w:rsidRPr="00B66774">
              <w:rPr>
                <w:rFonts w:cs="Arial"/>
                <w:color w:val="FF0000"/>
              </w:rPr>
              <w:t xml:space="preserve"> </w:t>
            </w:r>
            <w:r w:rsidRPr="00B66774">
              <w:rPr>
                <w:rFonts w:cs="Arial"/>
                <w:b w:val="0"/>
                <w:bCs w:val="0"/>
                <w:color w:val="FF0000"/>
              </w:rPr>
              <w:t xml:space="preserve">Screening electronic letters (data flow of client appointment and </w:t>
            </w:r>
            <w:r w:rsidR="00E2497F" w:rsidRPr="00B66774">
              <w:rPr>
                <w:rFonts w:cs="Arial"/>
                <w:b w:val="0"/>
                <w:bCs w:val="0"/>
                <w:color w:val="FF0000"/>
              </w:rPr>
              <w:t xml:space="preserve">normal </w:t>
            </w:r>
            <w:r w:rsidRPr="00B66774">
              <w:rPr>
                <w:rFonts w:cs="Arial"/>
                <w:b w:val="0"/>
                <w:bCs w:val="0"/>
                <w:color w:val="FF0000"/>
              </w:rPr>
              <w:t>results letters sent via time limited email PDF link with DOB validation and alternative physical posted correspondence)</w:t>
            </w:r>
            <w:r w:rsidR="007202E5" w:rsidRPr="00B66774">
              <w:rPr>
                <w:rFonts w:cs="Arial"/>
                <w:b w:val="0"/>
                <w:bCs w:val="0"/>
                <w:color w:val="FF0000"/>
              </w:rPr>
              <w:t>.</w:t>
            </w:r>
            <w:r w:rsidR="00E2497F" w:rsidRPr="00B66774">
              <w:rPr>
                <w:rFonts w:cs="Arial"/>
                <w:b w:val="0"/>
                <w:bCs w:val="0"/>
                <w:color w:val="FF0000"/>
              </w:rPr>
              <w:t xml:space="preserve"> Sender </w:t>
            </w:r>
            <w:r w:rsidR="00E74CC6" w:rsidRPr="00B66774">
              <w:rPr>
                <w:rFonts w:cs="Arial"/>
                <w:b w:val="0"/>
                <w:bCs w:val="0"/>
                <w:color w:val="FF0000"/>
              </w:rPr>
              <w:t xml:space="preserve">NHS.net </w:t>
            </w:r>
            <w:r w:rsidR="00E2497F" w:rsidRPr="00B66774">
              <w:rPr>
                <w:rFonts w:cs="Arial"/>
                <w:b w:val="0"/>
                <w:bCs w:val="0"/>
                <w:color w:val="FF0000"/>
              </w:rPr>
              <w:t>mailbox utilised by Hybrid mail server (nbss.hybridmail@nhs.net)</w:t>
            </w:r>
            <w:r w:rsidR="00E74CC6" w:rsidRPr="00B66774">
              <w:rPr>
                <w:rFonts w:cs="Arial"/>
                <w:b w:val="0"/>
                <w:bCs w:val="0"/>
                <w:color w:val="FF0000"/>
              </w:rPr>
              <w:t>.</w:t>
            </w:r>
          </w:p>
          <w:p w14:paraId="6B46AA21" w14:textId="77777777" w:rsidR="004B21B9" w:rsidRPr="007202E5" w:rsidRDefault="004B21B9" w:rsidP="007202E5">
            <w:pPr>
              <w:spacing w:before="160" w:after="160" w:line="278" w:lineRule="auto"/>
              <w:jc w:val="center"/>
              <w:rPr>
                <w:rFonts w:cs="Arial"/>
              </w:rPr>
            </w:pPr>
            <w:r w:rsidRPr="00AC4786">
              <w:rPr>
                <w:noProof/>
              </w:rPr>
              <w:drawing>
                <wp:inline distT="0" distB="0" distL="0" distR="0" wp14:anchorId="53CAECD8" wp14:editId="2AECFAAE">
                  <wp:extent cx="5603443" cy="3145030"/>
                  <wp:effectExtent l="0" t="0" r="0" b="0"/>
                  <wp:docPr id="1642803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03201" name=""/>
                          <pic:cNvPicPr/>
                        </pic:nvPicPr>
                        <pic:blipFill>
                          <a:blip r:embed="rId33"/>
                          <a:stretch>
                            <a:fillRect/>
                          </a:stretch>
                        </pic:blipFill>
                        <pic:spPr>
                          <a:xfrm>
                            <a:off x="0" y="0"/>
                            <a:ext cx="5613492" cy="3150670"/>
                          </a:xfrm>
                          <a:prstGeom prst="rect">
                            <a:avLst/>
                          </a:prstGeom>
                        </pic:spPr>
                      </pic:pic>
                    </a:graphicData>
                  </a:graphic>
                </wp:inline>
              </w:drawing>
            </w:r>
          </w:p>
          <w:p w14:paraId="10F9A210" w14:textId="77777777" w:rsidR="004B21B9" w:rsidRDefault="004B21B9" w:rsidP="004B21B9"/>
          <w:p w14:paraId="11FE964C" w14:textId="7A340EC0" w:rsidR="00234549" w:rsidRPr="00022F2E" w:rsidRDefault="00234549" w:rsidP="004B21B9">
            <w:pPr>
              <w:jc w:val="left"/>
              <w:rPr>
                <w:rFonts w:cs="Arial"/>
                <w:i/>
                <w:iCs/>
                <w:color w:val="808080" w:themeColor="background1" w:themeShade="80"/>
                <w:szCs w:val="22"/>
              </w:rPr>
            </w:pPr>
          </w:p>
        </w:tc>
      </w:tr>
    </w:tbl>
    <w:p w14:paraId="2F228216" w14:textId="77777777" w:rsidR="00CE1652" w:rsidRDefault="00CE1652">
      <w:pPr>
        <w:rPr>
          <w:b/>
          <w:bCs/>
        </w:rPr>
      </w:pPr>
      <w:r>
        <w:rPr>
          <w:b/>
          <w:bCs/>
        </w:rPr>
        <w:lastRenderedPageBreak/>
        <w:br w:type="page"/>
      </w:r>
    </w:p>
    <w:p w14:paraId="24C3821F" w14:textId="77777777" w:rsidR="00CE1652" w:rsidRDefault="00CE1652">
      <w:pPr>
        <w:rPr>
          <w:b/>
          <w:bCs/>
        </w:rPr>
      </w:pPr>
    </w:p>
    <w:tbl>
      <w:tblPr>
        <w:tblStyle w:val="GridTable4-Accent1"/>
        <w:tblW w:w="0" w:type="auto"/>
        <w:tblLook w:val="04A0" w:firstRow="1" w:lastRow="0" w:firstColumn="1" w:lastColumn="0" w:noHBand="0" w:noVBand="1"/>
      </w:tblPr>
      <w:tblGrid>
        <w:gridCol w:w="9016"/>
      </w:tblGrid>
      <w:tr w:rsidR="00AB0366" w14:paraId="03037B60" w14:textId="77777777" w:rsidTr="003326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2E6F685D" w14:textId="71499693" w:rsidR="00AB0366" w:rsidRPr="00EB0F92" w:rsidRDefault="00AB0366" w:rsidP="00720EDA">
            <w:pPr>
              <w:spacing w:before="0"/>
              <w:jc w:val="left"/>
            </w:pPr>
            <w:r w:rsidRPr="003D2AEE">
              <w:rPr>
                <w:rFonts w:asciiTheme="majorHAnsi" w:hAnsiTheme="majorHAnsi" w:cstheme="minorHAnsi"/>
                <w:sz w:val="26"/>
                <w:szCs w:val="26"/>
              </w:rPr>
              <w:t>2.5 Benefits</w:t>
            </w:r>
          </w:p>
        </w:tc>
      </w:tr>
      <w:tr w:rsidR="00AB0366" w14:paraId="00DE27A8" w14:textId="77777777" w:rsidTr="0033265C">
        <w:trPr>
          <w:cnfStyle w:val="000000100000" w:firstRow="0" w:lastRow="0" w:firstColumn="0" w:lastColumn="0" w:oddVBand="0" w:evenVBand="0" w:oddHBand="1" w:evenHBand="0" w:firstRowFirstColumn="0" w:firstRowLastColumn="0" w:lastRowFirstColumn="0" w:lastRowLastColumn="0"/>
          <w:trHeight w:val="1182"/>
        </w:trPr>
        <w:tc>
          <w:tcPr>
            <w:cnfStyle w:val="001000000000" w:firstRow="0" w:lastRow="0" w:firstColumn="1" w:lastColumn="0" w:oddVBand="0" w:evenVBand="0" w:oddHBand="0" w:evenHBand="0" w:firstRowFirstColumn="0" w:firstRowLastColumn="0" w:lastRowFirstColumn="0" w:lastRowLastColumn="0"/>
            <w:tcW w:w="9016" w:type="dxa"/>
          </w:tcPr>
          <w:p w14:paraId="0B809CDA" w14:textId="58608E6E" w:rsidR="7DA7EF5C" w:rsidRDefault="007306FB" w:rsidP="6D671F7D">
            <w:pPr>
              <w:jc w:val="left"/>
              <w:rPr>
                <w:rFonts w:cs="Arial"/>
                <w:b w:val="0"/>
                <w:bCs w:val="0"/>
              </w:rPr>
            </w:pPr>
            <w:r w:rsidRPr="007306FB">
              <w:rPr>
                <w:rFonts w:cs="Arial"/>
                <w:b w:val="0"/>
                <w:bCs w:val="0"/>
              </w:rPr>
              <w:t>Improvements in uptake and reductions in inequalities through better focused patient communication and correspondence</w:t>
            </w:r>
            <w:r w:rsidR="00802F57">
              <w:rPr>
                <w:rFonts w:cs="Arial"/>
                <w:b w:val="0"/>
                <w:bCs w:val="0"/>
              </w:rPr>
              <w:t xml:space="preserve"> (current Pan London average uptake approx. 65%; national standard target is 70% uptake)</w:t>
            </w:r>
          </w:p>
          <w:p w14:paraId="540977C2" w14:textId="49D0827D" w:rsidR="003850B4" w:rsidRDefault="007306FB" w:rsidP="003850B4">
            <w:pPr>
              <w:jc w:val="left"/>
              <w:rPr>
                <w:rFonts w:cs="Arial"/>
              </w:rPr>
            </w:pPr>
            <w:r w:rsidRPr="00F21E79">
              <w:rPr>
                <w:rFonts w:cs="Arial"/>
                <w:b w:val="0"/>
                <w:bCs w:val="0"/>
              </w:rPr>
              <w:t>Improved technology - Unified integrated system leading to improved user interface (</w:t>
            </w:r>
            <w:r w:rsidR="008D3680" w:rsidRPr="00F21E79">
              <w:rPr>
                <w:rFonts w:cs="Arial"/>
                <w:b w:val="0"/>
                <w:bCs w:val="0"/>
              </w:rPr>
              <w:t xml:space="preserve">user </w:t>
            </w:r>
            <w:r w:rsidRPr="00F21E79">
              <w:rPr>
                <w:rFonts w:cs="Arial"/>
                <w:b w:val="0"/>
                <w:bCs w:val="0"/>
              </w:rPr>
              <w:t xml:space="preserve">time and efficiency savings). </w:t>
            </w:r>
          </w:p>
          <w:p w14:paraId="224DB7DD" w14:textId="651E3CA5" w:rsidR="003850B4" w:rsidRDefault="003850B4" w:rsidP="003850B4">
            <w:pPr>
              <w:jc w:val="left"/>
              <w:rPr>
                <w:rFonts w:cs="Arial"/>
                <w:b w:val="0"/>
                <w:bCs w:val="0"/>
              </w:rPr>
            </w:pPr>
            <w:r w:rsidRPr="6D671F7D">
              <w:rPr>
                <w:rFonts w:cs="Arial"/>
                <w:b w:val="0"/>
                <w:bCs w:val="0"/>
              </w:rPr>
              <w:t>User efficiency</w:t>
            </w:r>
            <w:r>
              <w:rPr>
                <w:rFonts w:cs="Arial"/>
                <w:b w:val="0"/>
                <w:bCs w:val="0"/>
              </w:rPr>
              <w:t xml:space="preserve"> (saving time for core jobs instead of preparing post)</w:t>
            </w:r>
          </w:p>
          <w:p w14:paraId="67E7153A" w14:textId="1A936065" w:rsidR="007306FB" w:rsidRPr="00F21E79" w:rsidRDefault="007306FB" w:rsidP="007306FB">
            <w:pPr>
              <w:jc w:val="left"/>
              <w:rPr>
                <w:rFonts w:cs="Arial"/>
                <w:b w:val="0"/>
                <w:bCs w:val="0"/>
              </w:rPr>
            </w:pPr>
            <w:r w:rsidRPr="00F21E79">
              <w:rPr>
                <w:rFonts w:cs="Arial"/>
                <w:b w:val="0"/>
                <w:bCs w:val="0"/>
              </w:rPr>
              <w:t xml:space="preserve">Future capability for a move from ‘paper’ to ‘digital’ communication (once </w:t>
            </w:r>
            <w:r w:rsidR="008D3680" w:rsidRPr="00F21E79">
              <w:rPr>
                <w:rFonts w:cs="Arial"/>
                <w:b w:val="0"/>
                <w:bCs w:val="0"/>
              </w:rPr>
              <w:t>approved by NHSE and SQAS</w:t>
            </w:r>
            <w:r w:rsidRPr="00F21E79">
              <w:rPr>
                <w:rFonts w:cs="Arial"/>
                <w:b w:val="0"/>
                <w:bCs w:val="0"/>
              </w:rPr>
              <w:t>)</w:t>
            </w:r>
          </w:p>
          <w:p w14:paraId="272647C9" w14:textId="0E2DA508" w:rsidR="007306FB" w:rsidRPr="00F21E79" w:rsidRDefault="007306FB" w:rsidP="007306FB">
            <w:pPr>
              <w:jc w:val="left"/>
              <w:rPr>
                <w:rFonts w:cs="Arial"/>
                <w:b w:val="0"/>
                <w:bCs w:val="0"/>
              </w:rPr>
            </w:pPr>
            <w:r w:rsidRPr="00F21E79">
              <w:rPr>
                <w:rFonts w:cs="Arial"/>
                <w:b w:val="0"/>
                <w:bCs w:val="0"/>
              </w:rPr>
              <w:t>Reduced text messaging costs compared to existing provider</w:t>
            </w:r>
            <w:r w:rsidR="008D3680" w:rsidRPr="00F21E79">
              <w:rPr>
                <w:rFonts w:cs="Arial"/>
                <w:b w:val="0"/>
                <w:bCs w:val="0"/>
              </w:rPr>
              <w:t>.</w:t>
            </w:r>
          </w:p>
          <w:p w14:paraId="63C7785B" w14:textId="6F9D34A4" w:rsidR="7DA7EF5C" w:rsidRDefault="007306FB" w:rsidP="007306FB">
            <w:pPr>
              <w:jc w:val="left"/>
              <w:rPr>
                <w:rFonts w:cs="Arial"/>
              </w:rPr>
            </w:pPr>
            <w:r w:rsidRPr="00F21E79">
              <w:rPr>
                <w:rFonts w:cs="Arial"/>
                <w:b w:val="0"/>
                <w:bCs w:val="0"/>
              </w:rPr>
              <w:t>Reduced letter outsourcing costs compared to existing provider</w:t>
            </w:r>
            <w:r w:rsidR="008D3680" w:rsidRPr="00F21E79">
              <w:rPr>
                <w:rFonts w:cs="Arial"/>
                <w:b w:val="0"/>
                <w:bCs w:val="0"/>
              </w:rPr>
              <w:t>.</w:t>
            </w:r>
          </w:p>
          <w:p w14:paraId="73972929" w14:textId="77777777" w:rsidR="003850B4" w:rsidRDefault="003850B4" w:rsidP="003850B4">
            <w:pPr>
              <w:jc w:val="left"/>
              <w:rPr>
                <w:rFonts w:cs="Arial"/>
              </w:rPr>
            </w:pPr>
            <w:r>
              <w:rPr>
                <w:rFonts w:cs="Arial"/>
                <w:b w:val="0"/>
                <w:bCs w:val="0"/>
              </w:rPr>
              <w:t xml:space="preserve">Visibility of archived &amp; returned mail </w:t>
            </w:r>
          </w:p>
          <w:p w14:paraId="091301DC" w14:textId="77777777" w:rsidR="003850B4" w:rsidRDefault="003850B4" w:rsidP="003850B4">
            <w:pPr>
              <w:jc w:val="left"/>
              <w:rPr>
                <w:rFonts w:cs="Arial"/>
              </w:rPr>
            </w:pPr>
            <w:r>
              <w:rPr>
                <w:rFonts w:cs="Arial"/>
                <w:b w:val="0"/>
                <w:bCs w:val="0"/>
              </w:rPr>
              <w:t xml:space="preserve">Royal Mail Mailmark tracking through postal network </w:t>
            </w:r>
          </w:p>
          <w:p w14:paraId="393B010E" w14:textId="0CCAB82B" w:rsidR="003850B4" w:rsidRDefault="003850B4" w:rsidP="003850B4">
            <w:pPr>
              <w:jc w:val="left"/>
              <w:rPr>
                <w:rFonts w:cs="Arial"/>
                <w:b w:val="0"/>
                <w:bCs w:val="0"/>
              </w:rPr>
            </w:pPr>
            <w:r>
              <w:rPr>
                <w:rFonts w:cs="Arial"/>
                <w:b w:val="0"/>
                <w:bCs w:val="0"/>
              </w:rPr>
              <w:t xml:space="preserve">Detailed letter </w:t>
            </w:r>
            <w:r w:rsidR="00E41BAC">
              <w:rPr>
                <w:rFonts w:cs="Arial"/>
                <w:b w:val="0"/>
                <w:bCs w:val="0"/>
              </w:rPr>
              <w:t xml:space="preserve">Management Information (MI) </w:t>
            </w:r>
            <w:r>
              <w:rPr>
                <w:rFonts w:cs="Arial"/>
                <w:b w:val="0"/>
                <w:bCs w:val="0"/>
              </w:rPr>
              <w:t xml:space="preserve">reporting </w:t>
            </w:r>
          </w:p>
          <w:p w14:paraId="27A44F67" w14:textId="77777777" w:rsidR="003850B4" w:rsidRDefault="003850B4" w:rsidP="003850B4">
            <w:pPr>
              <w:jc w:val="left"/>
              <w:rPr>
                <w:rFonts w:cs="Arial"/>
              </w:rPr>
            </w:pPr>
            <w:r>
              <w:rPr>
                <w:rFonts w:cs="Arial"/>
                <w:b w:val="0"/>
                <w:bCs w:val="0"/>
              </w:rPr>
              <w:t>Security within print centre(s)</w:t>
            </w:r>
          </w:p>
          <w:p w14:paraId="40CDADE4" w14:textId="77777777" w:rsidR="00AB0366" w:rsidRDefault="003850B4" w:rsidP="003850B4">
            <w:pPr>
              <w:jc w:val="left"/>
              <w:rPr>
                <w:rFonts w:cs="Arial"/>
              </w:rPr>
            </w:pPr>
            <w:r>
              <w:rPr>
                <w:rFonts w:cs="Arial"/>
                <w:b w:val="0"/>
                <w:bCs w:val="0"/>
              </w:rPr>
              <w:t xml:space="preserve">Custom developed software </w:t>
            </w:r>
          </w:p>
          <w:p w14:paraId="5CB5FD92" w14:textId="77777777" w:rsidR="00884291" w:rsidRDefault="00884291" w:rsidP="003850B4">
            <w:pPr>
              <w:jc w:val="left"/>
              <w:rPr>
                <w:rFonts w:cs="Arial"/>
                <w:b w:val="0"/>
                <w:bCs w:val="0"/>
              </w:rPr>
            </w:pPr>
          </w:p>
          <w:p w14:paraId="1BE9C99E" w14:textId="541E1CB6" w:rsidR="00884291" w:rsidRDefault="00884291" w:rsidP="003850B4">
            <w:pPr>
              <w:jc w:val="left"/>
              <w:rPr>
                <w:rFonts w:cs="Arial"/>
                <w:b w:val="0"/>
                <w:bCs w:val="0"/>
              </w:rPr>
            </w:pPr>
            <w:r>
              <w:rPr>
                <w:rFonts w:cs="Arial"/>
              </w:rPr>
              <w:t>Benefits of Electronic GP reports update</w:t>
            </w:r>
          </w:p>
          <w:p w14:paraId="7F8B0DFE" w14:textId="5E834D14" w:rsidR="00884291" w:rsidRDefault="00884291" w:rsidP="00884291">
            <w:pPr>
              <w:pStyle w:val="ListParagraph"/>
              <w:numPr>
                <w:ilvl w:val="0"/>
                <w:numId w:val="25"/>
              </w:numPr>
              <w:jc w:val="left"/>
              <w:rPr>
                <w:rFonts w:cs="Arial"/>
              </w:rPr>
            </w:pPr>
            <w:r>
              <w:rPr>
                <w:rFonts w:cs="Arial"/>
                <w:b w:val="0"/>
                <w:bCs w:val="0"/>
              </w:rPr>
              <w:t>Reduced outsourcing costs</w:t>
            </w:r>
          </w:p>
          <w:p w14:paraId="347CCA8C" w14:textId="7923EF42" w:rsidR="00884291" w:rsidRPr="00884291" w:rsidRDefault="00884291" w:rsidP="0093670D">
            <w:pPr>
              <w:pStyle w:val="ListParagraph"/>
              <w:numPr>
                <w:ilvl w:val="0"/>
                <w:numId w:val="25"/>
              </w:numPr>
              <w:jc w:val="left"/>
              <w:rPr>
                <w:rFonts w:cs="Arial"/>
              </w:rPr>
            </w:pPr>
            <w:r>
              <w:rPr>
                <w:rFonts w:cs="Arial"/>
                <w:b w:val="0"/>
                <w:bCs w:val="0"/>
              </w:rPr>
              <w:t>Instant access to reports sent to GPs (no wait for postal pathway)</w:t>
            </w:r>
          </w:p>
          <w:p w14:paraId="11A22D3F" w14:textId="77777777" w:rsidR="003850B4" w:rsidRDefault="003850B4" w:rsidP="003850B4">
            <w:pPr>
              <w:jc w:val="left"/>
              <w:rPr>
                <w:rFonts w:cs="Arial"/>
                <w:szCs w:val="22"/>
              </w:rPr>
            </w:pPr>
          </w:p>
          <w:p w14:paraId="7586BE0B" w14:textId="77777777" w:rsidR="004B21B9" w:rsidRPr="00E74CC6" w:rsidRDefault="004B21B9" w:rsidP="004B21B9">
            <w:pPr>
              <w:jc w:val="left"/>
              <w:rPr>
                <w:rFonts w:cs="Arial"/>
                <w:b w:val="0"/>
                <w:bCs w:val="0"/>
                <w:color w:val="FF0000"/>
              </w:rPr>
            </w:pPr>
            <w:r w:rsidRPr="00E74CC6">
              <w:rPr>
                <w:rFonts w:cs="Arial"/>
                <w:color w:val="FF0000"/>
              </w:rPr>
              <w:t xml:space="preserve">Benefits of Electronic client appointment correspondence </w:t>
            </w:r>
          </w:p>
          <w:p w14:paraId="4D35B1BE" w14:textId="20E5CF04" w:rsidR="004B21B9" w:rsidRPr="00E74CC6" w:rsidRDefault="004B21B9" w:rsidP="004B21B9">
            <w:pPr>
              <w:pStyle w:val="ListParagraph"/>
              <w:numPr>
                <w:ilvl w:val="0"/>
                <w:numId w:val="25"/>
              </w:numPr>
              <w:spacing w:after="200"/>
              <w:jc w:val="left"/>
              <w:rPr>
                <w:rFonts w:cs="Arial"/>
                <w:color w:val="FF0000"/>
              </w:rPr>
            </w:pPr>
            <w:r w:rsidRPr="00E74CC6">
              <w:rPr>
                <w:rFonts w:cs="Arial"/>
                <w:b w:val="0"/>
                <w:bCs w:val="0"/>
                <w:color w:val="FF0000"/>
              </w:rPr>
              <w:t>Reduced outsourcing costs</w:t>
            </w:r>
            <w:r w:rsidR="00E74CC6">
              <w:rPr>
                <w:rFonts w:cs="Arial"/>
                <w:b w:val="0"/>
                <w:bCs w:val="0"/>
                <w:color w:val="FF0000"/>
              </w:rPr>
              <w:t>,</w:t>
            </w:r>
          </w:p>
          <w:p w14:paraId="1FF0A8B5" w14:textId="2B438DDE" w:rsidR="004B21B9" w:rsidRPr="00E74CC6" w:rsidRDefault="004B21B9" w:rsidP="004B21B9">
            <w:pPr>
              <w:pStyle w:val="ListParagraph"/>
              <w:numPr>
                <w:ilvl w:val="0"/>
                <w:numId w:val="25"/>
              </w:numPr>
              <w:spacing w:after="200"/>
              <w:jc w:val="left"/>
              <w:rPr>
                <w:rFonts w:cs="Arial"/>
                <w:color w:val="FF0000"/>
              </w:rPr>
            </w:pPr>
            <w:r w:rsidRPr="00E74CC6">
              <w:rPr>
                <w:rFonts w:cs="Arial"/>
                <w:b w:val="0"/>
                <w:bCs w:val="0"/>
                <w:color w:val="FF0000"/>
              </w:rPr>
              <w:t>Instant access to letters sent to clients (no wait for postal pathway)</w:t>
            </w:r>
            <w:r w:rsidR="00E74CC6">
              <w:rPr>
                <w:rFonts w:cs="Arial"/>
                <w:b w:val="0"/>
                <w:bCs w:val="0"/>
                <w:color w:val="FF0000"/>
              </w:rPr>
              <w:t>,</w:t>
            </w:r>
          </w:p>
          <w:p w14:paraId="2878AE3C" w14:textId="294A427F" w:rsidR="004B21B9" w:rsidRPr="00E74CC6" w:rsidRDefault="004B21B9" w:rsidP="004B21B9">
            <w:pPr>
              <w:pStyle w:val="ListParagraph"/>
              <w:numPr>
                <w:ilvl w:val="0"/>
                <w:numId w:val="25"/>
              </w:numPr>
              <w:spacing w:after="200"/>
              <w:jc w:val="left"/>
              <w:rPr>
                <w:rFonts w:cs="Arial"/>
                <w:b w:val="0"/>
                <w:bCs w:val="0"/>
                <w:color w:val="FF0000"/>
              </w:rPr>
            </w:pPr>
            <w:r w:rsidRPr="00E74CC6">
              <w:rPr>
                <w:rFonts w:cs="Arial"/>
                <w:b w:val="0"/>
                <w:bCs w:val="0"/>
                <w:color w:val="FF0000"/>
              </w:rPr>
              <w:t xml:space="preserve">Ability to receive correspondence in an easily accessible format with all associated inserts, maps etc that can be </w:t>
            </w:r>
            <w:r w:rsidR="00D87CF2" w:rsidRPr="00E74CC6">
              <w:rPr>
                <w:rFonts w:cs="Arial"/>
                <w:b w:val="0"/>
                <w:bCs w:val="0"/>
                <w:color w:val="FF0000"/>
              </w:rPr>
              <w:t>viewed as per client preference e.g. zoom in/out etc</w:t>
            </w:r>
            <w:r w:rsidR="00E74CC6" w:rsidRPr="00E74CC6">
              <w:rPr>
                <w:rFonts w:cs="Arial"/>
                <w:b w:val="0"/>
                <w:bCs w:val="0"/>
                <w:color w:val="FF0000"/>
              </w:rPr>
              <w:t>.</w:t>
            </w:r>
          </w:p>
          <w:p w14:paraId="65EB92A8" w14:textId="77777777" w:rsidR="004B21B9" w:rsidRDefault="004B21B9" w:rsidP="003850B4">
            <w:pPr>
              <w:jc w:val="left"/>
              <w:rPr>
                <w:rFonts w:cs="Arial"/>
                <w:b w:val="0"/>
                <w:bCs w:val="0"/>
                <w:szCs w:val="22"/>
              </w:rPr>
            </w:pPr>
          </w:p>
          <w:p w14:paraId="2F0F813F" w14:textId="54A70EB4" w:rsidR="00F065C9" w:rsidRDefault="00F065C9" w:rsidP="004B21B9">
            <w:pPr>
              <w:pStyle w:val="ListParagraph"/>
              <w:jc w:val="left"/>
              <w:rPr>
                <w:rFonts w:cs="Arial"/>
                <w:szCs w:val="22"/>
              </w:rPr>
            </w:pPr>
          </w:p>
        </w:tc>
      </w:tr>
    </w:tbl>
    <w:p w14:paraId="3E956062" w14:textId="77777777" w:rsidR="00EC4B5B" w:rsidRDefault="00EC4B5B" w:rsidP="00EC4B5B">
      <w:pPr>
        <w:spacing w:before="0" w:after="0"/>
        <w:jc w:val="left"/>
        <w:rPr>
          <w:rFonts w:cs="Arial"/>
          <w:szCs w:val="22"/>
        </w:rPr>
      </w:pPr>
    </w:p>
    <w:p w14:paraId="3A340015" w14:textId="77777777" w:rsidR="006B0D87" w:rsidRPr="00EC4B5B" w:rsidRDefault="006B0D87" w:rsidP="00EC4B5B">
      <w:pPr>
        <w:spacing w:before="0" w:after="0"/>
        <w:jc w:val="left"/>
        <w:rPr>
          <w:rFonts w:cs="Arial"/>
          <w:szCs w:val="22"/>
        </w:rPr>
      </w:pPr>
    </w:p>
    <w:p w14:paraId="05FB9AE1" w14:textId="77777777" w:rsidR="006B0D87" w:rsidRDefault="006B0D87">
      <w:pPr>
        <w:spacing w:before="0" w:line="276" w:lineRule="auto"/>
        <w:jc w:val="left"/>
        <w:rPr>
          <w:rFonts w:asciiTheme="majorHAnsi" w:eastAsiaTheme="majorEastAsia" w:hAnsiTheme="majorHAnsi" w:cstheme="majorBidi"/>
          <w:color w:val="365F91" w:themeColor="accent1" w:themeShade="BF"/>
          <w:sz w:val="32"/>
          <w:szCs w:val="32"/>
        </w:rPr>
      </w:pPr>
      <w:r>
        <w:br w:type="page"/>
      </w:r>
    </w:p>
    <w:p w14:paraId="5F15A606" w14:textId="1908E9BC" w:rsidR="00AB0366" w:rsidRDefault="00AB0366" w:rsidP="00AB0366">
      <w:pPr>
        <w:pStyle w:val="Heading1"/>
      </w:pPr>
      <w:bookmarkStart w:id="13" w:name="_Toc194047468"/>
      <w:r>
        <w:lastRenderedPageBreak/>
        <w:t>Section 3 – Screening Questions</w:t>
      </w:r>
      <w:bookmarkEnd w:id="13"/>
    </w:p>
    <w:p w14:paraId="5C8F0D7E" w14:textId="77777777" w:rsidR="00AB0366" w:rsidRDefault="00AB0366" w:rsidP="00AB0366">
      <w:pPr>
        <w:spacing w:before="0" w:after="0"/>
        <w:jc w:val="left"/>
        <w:rPr>
          <w:rFonts w:cs="Arial"/>
          <w:szCs w:val="22"/>
        </w:rPr>
      </w:pPr>
    </w:p>
    <w:tbl>
      <w:tblPr>
        <w:tblStyle w:val="GridTable4-Accent1"/>
        <w:tblW w:w="9209" w:type="dxa"/>
        <w:tblLayout w:type="fixed"/>
        <w:tblLook w:val="04A0" w:firstRow="1" w:lastRow="0" w:firstColumn="1" w:lastColumn="0" w:noHBand="0" w:noVBand="1"/>
      </w:tblPr>
      <w:tblGrid>
        <w:gridCol w:w="5098"/>
        <w:gridCol w:w="1134"/>
        <w:gridCol w:w="2977"/>
      </w:tblGrid>
      <w:tr w:rsidR="00AB0366" w14:paraId="4C829FF0" w14:textId="77777777" w:rsidTr="00913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77058864" w14:textId="77777777" w:rsidR="00AB0366" w:rsidRPr="009C7F72" w:rsidRDefault="00AB0366" w:rsidP="00720EDA">
            <w:pPr>
              <w:jc w:val="left"/>
            </w:pPr>
            <w:r>
              <w:t>Question</w:t>
            </w:r>
          </w:p>
        </w:tc>
        <w:tc>
          <w:tcPr>
            <w:tcW w:w="1134" w:type="dxa"/>
          </w:tcPr>
          <w:p w14:paraId="2A4E5A91" w14:textId="77777777" w:rsidR="00AB0366" w:rsidRPr="009C7F72" w:rsidRDefault="00AB0366" w:rsidP="00720EDA">
            <w:pPr>
              <w:jc w:val="left"/>
              <w:cnfStyle w:val="100000000000" w:firstRow="1" w:lastRow="0" w:firstColumn="0" w:lastColumn="0" w:oddVBand="0" w:evenVBand="0" w:oddHBand="0" w:evenHBand="0" w:firstRowFirstColumn="0" w:firstRowLastColumn="0" w:lastRowFirstColumn="0" w:lastRowLastColumn="0"/>
            </w:pPr>
            <w:r>
              <w:t>Response</w:t>
            </w:r>
          </w:p>
        </w:tc>
        <w:tc>
          <w:tcPr>
            <w:tcW w:w="2977" w:type="dxa"/>
          </w:tcPr>
          <w:p w14:paraId="1AF5386E" w14:textId="77777777" w:rsidR="00AB0366" w:rsidRPr="009C7F72" w:rsidRDefault="00AB0366" w:rsidP="00720EDA">
            <w:pPr>
              <w:jc w:val="left"/>
              <w:cnfStyle w:val="100000000000" w:firstRow="1" w:lastRow="0" w:firstColumn="0" w:lastColumn="0" w:oddVBand="0" w:evenVBand="0" w:oddHBand="0" w:evenHBand="0" w:firstRowFirstColumn="0" w:firstRowLastColumn="0" w:lastRowFirstColumn="0" w:lastRowLastColumn="0"/>
            </w:pPr>
            <w:r w:rsidRPr="009C7F72">
              <w:t>Comments</w:t>
            </w:r>
          </w:p>
        </w:tc>
      </w:tr>
      <w:tr w:rsidR="00AB0366" w14:paraId="38D60ACC"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4A3E9B12" w14:textId="77777777" w:rsidR="00AB0366" w:rsidRPr="00196D17" w:rsidRDefault="00AB0366" w:rsidP="00720EDA">
            <w:pPr>
              <w:jc w:val="left"/>
              <w:rPr>
                <w:b w:val="0"/>
                <w:bCs w:val="0"/>
                <w:sz w:val="20"/>
                <w:szCs w:val="20"/>
              </w:rPr>
            </w:pPr>
            <w:r w:rsidRPr="00196D17">
              <w:rPr>
                <w:b w:val="0"/>
                <w:bCs w:val="0"/>
                <w:sz w:val="20"/>
                <w:szCs w:val="20"/>
              </w:rPr>
              <w:t xml:space="preserve">Are you starting a project, programme, or research study using existing or newly collected Personal Data? </w:t>
            </w:r>
            <w:r w:rsidRPr="005961DB">
              <w:rPr>
                <w:b w:val="0"/>
                <w:bCs w:val="0"/>
                <w:i/>
                <w:iCs/>
                <w:color w:val="FF0000"/>
                <w:sz w:val="20"/>
                <w:szCs w:val="20"/>
              </w:rPr>
              <w:t>This includes Personal Data which is pseudonymised.</w:t>
            </w:r>
          </w:p>
        </w:tc>
        <w:tc>
          <w:tcPr>
            <w:tcW w:w="1134" w:type="dxa"/>
          </w:tcPr>
          <w:p w14:paraId="5ECFD60E" w14:textId="247A9262" w:rsidR="00AB0366" w:rsidRPr="00196D17" w:rsidRDefault="00A44192"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2977" w:type="dxa"/>
          </w:tcPr>
          <w:p w14:paraId="6653D317" w14:textId="6DD0C3F7" w:rsidR="00A44192" w:rsidRPr="00196D17" w:rsidRDefault="4AB4EB50" w:rsidP="00DE21BA">
            <w:pPr>
              <w:jc w:val="left"/>
              <w:cnfStyle w:val="000000100000" w:firstRow="0" w:lastRow="0" w:firstColumn="0" w:lastColumn="0" w:oddVBand="0" w:evenVBand="0" w:oddHBand="1" w:evenHBand="0" w:firstRowFirstColumn="0" w:firstRowLastColumn="0" w:lastRowFirstColumn="0" w:lastRowLastColumn="0"/>
              <w:rPr>
                <w:sz w:val="20"/>
                <w:szCs w:val="20"/>
              </w:rPr>
            </w:pPr>
            <w:r w:rsidRPr="6D671F7D">
              <w:rPr>
                <w:sz w:val="20"/>
                <w:szCs w:val="20"/>
              </w:rPr>
              <w:t>Using existing data</w:t>
            </w:r>
          </w:p>
        </w:tc>
      </w:tr>
      <w:tr w:rsidR="00AB0366" w14:paraId="7301F9C0"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06690E1A" w14:textId="77777777" w:rsidR="00AB0366" w:rsidRPr="00196D17" w:rsidRDefault="00AB0366" w:rsidP="00720EDA">
            <w:pPr>
              <w:jc w:val="left"/>
              <w:rPr>
                <w:b w:val="0"/>
                <w:bCs w:val="0"/>
                <w:sz w:val="20"/>
                <w:szCs w:val="20"/>
              </w:rPr>
            </w:pPr>
            <w:r w:rsidRPr="00196D17">
              <w:rPr>
                <w:b w:val="0"/>
                <w:bCs w:val="0"/>
                <w:sz w:val="20"/>
                <w:szCs w:val="20"/>
              </w:rPr>
              <w:t>Are you using Personal Data which could result in a risk of physical or emotional harm to a Data Subject in the event of a security breach or accidental disclosure?</w:t>
            </w:r>
          </w:p>
        </w:tc>
        <w:tc>
          <w:tcPr>
            <w:tcW w:w="1134" w:type="dxa"/>
          </w:tcPr>
          <w:p w14:paraId="074EB4B2" w14:textId="26E295FB" w:rsidR="00AB0366" w:rsidRPr="00196D17" w:rsidRDefault="00A44192" w:rsidP="00720ED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2977" w:type="dxa"/>
          </w:tcPr>
          <w:p w14:paraId="7176BB72" w14:textId="735115D5" w:rsidR="00AB0366" w:rsidRPr="00196D17" w:rsidRDefault="682810F8" w:rsidP="00DF7F03">
            <w:pPr>
              <w:jc w:val="left"/>
              <w:cnfStyle w:val="000000000000" w:firstRow="0" w:lastRow="0" w:firstColumn="0" w:lastColumn="0" w:oddVBand="0" w:evenVBand="0" w:oddHBand="0" w:evenHBand="0" w:firstRowFirstColumn="0" w:firstRowLastColumn="0" w:lastRowFirstColumn="0" w:lastRowLastColumn="0"/>
              <w:rPr>
                <w:sz w:val="20"/>
                <w:szCs w:val="20"/>
              </w:rPr>
            </w:pPr>
            <w:r w:rsidRPr="6D671F7D">
              <w:rPr>
                <w:sz w:val="20"/>
                <w:szCs w:val="20"/>
              </w:rPr>
              <w:t>PID for clients invited for screening</w:t>
            </w:r>
          </w:p>
        </w:tc>
      </w:tr>
      <w:tr w:rsidR="00AB0366" w14:paraId="3B5AB37C"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2DD725F9" w14:textId="77777777" w:rsidR="00AB0366" w:rsidRPr="00196D17" w:rsidRDefault="00AB0366" w:rsidP="00720EDA">
            <w:pPr>
              <w:jc w:val="left"/>
              <w:rPr>
                <w:b w:val="0"/>
                <w:bCs w:val="0"/>
                <w:sz w:val="20"/>
                <w:szCs w:val="20"/>
              </w:rPr>
            </w:pPr>
            <w:r w:rsidRPr="00196D17">
              <w:rPr>
                <w:b w:val="0"/>
                <w:bCs w:val="0"/>
                <w:sz w:val="20"/>
                <w:szCs w:val="20"/>
              </w:rPr>
              <w:t>Are you combining Personal Data from different data sources?</w:t>
            </w:r>
          </w:p>
        </w:tc>
        <w:tc>
          <w:tcPr>
            <w:tcW w:w="1134" w:type="dxa"/>
          </w:tcPr>
          <w:p w14:paraId="31D8989A" w14:textId="5DE9D9CE" w:rsidR="00AB0366" w:rsidRPr="00196D17" w:rsidRDefault="00CB2903"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2977" w:type="dxa"/>
          </w:tcPr>
          <w:p w14:paraId="5D6308EF" w14:textId="77777777" w:rsidR="00AB0366" w:rsidRPr="00196D17" w:rsidRDefault="00AB0366" w:rsidP="00DF7F03">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AB0366" w14:paraId="77B8ED1B"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21A45CC9" w14:textId="77777777" w:rsidR="00AB0366" w:rsidRPr="00196D17" w:rsidRDefault="00AB0366" w:rsidP="00720EDA">
            <w:pPr>
              <w:jc w:val="left"/>
              <w:rPr>
                <w:b w:val="0"/>
                <w:bCs w:val="0"/>
                <w:sz w:val="20"/>
                <w:szCs w:val="20"/>
              </w:rPr>
            </w:pPr>
            <w:r w:rsidRPr="00196D17">
              <w:rPr>
                <w:b w:val="0"/>
                <w:bCs w:val="0"/>
                <w:sz w:val="20"/>
                <w:szCs w:val="20"/>
              </w:rPr>
              <w:t>Are you planning on sharing Personal Data with organisations or people who have not previously had routine access to the Personal Data?</w:t>
            </w:r>
          </w:p>
        </w:tc>
        <w:tc>
          <w:tcPr>
            <w:tcW w:w="1134" w:type="dxa"/>
          </w:tcPr>
          <w:p w14:paraId="39886276" w14:textId="74B689ED" w:rsidR="00AB0366" w:rsidRPr="00196D17" w:rsidRDefault="00A44192" w:rsidP="00720ED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Yes</w:t>
            </w:r>
          </w:p>
        </w:tc>
        <w:tc>
          <w:tcPr>
            <w:tcW w:w="2977" w:type="dxa"/>
          </w:tcPr>
          <w:p w14:paraId="403621BC" w14:textId="76C9A340" w:rsidR="00AB0366" w:rsidRPr="00196D17" w:rsidRDefault="00A44192" w:rsidP="6D671F7D">
            <w:pPr>
              <w:jc w:val="left"/>
              <w:cnfStyle w:val="000000000000" w:firstRow="0" w:lastRow="0" w:firstColumn="0" w:lastColumn="0" w:oddVBand="0" w:evenVBand="0" w:oddHBand="0" w:evenHBand="0" w:firstRowFirstColumn="0" w:firstRowLastColumn="0" w:lastRowFirstColumn="0" w:lastRowLastColumn="0"/>
            </w:pPr>
            <w:r>
              <w:rPr>
                <w:sz w:val="20"/>
                <w:szCs w:val="20"/>
              </w:rPr>
              <w:t>Data shared</w:t>
            </w:r>
            <w:r w:rsidR="1A83FB84" w:rsidRPr="6D671F7D">
              <w:rPr>
                <w:sz w:val="20"/>
                <w:szCs w:val="20"/>
              </w:rPr>
              <w:t xml:space="preserve"> for onward processing only</w:t>
            </w:r>
            <w:r w:rsidR="004461A4">
              <w:rPr>
                <w:sz w:val="20"/>
                <w:szCs w:val="20"/>
              </w:rPr>
              <w:t xml:space="preserve"> by replacement supplier</w:t>
            </w:r>
            <w:r w:rsidR="1A83FB84" w:rsidRPr="6D671F7D">
              <w:rPr>
                <w:sz w:val="20"/>
                <w:szCs w:val="20"/>
              </w:rPr>
              <w:t xml:space="preserve">. </w:t>
            </w:r>
          </w:p>
        </w:tc>
      </w:tr>
      <w:tr w:rsidR="00AB0366" w14:paraId="6FCB9CC9"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0C6D0D69" w14:textId="77777777" w:rsidR="00AB0366" w:rsidRPr="00196D17" w:rsidRDefault="00AB0366" w:rsidP="00720EDA">
            <w:pPr>
              <w:jc w:val="left"/>
              <w:rPr>
                <w:b w:val="0"/>
                <w:bCs w:val="0"/>
                <w:sz w:val="20"/>
                <w:szCs w:val="20"/>
              </w:rPr>
            </w:pPr>
            <w:r w:rsidRPr="00196D17">
              <w:rPr>
                <w:b w:val="0"/>
                <w:bCs w:val="0"/>
                <w:sz w:val="20"/>
                <w:szCs w:val="20"/>
              </w:rPr>
              <w:t>Are you collecting Personal Data from a source other than the Data Subject?</w:t>
            </w:r>
          </w:p>
        </w:tc>
        <w:tc>
          <w:tcPr>
            <w:tcW w:w="1134" w:type="dxa"/>
          </w:tcPr>
          <w:p w14:paraId="4EA83E80" w14:textId="69EB4E0D" w:rsidR="00AB0366" w:rsidRPr="00196D17" w:rsidRDefault="004461A4"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2977" w:type="dxa"/>
          </w:tcPr>
          <w:p w14:paraId="277287AC" w14:textId="7C7A7856" w:rsidR="00A44192" w:rsidRPr="00196D17" w:rsidRDefault="14A19742" w:rsidP="00DF7F03">
            <w:pPr>
              <w:jc w:val="left"/>
              <w:cnfStyle w:val="000000100000" w:firstRow="0" w:lastRow="0" w:firstColumn="0" w:lastColumn="0" w:oddVBand="0" w:evenVBand="0" w:oddHBand="1" w:evenHBand="0" w:firstRowFirstColumn="0" w:firstRowLastColumn="0" w:lastRowFirstColumn="0" w:lastRowLastColumn="0"/>
              <w:rPr>
                <w:sz w:val="20"/>
                <w:szCs w:val="20"/>
              </w:rPr>
            </w:pPr>
            <w:r w:rsidRPr="6D671F7D">
              <w:rPr>
                <w:sz w:val="20"/>
                <w:szCs w:val="20"/>
              </w:rPr>
              <w:t xml:space="preserve">Already in </w:t>
            </w:r>
            <w:r w:rsidR="00A44192">
              <w:rPr>
                <w:sz w:val="20"/>
                <w:szCs w:val="20"/>
              </w:rPr>
              <w:t>existing systems (BS Select and NBSS)</w:t>
            </w:r>
          </w:p>
        </w:tc>
      </w:tr>
      <w:tr w:rsidR="00AB0366" w14:paraId="2D893CBF"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714AB9E9" w14:textId="77777777" w:rsidR="00AB0366" w:rsidRPr="00196D17" w:rsidRDefault="00AB0366" w:rsidP="00720EDA">
            <w:pPr>
              <w:jc w:val="left"/>
              <w:rPr>
                <w:b w:val="0"/>
                <w:bCs w:val="0"/>
                <w:sz w:val="20"/>
                <w:szCs w:val="20"/>
              </w:rPr>
            </w:pPr>
            <w:r w:rsidRPr="00196D17">
              <w:rPr>
                <w:b w:val="0"/>
                <w:bCs w:val="0"/>
                <w:sz w:val="20"/>
                <w:szCs w:val="20"/>
              </w:rPr>
              <w:t>Are you profiling Data Subjects or using Personal Data to decide on access to services?</w:t>
            </w:r>
          </w:p>
        </w:tc>
        <w:tc>
          <w:tcPr>
            <w:tcW w:w="1134" w:type="dxa"/>
          </w:tcPr>
          <w:p w14:paraId="5ACB1940" w14:textId="22527B8D" w:rsidR="00AB0366" w:rsidRPr="00196D17" w:rsidRDefault="00A44192" w:rsidP="00720ED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977" w:type="dxa"/>
          </w:tcPr>
          <w:p w14:paraId="3C94A4F6" w14:textId="77777777" w:rsidR="00AB0366" w:rsidRPr="00196D17" w:rsidRDefault="00AB0366" w:rsidP="00DF7F03">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AB0366" w14:paraId="048AA9D4"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04EC3AE4" w14:textId="77777777" w:rsidR="00AB0366" w:rsidRPr="00196D17" w:rsidRDefault="00AB0366" w:rsidP="00720EDA">
            <w:pPr>
              <w:jc w:val="left"/>
              <w:rPr>
                <w:b w:val="0"/>
                <w:bCs w:val="0"/>
                <w:sz w:val="20"/>
                <w:szCs w:val="20"/>
              </w:rPr>
            </w:pPr>
            <w:r w:rsidRPr="00196D17">
              <w:rPr>
                <w:b w:val="0"/>
                <w:bCs w:val="0"/>
                <w:sz w:val="20"/>
                <w:szCs w:val="20"/>
              </w:rPr>
              <w:t>Are you profiling children or targeting them for marketing or online services?</w:t>
            </w:r>
          </w:p>
        </w:tc>
        <w:tc>
          <w:tcPr>
            <w:tcW w:w="1134" w:type="dxa"/>
          </w:tcPr>
          <w:p w14:paraId="759BE596" w14:textId="6FB6E1B0" w:rsidR="00AB0366" w:rsidRPr="00196D17" w:rsidRDefault="00DE21BA"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c>
          <w:tcPr>
            <w:tcW w:w="2977" w:type="dxa"/>
          </w:tcPr>
          <w:p w14:paraId="78C3A480" w14:textId="77777777" w:rsidR="00AB0366" w:rsidRPr="00196D17" w:rsidRDefault="00AB0366" w:rsidP="00DF7F03">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AB0366" w14:paraId="2528B159" w14:textId="77777777" w:rsidTr="009138AC">
        <w:trPr>
          <w:trHeight w:val="670"/>
        </w:trPr>
        <w:tc>
          <w:tcPr>
            <w:cnfStyle w:val="001000000000" w:firstRow="0" w:lastRow="0" w:firstColumn="1" w:lastColumn="0" w:oddVBand="0" w:evenVBand="0" w:oddHBand="0" w:evenHBand="0" w:firstRowFirstColumn="0" w:firstRowLastColumn="0" w:lastRowFirstColumn="0" w:lastRowLastColumn="0"/>
            <w:tcW w:w="5098" w:type="dxa"/>
          </w:tcPr>
          <w:p w14:paraId="56A1F013" w14:textId="77777777" w:rsidR="00AB0366" w:rsidRPr="00196D17" w:rsidRDefault="00AB0366" w:rsidP="00720EDA">
            <w:pPr>
              <w:jc w:val="left"/>
              <w:rPr>
                <w:b w:val="0"/>
                <w:bCs w:val="0"/>
                <w:sz w:val="20"/>
                <w:szCs w:val="20"/>
              </w:rPr>
            </w:pPr>
            <w:r w:rsidRPr="00196D17">
              <w:rPr>
                <w:b w:val="0"/>
                <w:bCs w:val="0"/>
                <w:sz w:val="20"/>
                <w:szCs w:val="20"/>
              </w:rPr>
              <w:t>Are you tracking Data Subject’s location or behaviours?</w:t>
            </w:r>
          </w:p>
        </w:tc>
        <w:tc>
          <w:tcPr>
            <w:tcW w:w="1134" w:type="dxa"/>
          </w:tcPr>
          <w:p w14:paraId="1D83DC60" w14:textId="7B8BEAA1" w:rsidR="00DE21BA" w:rsidRPr="00196D17" w:rsidRDefault="00DE21BA" w:rsidP="00DE21B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977" w:type="dxa"/>
          </w:tcPr>
          <w:p w14:paraId="66AA0FB0" w14:textId="77777777" w:rsidR="00AB0366" w:rsidRPr="00196D17" w:rsidRDefault="00AB0366" w:rsidP="00DF7F03">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AB0366" w14:paraId="0CC0BFAD"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25287814" w14:textId="77777777" w:rsidR="00AB0366" w:rsidRPr="00196D17" w:rsidRDefault="00AB0366" w:rsidP="00720EDA">
            <w:pPr>
              <w:jc w:val="left"/>
              <w:rPr>
                <w:b w:val="0"/>
                <w:bCs w:val="0"/>
                <w:sz w:val="20"/>
                <w:szCs w:val="20"/>
              </w:rPr>
            </w:pPr>
            <w:r w:rsidRPr="00196D17">
              <w:rPr>
                <w:b w:val="0"/>
                <w:bCs w:val="0"/>
                <w:sz w:val="20"/>
                <w:szCs w:val="20"/>
              </w:rPr>
              <w:t>Are you changing existing processes which use Personal Data?</w:t>
            </w:r>
          </w:p>
        </w:tc>
        <w:tc>
          <w:tcPr>
            <w:tcW w:w="1134" w:type="dxa"/>
          </w:tcPr>
          <w:p w14:paraId="1C935B74" w14:textId="338D1D84" w:rsidR="00AB0366" w:rsidRPr="00196D17" w:rsidRDefault="00DE21BA"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w:t>
            </w:r>
          </w:p>
        </w:tc>
        <w:tc>
          <w:tcPr>
            <w:tcW w:w="2977" w:type="dxa"/>
          </w:tcPr>
          <w:p w14:paraId="5C282FDB" w14:textId="08A6799D" w:rsidR="00DE21BA" w:rsidRPr="00196D17" w:rsidRDefault="00DE21BA" w:rsidP="00DE21BA">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AB0366" w14:paraId="16B9173F"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5985FE87" w14:textId="77777777" w:rsidR="00AB0366" w:rsidRPr="00196D17" w:rsidRDefault="00AB0366" w:rsidP="00720EDA">
            <w:pPr>
              <w:jc w:val="left"/>
              <w:rPr>
                <w:b w:val="0"/>
                <w:bCs w:val="0"/>
                <w:sz w:val="20"/>
                <w:szCs w:val="20"/>
              </w:rPr>
            </w:pPr>
            <w:r w:rsidRPr="00196D17">
              <w:rPr>
                <w:b w:val="0"/>
                <w:bCs w:val="0"/>
                <w:sz w:val="20"/>
                <w:szCs w:val="20"/>
              </w:rPr>
              <w:t>Are you undertaking any type of marketing, advertising, or promoting aims or ideals?</w:t>
            </w:r>
          </w:p>
        </w:tc>
        <w:tc>
          <w:tcPr>
            <w:tcW w:w="1134" w:type="dxa"/>
          </w:tcPr>
          <w:p w14:paraId="0482611B" w14:textId="060BAEE7" w:rsidR="00AB0366" w:rsidRPr="00196D17" w:rsidRDefault="00DE21BA" w:rsidP="00720ED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977" w:type="dxa"/>
          </w:tcPr>
          <w:p w14:paraId="18D3F70B" w14:textId="77777777" w:rsidR="00AB0366" w:rsidRPr="00196D17" w:rsidRDefault="00AB0366" w:rsidP="00DF7F03">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DE21BA" w14:paraId="3D89D523"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55BD92D8" w14:textId="77777777" w:rsidR="00DE21BA" w:rsidRPr="00196D17" w:rsidRDefault="00DE21BA" w:rsidP="00DE21BA">
            <w:pPr>
              <w:jc w:val="left"/>
              <w:rPr>
                <w:b w:val="0"/>
                <w:bCs w:val="0"/>
                <w:sz w:val="20"/>
                <w:szCs w:val="20"/>
              </w:rPr>
            </w:pPr>
            <w:r w:rsidRPr="00196D17">
              <w:rPr>
                <w:b w:val="0"/>
                <w:bCs w:val="0"/>
                <w:sz w:val="20"/>
                <w:szCs w:val="20"/>
              </w:rPr>
              <w:t>Are you using Biometric Data?</w:t>
            </w:r>
          </w:p>
        </w:tc>
        <w:tc>
          <w:tcPr>
            <w:tcW w:w="1134" w:type="dxa"/>
          </w:tcPr>
          <w:p w14:paraId="64B742D5" w14:textId="3F734947" w:rsidR="00DE21BA" w:rsidRPr="00196D17" w:rsidRDefault="00DE21BA" w:rsidP="00DE21BA">
            <w:pPr>
              <w:cnfStyle w:val="000000100000" w:firstRow="0" w:lastRow="0" w:firstColumn="0" w:lastColumn="0" w:oddVBand="0" w:evenVBand="0" w:oddHBand="1" w:evenHBand="0" w:firstRowFirstColumn="0" w:firstRowLastColumn="0" w:lastRowFirstColumn="0" w:lastRowLastColumn="0"/>
              <w:rPr>
                <w:sz w:val="20"/>
                <w:szCs w:val="20"/>
              </w:rPr>
            </w:pPr>
            <w:r w:rsidRPr="000B0666">
              <w:rPr>
                <w:sz w:val="20"/>
                <w:szCs w:val="20"/>
              </w:rPr>
              <w:t>No</w:t>
            </w:r>
          </w:p>
        </w:tc>
        <w:tc>
          <w:tcPr>
            <w:tcW w:w="2977" w:type="dxa"/>
          </w:tcPr>
          <w:p w14:paraId="658BC177" w14:textId="77777777" w:rsidR="00DE21BA" w:rsidRPr="00196D17" w:rsidRDefault="00DE21BA" w:rsidP="00DE21BA">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E21BA" w14:paraId="2C3AB2C9"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6BC2708F" w14:textId="77777777" w:rsidR="00DE21BA" w:rsidRPr="00196D17" w:rsidRDefault="00DE21BA" w:rsidP="00DE21BA">
            <w:pPr>
              <w:jc w:val="left"/>
              <w:rPr>
                <w:b w:val="0"/>
                <w:bCs w:val="0"/>
                <w:sz w:val="20"/>
                <w:szCs w:val="20"/>
              </w:rPr>
            </w:pPr>
            <w:r w:rsidRPr="00196D17">
              <w:rPr>
                <w:b w:val="0"/>
                <w:bCs w:val="0"/>
                <w:sz w:val="20"/>
                <w:szCs w:val="20"/>
              </w:rPr>
              <w:t>Are you using Genetic Data?</w:t>
            </w:r>
          </w:p>
        </w:tc>
        <w:tc>
          <w:tcPr>
            <w:tcW w:w="1134" w:type="dxa"/>
          </w:tcPr>
          <w:p w14:paraId="1D651DC8" w14:textId="556569DC" w:rsidR="00DE21BA" w:rsidRPr="00196D17" w:rsidRDefault="00DE21BA" w:rsidP="00DE21BA">
            <w:pPr>
              <w:cnfStyle w:val="000000000000" w:firstRow="0" w:lastRow="0" w:firstColumn="0" w:lastColumn="0" w:oddVBand="0" w:evenVBand="0" w:oddHBand="0" w:evenHBand="0" w:firstRowFirstColumn="0" w:firstRowLastColumn="0" w:lastRowFirstColumn="0" w:lastRowLastColumn="0"/>
              <w:rPr>
                <w:sz w:val="20"/>
                <w:szCs w:val="20"/>
              </w:rPr>
            </w:pPr>
            <w:r w:rsidRPr="000B0666">
              <w:rPr>
                <w:sz w:val="20"/>
                <w:szCs w:val="20"/>
              </w:rPr>
              <w:t>No</w:t>
            </w:r>
          </w:p>
        </w:tc>
        <w:tc>
          <w:tcPr>
            <w:tcW w:w="2977" w:type="dxa"/>
          </w:tcPr>
          <w:p w14:paraId="4B3430A3" w14:textId="77777777" w:rsidR="00DE21BA" w:rsidRPr="00196D17" w:rsidRDefault="00DE21BA" w:rsidP="00DE21BA">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AB0366" w14:paraId="1ADA6F19"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62E98D21" w14:textId="77777777" w:rsidR="00AB0366" w:rsidRPr="00196D17" w:rsidRDefault="00AB0366" w:rsidP="00720EDA">
            <w:pPr>
              <w:jc w:val="left"/>
              <w:rPr>
                <w:b w:val="0"/>
                <w:bCs w:val="0"/>
                <w:sz w:val="20"/>
                <w:szCs w:val="20"/>
              </w:rPr>
            </w:pPr>
            <w:r w:rsidRPr="00196D17">
              <w:rPr>
                <w:b w:val="0"/>
                <w:bCs w:val="0"/>
                <w:sz w:val="20"/>
                <w:szCs w:val="20"/>
              </w:rPr>
              <w:t xml:space="preserve">Are you changing technology which Processes Personal Data, for example using a new system or supplier? </w:t>
            </w:r>
          </w:p>
        </w:tc>
        <w:tc>
          <w:tcPr>
            <w:tcW w:w="1134" w:type="dxa"/>
          </w:tcPr>
          <w:p w14:paraId="34D80919" w14:textId="75CFDFB6" w:rsidR="00AB0366" w:rsidRPr="00196D17" w:rsidRDefault="00DE21BA" w:rsidP="00720ED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Yes</w:t>
            </w:r>
          </w:p>
        </w:tc>
        <w:tc>
          <w:tcPr>
            <w:tcW w:w="2977" w:type="dxa"/>
          </w:tcPr>
          <w:p w14:paraId="5EE1E350" w14:textId="52EC4F5F" w:rsidR="00AB0366" w:rsidRPr="00196D17" w:rsidRDefault="00DE21BA" w:rsidP="00DF7F03">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Civica Ltd</w:t>
            </w:r>
            <w:r w:rsidR="00884291">
              <w:rPr>
                <w:sz w:val="20"/>
                <w:szCs w:val="20"/>
              </w:rPr>
              <w:t xml:space="preserve"> – change in transmission of data to hybrid model of electronic and printed format (for non-responders to time limited link)</w:t>
            </w:r>
          </w:p>
        </w:tc>
      </w:tr>
      <w:tr w:rsidR="00DE21BA" w14:paraId="329A89C1"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48E4CF4C" w14:textId="3B0DBCFE" w:rsidR="00DE21BA" w:rsidRPr="00196D17" w:rsidRDefault="00DE21BA" w:rsidP="00DE21BA">
            <w:pPr>
              <w:jc w:val="left"/>
              <w:rPr>
                <w:b w:val="0"/>
                <w:bCs w:val="0"/>
                <w:sz w:val="20"/>
                <w:szCs w:val="20"/>
              </w:rPr>
            </w:pPr>
            <w:r w:rsidRPr="00196D17">
              <w:rPr>
                <w:b w:val="0"/>
                <w:bCs w:val="0"/>
                <w:sz w:val="20"/>
                <w:szCs w:val="20"/>
              </w:rPr>
              <w:t xml:space="preserve">Are you implementing new technology into the </w:t>
            </w:r>
            <w:r>
              <w:rPr>
                <w:b w:val="0"/>
                <w:bCs w:val="0"/>
                <w:sz w:val="20"/>
                <w:szCs w:val="20"/>
              </w:rPr>
              <w:t>T</w:t>
            </w:r>
            <w:r w:rsidRPr="00196D17">
              <w:rPr>
                <w:b w:val="0"/>
                <w:bCs w:val="0"/>
                <w:sz w:val="20"/>
                <w:szCs w:val="20"/>
              </w:rPr>
              <w:t xml:space="preserve">rust’s main IT infrastructure? </w:t>
            </w:r>
          </w:p>
        </w:tc>
        <w:tc>
          <w:tcPr>
            <w:tcW w:w="1134" w:type="dxa"/>
          </w:tcPr>
          <w:p w14:paraId="0CF17FD0" w14:textId="2477EA90" w:rsidR="00DE21BA" w:rsidRPr="00196D17" w:rsidRDefault="00DE21BA" w:rsidP="00DE21BA">
            <w:pPr>
              <w:cnfStyle w:val="000000000000" w:firstRow="0" w:lastRow="0" w:firstColumn="0" w:lastColumn="0" w:oddVBand="0" w:evenVBand="0" w:oddHBand="0" w:evenHBand="0" w:firstRowFirstColumn="0" w:firstRowLastColumn="0" w:lastRowFirstColumn="0" w:lastRowLastColumn="0"/>
              <w:rPr>
                <w:sz w:val="20"/>
                <w:szCs w:val="20"/>
              </w:rPr>
            </w:pPr>
            <w:r w:rsidRPr="000B0666">
              <w:rPr>
                <w:sz w:val="20"/>
                <w:szCs w:val="20"/>
              </w:rPr>
              <w:t>No</w:t>
            </w:r>
          </w:p>
        </w:tc>
        <w:tc>
          <w:tcPr>
            <w:tcW w:w="2977" w:type="dxa"/>
          </w:tcPr>
          <w:p w14:paraId="27C102F0" w14:textId="77777777" w:rsidR="00DE21BA" w:rsidRPr="00196D17" w:rsidRDefault="00DE21BA" w:rsidP="00DE21BA">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DE21BA" w14:paraId="3A215324" w14:textId="77777777" w:rsidTr="009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6DA37F69" w14:textId="77777777" w:rsidR="00DE21BA" w:rsidRPr="00196D17" w:rsidRDefault="00DE21BA" w:rsidP="00DE21BA">
            <w:pPr>
              <w:jc w:val="left"/>
              <w:rPr>
                <w:b w:val="0"/>
                <w:bCs w:val="0"/>
                <w:sz w:val="20"/>
                <w:szCs w:val="20"/>
              </w:rPr>
            </w:pPr>
            <w:r w:rsidRPr="00196D17">
              <w:rPr>
                <w:b w:val="0"/>
                <w:bCs w:val="0"/>
                <w:sz w:val="20"/>
                <w:szCs w:val="20"/>
              </w:rPr>
              <w:t>Are you implementing a new, or changes to an existing patient record system?</w:t>
            </w:r>
          </w:p>
        </w:tc>
        <w:tc>
          <w:tcPr>
            <w:tcW w:w="1134" w:type="dxa"/>
          </w:tcPr>
          <w:p w14:paraId="345BD83B" w14:textId="52641EC1" w:rsidR="00DE21BA" w:rsidRPr="00196D17" w:rsidRDefault="00DE21BA" w:rsidP="00DE21BA">
            <w:pPr>
              <w:cnfStyle w:val="000000100000" w:firstRow="0" w:lastRow="0" w:firstColumn="0" w:lastColumn="0" w:oddVBand="0" w:evenVBand="0" w:oddHBand="1" w:evenHBand="0" w:firstRowFirstColumn="0" w:firstRowLastColumn="0" w:lastRowFirstColumn="0" w:lastRowLastColumn="0"/>
              <w:rPr>
                <w:sz w:val="20"/>
                <w:szCs w:val="20"/>
              </w:rPr>
            </w:pPr>
            <w:r w:rsidRPr="000B0666">
              <w:rPr>
                <w:sz w:val="20"/>
                <w:szCs w:val="20"/>
              </w:rPr>
              <w:t>No</w:t>
            </w:r>
          </w:p>
        </w:tc>
        <w:tc>
          <w:tcPr>
            <w:tcW w:w="2977" w:type="dxa"/>
          </w:tcPr>
          <w:p w14:paraId="4283174A" w14:textId="77777777" w:rsidR="00DE21BA" w:rsidRPr="00196D17" w:rsidRDefault="00DE21BA" w:rsidP="00DE21BA">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AB0366" w14:paraId="36CDD944" w14:textId="77777777" w:rsidTr="009138AC">
        <w:tc>
          <w:tcPr>
            <w:cnfStyle w:val="001000000000" w:firstRow="0" w:lastRow="0" w:firstColumn="1" w:lastColumn="0" w:oddVBand="0" w:evenVBand="0" w:oddHBand="0" w:evenHBand="0" w:firstRowFirstColumn="0" w:firstRowLastColumn="0" w:lastRowFirstColumn="0" w:lastRowLastColumn="0"/>
            <w:tcW w:w="5098" w:type="dxa"/>
          </w:tcPr>
          <w:p w14:paraId="2B7F5D14" w14:textId="77777777" w:rsidR="00AB0366" w:rsidRPr="00196D17" w:rsidRDefault="00AB0366" w:rsidP="00720EDA">
            <w:pPr>
              <w:jc w:val="left"/>
              <w:rPr>
                <w:b w:val="0"/>
                <w:bCs w:val="0"/>
                <w:sz w:val="20"/>
                <w:szCs w:val="20"/>
              </w:rPr>
            </w:pPr>
            <w:r w:rsidRPr="00196D17">
              <w:rPr>
                <w:b w:val="0"/>
                <w:bCs w:val="0"/>
                <w:sz w:val="20"/>
                <w:szCs w:val="20"/>
              </w:rPr>
              <w:t>Are you starting a project, programme, or research study which will use close circuit television cameras (CCTV) or body worn video (BWV)?</w:t>
            </w:r>
          </w:p>
        </w:tc>
        <w:tc>
          <w:tcPr>
            <w:tcW w:w="1134" w:type="dxa"/>
          </w:tcPr>
          <w:p w14:paraId="5022894D" w14:textId="7F132288" w:rsidR="00AB0366" w:rsidRPr="00196D17" w:rsidRDefault="00DE21BA" w:rsidP="00720ED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w:t>
            </w:r>
          </w:p>
        </w:tc>
        <w:tc>
          <w:tcPr>
            <w:tcW w:w="2977" w:type="dxa"/>
          </w:tcPr>
          <w:p w14:paraId="57FA4249" w14:textId="77777777" w:rsidR="00AB0366" w:rsidRPr="00196D17" w:rsidRDefault="00AB0366" w:rsidP="00DF7F03">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AB0366" w14:paraId="42BD0C9A" w14:textId="77777777" w:rsidTr="00DE21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3"/>
          </w:tcPr>
          <w:p w14:paraId="1214CB04" w14:textId="77777777" w:rsidR="00AB0366" w:rsidRPr="003C79F9" w:rsidRDefault="00AB0366" w:rsidP="00720EDA">
            <w:pPr>
              <w:rPr>
                <w:sz w:val="20"/>
                <w:szCs w:val="20"/>
              </w:rPr>
            </w:pPr>
            <w:r w:rsidRPr="003C79F9">
              <w:rPr>
                <w:sz w:val="20"/>
                <w:szCs w:val="20"/>
              </w:rPr>
              <w:t xml:space="preserve">If you answer ‘yes’ or ‘unsure’ then you must complete the full DPIA in Sections </w:t>
            </w:r>
            <w:r w:rsidRPr="001014CC">
              <w:rPr>
                <w:sz w:val="20"/>
                <w:szCs w:val="20"/>
              </w:rPr>
              <w:t>4 to 10</w:t>
            </w:r>
          </w:p>
        </w:tc>
      </w:tr>
    </w:tbl>
    <w:p w14:paraId="1658D018" w14:textId="77777777" w:rsidR="008D4DE3" w:rsidRPr="006B0D87" w:rsidRDefault="008D4DE3" w:rsidP="006B0D87">
      <w:pPr>
        <w:spacing w:before="0" w:after="0"/>
        <w:jc w:val="left"/>
        <w:rPr>
          <w:rFonts w:cs="Arial"/>
          <w:szCs w:val="22"/>
        </w:rPr>
      </w:pPr>
    </w:p>
    <w:p w14:paraId="504AE604" w14:textId="77777777" w:rsidR="008D4DE3" w:rsidRPr="006B0D87" w:rsidRDefault="008D4DE3" w:rsidP="006B0D87">
      <w:pPr>
        <w:spacing w:before="0" w:after="0"/>
        <w:jc w:val="left"/>
        <w:rPr>
          <w:rFonts w:cs="Arial"/>
          <w:szCs w:val="22"/>
        </w:rPr>
      </w:pPr>
    </w:p>
    <w:p w14:paraId="3B1D59C2" w14:textId="5E0B545D" w:rsidR="00AB0366" w:rsidRDefault="00DE21BA" w:rsidP="008D4DE3">
      <w:pPr>
        <w:pStyle w:val="Heading1"/>
      </w:pPr>
      <w:bookmarkStart w:id="14" w:name="_Toc194047469"/>
      <w:r>
        <w:t>S</w:t>
      </w:r>
      <w:r w:rsidR="00AB0366">
        <w:t>ection 4 – Data</w:t>
      </w:r>
      <w:bookmarkEnd w:id="14"/>
    </w:p>
    <w:p w14:paraId="70093912" w14:textId="77777777" w:rsidR="00AB0366" w:rsidRPr="00196D17" w:rsidRDefault="00AB0366" w:rsidP="00AB0366">
      <w:pPr>
        <w:jc w:val="left"/>
        <w:rPr>
          <w:rFonts w:cs="Arial"/>
          <w:i/>
          <w:iCs/>
          <w:color w:val="808080" w:themeColor="background1" w:themeShade="80"/>
          <w:szCs w:val="22"/>
        </w:rPr>
      </w:pPr>
      <w:r>
        <w:rPr>
          <w:rFonts w:cs="Arial"/>
          <w:i/>
          <w:iCs/>
          <w:color w:val="808080" w:themeColor="background1" w:themeShade="80"/>
          <w:szCs w:val="22"/>
        </w:rPr>
        <w:t>In this section you need to record what Personal Data fields you are using or collecting and justify why you need each field. This is to ensure you only use the minimum amount of information necessary.</w:t>
      </w:r>
    </w:p>
    <w:p w14:paraId="609404CD" w14:textId="77777777" w:rsidR="00935770" w:rsidRDefault="00AB0366" w:rsidP="00336CDF">
      <w:pPr>
        <w:pStyle w:val="Heading2"/>
        <w:jc w:val="left"/>
      </w:pPr>
      <w:bookmarkStart w:id="15" w:name="_Toc194047470"/>
      <w:r>
        <w:t>4.1 Personal Data</w:t>
      </w:r>
      <w:r w:rsidR="00DF62ED">
        <w:t xml:space="preserve"> – </w:t>
      </w:r>
      <w:r w:rsidR="00336CDF">
        <w:t>Primary data subjects</w:t>
      </w:r>
      <w:bookmarkEnd w:id="15"/>
      <w:r w:rsidR="00336CDF">
        <w:t xml:space="preserve"> </w:t>
      </w:r>
    </w:p>
    <w:p w14:paraId="2CDF6053" w14:textId="20B1028D" w:rsidR="00AB0366" w:rsidRPr="00935770" w:rsidRDefault="00935770" w:rsidP="00935770">
      <w:pPr>
        <w:rPr>
          <w:i/>
          <w:iCs/>
          <w:color w:val="808080" w:themeColor="background1" w:themeShade="80"/>
        </w:rPr>
      </w:pPr>
      <w:r w:rsidRPr="00935770">
        <w:rPr>
          <w:i/>
          <w:iCs/>
          <w:color w:val="808080" w:themeColor="background1" w:themeShade="80"/>
        </w:rPr>
        <w:t>T</w:t>
      </w:r>
      <w:r w:rsidR="00336CDF" w:rsidRPr="00935770">
        <w:rPr>
          <w:i/>
          <w:iCs/>
          <w:color w:val="808080" w:themeColor="background1" w:themeShade="80"/>
        </w:rPr>
        <w:t>hose who’s data is intended to be processed for the primary purpose of the DPIA</w:t>
      </w:r>
    </w:p>
    <w:tbl>
      <w:tblPr>
        <w:tblStyle w:val="GridTable4-Accent1"/>
        <w:tblW w:w="0" w:type="auto"/>
        <w:tblLook w:val="04A0" w:firstRow="1" w:lastRow="0" w:firstColumn="1" w:lastColumn="0" w:noHBand="0" w:noVBand="1"/>
      </w:tblPr>
      <w:tblGrid>
        <w:gridCol w:w="3783"/>
        <w:gridCol w:w="1037"/>
        <w:gridCol w:w="4196"/>
      </w:tblGrid>
      <w:tr w:rsidR="00AB0366" w14:paraId="3C02295C"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107F2280" w14:textId="77777777" w:rsidR="00AB0366" w:rsidRDefault="00AB0366" w:rsidP="00720EDA">
            <w:pPr>
              <w:jc w:val="left"/>
              <w:rPr>
                <w:rFonts w:cs="Arial"/>
                <w:szCs w:val="22"/>
              </w:rPr>
            </w:pPr>
            <w:r>
              <w:rPr>
                <w:rFonts w:cs="Arial"/>
                <w:szCs w:val="22"/>
              </w:rPr>
              <w:t>Data Field</w:t>
            </w:r>
          </w:p>
        </w:tc>
        <w:tc>
          <w:tcPr>
            <w:tcW w:w="1051" w:type="dxa"/>
          </w:tcPr>
          <w:p w14:paraId="785B53E0"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Tick all that apply</w:t>
            </w:r>
          </w:p>
        </w:tc>
        <w:tc>
          <w:tcPr>
            <w:tcW w:w="4314" w:type="dxa"/>
          </w:tcPr>
          <w:p w14:paraId="62ADAE3C"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Justification</w:t>
            </w:r>
          </w:p>
        </w:tc>
      </w:tr>
      <w:tr w:rsidR="00AB0366" w14:paraId="53D54C4D"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39F98809" w14:textId="77777777" w:rsidR="00AB0366" w:rsidRDefault="00AB0366" w:rsidP="00720EDA">
            <w:pPr>
              <w:jc w:val="left"/>
              <w:rPr>
                <w:rFonts w:cs="Arial"/>
                <w:szCs w:val="22"/>
              </w:rPr>
            </w:pPr>
            <w:r>
              <w:rPr>
                <w:rFonts w:cs="Arial"/>
                <w:szCs w:val="22"/>
              </w:rPr>
              <w:t>Name</w:t>
            </w:r>
          </w:p>
        </w:tc>
        <w:sdt>
          <w:sdtPr>
            <w:rPr>
              <w:rFonts w:cs="Arial"/>
            </w:rPr>
            <w:id w:val="2085496460"/>
            <w14:checkbox>
              <w14:checked w14:val="1"/>
              <w14:checkedState w14:val="2612" w14:font="MS Gothic"/>
              <w14:uncheckedState w14:val="2610" w14:font="MS Gothic"/>
            </w14:checkbox>
          </w:sdtPr>
          <w:sdtEndPr/>
          <w:sdtContent>
            <w:tc>
              <w:tcPr>
                <w:tcW w:w="1051" w:type="dxa"/>
              </w:tcPr>
              <w:p w14:paraId="3F66163F" w14:textId="62F992F8" w:rsidR="7F06E7CA" w:rsidRPr="0082387B" w:rsidRDefault="7F06E7CA" w:rsidP="0082387B">
                <w:pPr>
                  <w:jc w:val="center"/>
                  <w:cnfStyle w:val="000000100000" w:firstRow="0" w:lastRow="0" w:firstColumn="0" w:lastColumn="0" w:oddVBand="0" w:evenVBand="0" w:oddHBand="1" w:evenHBand="0" w:firstRowFirstColumn="0" w:firstRowLastColumn="0" w:lastRowFirstColumn="0" w:lastRowLastColumn="0"/>
                </w:pPr>
                <w:r w:rsidRPr="0082387B">
                  <w:rPr>
                    <w:rFonts w:ascii="MS Gothic" w:eastAsia="MS Gothic" w:hAnsi="MS Gothic" w:cs="MS Gothic"/>
                  </w:rPr>
                  <w:t>☒</w:t>
                </w:r>
              </w:p>
            </w:tc>
          </w:sdtContent>
        </w:sdt>
        <w:tc>
          <w:tcPr>
            <w:tcW w:w="4314" w:type="dxa"/>
          </w:tcPr>
          <w:p w14:paraId="4283C2CF" w14:textId="5BE3F15A" w:rsidR="00AB0366" w:rsidRDefault="0094454A"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 xml:space="preserve">Required as per NHSBSP Service Specification to ensure that eligible clients are invited for </w:t>
            </w:r>
            <w:r w:rsidR="00686E82">
              <w:rPr>
                <w:rFonts w:cs="Arial"/>
                <w:szCs w:val="22"/>
              </w:rPr>
              <w:t>screening –</w:t>
            </w:r>
            <w:r>
              <w:rPr>
                <w:rFonts w:cs="Arial"/>
                <w:szCs w:val="22"/>
              </w:rPr>
              <w:t xml:space="preserve"> data field on national standard letter templates</w:t>
            </w:r>
          </w:p>
        </w:tc>
      </w:tr>
      <w:tr w:rsidR="00AB0366" w14:paraId="17C60123"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38DCFC4A" w14:textId="77777777" w:rsidR="00AB0366" w:rsidRDefault="00AB0366" w:rsidP="00720EDA">
            <w:pPr>
              <w:jc w:val="left"/>
              <w:rPr>
                <w:rFonts w:cs="Arial"/>
                <w:szCs w:val="22"/>
              </w:rPr>
            </w:pPr>
            <w:r>
              <w:rPr>
                <w:rFonts w:cs="Arial"/>
                <w:szCs w:val="22"/>
              </w:rPr>
              <w:t>NHS Number</w:t>
            </w:r>
          </w:p>
        </w:tc>
        <w:sdt>
          <w:sdtPr>
            <w:rPr>
              <w:rFonts w:cs="Arial"/>
            </w:rPr>
            <w:id w:val="-1143500815"/>
            <w14:checkbox>
              <w14:checked w14:val="1"/>
              <w14:checkedState w14:val="2612" w14:font="MS Gothic"/>
              <w14:uncheckedState w14:val="2610" w14:font="MS Gothic"/>
            </w14:checkbox>
          </w:sdtPr>
          <w:sdtEndPr/>
          <w:sdtContent>
            <w:tc>
              <w:tcPr>
                <w:tcW w:w="1051" w:type="dxa"/>
              </w:tcPr>
              <w:p w14:paraId="1CADED13" w14:textId="345A4F04" w:rsidR="1B2AE554" w:rsidRPr="0082387B" w:rsidRDefault="1B2AE554" w:rsidP="0082387B">
                <w:pPr>
                  <w:jc w:val="center"/>
                  <w:cnfStyle w:val="000000000000" w:firstRow="0" w:lastRow="0" w:firstColumn="0" w:lastColumn="0" w:oddVBand="0" w:evenVBand="0" w:oddHBand="0" w:evenHBand="0" w:firstRowFirstColumn="0" w:firstRowLastColumn="0" w:lastRowFirstColumn="0" w:lastRowLastColumn="0"/>
                </w:pPr>
                <w:r w:rsidRPr="0082387B">
                  <w:rPr>
                    <w:rFonts w:ascii="MS Gothic" w:eastAsia="MS Gothic" w:hAnsi="MS Gothic" w:cs="MS Gothic"/>
                  </w:rPr>
                  <w:t>☒</w:t>
                </w:r>
              </w:p>
            </w:tc>
          </w:sdtContent>
        </w:sdt>
        <w:tc>
          <w:tcPr>
            <w:tcW w:w="4314" w:type="dxa"/>
          </w:tcPr>
          <w:p w14:paraId="51788653" w14:textId="608C91AD" w:rsidR="00AB0366" w:rsidRDefault="0094454A"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As above</w:t>
            </w:r>
          </w:p>
        </w:tc>
      </w:tr>
      <w:tr w:rsidR="00AB0366" w14:paraId="27219A16"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22264D2B" w14:textId="77777777" w:rsidR="00AB0366" w:rsidRDefault="00AB0366" w:rsidP="00720EDA">
            <w:pPr>
              <w:jc w:val="left"/>
              <w:rPr>
                <w:rFonts w:cs="Arial"/>
                <w:szCs w:val="22"/>
              </w:rPr>
            </w:pPr>
            <w:r w:rsidRPr="0054585B">
              <w:rPr>
                <w:rFonts w:cs="Arial"/>
                <w:szCs w:val="22"/>
              </w:rPr>
              <w:t>Pseudonymis</w:t>
            </w:r>
            <w:r>
              <w:rPr>
                <w:rFonts w:cs="Arial"/>
                <w:szCs w:val="22"/>
              </w:rPr>
              <w:t>ation number</w:t>
            </w:r>
          </w:p>
        </w:tc>
        <w:sdt>
          <w:sdtPr>
            <w:rPr>
              <w:rFonts w:cs="Arial"/>
            </w:rPr>
            <w:id w:val="-40526111"/>
            <w14:checkbox>
              <w14:checked w14:val="1"/>
              <w14:checkedState w14:val="2612" w14:font="MS Gothic"/>
              <w14:uncheckedState w14:val="2610" w14:font="MS Gothic"/>
            </w14:checkbox>
          </w:sdtPr>
          <w:sdtEndPr/>
          <w:sdtContent>
            <w:tc>
              <w:tcPr>
                <w:tcW w:w="1051" w:type="dxa"/>
              </w:tcPr>
              <w:p w14:paraId="21627024" w14:textId="5609CCA2" w:rsidR="037EC908" w:rsidRPr="0082387B" w:rsidRDefault="037EC908" w:rsidP="0082387B">
                <w:pPr>
                  <w:jc w:val="center"/>
                  <w:cnfStyle w:val="000000100000" w:firstRow="0" w:lastRow="0" w:firstColumn="0" w:lastColumn="0" w:oddVBand="0" w:evenVBand="0" w:oddHBand="1" w:evenHBand="0" w:firstRowFirstColumn="0" w:firstRowLastColumn="0" w:lastRowFirstColumn="0" w:lastRowLastColumn="0"/>
                </w:pPr>
                <w:r w:rsidRPr="0082387B">
                  <w:rPr>
                    <w:rFonts w:ascii="MS Gothic" w:eastAsia="MS Gothic" w:hAnsi="MS Gothic" w:cs="MS Gothic"/>
                  </w:rPr>
                  <w:t>☒</w:t>
                </w:r>
              </w:p>
            </w:tc>
          </w:sdtContent>
        </w:sdt>
        <w:tc>
          <w:tcPr>
            <w:tcW w:w="4314" w:type="dxa"/>
          </w:tcPr>
          <w:p w14:paraId="5781BC4C" w14:textId="16F8A8E0" w:rsidR="00AB0366" w:rsidRDefault="0094454A"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As above</w:t>
            </w:r>
            <w:r w:rsidR="00533F5A">
              <w:rPr>
                <w:rFonts w:cs="Arial"/>
                <w:szCs w:val="22"/>
              </w:rPr>
              <w:t xml:space="preserve"> – field from NBSS client record</w:t>
            </w:r>
          </w:p>
        </w:tc>
      </w:tr>
      <w:tr w:rsidR="00AB0366" w14:paraId="005D8E81"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4F20F5BD" w14:textId="77777777" w:rsidR="00AB0366" w:rsidRDefault="00AB0366" w:rsidP="00720EDA">
            <w:pPr>
              <w:jc w:val="left"/>
              <w:rPr>
                <w:rFonts w:cs="Arial"/>
                <w:szCs w:val="22"/>
              </w:rPr>
            </w:pPr>
            <w:r>
              <w:rPr>
                <w:rFonts w:cs="Arial"/>
                <w:szCs w:val="22"/>
              </w:rPr>
              <w:t>Gender</w:t>
            </w:r>
          </w:p>
        </w:tc>
        <w:sdt>
          <w:sdtPr>
            <w:rPr>
              <w:rFonts w:cs="Arial"/>
            </w:rPr>
            <w:id w:val="-1089456306"/>
            <w14:checkbox>
              <w14:checked w14:val="0"/>
              <w14:checkedState w14:val="2612" w14:font="MS Gothic"/>
              <w14:uncheckedState w14:val="2610" w14:font="MS Gothic"/>
            </w14:checkbox>
          </w:sdtPr>
          <w:sdtEndPr/>
          <w:sdtContent>
            <w:tc>
              <w:tcPr>
                <w:tcW w:w="1051" w:type="dxa"/>
              </w:tcPr>
              <w:p w14:paraId="3E8032E5" w14:textId="3DA3E903" w:rsidR="00AB0366" w:rsidRDefault="0082387B"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rPr>
                  <w:t>☐</w:t>
                </w:r>
              </w:p>
            </w:tc>
          </w:sdtContent>
        </w:sdt>
        <w:tc>
          <w:tcPr>
            <w:tcW w:w="4314" w:type="dxa"/>
          </w:tcPr>
          <w:p w14:paraId="572D4FDC" w14:textId="513593FA"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2ECD6C0A"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2030ADB4" w14:textId="77777777" w:rsidR="00AB0366" w:rsidRDefault="00AB0366" w:rsidP="00720EDA">
            <w:pPr>
              <w:jc w:val="left"/>
              <w:rPr>
                <w:rFonts w:cs="Arial"/>
                <w:szCs w:val="22"/>
              </w:rPr>
            </w:pPr>
            <w:r>
              <w:rPr>
                <w:rFonts w:cs="Arial"/>
                <w:szCs w:val="22"/>
              </w:rPr>
              <w:t>Date of Birth</w:t>
            </w:r>
          </w:p>
        </w:tc>
        <w:sdt>
          <w:sdtPr>
            <w:rPr>
              <w:rFonts w:cs="Arial"/>
              <w:color w:val="FF0000"/>
              <w:szCs w:val="22"/>
            </w:rPr>
            <w:id w:val="1028994486"/>
            <w14:checkbox>
              <w14:checked w14:val="1"/>
              <w14:checkedState w14:val="2612" w14:font="MS Gothic"/>
              <w14:uncheckedState w14:val="2610" w14:font="MS Gothic"/>
            </w14:checkbox>
          </w:sdtPr>
          <w:sdtEndPr/>
          <w:sdtContent>
            <w:tc>
              <w:tcPr>
                <w:tcW w:w="1051" w:type="dxa"/>
              </w:tcPr>
              <w:p w14:paraId="068486C5" w14:textId="16AEDF60" w:rsidR="00AB0366" w:rsidRPr="00E74CC6" w:rsidRDefault="00E74CC6" w:rsidP="00720EDA">
                <w:pPr>
                  <w:jc w:val="center"/>
                  <w:cnfStyle w:val="000000100000" w:firstRow="0" w:lastRow="0" w:firstColumn="0" w:lastColumn="0" w:oddVBand="0" w:evenVBand="0" w:oddHBand="1" w:evenHBand="0" w:firstRowFirstColumn="0" w:firstRowLastColumn="0" w:lastRowFirstColumn="0" w:lastRowLastColumn="0"/>
                  <w:rPr>
                    <w:rFonts w:cs="Arial"/>
                    <w:color w:val="FF0000"/>
                    <w:szCs w:val="22"/>
                  </w:rPr>
                </w:pPr>
                <w:r w:rsidRPr="00E74CC6">
                  <w:rPr>
                    <w:rFonts w:ascii="MS Gothic" w:eastAsia="MS Gothic" w:hAnsi="MS Gothic" w:cs="Arial" w:hint="eastAsia"/>
                    <w:color w:val="FF0000"/>
                    <w:szCs w:val="22"/>
                  </w:rPr>
                  <w:t>☒</w:t>
                </w:r>
              </w:p>
            </w:tc>
          </w:sdtContent>
        </w:sdt>
        <w:tc>
          <w:tcPr>
            <w:tcW w:w="4314" w:type="dxa"/>
          </w:tcPr>
          <w:p w14:paraId="2F6A2E17" w14:textId="52A44146" w:rsidR="00E2497F" w:rsidRPr="00E74CC6" w:rsidRDefault="00D87CF2" w:rsidP="00720EDA">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r w:rsidRPr="00E74CC6">
              <w:rPr>
                <w:rFonts w:cs="Arial"/>
                <w:color w:val="FF0000"/>
                <w:szCs w:val="22"/>
              </w:rPr>
              <w:t xml:space="preserve">Hidden white </w:t>
            </w:r>
            <w:r w:rsidR="00E2497F" w:rsidRPr="00E74CC6">
              <w:rPr>
                <w:rFonts w:cs="Arial"/>
                <w:color w:val="FF0000"/>
                <w:szCs w:val="22"/>
              </w:rPr>
              <w:t xml:space="preserve">font </w:t>
            </w:r>
            <w:r w:rsidRPr="00E74CC6">
              <w:rPr>
                <w:rFonts w:cs="Arial"/>
                <w:color w:val="FF0000"/>
                <w:szCs w:val="22"/>
              </w:rPr>
              <w:t>text field embedded within letters</w:t>
            </w:r>
            <w:r w:rsidR="008A545E">
              <w:rPr>
                <w:rFonts w:cs="Arial"/>
                <w:color w:val="FF0000"/>
                <w:szCs w:val="22"/>
              </w:rPr>
              <w:t>.</w:t>
            </w:r>
            <w:r w:rsidRPr="00E74CC6">
              <w:rPr>
                <w:rFonts w:cs="Arial"/>
                <w:color w:val="FF0000"/>
                <w:szCs w:val="22"/>
              </w:rPr>
              <w:t xml:space="preserve"> </w:t>
            </w:r>
            <w:r w:rsidR="00E2497F" w:rsidRPr="00E74CC6">
              <w:rPr>
                <w:rFonts w:cs="Arial"/>
                <w:color w:val="FF0000"/>
                <w:szCs w:val="22"/>
              </w:rPr>
              <w:t xml:space="preserve">These text fields will not be visible on letters when printed or </w:t>
            </w:r>
            <w:r w:rsidR="008A545E" w:rsidRPr="00E74CC6">
              <w:rPr>
                <w:rFonts w:cs="Arial"/>
                <w:color w:val="FF0000"/>
                <w:szCs w:val="22"/>
              </w:rPr>
              <w:t>viewed but</w:t>
            </w:r>
            <w:r w:rsidR="00E2497F" w:rsidRPr="00E74CC6">
              <w:rPr>
                <w:rFonts w:cs="Arial"/>
                <w:color w:val="FF0000"/>
                <w:szCs w:val="22"/>
              </w:rPr>
              <w:t xml:space="preserve"> will be able to be detected as electronic text within document</w:t>
            </w:r>
            <w:r w:rsidR="00E74CC6" w:rsidRPr="00E74CC6">
              <w:rPr>
                <w:rFonts w:cs="Arial"/>
                <w:color w:val="FF0000"/>
                <w:szCs w:val="22"/>
              </w:rPr>
              <w:t>.</w:t>
            </w:r>
            <w:r w:rsidR="00E2497F" w:rsidRPr="00E74CC6">
              <w:rPr>
                <w:rFonts w:cs="Arial"/>
                <w:color w:val="FF0000"/>
                <w:szCs w:val="22"/>
              </w:rPr>
              <w:t xml:space="preserve"> </w:t>
            </w:r>
          </w:p>
          <w:p w14:paraId="495E8C60" w14:textId="38EE87AB" w:rsidR="00E2497F" w:rsidRPr="00E74CC6" w:rsidRDefault="00E2497F" w:rsidP="00720EDA">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r w:rsidRPr="00E74CC6">
              <w:rPr>
                <w:rFonts w:cs="Arial"/>
                <w:color w:val="FF0000"/>
                <w:szCs w:val="22"/>
              </w:rPr>
              <w:t xml:space="preserve">Fields to enable Civica Ltd to deliver electronic correspondence/GP reports from </w:t>
            </w:r>
            <w:r w:rsidR="00E74CC6" w:rsidRPr="00E74CC6">
              <w:rPr>
                <w:rFonts w:cs="Arial"/>
                <w:color w:val="FF0000"/>
                <w:szCs w:val="22"/>
              </w:rPr>
              <w:t xml:space="preserve">NHS.net </w:t>
            </w:r>
            <w:r w:rsidRPr="00E74CC6">
              <w:rPr>
                <w:rFonts w:cs="Arial"/>
                <w:color w:val="FF0000"/>
                <w:szCs w:val="22"/>
              </w:rPr>
              <w:t>mailbox</w:t>
            </w:r>
            <w:r w:rsidR="00E74CC6" w:rsidRPr="00E74CC6">
              <w:rPr>
                <w:rFonts w:cs="Arial"/>
                <w:color w:val="FF0000"/>
                <w:szCs w:val="22"/>
              </w:rPr>
              <w:t>.</w:t>
            </w:r>
          </w:p>
          <w:p w14:paraId="141DE181" w14:textId="6C6051B3" w:rsidR="00E2497F" w:rsidRPr="00E74CC6" w:rsidRDefault="00E2497F" w:rsidP="00720EDA">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r w:rsidRPr="00E74CC6">
              <w:rPr>
                <w:rFonts w:cs="Arial"/>
                <w:color w:val="FF0000"/>
                <w:szCs w:val="22"/>
              </w:rPr>
              <w:t>DOB validation rules to apply to client correspondence link access.</w:t>
            </w:r>
          </w:p>
          <w:p w14:paraId="2532F428" w14:textId="53DA4B98" w:rsidR="00D87CF2" w:rsidRPr="00E74CC6" w:rsidRDefault="00D87CF2" w:rsidP="00720EDA">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p>
        </w:tc>
      </w:tr>
      <w:tr w:rsidR="00AB0366" w14:paraId="0189AAD2"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19B67661" w14:textId="77777777" w:rsidR="00AB0366" w:rsidRDefault="00AB0366" w:rsidP="00720EDA">
            <w:pPr>
              <w:jc w:val="left"/>
              <w:rPr>
                <w:rFonts w:cs="Arial"/>
                <w:szCs w:val="22"/>
              </w:rPr>
            </w:pPr>
            <w:r>
              <w:rPr>
                <w:rFonts w:cs="Arial"/>
                <w:szCs w:val="22"/>
              </w:rPr>
              <w:t>Physical description</w:t>
            </w:r>
          </w:p>
        </w:tc>
        <w:sdt>
          <w:sdtPr>
            <w:rPr>
              <w:rFonts w:cs="Arial"/>
            </w:rPr>
            <w:id w:val="-1962882053"/>
            <w14:checkbox>
              <w14:checked w14:val="0"/>
              <w14:checkedState w14:val="2612" w14:font="MS Gothic"/>
              <w14:uncheckedState w14:val="2610" w14:font="MS Gothic"/>
            </w14:checkbox>
          </w:sdtPr>
          <w:sdtEndPr/>
          <w:sdtContent>
            <w:tc>
              <w:tcPr>
                <w:tcW w:w="1051" w:type="dxa"/>
              </w:tcPr>
              <w:p w14:paraId="07E82A4E" w14:textId="02CC1758" w:rsidR="00AB0366" w:rsidRDefault="001C7CD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70AB9540" w14:textId="72C4D5FA"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42270098"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196AE36D" w14:textId="77777777" w:rsidR="00AB0366" w:rsidRDefault="00AB0366" w:rsidP="00720EDA">
            <w:pPr>
              <w:jc w:val="left"/>
              <w:rPr>
                <w:rFonts w:cs="Arial"/>
                <w:szCs w:val="22"/>
              </w:rPr>
            </w:pPr>
            <w:r>
              <w:rPr>
                <w:rFonts w:cs="Arial"/>
                <w:szCs w:val="22"/>
              </w:rPr>
              <w:t>Employment data</w:t>
            </w:r>
          </w:p>
        </w:tc>
        <w:sdt>
          <w:sdtPr>
            <w:rPr>
              <w:rFonts w:cs="Arial"/>
            </w:rPr>
            <w:id w:val="755254480"/>
            <w14:checkbox>
              <w14:checked w14:val="0"/>
              <w14:checkedState w14:val="2612" w14:font="MS Gothic"/>
              <w14:uncheckedState w14:val="2610" w14:font="MS Gothic"/>
            </w14:checkbox>
          </w:sdtPr>
          <w:sdtEndPr/>
          <w:sdtContent>
            <w:tc>
              <w:tcPr>
                <w:tcW w:w="1051" w:type="dxa"/>
              </w:tcPr>
              <w:p w14:paraId="34A39BB9" w14:textId="416FFAC5" w:rsidR="00AB0366" w:rsidRDefault="001C7CD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0399E65C" w14:textId="0451C90A"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5F164641"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6D4EAD02" w14:textId="77777777" w:rsidR="00AB0366" w:rsidRDefault="00AB0366" w:rsidP="00720EDA">
            <w:pPr>
              <w:jc w:val="left"/>
              <w:rPr>
                <w:rFonts w:cs="Arial"/>
                <w:szCs w:val="22"/>
              </w:rPr>
            </w:pPr>
            <w:r>
              <w:rPr>
                <w:rFonts w:cs="Arial"/>
                <w:szCs w:val="22"/>
              </w:rPr>
              <w:t>Criminal convictions</w:t>
            </w:r>
          </w:p>
        </w:tc>
        <w:sdt>
          <w:sdtPr>
            <w:rPr>
              <w:rFonts w:cs="Arial"/>
            </w:rPr>
            <w:id w:val="-409776172"/>
            <w14:checkbox>
              <w14:checked w14:val="0"/>
              <w14:checkedState w14:val="2612" w14:font="MS Gothic"/>
              <w14:uncheckedState w14:val="2610" w14:font="MS Gothic"/>
            </w14:checkbox>
          </w:sdtPr>
          <w:sdtEndPr/>
          <w:sdtContent>
            <w:tc>
              <w:tcPr>
                <w:tcW w:w="1051" w:type="dxa"/>
              </w:tcPr>
              <w:p w14:paraId="7E500987" w14:textId="77777777" w:rsidR="00AB0366" w:rsidRDefault="00AB036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5F8A7E25" w14:textId="509A49CA"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4C095930"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74920C45" w14:textId="77777777" w:rsidR="00AB0366" w:rsidRDefault="00AB0366" w:rsidP="00720EDA">
            <w:pPr>
              <w:jc w:val="left"/>
              <w:rPr>
                <w:rFonts w:cs="Arial"/>
                <w:szCs w:val="22"/>
              </w:rPr>
            </w:pPr>
            <w:r>
              <w:rPr>
                <w:rFonts w:cs="Arial"/>
                <w:szCs w:val="22"/>
              </w:rPr>
              <w:t>Financial</w:t>
            </w:r>
          </w:p>
        </w:tc>
        <w:sdt>
          <w:sdtPr>
            <w:rPr>
              <w:rFonts w:cs="Arial"/>
            </w:rPr>
            <w:id w:val="-1840295274"/>
            <w14:checkbox>
              <w14:checked w14:val="0"/>
              <w14:checkedState w14:val="2612" w14:font="MS Gothic"/>
              <w14:uncheckedState w14:val="2610" w14:font="MS Gothic"/>
            </w14:checkbox>
          </w:sdtPr>
          <w:sdtEndPr/>
          <w:sdtContent>
            <w:tc>
              <w:tcPr>
                <w:tcW w:w="1051" w:type="dxa"/>
              </w:tcPr>
              <w:p w14:paraId="21ED990C" w14:textId="77777777" w:rsidR="00AB0366"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33151D14" w14:textId="4A0DBD53"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3E9226E8"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1DAF66DF" w14:textId="77777777" w:rsidR="00AB0366" w:rsidRDefault="00AB0366" w:rsidP="00720EDA">
            <w:pPr>
              <w:jc w:val="left"/>
              <w:rPr>
                <w:rFonts w:cs="Arial"/>
                <w:szCs w:val="22"/>
              </w:rPr>
            </w:pPr>
            <w:r>
              <w:rPr>
                <w:rFonts w:cs="Arial"/>
                <w:szCs w:val="22"/>
              </w:rPr>
              <w:t>Address</w:t>
            </w:r>
          </w:p>
        </w:tc>
        <w:sdt>
          <w:sdtPr>
            <w:rPr>
              <w:rFonts w:cs="Arial"/>
            </w:rPr>
            <w:id w:val="-2036492713"/>
            <w14:checkbox>
              <w14:checked w14:val="1"/>
              <w14:checkedState w14:val="2612" w14:font="MS Gothic"/>
              <w14:uncheckedState w14:val="2610" w14:font="MS Gothic"/>
            </w14:checkbox>
          </w:sdtPr>
          <w:sdtEndPr/>
          <w:sdtContent>
            <w:tc>
              <w:tcPr>
                <w:tcW w:w="1051" w:type="dxa"/>
              </w:tcPr>
              <w:p w14:paraId="57ECD718" w14:textId="7580FEC6" w:rsidR="79248388" w:rsidRPr="0082387B" w:rsidRDefault="79248388" w:rsidP="0082387B">
                <w:pPr>
                  <w:jc w:val="center"/>
                  <w:cnfStyle w:val="000000000000" w:firstRow="0" w:lastRow="0" w:firstColumn="0" w:lastColumn="0" w:oddVBand="0" w:evenVBand="0" w:oddHBand="0" w:evenHBand="0" w:firstRowFirstColumn="0" w:firstRowLastColumn="0" w:lastRowFirstColumn="0" w:lastRowLastColumn="0"/>
                </w:pPr>
                <w:r w:rsidRPr="0082387B">
                  <w:rPr>
                    <w:rFonts w:ascii="MS Gothic" w:eastAsia="MS Gothic" w:hAnsi="MS Gothic" w:cs="MS Gothic"/>
                  </w:rPr>
                  <w:t>☒</w:t>
                </w:r>
              </w:p>
            </w:tc>
          </w:sdtContent>
        </w:sdt>
        <w:tc>
          <w:tcPr>
            <w:tcW w:w="4314" w:type="dxa"/>
          </w:tcPr>
          <w:p w14:paraId="3EC8F600" w14:textId="6760A196" w:rsidR="00AB0366" w:rsidRDefault="0094454A"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As above</w:t>
            </w:r>
          </w:p>
        </w:tc>
      </w:tr>
      <w:tr w:rsidR="00AB0366" w14:paraId="3E8D44FB"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07EB6202" w14:textId="77777777" w:rsidR="00AB0366" w:rsidRDefault="00AB0366" w:rsidP="00720EDA">
            <w:pPr>
              <w:jc w:val="left"/>
              <w:rPr>
                <w:rFonts w:cs="Arial"/>
                <w:szCs w:val="22"/>
              </w:rPr>
            </w:pPr>
            <w:r>
              <w:rPr>
                <w:rFonts w:cs="Arial"/>
                <w:szCs w:val="22"/>
              </w:rPr>
              <w:t>Home phone number</w:t>
            </w:r>
          </w:p>
        </w:tc>
        <w:sdt>
          <w:sdtPr>
            <w:rPr>
              <w:rFonts w:cs="Arial"/>
            </w:rPr>
            <w:id w:val="757025200"/>
            <w14:checkbox>
              <w14:checked w14:val="1"/>
              <w14:checkedState w14:val="2612" w14:font="MS Gothic"/>
              <w14:uncheckedState w14:val="2610" w14:font="MS Gothic"/>
            </w14:checkbox>
          </w:sdtPr>
          <w:sdtEndPr/>
          <w:sdtContent>
            <w:tc>
              <w:tcPr>
                <w:tcW w:w="1051" w:type="dxa"/>
              </w:tcPr>
              <w:p w14:paraId="7208B0F7" w14:textId="645C12D0" w:rsidR="70912A99" w:rsidRPr="0082387B" w:rsidRDefault="70912A99" w:rsidP="0082387B">
                <w:pPr>
                  <w:jc w:val="center"/>
                  <w:cnfStyle w:val="000000100000" w:firstRow="0" w:lastRow="0" w:firstColumn="0" w:lastColumn="0" w:oddVBand="0" w:evenVBand="0" w:oddHBand="1" w:evenHBand="0" w:firstRowFirstColumn="0" w:firstRowLastColumn="0" w:lastRowFirstColumn="0" w:lastRowLastColumn="0"/>
                </w:pPr>
                <w:r w:rsidRPr="0082387B">
                  <w:rPr>
                    <w:rFonts w:ascii="MS Gothic" w:eastAsia="MS Gothic" w:hAnsi="MS Gothic" w:cs="MS Gothic"/>
                  </w:rPr>
                  <w:t>☒</w:t>
                </w:r>
              </w:p>
            </w:tc>
          </w:sdtContent>
        </w:sdt>
        <w:tc>
          <w:tcPr>
            <w:tcW w:w="4314" w:type="dxa"/>
          </w:tcPr>
          <w:p w14:paraId="7B7E7CF9" w14:textId="20E2EE3C" w:rsidR="00AB0366" w:rsidRDefault="0094454A"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 xml:space="preserve">Required as per NHSBSP Service Specification to ensure that eligible </w:t>
            </w:r>
            <w:r>
              <w:rPr>
                <w:rFonts w:cs="Arial"/>
                <w:szCs w:val="22"/>
              </w:rPr>
              <w:lastRenderedPageBreak/>
              <w:t>clients are sent SMS reminder text messages for screening</w:t>
            </w:r>
          </w:p>
        </w:tc>
      </w:tr>
      <w:tr w:rsidR="00AB0366" w14:paraId="28676B46" w14:textId="77777777" w:rsidTr="6D671F7D">
        <w:tc>
          <w:tcPr>
            <w:cnfStyle w:val="001000000000" w:firstRow="0" w:lastRow="0" w:firstColumn="1" w:lastColumn="0" w:oddVBand="0" w:evenVBand="0" w:oddHBand="0" w:evenHBand="0" w:firstRowFirstColumn="0" w:firstRowLastColumn="0" w:lastRowFirstColumn="0" w:lastRowLastColumn="0"/>
            <w:tcW w:w="3877" w:type="dxa"/>
          </w:tcPr>
          <w:p w14:paraId="4C9C3A02" w14:textId="77777777" w:rsidR="00AB0366" w:rsidRDefault="00AB0366" w:rsidP="00720EDA">
            <w:pPr>
              <w:jc w:val="left"/>
              <w:rPr>
                <w:rFonts w:cs="Arial"/>
                <w:szCs w:val="22"/>
              </w:rPr>
            </w:pPr>
            <w:r>
              <w:rPr>
                <w:rFonts w:cs="Arial"/>
                <w:szCs w:val="22"/>
              </w:rPr>
              <w:lastRenderedPageBreak/>
              <w:t>Mobile phone number</w:t>
            </w:r>
          </w:p>
        </w:tc>
        <w:sdt>
          <w:sdtPr>
            <w:rPr>
              <w:rFonts w:cs="Arial"/>
              <w:color w:val="FF0000"/>
            </w:rPr>
            <w:id w:val="-207650510"/>
            <w14:checkbox>
              <w14:checked w14:val="1"/>
              <w14:checkedState w14:val="2612" w14:font="MS Gothic"/>
              <w14:uncheckedState w14:val="2610" w14:font="MS Gothic"/>
            </w14:checkbox>
          </w:sdtPr>
          <w:sdtEndPr/>
          <w:sdtContent>
            <w:tc>
              <w:tcPr>
                <w:tcW w:w="1051" w:type="dxa"/>
              </w:tcPr>
              <w:p w14:paraId="090FDDBA" w14:textId="4045DCB8" w:rsidR="70912A99" w:rsidRPr="0002332B" w:rsidRDefault="0002332B" w:rsidP="0082387B">
                <w:pPr>
                  <w:jc w:val="center"/>
                  <w:cnfStyle w:val="000000000000" w:firstRow="0" w:lastRow="0" w:firstColumn="0" w:lastColumn="0" w:oddVBand="0" w:evenVBand="0" w:oddHBand="0" w:evenHBand="0" w:firstRowFirstColumn="0" w:firstRowLastColumn="0" w:lastRowFirstColumn="0" w:lastRowLastColumn="0"/>
                  <w:rPr>
                    <w:color w:val="FF0000"/>
                  </w:rPr>
                </w:pPr>
                <w:r>
                  <w:rPr>
                    <w:rFonts w:ascii="MS Gothic" w:eastAsia="MS Gothic" w:hAnsi="MS Gothic" w:cs="Arial" w:hint="eastAsia"/>
                    <w:color w:val="FF0000"/>
                  </w:rPr>
                  <w:t>☒</w:t>
                </w:r>
              </w:p>
            </w:tc>
          </w:sdtContent>
        </w:sdt>
        <w:tc>
          <w:tcPr>
            <w:tcW w:w="4314" w:type="dxa"/>
          </w:tcPr>
          <w:p w14:paraId="7AAB594D" w14:textId="478DF68D" w:rsidR="00AB0366" w:rsidRPr="0002332B" w:rsidRDefault="00D87CF2" w:rsidP="00720EDA">
            <w:pPr>
              <w:jc w:val="left"/>
              <w:cnfStyle w:val="000000000000" w:firstRow="0" w:lastRow="0" w:firstColumn="0" w:lastColumn="0" w:oddVBand="0" w:evenVBand="0" w:oddHBand="0" w:evenHBand="0" w:firstRowFirstColumn="0" w:firstRowLastColumn="0" w:lastRowFirstColumn="0" w:lastRowLastColumn="0"/>
              <w:rPr>
                <w:rFonts w:cs="Arial"/>
                <w:color w:val="FF0000"/>
                <w:szCs w:val="22"/>
              </w:rPr>
            </w:pPr>
            <w:r w:rsidRPr="0002332B">
              <w:rPr>
                <w:rFonts w:cs="Arial"/>
                <w:color w:val="FF0000"/>
                <w:szCs w:val="22"/>
              </w:rPr>
              <w:t>Required as per NHSBSP Service Specification to ensure that eligible clients are sent SMS reminder text messages for screening and to enable Civica Ltd to send electronic correspondence link access to client email if available on NBSS records</w:t>
            </w:r>
            <w:r w:rsidR="0002332B" w:rsidRPr="0002332B">
              <w:rPr>
                <w:rFonts w:cs="Arial"/>
                <w:color w:val="FF0000"/>
                <w:szCs w:val="22"/>
              </w:rPr>
              <w:t>.</w:t>
            </w:r>
            <w:r w:rsidRPr="0002332B">
              <w:rPr>
                <w:rFonts w:cs="Arial"/>
                <w:color w:val="FF0000"/>
                <w:szCs w:val="22"/>
              </w:rPr>
              <w:t xml:space="preserve"> </w:t>
            </w:r>
          </w:p>
          <w:p w14:paraId="26B27CB8" w14:textId="75A278B7" w:rsidR="00D87CF2" w:rsidRPr="0002332B" w:rsidRDefault="00D87CF2" w:rsidP="00720EDA">
            <w:pPr>
              <w:jc w:val="left"/>
              <w:cnfStyle w:val="000000000000" w:firstRow="0" w:lastRow="0" w:firstColumn="0" w:lastColumn="0" w:oddVBand="0" w:evenVBand="0" w:oddHBand="0" w:evenHBand="0" w:firstRowFirstColumn="0" w:firstRowLastColumn="0" w:lastRowFirstColumn="0" w:lastRowLastColumn="0"/>
              <w:rPr>
                <w:rFonts w:cs="Arial"/>
                <w:color w:val="FF0000"/>
                <w:szCs w:val="22"/>
              </w:rPr>
            </w:pPr>
          </w:p>
        </w:tc>
      </w:tr>
      <w:tr w:rsidR="00D87CF2" w14:paraId="21A401A3" w14:textId="77777777" w:rsidTr="6D671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33B99239" w14:textId="7B68A71B" w:rsidR="00D87CF2" w:rsidRDefault="00D87CF2" w:rsidP="00720EDA">
            <w:pPr>
              <w:jc w:val="left"/>
              <w:rPr>
                <w:rFonts w:cs="Arial"/>
                <w:szCs w:val="22"/>
              </w:rPr>
            </w:pPr>
            <w:r>
              <w:rPr>
                <w:rFonts w:cs="Arial"/>
                <w:szCs w:val="22"/>
              </w:rPr>
              <w:t>Email Address</w:t>
            </w:r>
          </w:p>
        </w:tc>
        <w:sdt>
          <w:sdtPr>
            <w:rPr>
              <w:rFonts w:cs="Arial"/>
              <w:color w:val="FF0000"/>
            </w:rPr>
            <w:id w:val="431170947"/>
            <w14:checkbox>
              <w14:checked w14:val="1"/>
              <w14:checkedState w14:val="2612" w14:font="MS Gothic"/>
              <w14:uncheckedState w14:val="2610" w14:font="MS Gothic"/>
            </w14:checkbox>
          </w:sdtPr>
          <w:sdtEndPr/>
          <w:sdtContent>
            <w:tc>
              <w:tcPr>
                <w:tcW w:w="1051" w:type="dxa"/>
              </w:tcPr>
              <w:p w14:paraId="712B6301" w14:textId="3539C9B3" w:rsidR="00D87CF2" w:rsidRPr="00186282" w:rsidRDefault="00D87CF2" w:rsidP="0082387B">
                <w:pPr>
                  <w:jc w:val="center"/>
                  <w:cnfStyle w:val="000000100000" w:firstRow="0" w:lastRow="0" w:firstColumn="0" w:lastColumn="0" w:oddVBand="0" w:evenVBand="0" w:oddHBand="1" w:evenHBand="0" w:firstRowFirstColumn="0" w:firstRowLastColumn="0" w:lastRowFirstColumn="0" w:lastRowLastColumn="0"/>
                  <w:rPr>
                    <w:rFonts w:cs="Arial"/>
                    <w:color w:val="FF0000"/>
                  </w:rPr>
                </w:pPr>
                <w:r w:rsidRPr="00186282">
                  <w:rPr>
                    <w:rFonts w:ascii="MS Gothic" w:eastAsia="MS Gothic" w:hAnsi="MS Gothic" w:cs="MS Gothic"/>
                    <w:color w:val="FF0000"/>
                  </w:rPr>
                  <w:t>☒</w:t>
                </w:r>
              </w:p>
            </w:tc>
          </w:sdtContent>
        </w:sdt>
        <w:tc>
          <w:tcPr>
            <w:tcW w:w="4314" w:type="dxa"/>
          </w:tcPr>
          <w:p w14:paraId="1FF5923B" w14:textId="63AA7D55" w:rsidR="00D87CF2" w:rsidRPr="00186282" w:rsidRDefault="00D87CF2" w:rsidP="00D87CF2">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r w:rsidRPr="00186282">
              <w:rPr>
                <w:rFonts w:cs="Arial"/>
                <w:color w:val="FF0000"/>
                <w:szCs w:val="22"/>
              </w:rPr>
              <w:t>Hidden white text field embedded within letters to enable Civica Ltd to send electronic correspondence link access to client email if available on NBSS records</w:t>
            </w:r>
            <w:r w:rsidR="00186282" w:rsidRPr="00186282">
              <w:rPr>
                <w:rFonts w:cs="Arial"/>
                <w:color w:val="FF0000"/>
                <w:szCs w:val="22"/>
              </w:rPr>
              <w:t>.</w:t>
            </w:r>
          </w:p>
          <w:p w14:paraId="28821673" w14:textId="77777777" w:rsidR="00D87CF2" w:rsidRPr="00186282" w:rsidRDefault="00D87CF2" w:rsidP="00D87CF2">
            <w:pPr>
              <w:jc w:val="left"/>
              <w:cnfStyle w:val="000000100000" w:firstRow="0" w:lastRow="0" w:firstColumn="0" w:lastColumn="0" w:oddVBand="0" w:evenVBand="0" w:oddHBand="1" w:evenHBand="0" w:firstRowFirstColumn="0" w:firstRowLastColumn="0" w:lastRowFirstColumn="0" w:lastRowLastColumn="0"/>
              <w:rPr>
                <w:rFonts w:cs="Arial"/>
                <w:color w:val="FF0000"/>
                <w:szCs w:val="22"/>
              </w:rPr>
            </w:pPr>
          </w:p>
        </w:tc>
      </w:tr>
      <w:tr w:rsidR="00AB0366" w14:paraId="4D8076D9" w14:textId="77777777" w:rsidTr="6D671F7D">
        <w:tc>
          <w:tcPr>
            <w:cnfStyle w:val="001000000000" w:firstRow="0" w:lastRow="0" w:firstColumn="1" w:lastColumn="0" w:oddVBand="0" w:evenVBand="0" w:oddHBand="0" w:evenHBand="0" w:firstRowFirstColumn="0" w:firstRowLastColumn="0" w:lastRowFirstColumn="0" w:lastRowLastColumn="0"/>
            <w:tcW w:w="9242" w:type="dxa"/>
            <w:gridSpan w:val="3"/>
          </w:tcPr>
          <w:p w14:paraId="228B1A66" w14:textId="77777777" w:rsidR="00AB0366" w:rsidRPr="00196D17" w:rsidRDefault="00AB0366" w:rsidP="00692343">
            <w:pPr>
              <w:jc w:val="left"/>
              <w:rPr>
                <w:rFonts w:cs="Arial"/>
                <w:b w:val="0"/>
                <w:bCs w:val="0"/>
                <w:i/>
                <w:iCs/>
                <w:szCs w:val="22"/>
              </w:rPr>
            </w:pPr>
            <w:r w:rsidRPr="00196D17">
              <w:rPr>
                <w:rFonts w:cs="Arial"/>
                <w:b w:val="0"/>
                <w:bCs w:val="0"/>
                <w:i/>
                <w:iCs/>
                <w:color w:val="808080" w:themeColor="background1" w:themeShade="80"/>
                <w:szCs w:val="22"/>
              </w:rPr>
              <w:t>Insert additional rows if required.</w:t>
            </w:r>
          </w:p>
        </w:tc>
      </w:tr>
    </w:tbl>
    <w:p w14:paraId="4804FBF4" w14:textId="77777777" w:rsidR="003F4699" w:rsidRDefault="003F4699" w:rsidP="00AB0366">
      <w:pPr>
        <w:spacing w:before="0" w:after="0"/>
        <w:jc w:val="left"/>
        <w:rPr>
          <w:rFonts w:cs="Arial"/>
          <w:szCs w:val="22"/>
        </w:rPr>
      </w:pPr>
    </w:p>
    <w:p w14:paraId="4A588BE5" w14:textId="10C3BB4C" w:rsidR="00935770" w:rsidRPr="00935770" w:rsidRDefault="00AB0366" w:rsidP="00336CDF">
      <w:pPr>
        <w:pStyle w:val="Heading2"/>
        <w:jc w:val="left"/>
      </w:pPr>
      <w:bookmarkStart w:id="16" w:name="_Toc194047471"/>
      <w:r>
        <w:t>4.2 Special Category Personal Data</w:t>
      </w:r>
      <w:r w:rsidR="00DF62ED">
        <w:t xml:space="preserve"> – </w:t>
      </w:r>
      <w:r w:rsidR="00336CDF">
        <w:t>Primary d</w:t>
      </w:r>
      <w:r w:rsidR="007B2FD8">
        <w:t>ata subjects</w:t>
      </w:r>
      <w:bookmarkEnd w:id="16"/>
      <w:r w:rsidR="007B2FD8">
        <w:t xml:space="preserve"> </w:t>
      </w:r>
    </w:p>
    <w:p w14:paraId="7145A784" w14:textId="2E125FF3" w:rsidR="00AB0366" w:rsidRPr="00935770" w:rsidRDefault="00935770" w:rsidP="00935770">
      <w:pPr>
        <w:rPr>
          <w:i/>
          <w:iCs/>
          <w:color w:val="808080" w:themeColor="background1" w:themeShade="80"/>
        </w:rPr>
      </w:pPr>
      <w:r w:rsidRPr="00935770">
        <w:rPr>
          <w:i/>
          <w:iCs/>
          <w:color w:val="808080" w:themeColor="background1" w:themeShade="80"/>
        </w:rPr>
        <w:t>T</w:t>
      </w:r>
      <w:r w:rsidR="00336CDF" w:rsidRPr="00935770">
        <w:rPr>
          <w:i/>
          <w:iCs/>
          <w:color w:val="808080" w:themeColor="background1" w:themeShade="80"/>
        </w:rPr>
        <w:t>hose who’s data is intended to be processed for the primary purpose of the DPIA</w:t>
      </w:r>
    </w:p>
    <w:tbl>
      <w:tblPr>
        <w:tblStyle w:val="GridTable4-Accent1"/>
        <w:tblW w:w="0" w:type="auto"/>
        <w:tblLook w:val="04A0" w:firstRow="1" w:lastRow="0" w:firstColumn="1" w:lastColumn="0" w:noHBand="0" w:noVBand="1"/>
      </w:tblPr>
      <w:tblGrid>
        <w:gridCol w:w="3767"/>
        <w:gridCol w:w="1055"/>
        <w:gridCol w:w="4194"/>
      </w:tblGrid>
      <w:tr w:rsidR="00AB0366" w14:paraId="301A0E90" w14:textId="77777777" w:rsidTr="00720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18386AC4" w14:textId="77777777" w:rsidR="00AB0366" w:rsidRDefault="00AB0366" w:rsidP="00720EDA">
            <w:pPr>
              <w:jc w:val="left"/>
              <w:rPr>
                <w:rFonts w:cs="Arial"/>
                <w:szCs w:val="22"/>
              </w:rPr>
            </w:pPr>
            <w:r>
              <w:rPr>
                <w:rFonts w:cs="Arial"/>
                <w:szCs w:val="22"/>
              </w:rPr>
              <w:t>Data Field</w:t>
            </w:r>
          </w:p>
        </w:tc>
        <w:tc>
          <w:tcPr>
            <w:tcW w:w="1067" w:type="dxa"/>
          </w:tcPr>
          <w:p w14:paraId="4764A5C3"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Tick all that apply</w:t>
            </w:r>
          </w:p>
        </w:tc>
        <w:tc>
          <w:tcPr>
            <w:tcW w:w="4314" w:type="dxa"/>
          </w:tcPr>
          <w:p w14:paraId="7B380B65"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Justification</w:t>
            </w:r>
          </w:p>
        </w:tc>
      </w:tr>
      <w:tr w:rsidR="00AB0366" w14:paraId="65A060A8"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72AD814D" w14:textId="77777777" w:rsidR="00AB0366" w:rsidRDefault="00AB0366" w:rsidP="00720EDA">
            <w:pPr>
              <w:jc w:val="left"/>
              <w:rPr>
                <w:rFonts w:cs="Arial"/>
                <w:szCs w:val="22"/>
              </w:rPr>
            </w:pPr>
            <w:r>
              <w:rPr>
                <w:rFonts w:cs="Arial"/>
                <w:szCs w:val="22"/>
              </w:rPr>
              <w:t>R</w:t>
            </w:r>
            <w:r w:rsidRPr="00DC2FD5">
              <w:rPr>
                <w:rFonts w:cs="Arial"/>
                <w:szCs w:val="22"/>
              </w:rPr>
              <w:t>acial or ethnic origin</w:t>
            </w:r>
          </w:p>
        </w:tc>
        <w:sdt>
          <w:sdtPr>
            <w:rPr>
              <w:rFonts w:cs="Arial"/>
              <w:szCs w:val="22"/>
            </w:rPr>
            <w:id w:val="936256399"/>
            <w14:checkbox>
              <w14:checked w14:val="0"/>
              <w14:checkedState w14:val="2612" w14:font="MS Gothic"/>
              <w14:uncheckedState w14:val="2610" w14:font="MS Gothic"/>
            </w14:checkbox>
          </w:sdtPr>
          <w:sdtEndPr/>
          <w:sdtContent>
            <w:tc>
              <w:tcPr>
                <w:tcW w:w="1067" w:type="dxa"/>
              </w:tcPr>
              <w:p w14:paraId="054662C2" w14:textId="77777777" w:rsidR="00AB0366"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784762A6" w14:textId="05D17A64"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02B90303" w14:textId="77777777" w:rsidTr="00720EDA">
        <w:tc>
          <w:tcPr>
            <w:cnfStyle w:val="001000000000" w:firstRow="0" w:lastRow="0" w:firstColumn="1" w:lastColumn="0" w:oddVBand="0" w:evenVBand="0" w:oddHBand="0" w:evenHBand="0" w:firstRowFirstColumn="0" w:firstRowLastColumn="0" w:lastRowFirstColumn="0" w:lastRowLastColumn="0"/>
            <w:tcW w:w="3861" w:type="dxa"/>
          </w:tcPr>
          <w:p w14:paraId="54A8EBAA" w14:textId="77777777" w:rsidR="00AB0366" w:rsidRDefault="00AB0366" w:rsidP="00720EDA">
            <w:pPr>
              <w:jc w:val="left"/>
              <w:rPr>
                <w:rFonts w:cs="Arial"/>
                <w:szCs w:val="22"/>
              </w:rPr>
            </w:pPr>
            <w:r>
              <w:rPr>
                <w:rFonts w:cs="Arial"/>
                <w:szCs w:val="22"/>
              </w:rPr>
              <w:t>P</w:t>
            </w:r>
            <w:r w:rsidRPr="00DC2FD5">
              <w:rPr>
                <w:rFonts w:cs="Arial"/>
                <w:szCs w:val="22"/>
              </w:rPr>
              <w:t>olitical opinions</w:t>
            </w:r>
          </w:p>
        </w:tc>
        <w:sdt>
          <w:sdtPr>
            <w:rPr>
              <w:rFonts w:cs="Arial"/>
              <w:szCs w:val="22"/>
            </w:rPr>
            <w:id w:val="1890370246"/>
            <w14:checkbox>
              <w14:checked w14:val="0"/>
              <w14:checkedState w14:val="2612" w14:font="MS Gothic"/>
              <w14:uncheckedState w14:val="2610" w14:font="MS Gothic"/>
            </w14:checkbox>
          </w:sdtPr>
          <w:sdtEndPr/>
          <w:sdtContent>
            <w:tc>
              <w:tcPr>
                <w:tcW w:w="1067" w:type="dxa"/>
              </w:tcPr>
              <w:p w14:paraId="6F65C267" w14:textId="77777777" w:rsidR="00AB0366" w:rsidRDefault="00AB036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DDFEDF8" w14:textId="505105A0"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5F887971"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0EB53B3F" w14:textId="77777777" w:rsidR="00AB0366" w:rsidRDefault="00AB0366" w:rsidP="00720EDA">
            <w:pPr>
              <w:jc w:val="left"/>
              <w:rPr>
                <w:rFonts w:cs="Arial"/>
                <w:szCs w:val="22"/>
              </w:rPr>
            </w:pPr>
            <w:r>
              <w:rPr>
                <w:rFonts w:cs="Arial"/>
                <w:szCs w:val="22"/>
              </w:rPr>
              <w:t>R</w:t>
            </w:r>
            <w:r w:rsidRPr="00DC2FD5">
              <w:rPr>
                <w:rFonts w:cs="Arial"/>
                <w:szCs w:val="22"/>
              </w:rPr>
              <w:t>eligious or philosophical beliefs</w:t>
            </w:r>
          </w:p>
        </w:tc>
        <w:sdt>
          <w:sdtPr>
            <w:rPr>
              <w:rFonts w:cs="Arial"/>
              <w:szCs w:val="22"/>
            </w:rPr>
            <w:id w:val="-2047287638"/>
            <w14:checkbox>
              <w14:checked w14:val="0"/>
              <w14:checkedState w14:val="2612" w14:font="MS Gothic"/>
              <w14:uncheckedState w14:val="2610" w14:font="MS Gothic"/>
            </w14:checkbox>
          </w:sdtPr>
          <w:sdtEndPr/>
          <w:sdtContent>
            <w:tc>
              <w:tcPr>
                <w:tcW w:w="1067" w:type="dxa"/>
              </w:tcPr>
              <w:p w14:paraId="59AE995C" w14:textId="77777777" w:rsidR="00AB0366"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1A3E351E" w14:textId="4F51A6E9"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3A0A4509" w14:textId="77777777" w:rsidTr="00720EDA">
        <w:tc>
          <w:tcPr>
            <w:cnfStyle w:val="001000000000" w:firstRow="0" w:lastRow="0" w:firstColumn="1" w:lastColumn="0" w:oddVBand="0" w:evenVBand="0" w:oddHBand="0" w:evenHBand="0" w:firstRowFirstColumn="0" w:firstRowLastColumn="0" w:lastRowFirstColumn="0" w:lastRowLastColumn="0"/>
            <w:tcW w:w="3861" w:type="dxa"/>
          </w:tcPr>
          <w:p w14:paraId="11A7D113" w14:textId="77777777" w:rsidR="00AB0366" w:rsidRPr="00DC2FD5" w:rsidRDefault="00AB0366" w:rsidP="00720EDA">
            <w:pPr>
              <w:jc w:val="left"/>
              <w:rPr>
                <w:rFonts w:cs="Arial"/>
                <w:szCs w:val="22"/>
              </w:rPr>
            </w:pPr>
            <w:r>
              <w:rPr>
                <w:rFonts w:cs="Arial"/>
                <w:szCs w:val="22"/>
              </w:rPr>
              <w:t>T</w:t>
            </w:r>
            <w:r w:rsidRPr="00DC2FD5">
              <w:rPr>
                <w:rFonts w:cs="Arial"/>
                <w:szCs w:val="22"/>
              </w:rPr>
              <w:t>rade union membership</w:t>
            </w:r>
          </w:p>
        </w:tc>
        <w:sdt>
          <w:sdtPr>
            <w:rPr>
              <w:rFonts w:cs="Arial"/>
              <w:szCs w:val="22"/>
            </w:rPr>
            <w:id w:val="-1834447985"/>
            <w14:checkbox>
              <w14:checked w14:val="0"/>
              <w14:checkedState w14:val="2612" w14:font="MS Gothic"/>
              <w14:uncheckedState w14:val="2610" w14:font="MS Gothic"/>
            </w14:checkbox>
          </w:sdtPr>
          <w:sdtEndPr/>
          <w:sdtContent>
            <w:tc>
              <w:tcPr>
                <w:tcW w:w="1067" w:type="dxa"/>
              </w:tcPr>
              <w:p w14:paraId="6E0C8464" w14:textId="77777777" w:rsidR="00AB0366" w:rsidRDefault="00AB036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713FDCE6" w14:textId="0A7D260B"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1FE630FF"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3707503F" w14:textId="77777777" w:rsidR="00AB0366" w:rsidRPr="00DC2FD5" w:rsidRDefault="00AB0366" w:rsidP="00720EDA">
            <w:pPr>
              <w:jc w:val="left"/>
              <w:rPr>
                <w:rFonts w:cs="Arial"/>
                <w:szCs w:val="22"/>
              </w:rPr>
            </w:pPr>
            <w:r>
              <w:rPr>
                <w:rFonts w:cs="Arial"/>
                <w:szCs w:val="22"/>
              </w:rPr>
              <w:t>G</w:t>
            </w:r>
            <w:r w:rsidRPr="00DC2FD5">
              <w:rPr>
                <w:rFonts w:cs="Arial"/>
                <w:szCs w:val="22"/>
              </w:rPr>
              <w:t>enetic data</w:t>
            </w:r>
          </w:p>
        </w:tc>
        <w:sdt>
          <w:sdtPr>
            <w:rPr>
              <w:rFonts w:cs="Arial"/>
              <w:szCs w:val="22"/>
            </w:rPr>
            <w:id w:val="-271096307"/>
            <w14:checkbox>
              <w14:checked w14:val="0"/>
              <w14:checkedState w14:val="2612" w14:font="MS Gothic"/>
              <w14:uncheckedState w14:val="2610" w14:font="MS Gothic"/>
            </w14:checkbox>
          </w:sdtPr>
          <w:sdtEndPr/>
          <w:sdtContent>
            <w:tc>
              <w:tcPr>
                <w:tcW w:w="1067" w:type="dxa"/>
              </w:tcPr>
              <w:p w14:paraId="2E9E62E5" w14:textId="77777777" w:rsidR="00AB0366"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0D44B526" w14:textId="7E292EF6"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2578D53F" w14:textId="77777777" w:rsidTr="00720EDA">
        <w:tc>
          <w:tcPr>
            <w:cnfStyle w:val="001000000000" w:firstRow="0" w:lastRow="0" w:firstColumn="1" w:lastColumn="0" w:oddVBand="0" w:evenVBand="0" w:oddHBand="0" w:evenHBand="0" w:firstRowFirstColumn="0" w:firstRowLastColumn="0" w:lastRowFirstColumn="0" w:lastRowLastColumn="0"/>
            <w:tcW w:w="3861" w:type="dxa"/>
          </w:tcPr>
          <w:p w14:paraId="5CF27755" w14:textId="77777777" w:rsidR="00AB0366" w:rsidRPr="00DC2FD5" w:rsidRDefault="00AB0366" w:rsidP="00720EDA">
            <w:pPr>
              <w:jc w:val="left"/>
              <w:rPr>
                <w:rFonts w:cs="Arial"/>
                <w:szCs w:val="22"/>
              </w:rPr>
            </w:pPr>
            <w:r>
              <w:rPr>
                <w:rFonts w:cs="Arial"/>
                <w:szCs w:val="22"/>
              </w:rPr>
              <w:t>B</w:t>
            </w:r>
            <w:r w:rsidRPr="00DC2FD5">
              <w:rPr>
                <w:rFonts w:cs="Arial"/>
                <w:szCs w:val="22"/>
              </w:rPr>
              <w:t>iometric data</w:t>
            </w:r>
          </w:p>
        </w:tc>
        <w:sdt>
          <w:sdtPr>
            <w:rPr>
              <w:rFonts w:cs="Arial"/>
              <w:szCs w:val="22"/>
            </w:rPr>
            <w:id w:val="829255117"/>
            <w14:checkbox>
              <w14:checked w14:val="0"/>
              <w14:checkedState w14:val="2612" w14:font="MS Gothic"/>
              <w14:uncheckedState w14:val="2610" w14:font="MS Gothic"/>
            </w14:checkbox>
          </w:sdtPr>
          <w:sdtEndPr/>
          <w:sdtContent>
            <w:tc>
              <w:tcPr>
                <w:tcW w:w="1067" w:type="dxa"/>
              </w:tcPr>
              <w:p w14:paraId="5CD8E9C5" w14:textId="77777777" w:rsidR="00AB0366" w:rsidRDefault="00AB036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088D0801" w14:textId="0CFB91B3"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5101F4CB"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2799A549" w14:textId="77777777" w:rsidR="00AB0366" w:rsidRDefault="00AB0366" w:rsidP="00720EDA">
            <w:pPr>
              <w:jc w:val="left"/>
              <w:rPr>
                <w:rFonts w:cs="Arial"/>
                <w:szCs w:val="22"/>
              </w:rPr>
            </w:pPr>
            <w:r>
              <w:rPr>
                <w:rFonts w:cs="Arial"/>
                <w:szCs w:val="22"/>
              </w:rPr>
              <w:t>S</w:t>
            </w:r>
            <w:r w:rsidRPr="00CE4E2C">
              <w:rPr>
                <w:rFonts w:cs="Arial"/>
                <w:szCs w:val="22"/>
              </w:rPr>
              <w:t>ex life or sexual orientation</w:t>
            </w:r>
          </w:p>
        </w:tc>
        <w:sdt>
          <w:sdtPr>
            <w:rPr>
              <w:rFonts w:cs="Arial"/>
              <w:szCs w:val="22"/>
            </w:rPr>
            <w:id w:val="-299996733"/>
            <w14:checkbox>
              <w14:checked w14:val="0"/>
              <w14:checkedState w14:val="2612" w14:font="MS Gothic"/>
              <w14:uncheckedState w14:val="2610" w14:font="MS Gothic"/>
            </w14:checkbox>
          </w:sdtPr>
          <w:sdtEndPr/>
          <w:sdtContent>
            <w:tc>
              <w:tcPr>
                <w:tcW w:w="1067" w:type="dxa"/>
              </w:tcPr>
              <w:p w14:paraId="4C669B5D" w14:textId="77777777" w:rsidR="00AB0366" w:rsidRPr="00891FE1"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17632152" w14:textId="2A113D18"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75459246" w14:textId="77777777" w:rsidTr="00720EDA">
        <w:tc>
          <w:tcPr>
            <w:cnfStyle w:val="001000000000" w:firstRow="0" w:lastRow="0" w:firstColumn="1" w:lastColumn="0" w:oddVBand="0" w:evenVBand="0" w:oddHBand="0" w:evenHBand="0" w:firstRowFirstColumn="0" w:firstRowLastColumn="0" w:lastRowFirstColumn="0" w:lastRowLastColumn="0"/>
            <w:tcW w:w="3861" w:type="dxa"/>
          </w:tcPr>
          <w:p w14:paraId="5318FDD1" w14:textId="77777777" w:rsidR="00AB0366" w:rsidRPr="00DC2FD5" w:rsidRDefault="00AB0366" w:rsidP="00720EDA">
            <w:pPr>
              <w:jc w:val="left"/>
              <w:rPr>
                <w:rFonts w:cs="Arial"/>
                <w:szCs w:val="22"/>
              </w:rPr>
            </w:pPr>
            <w:r>
              <w:rPr>
                <w:rFonts w:cs="Arial"/>
                <w:szCs w:val="22"/>
              </w:rPr>
              <w:t>Health data including occupational health</w:t>
            </w:r>
          </w:p>
        </w:tc>
        <w:sdt>
          <w:sdtPr>
            <w:rPr>
              <w:rFonts w:cs="Arial"/>
              <w:szCs w:val="22"/>
            </w:rPr>
            <w:id w:val="1268733405"/>
            <w14:checkbox>
              <w14:checked w14:val="1"/>
              <w14:checkedState w14:val="2612" w14:font="MS Gothic"/>
              <w14:uncheckedState w14:val="2610" w14:font="MS Gothic"/>
            </w14:checkbox>
          </w:sdtPr>
          <w:sdtEndPr/>
          <w:sdtContent>
            <w:tc>
              <w:tcPr>
                <w:tcW w:w="1067" w:type="dxa"/>
              </w:tcPr>
              <w:p w14:paraId="00CE0E40" w14:textId="0F14F5D1" w:rsidR="00AB0366" w:rsidRDefault="003924C7"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5BF95CD1" w14:textId="21C51EB6" w:rsidR="00AB0366" w:rsidRDefault="003924C7"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 xml:space="preserve">National NHSBSP letter and SMS text reminders templates </w:t>
            </w:r>
            <w:r w:rsidR="00186282">
              <w:rPr>
                <w:rFonts w:cs="Arial"/>
                <w:szCs w:val="22"/>
              </w:rPr>
              <w:t>include</w:t>
            </w:r>
            <w:r>
              <w:rPr>
                <w:rFonts w:cs="Arial"/>
                <w:szCs w:val="22"/>
              </w:rPr>
              <w:t xml:space="preserve"> wording regarding invitation to breast screening appointment. </w:t>
            </w:r>
          </w:p>
          <w:p w14:paraId="7C05601F" w14:textId="365846D3" w:rsidR="003924C7" w:rsidRDefault="003924C7"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40C7AB11"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09098D55" w14:textId="77777777" w:rsidR="00AB0366" w:rsidRDefault="00AB0366" w:rsidP="00720EDA">
            <w:pPr>
              <w:jc w:val="left"/>
              <w:rPr>
                <w:rFonts w:cs="Arial"/>
                <w:szCs w:val="22"/>
              </w:rPr>
            </w:pPr>
            <w:r>
              <w:rPr>
                <w:rFonts w:cs="Arial"/>
                <w:szCs w:val="22"/>
              </w:rPr>
              <w:t>Mental health data</w:t>
            </w:r>
          </w:p>
        </w:tc>
        <w:sdt>
          <w:sdtPr>
            <w:rPr>
              <w:rFonts w:cs="Arial"/>
              <w:szCs w:val="22"/>
            </w:rPr>
            <w:id w:val="-164639646"/>
            <w14:checkbox>
              <w14:checked w14:val="0"/>
              <w14:checkedState w14:val="2612" w14:font="MS Gothic"/>
              <w14:uncheckedState w14:val="2610" w14:font="MS Gothic"/>
            </w14:checkbox>
          </w:sdtPr>
          <w:sdtEndPr/>
          <w:sdtContent>
            <w:tc>
              <w:tcPr>
                <w:tcW w:w="1067" w:type="dxa"/>
              </w:tcPr>
              <w:p w14:paraId="4E7F99C5" w14:textId="77777777" w:rsidR="00AB0366" w:rsidRDefault="00AB0366" w:rsidP="00720EDA">
                <w:pPr>
                  <w:jc w:val="center"/>
                  <w:cnfStyle w:val="000000100000" w:firstRow="0" w:lastRow="0" w:firstColumn="0" w:lastColumn="0" w:oddVBand="0" w:evenVBand="0" w:oddHBand="1"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103AF4A2" w14:textId="25D02C2A" w:rsidR="00AB0366" w:rsidRDefault="00AB0366"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AB0366" w14:paraId="0F4F6202" w14:textId="77777777" w:rsidTr="00720EDA">
        <w:tc>
          <w:tcPr>
            <w:cnfStyle w:val="001000000000" w:firstRow="0" w:lastRow="0" w:firstColumn="1" w:lastColumn="0" w:oddVBand="0" w:evenVBand="0" w:oddHBand="0" w:evenHBand="0" w:firstRowFirstColumn="0" w:firstRowLastColumn="0" w:lastRowFirstColumn="0" w:lastRowLastColumn="0"/>
            <w:tcW w:w="3861" w:type="dxa"/>
          </w:tcPr>
          <w:p w14:paraId="46FA7834" w14:textId="77777777" w:rsidR="00AB0366" w:rsidRDefault="00AB0366" w:rsidP="00720EDA">
            <w:pPr>
              <w:jc w:val="left"/>
              <w:rPr>
                <w:rFonts w:cs="Arial"/>
                <w:szCs w:val="22"/>
              </w:rPr>
            </w:pPr>
            <w:r>
              <w:rPr>
                <w:rFonts w:cs="Arial"/>
                <w:szCs w:val="22"/>
              </w:rPr>
              <w:t xml:space="preserve">Health data which may be more sensitive than general health </w:t>
            </w:r>
            <w:r>
              <w:rPr>
                <w:rFonts w:cs="Arial"/>
                <w:szCs w:val="22"/>
              </w:rPr>
              <w:lastRenderedPageBreak/>
              <w:t>information, for example, gender reassignment or sexual health</w:t>
            </w:r>
          </w:p>
        </w:tc>
        <w:sdt>
          <w:sdtPr>
            <w:rPr>
              <w:rFonts w:cs="Arial"/>
              <w:szCs w:val="22"/>
            </w:rPr>
            <w:id w:val="-1796291751"/>
            <w14:checkbox>
              <w14:checked w14:val="0"/>
              <w14:checkedState w14:val="2612" w14:font="MS Gothic"/>
              <w14:uncheckedState w14:val="2610" w14:font="MS Gothic"/>
            </w14:checkbox>
          </w:sdtPr>
          <w:sdtEndPr/>
          <w:sdtContent>
            <w:tc>
              <w:tcPr>
                <w:tcW w:w="1067" w:type="dxa"/>
              </w:tcPr>
              <w:p w14:paraId="11E2323E" w14:textId="61A07C15" w:rsidR="00AB0366" w:rsidRDefault="001C7CD6" w:rsidP="00720ED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DAE35B6" w14:textId="3E3B1F26" w:rsidR="00AB0366" w:rsidRDefault="00AB0366"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AB0366" w14:paraId="1D6158B5"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p w14:paraId="736FA6DD" w14:textId="77777777" w:rsidR="00AB0366" w:rsidRDefault="00AB0366" w:rsidP="00692343">
            <w:pPr>
              <w:jc w:val="left"/>
              <w:rPr>
                <w:rFonts w:cs="Arial"/>
                <w:szCs w:val="22"/>
              </w:rPr>
            </w:pPr>
            <w:r w:rsidRPr="00196D17">
              <w:rPr>
                <w:rFonts w:cs="Arial"/>
                <w:b w:val="0"/>
                <w:bCs w:val="0"/>
                <w:i/>
                <w:iCs/>
                <w:color w:val="808080" w:themeColor="background1" w:themeShade="80"/>
                <w:szCs w:val="22"/>
              </w:rPr>
              <w:t>Insert additional rows if required.</w:t>
            </w:r>
          </w:p>
        </w:tc>
      </w:tr>
    </w:tbl>
    <w:p w14:paraId="0976FDF0" w14:textId="77777777" w:rsidR="007B2FD8" w:rsidRDefault="007B2FD8" w:rsidP="007B2FD8">
      <w:pPr>
        <w:spacing w:before="0" w:after="0"/>
        <w:jc w:val="left"/>
      </w:pPr>
    </w:p>
    <w:p w14:paraId="0B3E0E6A" w14:textId="77EDAF3A" w:rsidR="00935770" w:rsidRDefault="00DF62ED" w:rsidP="000662A6">
      <w:pPr>
        <w:pStyle w:val="Heading2"/>
        <w:jc w:val="left"/>
      </w:pPr>
      <w:bookmarkStart w:id="17" w:name="_Toc194047472"/>
      <w:r>
        <w:t xml:space="preserve">4.3 Personal Data – </w:t>
      </w:r>
      <w:r w:rsidR="00336CDF">
        <w:t>Secondary data subjects</w:t>
      </w:r>
      <w:bookmarkEnd w:id="17"/>
    </w:p>
    <w:p w14:paraId="40275ABA" w14:textId="479E4BC3" w:rsidR="00DF62ED" w:rsidRPr="00935770" w:rsidRDefault="00935770" w:rsidP="00935770">
      <w:pPr>
        <w:rPr>
          <w:i/>
          <w:iCs/>
          <w:color w:val="808080" w:themeColor="background1" w:themeShade="80"/>
        </w:rPr>
      </w:pPr>
      <w:r w:rsidRPr="00935770">
        <w:rPr>
          <w:i/>
          <w:iCs/>
          <w:color w:val="808080" w:themeColor="background1" w:themeShade="80"/>
        </w:rPr>
        <w:t>S</w:t>
      </w:r>
      <w:r w:rsidR="00794774" w:rsidRPr="00935770">
        <w:rPr>
          <w:i/>
          <w:iCs/>
          <w:color w:val="808080" w:themeColor="background1" w:themeShade="80"/>
        </w:rPr>
        <w:t>econdary data subjects are those who data is processed as a consequence of the DPIA’s primary purpose, for example, staff data for user accounts</w:t>
      </w:r>
      <w:r w:rsidRPr="00935770">
        <w:rPr>
          <w:i/>
          <w:iCs/>
          <w:color w:val="808080" w:themeColor="background1" w:themeShade="80"/>
        </w:rPr>
        <w:t>.</w:t>
      </w:r>
    </w:p>
    <w:tbl>
      <w:tblPr>
        <w:tblStyle w:val="GridTable4-Accent1"/>
        <w:tblW w:w="0" w:type="auto"/>
        <w:tblLook w:val="04A0" w:firstRow="1" w:lastRow="0" w:firstColumn="1" w:lastColumn="0" w:noHBand="0" w:noVBand="1"/>
      </w:tblPr>
      <w:tblGrid>
        <w:gridCol w:w="3796"/>
        <w:gridCol w:w="1039"/>
        <w:gridCol w:w="4181"/>
      </w:tblGrid>
      <w:tr w:rsidR="00DF62ED" w14:paraId="433A1A41" w14:textId="77777777" w:rsidTr="004839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40D07659" w14:textId="77777777" w:rsidR="00DF62ED" w:rsidRDefault="00DF62ED" w:rsidP="0048394A">
            <w:pPr>
              <w:jc w:val="left"/>
              <w:rPr>
                <w:rFonts w:cs="Arial"/>
                <w:szCs w:val="22"/>
              </w:rPr>
            </w:pPr>
            <w:r>
              <w:rPr>
                <w:rFonts w:cs="Arial"/>
                <w:szCs w:val="22"/>
              </w:rPr>
              <w:t>Data Field</w:t>
            </w:r>
          </w:p>
        </w:tc>
        <w:tc>
          <w:tcPr>
            <w:tcW w:w="1051" w:type="dxa"/>
          </w:tcPr>
          <w:p w14:paraId="185919F0" w14:textId="77777777" w:rsidR="00DF62ED" w:rsidRDefault="00DF62ED" w:rsidP="0048394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Tick all that apply</w:t>
            </w:r>
          </w:p>
        </w:tc>
        <w:tc>
          <w:tcPr>
            <w:tcW w:w="4314" w:type="dxa"/>
          </w:tcPr>
          <w:p w14:paraId="2D44CB5B" w14:textId="77777777" w:rsidR="00DF62ED" w:rsidRDefault="00DF62ED" w:rsidP="0048394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Justification</w:t>
            </w:r>
          </w:p>
        </w:tc>
      </w:tr>
      <w:tr w:rsidR="00DF62ED" w14:paraId="509F02CB"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270E124C" w14:textId="77777777" w:rsidR="00DF62ED" w:rsidRDefault="00DF62ED" w:rsidP="0048394A">
            <w:pPr>
              <w:jc w:val="left"/>
              <w:rPr>
                <w:rFonts w:cs="Arial"/>
                <w:szCs w:val="22"/>
              </w:rPr>
            </w:pPr>
            <w:r>
              <w:rPr>
                <w:rFonts w:cs="Arial"/>
                <w:szCs w:val="22"/>
              </w:rPr>
              <w:t>Name</w:t>
            </w:r>
          </w:p>
        </w:tc>
        <w:sdt>
          <w:sdtPr>
            <w:rPr>
              <w:rFonts w:cs="Arial"/>
              <w:szCs w:val="22"/>
            </w:rPr>
            <w:id w:val="-378315786"/>
            <w14:checkbox>
              <w14:checked w14:val="1"/>
              <w14:checkedState w14:val="2612" w14:font="MS Gothic"/>
              <w14:uncheckedState w14:val="2610" w14:font="MS Gothic"/>
            </w14:checkbox>
          </w:sdtPr>
          <w:sdtEndPr/>
          <w:sdtContent>
            <w:tc>
              <w:tcPr>
                <w:tcW w:w="1051" w:type="dxa"/>
              </w:tcPr>
              <w:p w14:paraId="61E0A98D" w14:textId="1364B262" w:rsidR="00DF62ED" w:rsidRDefault="003924C7"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96A0906" w14:textId="77777777" w:rsidR="00DF62ED" w:rsidRDefault="003924C7"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 xml:space="preserve">Staff login for Hybrid Mail online interface utilise names and PC login usernames to facilitate account </w:t>
            </w:r>
            <w:r w:rsidR="00984D87">
              <w:rPr>
                <w:rFonts w:cs="Arial"/>
                <w:szCs w:val="22"/>
              </w:rPr>
              <w:t>creation</w:t>
            </w:r>
            <w:r>
              <w:rPr>
                <w:rFonts w:cs="Arial"/>
                <w:szCs w:val="22"/>
              </w:rPr>
              <w:t xml:space="preserve"> and tracking of users that printed data.</w:t>
            </w:r>
          </w:p>
          <w:p w14:paraId="02D56C0E" w14:textId="72F38F38" w:rsidR="00D87CF2" w:rsidRDefault="00D87CF2"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08AF5128"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7F3AF7F1" w14:textId="77777777" w:rsidR="00DF62ED" w:rsidRDefault="00DF62ED" w:rsidP="0048394A">
            <w:pPr>
              <w:jc w:val="left"/>
              <w:rPr>
                <w:rFonts w:cs="Arial"/>
                <w:szCs w:val="22"/>
              </w:rPr>
            </w:pPr>
            <w:r>
              <w:rPr>
                <w:rFonts w:cs="Arial"/>
                <w:szCs w:val="22"/>
              </w:rPr>
              <w:t>NHS Number</w:t>
            </w:r>
          </w:p>
        </w:tc>
        <w:sdt>
          <w:sdtPr>
            <w:rPr>
              <w:rFonts w:cs="Arial"/>
              <w:szCs w:val="22"/>
            </w:rPr>
            <w:id w:val="940411780"/>
            <w14:checkbox>
              <w14:checked w14:val="0"/>
              <w14:checkedState w14:val="2612" w14:font="MS Gothic"/>
              <w14:uncheckedState w14:val="2610" w14:font="MS Gothic"/>
            </w14:checkbox>
          </w:sdtPr>
          <w:sdtEndPr/>
          <w:sdtContent>
            <w:tc>
              <w:tcPr>
                <w:tcW w:w="1051" w:type="dxa"/>
              </w:tcPr>
              <w:p w14:paraId="1446D35C"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7C273F2B" w14:textId="55313D58"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DF62ED" w14:paraId="5048DB49"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48C91AD0" w14:textId="77777777" w:rsidR="00DF62ED" w:rsidRDefault="00DF62ED" w:rsidP="0048394A">
            <w:pPr>
              <w:jc w:val="left"/>
              <w:rPr>
                <w:rFonts w:cs="Arial"/>
                <w:szCs w:val="22"/>
              </w:rPr>
            </w:pPr>
            <w:r w:rsidRPr="0054585B">
              <w:rPr>
                <w:rFonts w:cs="Arial"/>
                <w:szCs w:val="22"/>
              </w:rPr>
              <w:t>Pseudonymis</w:t>
            </w:r>
            <w:r>
              <w:rPr>
                <w:rFonts w:cs="Arial"/>
                <w:szCs w:val="22"/>
              </w:rPr>
              <w:t>ation number</w:t>
            </w:r>
          </w:p>
        </w:tc>
        <w:sdt>
          <w:sdtPr>
            <w:rPr>
              <w:rFonts w:cs="Arial"/>
              <w:szCs w:val="22"/>
            </w:rPr>
            <w:id w:val="-1797521496"/>
            <w14:checkbox>
              <w14:checked w14:val="0"/>
              <w14:checkedState w14:val="2612" w14:font="MS Gothic"/>
              <w14:uncheckedState w14:val="2610" w14:font="MS Gothic"/>
            </w14:checkbox>
          </w:sdtPr>
          <w:sdtEndPr/>
          <w:sdtContent>
            <w:tc>
              <w:tcPr>
                <w:tcW w:w="1051" w:type="dxa"/>
              </w:tcPr>
              <w:p w14:paraId="661668A3" w14:textId="77777777" w:rsidR="00DF62ED" w:rsidRDefault="00DF62ED"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04B93592" w14:textId="5D0B43E4" w:rsidR="00DF62ED" w:rsidRDefault="00DF62ED"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4A9382E0"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161150AB" w14:textId="77777777" w:rsidR="00DF62ED" w:rsidRDefault="00DF62ED" w:rsidP="0048394A">
            <w:pPr>
              <w:jc w:val="left"/>
              <w:rPr>
                <w:rFonts w:cs="Arial"/>
                <w:szCs w:val="22"/>
              </w:rPr>
            </w:pPr>
            <w:r>
              <w:rPr>
                <w:rFonts w:cs="Arial"/>
                <w:szCs w:val="22"/>
              </w:rPr>
              <w:t>Gender</w:t>
            </w:r>
          </w:p>
        </w:tc>
        <w:sdt>
          <w:sdtPr>
            <w:rPr>
              <w:rFonts w:cs="Arial"/>
              <w:szCs w:val="22"/>
            </w:rPr>
            <w:id w:val="1323621495"/>
            <w14:checkbox>
              <w14:checked w14:val="0"/>
              <w14:checkedState w14:val="2612" w14:font="MS Gothic"/>
              <w14:uncheckedState w14:val="2610" w14:font="MS Gothic"/>
            </w14:checkbox>
          </w:sdtPr>
          <w:sdtEndPr/>
          <w:sdtContent>
            <w:tc>
              <w:tcPr>
                <w:tcW w:w="1051" w:type="dxa"/>
              </w:tcPr>
              <w:p w14:paraId="31507F19"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7828A6CA" w14:textId="14386363"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DF62ED" w14:paraId="6AD58ADF"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1810B002" w14:textId="77777777" w:rsidR="00DF62ED" w:rsidRDefault="00DF62ED" w:rsidP="0048394A">
            <w:pPr>
              <w:jc w:val="left"/>
              <w:rPr>
                <w:rFonts w:cs="Arial"/>
                <w:szCs w:val="22"/>
              </w:rPr>
            </w:pPr>
            <w:r>
              <w:rPr>
                <w:rFonts w:cs="Arial"/>
                <w:szCs w:val="22"/>
              </w:rPr>
              <w:t>Date of Birth</w:t>
            </w:r>
          </w:p>
        </w:tc>
        <w:sdt>
          <w:sdtPr>
            <w:rPr>
              <w:rFonts w:cs="Arial"/>
              <w:szCs w:val="22"/>
            </w:rPr>
            <w:id w:val="593902610"/>
            <w14:checkbox>
              <w14:checked w14:val="0"/>
              <w14:checkedState w14:val="2612" w14:font="MS Gothic"/>
              <w14:uncheckedState w14:val="2610" w14:font="MS Gothic"/>
            </w14:checkbox>
          </w:sdtPr>
          <w:sdtEndPr/>
          <w:sdtContent>
            <w:tc>
              <w:tcPr>
                <w:tcW w:w="1051" w:type="dxa"/>
              </w:tcPr>
              <w:p w14:paraId="533CEE07" w14:textId="77777777" w:rsidR="00DF62ED" w:rsidRDefault="00DF62ED"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63847050" w14:textId="52499379" w:rsidR="00DF62ED" w:rsidRDefault="00DF62ED"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07E162BD"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1D3D76BD" w14:textId="77777777" w:rsidR="00DF62ED" w:rsidRDefault="00DF62ED" w:rsidP="0048394A">
            <w:pPr>
              <w:jc w:val="left"/>
              <w:rPr>
                <w:rFonts w:cs="Arial"/>
                <w:szCs w:val="22"/>
              </w:rPr>
            </w:pPr>
            <w:r>
              <w:rPr>
                <w:rFonts w:cs="Arial"/>
                <w:szCs w:val="22"/>
              </w:rPr>
              <w:t>Physical description</w:t>
            </w:r>
          </w:p>
        </w:tc>
        <w:sdt>
          <w:sdtPr>
            <w:rPr>
              <w:rFonts w:cs="Arial"/>
              <w:szCs w:val="22"/>
            </w:rPr>
            <w:id w:val="-1098553159"/>
            <w14:checkbox>
              <w14:checked w14:val="0"/>
              <w14:checkedState w14:val="2612" w14:font="MS Gothic"/>
              <w14:uncheckedState w14:val="2610" w14:font="MS Gothic"/>
            </w14:checkbox>
          </w:sdtPr>
          <w:sdtEndPr/>
          <w:sdtContent>
            <w:tc>
              <w:tcPr>
                <w:tcW w:w="1051" w:type="dxa"/>
              </w:tcPr>
              <w:p w14:paraId="5A00EF86"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70F1D0BA" w14:textId="6BAB5FDF"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DF62ED" w14:paraId="31132758"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6C95A72D" w14:textId="77777777" w:rsidR="00DF62ED" w:rsidRDefault="00DF62ED" w:rsidP="0048394A">
            <w:pPr>
              <w:jc w:val="left"/>
              <w:rPr>
                <w:rFonts w:cs="Arial"/>
                <w:szCs w:val="22"/>
              </w:rPr>
            </w:pPr>
            <w:r>
              <w:rPr>
                <w:rFonts w:cs="Arial"/>
                <w:szCs w:val="22"/>
              </w:rPr>
              <w:t>Employment data</w:t>
            </w:r>
          </w:p>
        </w:tc>
        <w:sdt>
          <w:sdtPr>
            <w:rPr>
              <w:rFonts w:cs="Arial"/>
              <w:szCs w:val="22"/>
            </w:rPr>
            <w:id w:val="-813872294"/>
            <w14:checkbox>
              <w14:checked w14:val="0"/>
              <w14:checkedState w14:val="2612" w14:font="MS Gothic"/>
              <w14:uncheckedState w14:val="2610" w14:font="MS Gothic"/>
            </w14:checkbox>
          </w:sdtPr>
          <w:sdtEndPr/>
          <w:sdtContent>
            <w:tc>
              <w:tcPr>
                <w:tcW w:w="1051" w:type="dxa"/>
              </w:tcPr>
              <w:p w14:paraId="443B643B" w14:textId="77777777" w:rsidR="00DF62ED" w:rsidRDefault="00DF62ED"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35810114" w14:textId="2889E2D4" w:rsidR="00DF62ED" w:rsidRDefault="00DF62ED"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2AE29C0D"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46D934F5" w14:textId="77777777" w:rsidR="00DF62ED" w:rsidRDefault="00DF62ED" w:rsidP="0048394A">
            <w:pPr>
              <w:jc w:val="left"/>
              <w:rPr>
                <w:rFonts w:cs="Arial"/>
                <w:szCs w:val="22"/>
              </w:rPr>
            </w:pPr>
            <w:r>
              <w:rPr>
                <w:rFonts w:cs="Arial"/>
                <w:szCs w:val="22"/>
              </w:rPr>
              <w:t>Criminal convictions</w:t>
            </w:r>
          </w:p>
        </w:tc>
        <w:sdt>
          <w:sdtPr>
            <w:rPr>
              <w:rFonts w:cs="Arial"/>
              <w:szCs w:val="22"/>
            </w:rPr>
            <w:id w:val="-34124471"/>
            <w14:checkbox>
              <w14:checked w14:val="0"/>
              <w14:checkedState w14:val="2612" w14:font="MS Gothic"/>
              <w14:uncheckedState w14:val="2610" w14:font="MS Gothic"/>
            </w14:checkbox>
          </w:sdtPr>
          <w:sdtEndPr/>
          <w:sdtContent>
            <w:tc>
              <w:tcPr>
                <w:tcW w:w="1051" w:type="dxa"/>
              </w:tcPr>
              <w:p w14:paraId="15D17A9E"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059AA2F" w14:textId="4CCF9962"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DF62ED" w14:paraId="55ACBD4E"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5289636E" w14:textId="77777777" w:rsidR="00DF62ED" w:rsidRDefault="00DF62ED" w:rsidP="0048394A">
            <w:pPr>
              <w:jc w:val="left"/>
              <w:rPr>
                <w:rFonts w:cs="Arial"/>
                <w:szCs w:val="22"/>
              </w:rPr>
            </w:pPr>
            <w:r>
              <w:rPr>
                <w:rFonts w:cs="Arial"/>
                <w:szCs w:val="22"/>
              </w:rPr>
              <w:t>Financial</w:t>
            </w:r>
          </w:p>
        </w:tc>
        <w:sdt>
          <w:sdtPr>
            <w:rPr>
              <w:rFonts w:cs="Arial"/>
              <w:szCs w:val="22"/>
            </w:rPr>
            <w:id w:val="1232193040"/>
            <w14:checkbox>
              <w14:checked w14:val="0"/>
              <w14:checkedState w14:val="2612" w14:font="MS Gothic"/>
              <w14:uncheckedState w14:val="2610" w14:font="MS Gothic"/>
            </w14:checkbox>
          </w:sdtPr>
          <w:sdtEndPr/>
          <w:sdtContent>
            <w:tc>
              <w:tcPr>
                <w:tcW w:w="1051" w:type="dxa"/>
              </w:tcPr>
              <w:p w14:paraId="7BB86273" w14:textId="77777777" w:rsidR="00DF62ED" w:rsidRDefault="00DF62ED"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6BA5E0C4" w14:textId="533C318C" w:rsidR="00DF62ED" w:rsidRDefault="00DF62ED"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3E142C7A"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5EE74E26" w14:textId="77777777" w:rsidR="00DF62ED" w:rsidRDefault="00DF62ED" w:rsidP="0048394A">
            <w:pPr>
              <w:jc w:val="left"/>
              <w:rPr>
                <w:rFonts w:cs="Arial"/>
                <w:szCs w:val="22"/>
              </w:rPr>
            </w:pPr>
            <w:r>
              <w:rPr>
                <w:rFonts w:cs="Arial"/>
                <w:szCs w:val="22"/>
              </w:rPr>
              <w:t>Address</w:t>
            </w:r>
          </w:p>
        </w:tc>
        <w:sdt>
          <w:sdtPr>
            <w:rPr>
              <w:rFonts w:cs="Arial"/>
              <w:szCs w:val="22"/>
            </w:rPr>
            <w:id w:val="-1360664950"/>
            <w14:checkbox>
              <w14:checked w14:val="0"/>
              <w14:checkedState w14:val="2612" w14:font="MS Gothic"/>
              <w14:uncheckedState w14:val="2610" w14:font="MS Gothic"/>
            </w14:checkbox>
          </w:sdtPr>
          <w:sdtEndPr/>
          <w:sdtContent>
            <w:tc>
              <w:tcPr>
                <w:tcW w:w="1051" w:type="dxa"/>
              </w:tcPr>
              <w:p w14:paraId="6AADE876"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CBBDCD9" w14:textId="4745A5BF"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DF62ED" w14:paraId="553D6F6A"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26FB0E47" w14:textId="77777777" w:rsidR="00DF62ED" w:rsidRDefault="00DF62ED" w:rsidP="0048394A">
            <w:pPr>
              <w:jc w:val="left"/>
              <w:rPr>
                <w:rFonts w:cs="Arial"/>
                <w:szCs w:val="22"/>
              </w:rPr>
            </w:pPr>
            <w:r>
              <w:rPr>
                <w:rFonts w:cs="Arial"/>
                <w:szCs w:val="22"/>
              </w:rPr>
              <w:t>Home phone number</w:t>
            </w:r>
          </w:p>
        </w:tc>
        <w:sdt>
          <w:sdtPr>
            <w:rPr>
              <w:rFonts w:cs="Arial"/>
              <w:szCs w:val="22"/>
            </w:rPr>
            <w:id w:val="-1495326244"/>
            <w14:checkbox>
              <w14:checked w14:val="0"/>
              <w14:checkedState w14:val="2612" w14:font="MS Gothic"/>
              <w14:uncheckedState w14:val="2610" w14:font="MS Gothic"/>
            </w14:checkbox>
          </w:sdtPr>
          <w:sdtEndPr/>
          <w:sdtContent>
            <w:tc>
              <w:tcPr>
                <w:tcW w:w="1051" w:type="dxa"/>
              </w:tcPr>
              <w:p w14:paraId="085F77FD" w14:textId="77777777" w:rsidR="00DF62ED" w:rsidRDefault="00DF62ED"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518ACF3E" w14:textId="55F45AB7" w:rsidR="00DF62ED" w:rsidRDefault="00DF62ED"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DF62ED" w14:paraId="075D1A13" w14:textId="77777777" w:rsidTr="0048394A">
        <w:tc>
          <w:tcPr>
            <w:cnfStyle w:val="001000000000" w:firstRow="0" w:lastRow="0" w:firstColumn="1" w:lastColumn="0" w:oddVBand="0" w:evenVBand="0" w:oddHBand="0" w:evenHBand="0" w:firstRowFirstColumn="0" w:firstRowLastColumn="0" w:lastRowFirstColumn="0" w:lastRowLastColumn="0"/>
            <w:tcW w:w="3877" w:type="dxa"/>
          </w:tcPr>
          <w:p w14:paraId="30E812F2" w14:textId="77777777" w:rsidR="00DF62ED" w:rsidRDefault="00DF62ED" w:rsidP="0048394A">
            <w:pPr>
              <w:jc w:val="left"/>
              <w:rPr>
                <w:rFonts w:cs="Arial"/>
                <w:szCs w:val="22"/>
              </w:rPr>
            </w:pPr>
            <w:r>
              <w:rPr>
                <w:rFonts w:cs="Arial"/>
                <w:szCs w:val="22"/>
              </w:rPr>
              <w:t>Mobile phone number</w:t>
            </w:r>
          </w:p>
        </w:tc>
        <w:sdt>
          <w:sdtPr>
            <w:rPr>
              <w:rFonts w:cs="Arial"/>
              <w:szCs w:val="22"/>
            </w:rPr>
            <w:id w:val="1144165846"/>
            <w14:checkbox>
              <w14:checked w14:val="0"/>
              <w14:checkedState w14:val="2612" w14:font="MS Gothic"/>
              <w14:uncheckedState w14:val="2610" w14:font="MS Gothic"/>
            </w14:checkbox>
          </w:sdtPr>
          <w:sdtEndPr/>
          <w:sdtContent>
            <w:tc>
              <w:tcPr>
                <w:tcW w:w="1051" w:type="dxa"/>
              </w:tcPr>
              <w:p w14:paraId="522B94CC" w14:textId="77777777" w:rsidR="00DF62ED" w:rsidRDefault="00DF62ED" w:rsidP="0048394A">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6CF82981" w14:textId="1A48FF84" w:rsidR="00DF62ED" w:rsidRDefault="00DF62ED" w:rsidP="0048394A">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984D87" w14:paraId="7A781431" w14:textId="77777777" w:rsidTr="00483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7" w:type="dxa"/>
          </w:tcPr>
          <w:p w14:paraId="66ACFF0E" w14:textId="59632013" w:rsidR="00984D87" w:rsidRDefault="00984D87" w:rsidP="0048394A">
            <w:pPr>
              <w:jc w:val="left"/>
              <w:rPr>
                <w:rFonts w:cs="Arial"/>
                <w:szCs w:val="22"/>
              </w:rPr>
            </w:pPr>
            <w:r>
              <w:rPr>
                <w:rFonts w:cs="Arial"/>
                <w:szCs w:val="22"/>
              </w:rPr>
              <w:t>Email</w:t>
            </w:r>
          </w:p>
        </w:tc>
        <w:sdt>
          <w:sdtPr>
            <w:rPr>
              <w:rFonts w:cs="Arial"/>
              <w:szCs w:val="22"/>
            </w:rPr>
            <w:id w:val="-1748950342"/>
            <w14:checkbox>
              <w14:checked w14:val="1"/>
              <w14:checkedState w14:val="2612" w14:font="MS Gothic"/>
              <w14:uncheckedState w14:val="2610" w14:font="MS Gothic"/>
            </w14:checkbox>
          </w:sdtPr>
          <w:sdtEndPr/>
          <w:sdtContent>
            <w:tc>
              <w:tcPr>
                <w:tcW w:w="1051" w:type="dxa"/>
              </w:tcPr>
              <w:p w14:paraId="15C1A00B" w14:textId="7EEAF43C" w:rsidR="00984D87" w:rsidRDefault="00984D87" w:rsidP="0048394A">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40258550" w14:textId="625FB024" w:rsidR="00984D87" w:rsidRDefault="00984D87" w:rsidP="0048394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Staff login for Hybrid Mail online interface utilise staff NHS</w:t>
            </w:r>
            <w:r w:rsidR="004537BA">
              <w:rPr>
                <w:rFonts w:cs="Arial"/>
                <w:szCs w:val="22"/>
              </w:rPr>
              <w:t>.</w:t>
            </w:r>
            <w:r>
              <w:rPr>
                <w:rFonts w:cs="Arial"/>
                <w:szCs w:val="22"/>
              </w:rPr>
              <w:t xml:space="preserve">net email </w:t>
            </w:r>
            <w:r w:rsidR="004210F2">
              <w:rPr>
                <w:rFonts w:cs="Arial"/>
                <w:szCs w:val="22"/>
              </w:rPr>
              <w:t xml:space="preserve">for </w:t>
            </w:r>
            <w:r>
              <w:rPr>
                <w:rFonts w:cs="Arial"/>
                <w:szCs w:val="22"/>
              </w:rPr>
              <w:t>password resets</w:t>
            </w:r>
          </w:p>
        </w:tc>
      </w:tr>
      <w:tr w:rsidR="00DF62ED" w14:paraId="2A2211E9" w14:textId="77777777" w:rsidTr="0048394A">
        <w:tc>
          <w:tcPr>
            <w:cnfStyle w:val="001000000000" w:firstRow="0" w:lastRow="0" w:firstColumn="1" w:lastColumn="0" w:oddVBand="0" w:evenVBand="0" w:oddHBand="0" w:evenHBand="0" w:firstRowFirstColumn="0" w:firstRowLastColumn="0" w:lastRowFirstColumn="0" w:lastRowLastColumn="0"/>
            <w:tcW w:w="9242" w:type="dxa"/>
            <w:gridSpan w:val="3"/>
          </w:tcPr>
          <w:p w14:paraId="19BE0713" w14:textId="77777777" w:rsidR="00DF62ED" w:rsidRPr="00196D17" w:rsidRDefault="00DF62ED" w:rsidP="00692343">
            <w:pPr>
              <w:jc w:val="left"/>
              <w:rPr>
                <w:rFonts w:cs="Arial"/>
                <w:b w:val="0"/>
                <w:bCs w:val="0"/>
                <w:i/>
                <w:iCs/>
                <w:szCs w:val="22"/>
              </w:rPr>
            </w:pPr>
            <w:r w:rsidRPr="00196D17">
              <w:rPr>
                <w:rFonts w:cs="Arial"/>
                <w:b w:val="0"/>
                <w:bCs w:val="0"/>
                <w:i/>
                <w:iCs/>
                <w:color w:val="808080" w:themeColor="background1" w:themeShade="80"/>
                <w:szCs w:val="22"/>
              </w:rPr>
              <w:t>Insert additional rows if required.</w:t>
            </w:r>
          </w:p>
        </w:tc>
      </w:tr>
    </w:tbl>
    <w:p w14:paraId="1F912BB8" w14:textId="77777777" w:rsidR="007B2FD8" w:rsidRDefault="007B2FD8" w:rsidP="007B2FD8">
      <w:pPr>
        <w:spacing w:before="0" w:after="0"/>
        <w:jc w:val="left"/>
        <w:rPr>
          <w:rFonts w:cs="Arial"/>
          <w:szCs w:val="22"/>
        </w:rPr>
      </w:pPr>
    </w:p>
    <w:p w14:paraId="6EEE74A6" w14:textId="77777777" w:rsidR="008D4DE3" w:rsidRDefault="008D4DE3">
      <w:pPr>
        <w:spacing w:before="0" w:line="276" w:lineRule="auto"/>
        <w:jc w:val="left"/>
        <w:rPr>
          <w:rFonts w:asciiTheme="majorHAnsi" w:eastAsiaTheme="majorEastAsia" w:hAnsiTheme="majorHAnsi" w:cstheme="majorBidi"/>
          <w:color w:val="365F91" w:themeColor="accent1" w:themeShade="BF"/>
          <w:sz w:val="26"/>
          <w:szCs w:val="26"/>
        </w:rPr>
      </w:pPr>
      <w:r>
        <w:br w:type="page"/>
      </w:r>
    </w:p>
    <w:p w14:paraId="3B7E5003" w14:textId="5D8914C3" w:rsidR="00935770" w:rsidRDefault="007B2FD8" w:rsidP="000662A6">
      <w:pPr>
        <w:pStyle w:val="Heading2"/>
        <w:jc w:val="left"/>
      </w:pPr>
      <w:bookmarkStart w:id="18" w:name="_Toc194047473"/>
      <w:r>
        <w:lastRenderedPageBreak/>
        <w:t xml:space="preserve">4.4 Special Category Personal Data – </w:t>
      </w:r>
      <w:r w:rsidR="000662A6">
        <w:t>Secondary data subjects</w:t>
      </w:r>
      <w:bookmarkEnd w:id="18"/>
    </w:p>
    <w:p w14:paraId="1F46E639" w14:textId="09E559AC" w:rsidR="007B2FD8" w:rsidRPr="00935770" w:rsidRDefault="00935770" w:rsidP="00935770">
      <w:pPr>
        <w:rPr>
          <w:i/>
          <w:iCs/>
          <w:color w:val="808080" w:themeColor="background1" w:themeShade="80"/>
        </w:rPr>
      </w:pPr>
      <w:r w:rsidRPr="00935770">
        <w:rPr>
          <w:i/>
          <w:iCs/>
          <w:color w:val="808080" w:themeColor="background1" w:themeShade="80"/>
        </w:rPr>
        <w:t>S</w:t>
      </w:r>
      <w:r w:rsidR="000662A6" w:rsidRPr="00935770">
        <w:rPr>
          <w:i/>
          <w:iCs/>
          <w:color w:val="808080" w:themeColor="background1" w:themeShade="80"/>
        </w:rPr>
        <w:t>econdary data subjects are those who data is processed as a consequence of the DPIA’s primary purpose, for example, staff data for user accounts</w:t>
      </w:r>
    </w:p>
    <w:tbl>
      <w:tblPr>
        <w:tblStyle w:val="GridTable4-Accent1"/>
        <w:tblW w:w="0" w:type="auto"/>
        <w:tblLook w:val="04A0" w:firstRow="1" w:lastRow="0" w:firstColumn="1" w:lastColumn="0" w:noHBand="0" w:noVBand="1"/>
      </w:tblPr>
      <w:tblGrid>
        <w:gridCol w:w="3767"/>
        <w:gridCol w:w="1055"/>
        <w:gridCol w:w="4194"/>
      </w:tblGrid>
      <w:tr w:rsidR="007B2FD8" w14:paraId="02467CF2" w14:textId="77777777" w:rsidTr="007D0D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7DFACAE8" w14:textId="77777777" w:rsidR="007B2FD8" w:rsidRDefault="007B2FD8" w:rsidP="007D0D94">
            <w:pPr>
              <w:jc w:val="left"/>
              <w:rPr>
                <w:rFonts w:cs="Arial"/>
                <w:szCs w:val="22"/>
              </w:rPr>
            </w:pPr>
            <w:r>
              <w:rPr>
                <w:rFonts w:cs="Arial"/>
                <w:szCs w:val="22"/>
              </w:rPr>
              <w:t>Data Field</w:t>
            </w:r>
          </w:p>
        </w:tc>
        <w:tc>
          <w:tcPr>
            <w:tcW w:w="1067" w:type="dxa"/>
          </w:tcPr>
          <w:p w14:paraId="19471AF3" w14:textId="77777777" w:rsidR="007B2FD8" w:rsidRDefault="007B2FD8" w:rsidP="007D0D94">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Tick all that apply</w:t>
            </w:r>
          </w:p>
        </w:tc>
        <w:tc>
          <w:tcPr>
            <w:tcW w:w="4314" w:type="dxa"/>
          </w:tcPr>
          <w:p w14:paraId="57E188B5" w14:textId="77777777" w:rsidR="007B2FD8" w:rsidRDefault="007B2FD8" w:rsidP="007D0D94">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Justification</w:t>
            </w:r>
          </w:p>
        </w:tc>
      </w:tr>
      <w:tr w:rsidR="007B2FD8" w14:paraId="02D3ADC7"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653406AF" w14:textId="77777777" w:rsidR="007B2FD8" w:rsidRDefault="007B2FD8" w:rsidP="007D0D94">
            <w:pPr>
              <w:jc w:val="left"/>
              <w:rPr>
                <w:rFonts w:cs="Arial"/>
                <w:szCs w:val="22"/>
              </w:rPr>
            </w:pPr>
            <w:r>
              <w:rPr>
                <w:rFonts w:cs="Arial"/>
                <w:szCs w:val="22"/>
              </w:rPr>
              <w:t>R</w:t>
            </w:r>
            <w:r w:rsidRPr="00DC2FD5">
              <w:rPr>
                <w:rFonts w:cs="Arial"/>
                <w:szCs w:val="22"/>
              </w:rPr>
              <w:t>acial or ethnic origin</w:t>
            </w:r>
          </w:p>
        </w:tc>
        <w:sdt>
          <w:sdtPr>
            <w:rPr>
              <w:rFonts w:cs="Arial"/>
              <w:szCs w:val="22"/>
            </w:rPr>
            <w:id w:val="-739019234"/>
            <w14:checkbox>
              <w14:checked w14:val="0"/>
              <w14:checkedState w14:val="2612" w14:font="MS Gothic"/>
              <w14:uncheckedState w14:val="2610" w14:font="MS Gothic"/>
            </w14:checkbox>
          </w:sdtPr>
          <w:sdtEndPr/>
          <w:sdtContent>
            <w:tc>
              <w:tcPr>
                <w:tcW w:w="1067" w:type="dxa"/>
              </w:tcPr>
              <w:p w14:paraId="17F15F51" w14:textId="77777777" w:rsidR="007B2FD8" w:rsidRDefault="007B2FD8" w:rsidP="007D0D94">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1E25495" w14:textId="7D7F270B" w:rsidR="007B2FD8" w:rsidRDefault="007B2FD8" w:rsidP="007D0D94">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7B2FD8" w14:paraId="2706BDCD" w14:textId="77777777" w:rsidTr="007D0D94">
        <w:tc>
          <w:tcPr>
            <w:cnfStyle w:val="001000000000" w:firstRow="0" w:lastRow="0" w:firstColumn="1" w:lastColumn="0" w:oddVBand="0" w:evenVBand="0" w:oddHBand="0" w:evenHBand="0" w:firstRowFirstColumn="0" w:firstRowLastColumn="0" w:lastRowFirstColumn="0" w:lastRowLastColumn="0"/>
            <w:tcW w:w="3861" w:type="dxa"/>
          </w:tcPr>
          <w:p w14:paraId="0DBE5003" w14:textId="77777777" w:rsidR="007B2FD8" w:rsidRDefault="007B2FD8" w:rsidP="007D0D94">
            <w:pPr>
              <w:jc w:val="left"/>
              <w:rPr>
                <w:rFonts w:cs="Arial"/>
                <w:szCs w:val="22"/>
              </w:rPr>
            </w:pPr>
            <w:r>
              <w:rPr>
                <w:rFonts w:cs="Arial"/>
                <w:szCs w:val="22"/>
              </w:rPr>
              <w:t>P</w:t>
            </w:r>
            <w:r w:rsidRPr="00DC2FD5">
              <w:rPr>
                <w:rFonts w:cs="Arial"/>
                <w:szCs w:val="22"/>
              </w:rPr>
              <w:t>olitical opinions</w:t>
            </w:r>
          </w:p>
        </w:tc>
        <w:sdt>
          <w:sdtPr>
            <w:rPr>
              <w:rFonts w:cs="Arial"/>
              <w:szCs w:val="22"/>
            </w:rPr>
            <w:id w:val="-1126780188"/>
            <w14:checkbox>
              <w14:checked w14:val="0"/>
              <w14:checkedState w14:val="2612" w14:font="MS Gothic"/>
              <w14:uncheckedState w14:val="2610" w14:font="MS Gothic"/>
            </w14:checkbox>
          </w:sdtPr>
          <w:sdtEndPr/>
          <w:sdtContent>
            <w:tc>
              <w:tcPr>
                <w:tcW w:w="1067" w:type="dxa"/>
              </w:tcPr>
              <w:p w14:paraId="591036B7" w14:textId="77777777" w:rsidR="007B2FD8" w:rsidRDefault="007B2FD8" w:rsidP="007D0D94">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5E100117" w14:textId="1209C4C3" w:rsidR="007B2FD8" w:rsidRDefault="007B2FD8" w:rsidP="007D0D94">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7B2FD8" w14:paraId="38DEE8FE"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48AC3145" w14:textId="77777777" w:rsidR="007B2FD8" w:rsidRDefault="007B2FD8" w:rsidP="007D0D94">
            <w:pPr>
              <w:jc w:val="left"/>
              <w:rPr>
                <w:rFonts w:cs="Arial"/>
                <w:szCs w:val="22"/>
              </w:rPr>
            </w:pPr>
            <w:r>
              <w:rPr>
                <w:rFonts w:cs="Arial"/>
                <w:szCs w:val="22"/>
              </w:rPr>
              <w:t>R</w:t>
            </w:r>
            <w:r w:rsidRPr="00DC2FD5">
              <w:rPr>
                <w:rFonts w:cs="Arial"/>
                <w:szCs w:val="22"/>
              </w:rPr>
              <w:t>eligious or philosophical beliefs</w:t>
            </w:r>
          </w:p>
        </w:tc>
        <w:sdt>
          <w:sdtPr>
            <w:rPr>
              <w:rFonts w:cs="Arial"/>
              <w:szCs w:val="22"/>
            </w:rPr>
            <w:id w:val="1257478840"/>
            <w14:checkbox>
              <w14:checked w14:val="0"/>
              <w14:checkedState w14:val="2612" w14:font="MS Gothic"/>
              <w14:uncheckedState w14:val="2610" w14:font="MS Gothic"/>
            </w14:checkbox>
          </w:sdtPr>
          <w:sdtEndPr/>
          <w:sdtContent>
            <w:tc>
              <w:tcPr>
                <w:tcW w:w="1067" w:type="dxa"/>
              </w:tcPr>
              <w:p w14:paraId="10EB0F11" w14:textId="77777777" w:rsidR="007B2FD8" w:rsidRDefault="007B2FD8" w:rsidP="007D0D94">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24ADC157" w14:textId="1BCE38BF" w:rsidR="007B2FD8" w:rsidRDefault="007B2FD8" w:rsidP="007D0D94">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7B2FD8" w14:paraId="242A3746" w14:textId="77777777" w:rsidTr="007D0D94">
        <w:tc>
          <w:tcPr>
            <w:cnfStyle w:val="001000000000" w:firstRow="0" w:lastRow="0" w:firstColumn="1" w:lastColumn="0" w:oddVBand="0" w:evenVBand="0" w:oddHBand="0" w:evenHBand="0" w:firstRowFirstColumn="0" w:firstRowLastColumn="0" w:lastRowFirstColumn="0" w:lastRowLastColumn="0"/>
            <w:tcW w:w="3861" w:type="dxa"/>
          </w:tcPr>
          <w:p w14:paraId="5A9D2F90" w14:textId="77777777" w:rsidR="007B2FD8" w:rsidRPr="00DC2FD5" w:rsidRDefault="007B2FD8" w:rsidP="007D0D94">
            <w:pPr>
              <w:jc w:val="left"/>
              <w:rPr>
                <w:rFonts w:cs="Arial"/>
                <w:szCs w:val="22"/>
              </w:rPr>
            </w:pPr>
            <w:r>
              <w:rPr>
                <w:rFonts w:cs="Arial"/>
                <w:szCs w:val="22"/>
              </w:rPr>
              <w:t>T</w:t>
            </w:r>
            <w:r w:rsidRPr="00DC2FD5">
              <w:rPr>
                <w:rFonts w:cs="Arial"/>
                <w:szCs w:val="22"/>
              </w:rPr>
              <w:t>rade union membership</w:t>
            </w:r>
          </w:p>
        </w:tc>
        <w:sdt>
          <w:sdtPr>
            <w:rPr>
              <w:rFonts w:cs="Arial"/>
              <w:szCs w:val="22"/>
            </w:rPr>
            <w:id w:val="-165396094"/>
            <w14:checkbox>
              <w14:checked w14:val="0"/>
              <w14:checkedState w14:val="2612" w14:font="MS Gothic"/>
              <w14:uncheckedState w14:val="2610" w14:font="MS Gothic"/>
            </w14:checkbox>
          </w:sdtPr>
          <w:sdtEndPr/>
          <w:sdtContent>
            <w:tc>
              <w:tcPr>
                <w:tcW w:w="1067" w:type="dxa"/>
              </w:tcPr>
              <w:p w14:paraId="5B36989A" w14:textId="77777777" w:rsidR="007B2FD8" w:rsidRDefault="007B2FD8" w:rsidP="007D0D94">
                <w:pPr>
                  <w:jc w:val="center"/>
                  <w:cnfStyle w:val="000000000000" w:firstRow="0" w:lastRow="0" w:firstColumn="0" w:lastColumn="0" w:oddVBand="0" w:evenVBand="0" w:oddHBand="0"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58893E5C" w14:textId="5163AAF0" w:rsidR="007B2FD8" w:rsidRDefault="007B2FD8" w:rsidP="007D0D94">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7B2FD8" w14:paraId="06B75C66"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029748D5" w14:textId="77777777" w:rsidR="007B2FD8" w:rsidRPr="00DC2FD5" w:rsidRDefault="007B2FD8" w:rsidP="007D0D94">
            <w:pPr>
              <w:jc w:val="left"/>
              <w:rPr>
                <w:rFonts w:cs="Arial"/>
                <w:szCs w:val="22"/>
              </w:rPr>
            </w:pPr>
            <w:r>
              <w:rPr>
                <w:rFonts w:cs="Arial"/>
                <w:szCs w:val="22"/>
              </w:rPr>
              <w:t>G</w:t>
            </w:r>
            <w:r w:rsidRPr="00DC2FD5">
              <w:rPr>
                <w:rFonts w:cs="Arial"/>
                <w:szCs w:val="22"/>
              </w:rPr>
              <w:t>enetic data</w:t>
            </w:r>
          </w:p>
        </w:tc>
        <w:sdt>
          <w:sdtPr>
            <w:rPr>
              <w:rFonts w:cs="Arial"/>
              <w:szCs w:val="22"/>
            </w:rPr>
            <w:id w:val="1628517174"/>
            <w14:checkbox>
              <w14:checked w14:val="0"/>
              <w14:checkedState w14:val="2612" w14:font="MS Gothic"/>
              <w14:uncheckedState w14:val="2610" w14:font="MS Gothic"/>
            </w14:checkbox>
          </w:sdtPr>
          <w:sdtEndPr/>
          <w:sdtContent>
            <w:tc>
              <w:tcPr>
                <w:tcW w:w="1067" w:type="dxa"/>
              </w:tcPr>
              <w:p w14:paraId="00D1C30A" w14:textId="77777777" w:rsidR="007B2FD8" w:rsidRDefault="007B2FD8" w:rsidP="007D0D94">
                <w:pPr>
                  <w:jc w:val="center"/>
                  <w:cnfStyle w:val="000000100000" w:firstRow="0" w:lastRow="0" w:firstColumn="0" w:lastColumn="0" w:oddVBand="0" w:evenVBand="0" w:oddHBand="1"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0A33F7D5" w14:textId="77A191D3" w:rsidR="007B2FD8" w:rsidRDefault="007B2FD8" w:rsidP="007D0D94">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7B2FD8" w14:paraId="70F1BA6E" w14:textId="77777777" w:rsidTr="007D0D94">
        <w:tc>
          <w:tcPr>
            <w:cnfStyle w:val="001000000000" w:firstRow="0" w:lastRow="0" w:firstColumn="1" w:lastColumn="0" w:oddVBand="0" w:evenVBand="0" w:oddHBand="0" w:evenHBand="0" w:firstRowFirstColumn="0" w:firstRowLastColumn="0" w:lastRowFirstColumn="0" w:lastRowLastColumn="0"/>
            <w:tcW w:w="3861" w:type="dxa"/>
          </w:tcPr>
          <w:p w14:paraId="43607A58" w14:textId="77777777" w:rsidR="007B2FD8" w:rsidRPr="00DC2FD5" w:rsidRDefault="007B2FD8" w:rsidP="007D0D94">
            <w:pPr>
              <w:jc w:val="left"/>
              <w:rPr>
                <w:rFonts w:cs="Arial"/>
                <w:szCs w:val="22"/>
              </w:rPr>
            </w:pPr>
            <w:r>
              <w:rPr>
                <w:rFonts w:cs="Arial"/>
                <w:szCs w:val="22"/>
              </w:rPr>
              <w:t>B</w:t>
            </w:r>
            <w:r w:rsidRPr="00DC2FD5">
              <w:rPr>
                <w:rFonts w:cs="Arial"/>
                <w:szCs w:val="22"/>
              </w:rPr>
              <w:t>iometric data</w:t>
            </w:r>
          </w:p>
        </w:tc>
        <w:sdt>
          <w:sdtPr>
            <w:rPr>
              <w:rFonts w:cs="Arial"/>
              <w:szCs w:val="22"/>
            </w:rPr>
            <w:id w:val="-217981643"/>
            <w14:checkbox>
              <w14:checked w14:val="0"/>
              <w14:checkedState w14:val="2612" w14:font="MS Gothic"/>
              <w14:uncheckedState w14:val="2610" w14:font="MS Gothic"/>
            </w14:checkbox>
          </w:sdtPr>
          <w:sdtEndPr/>
          <w:sdtContent>
            <w:tc>
              <w:tcPr>
                <w:tcW w:w="1067" w:type="dxa"/>
              </w:tcPr>
              <w:p w14:paraId="67426454" w14:textId="77777777" w:rsidR="007B2FD8" w:rsidRDefault="007B2FD8" w:rsidP="007D0D94">
                <w:pPr>
                  <w:jc w:val="center"/>
                  <w:cnfStyle w:val="000000000000" w:firstRow="0" w:lastRow="0" w:firstColumn="0" w:lastColumn="0" w:oddVBand="0" w:evenVBand="0" w:oddHBand="0"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790FDF2D" w14:textId="0C64474A" w:rsidR="007B2FD8" w:rsidRDefault="007B2FD8" w:rsidP="007D0D94">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7B2FD8" w14:paraId="43498BA6"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0489FC2F" w14:textId="77777777" w:rsidR="007B2FD8" w:rsidRDefault="007B2FD8" w:rsidP="007D0D94">
            <w:pPr>
              <w:jc w:val="left"/>
              <w:rPr>
                <w:rFonts w:cs="Arial"/>
                <w:szCs w:val="22"/>
              </w:rPr>
            </w:pPr>
            <w:r>
              <w:rPr>
                <w:rFonts w:cs="Arial"/>
                <w:szCs w:val="22"/>
              </w:rPr>
              <w:t>S</w:t>
            </w:r>
            <w:r w:rsidRPr="00CE4E2C">
              <w:rPr>
                <w:rFonts w:cs="Arial"/>
                <w:szCs w:val="22"/>
              </w:rPr>
              <w:t>ex life or sexual orientation</w:t>
            </w:r>
          </w:p>
        </w:tc>
        <w:sdt>
          <w:sdtPr>
            <w:rPr>
              <w:rFonts w:cs="Arial"/>
              <w:szCs w:val="22"/>
            </w:rPr>
            <w:id w:val="-1775320198"/>
            <w14:checkbox>
              <w14:checked w14:val="0"/>
              <w14:checkedState w14:val="2612" w14:font="MS Gothic"/>
              <w14:uncheckedState w14:val="2610" w14:font="MS Gothic"/>
            </w14:checkbox>
          </w:sdtPr>
          <w:sdtEndPr/>
          <w:sdtContent>
            <w:tc>
              <w:tcPr>
                <w:tcW w:w="1067" w:type="dxa"/>
              </w:tcPr>
              <w:p w14:paraId="3C9C520B" w14:textId="77777777" w:rsidR="007B2FD8" w:rsidRPr="00891FE1" w:rsidRDefault="007B2FD8" w:rsidP="007D0D94">
                <w:pPr>
                  <w:jc w:val="center"/>
                  <w:cnfStyle w:val="000000100000" w:firstRow="0" w:lastRow="0" w:firstColumn="0" w:lastColumn="0" w:oddVBand="0" w:evenVBand="0" w:oddHBand="1"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540447F6" w14:textId="7E0F8A44" w:rsidR="007B2FD8" w:rsidRDefault="007B2FD8" w:rsidP="007D0D94">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7B2FD8" w14:paraId="3F07CF55" w14:textId="77777777" w:rsidTr="007D0D94">
        <w:tc>
          <w:tcPr>
            <w:cnfStyle w:val="001000000000" w:firstRow="0" w:lastRow="0" w:firstColumn="1" w:lastColumn="0" w:oddVBand="0" w:evenVBand="0" w:oddHBand="0" w:evenHBand="0" w:firstRowFirstColumn="0" w:firstRowLastColumn="0" w:lastRowFirstColumn="0" w:lastRowLastColumn="0"/>
            <w:tcW w:w="3861" w:type="dxa"/>
          </w:tcPr>
          <w:p w14:paraId="777F2CA1" w14:textId="77777777" w:rsidR="007B2FD8" w:rsidRPr="00DC2FD5" w:rsidRDefault="007B2FD8" w:rsidP="007D0D94">
            <w:pPr>
              <w:jc w:val="left"/>
              <w:rPr>
                <w:rFonts w:cs="Arial"/>
                <w:szCs w:val="22"/>
              </w:rPr>
            </w:pPr>
            <w:r>
              <w:rPr>
                <w:rFonts w:cs="Arial"/>
                <w:szCs w:val="22"/>
              </w:rPr>
              <w:t>Health data including occupational health</w:t>
            </w:r>
          </w:p>
        </w:tc>
        <w:sdt>
          <w:sdtPr>
            <w:rPr>
              <w:rFonts w:cs="Arial"/>
              <w:szCs w:val="22"/>
            </w:rPr>
            <w:id w:val="-1900346133"/>
            <w14:checkbox>
              <w14:checked w14:val="0"/>
              <w14:checkedState w14:val="2612" w14:font="MS Gothic"/>
              <w14:uncheckedState w14:val="2610" w14:font="MS Gothic"/>
            </w14:checkbox>
          </w:sdtPr>
          <w:sdtEndPr/>
          <w:sdtContent>
            <w:tc>
              <w:tcPr>
                <w:tcW w:w="1067" w:type="dxa"/>
              </w:tcPr>
              <w:p w14:paraId="64E007B5" w14:textId="77777777" w:rsidR="007B2FD8" w:rsidRDefault="007B2FD8" w:rsidP="007D0D94">
                <w:pPr>
                  <w:jc w:val="center"/>
                  <w:cnfStyle w:val="000000000000" w:firstRow="0" w:lastRow="0" w:firstColumn="0" w:lastColumn="0" w:oddVBand="0" w:evenVBand="0" w:oddHBand="0"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0194A843" w14:textId="35384F3C" w:rsidR="007B2FD8" w:rsidRDefault="007B2FD8" w:rsidP="007D0D94">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7B2FD8" w14:paraId="22C40676"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1" w:type="dxa"/>
          </w:tcPr>
          <w:p w14:paraId="29A9C42D" w14:textId="77777777" w:rsidR="007B2FD8" w:rsidRDefault="007B2FD8" w:rsidP="007D0D94">
            <w:pPr>
              <w:jc w:val="left"/>
              <w:rPr>
                <w:rFonts w:cs="Arial"/>
                <w:szCs w:val="22"/>
              </w:rPr>
            </w:pPr>
            <w:r>
              <w:rPr>
                <w:rFonts w:cs="Arial"/>
                <w:szCs w:val="22"/>
              </w:rPr>
              <w:t>Mental health data</w:t>
            </w:r>
          </w:p>
        </w:tc>
        <w:sdt>
          <w:sdtPr>
            <w:rPr>
              <w:rFonts w:cs="Arial"/>
              <w:szCs w:val="22"/>
            </w:rPr>
            <w:id w:val="-441919949"/>
            <w14:checkbox>
              <w14:checked w14:val="0"/>
              <w14:checkedState w14:val="2612" w14:font="MS Gothic"/>
              <w14:uncheckedState w14:val="2610" w14:font="MS Gothic"/>
            </w14:checkbox>
          </w:sdtPr>
          <w:sdtEndPr/>
          <w:sdtContent>
            <w:tc>
              <w:tcPr>
                <w:tcW w:w="1067" w:type="dxa"/>
              </w:tcPr>
              <w:p w14:paraId="70D7BE8C" w14:textId="77777777" w:rsidR="007B2FD8" w:rsidRDefault="007B2FD8" w:rsidP="007D0D94">
                <w:pPr>
                  <w:jc w:val="center"/>
                  <w:cnfStyle w:val="000000100000" w:firstRow="0" w:lastRow="0" w:firstColumn="0" w:lastColumn="0" w:oddVBand="0" w:evenVBand="0" w:oddHBand="1" w:evenHBand="0" w:firstRowFirstColumn="0" w:firstRowLastColumn="0" w:lastRowFirstColumn="0" w:lastRowLastColumn="0"/>
                  <w:rPr>
                    <w:rFonts w:cs="Arial"/>
                    <w:szCs w:val="22"/>
                  </w:rPr>
                </w:pPr>
                <w:r w:rsidRPr="00891FE1">
                  <w:rPr>
                    <w:rFonts w:ascii="MS Gothic" w:eastAsia="MS Gothic" w:hAnsi="MS Gothic" w:cs="Arial" w:hint="eastAsia"/>
                    <w:szCs w:val="22"/>
                  </w:rPr>
                  <w:t>☐</w:t>
                </w:r>
              </w:p>
            </w:tc>
          </w:sdtContent>
        </w:sdt>
        <w:tc>
          <w:tcPr>
            <w:tcW w:w="4314" w:type="dxa"/>
          </w:tcPr>
          <w:p w14:paraId="1FB5F6A6" w14:textId="4C448671" w:rsidR="007B2FD8" w:rsidRDefault="007B2FD8" w:rsidP="007D0D94">
            <w:pPr>
              <w:jc w:val="left"/>
              <w:cnfStyle w:val="000000100000" w:firstRow="0" w:lastRow="0" w:firstColumn="0" w:lastColumn="0" w:oddVBand="0" w:evenVBand="0" w:oddHBand="1" w:evenHBand="0" w:firstRowFirstColumn="0" w:firstRowLastColumn="0" w:lastRowFirstColumn="0" w:lastRowLastColumn="0"/>
              <w:rPr>
                <w:rFonts w:cs="Arial"/>
                <w:szCs w:val="22"/>
              </w:rPr>
            </w:pPr>
          </w:p>
        </w:tc>
      </w:tr>
      <w:tr w:rsidR="007B2FD8" w14:paraId="5AFC5CD2" w14:textId="77777777" w:rsidTr="007D0D94">
        <w:tc>
          <w:tcPr>
            <w:cnfStyle w:val="001000000000" w:firstRow="0" w:lastRow="0" w:firstColumn="1" w:lastColumn="0" w:oddVBand="0" w:evenVBand="0" w:oddHBand="0" w:evenHBand="0" w:firstRowFirstColumn="0" w:firstRowLastColumn="0" w:lastRowFirstColumn="0" w:lastRowLastColumn="0"/>
            <w:tcW w:w="3861" w:type="dxa"/>
          </w:tcPr>
          <w:p w14:paraId="5538B3A2" w14:textId="77777777" w:rsidR="007B2FD8" w:rsidRDefault="007B2FD8" w:rsidP="007D0D94">
            <w:pPr>
              <w:jc w:val="left"/>
              <w:rPr>
                <w:rFonts w:cs="Arial"/>
                <w:szCs w:val="22"/>
              </w:rPr>
            </w:pPr>
            <w:r>
              <w:rPr>
                <w:rFonts w:cs="Arial"/>
                <w:szCs w:val="22"/>
              </w:rPr>
              <w:t>Health data which may be more sensitive than general health information, for example, gender reassignment or sexual health</w:t>
            </w:r>
          </w:p>
        </w:tc>
        <w:sdt>
          <w:sdtPr>
            <w:rPr>
              <w:rFonts w:cs="Arial"/>
              <w:szCs w:val="22"/>
            </w:rPr>
            <w:id w:val="-793213946"/>
            <w14:checkbox>
              <w14:checked w14:val="0"/>
              <w14:checkedState w14:val="2612" w14:font="MS Gothic"/>
              <w14:uncheckedState w14:val="2610" w14:font="MS Gothic"/>
            </w14:checkbox>
          </w:sdtPr>
          <w:sdtEndPr/>
          <w:sdtContent>
            <w:tc>
              <w:tcPr>
                <w:tcW w:w="1067" w:type="dxa"/>
              </w:tcPr>
              <w:p w14:paraId="7B5034BA" w14:textId="77777777" w:rsidR="007B2FD8" w:rsidRDefault="007B2FD8" w:rsidP="007D0D94">
                <w:pPr>
                  <w:jc w:val="center"/>
                  <w:cnfStyle w:val="000000000000" w:firstRow="0" w:lastRow="0" w:firstColumn="0" w:lastColumn="0" w:oddVBand="0" w:evenVBand="0" w:oddHBand="0" w:evenHBand="0" w:firstRowFirstColumn="0" w:firstRowLastColumn="0" w:lastRowFirstColumn="0" w:lastRowLastColumn="0"/>
                  <w:rPr>
                    <w:rFonts w:cs="Arial"/>
                    <w:szCs w:val="22"/>
                  </w:rPr>
                </w:pPr>
                <w:r>
                  <w:rPr>
                    <w:rFonts w:ascii="MS Gothic" w:eastAsia="MS Gothic" w:hAnsi="MS Gothic" w:cs="Arial" w:hint="eastAsia"/>
                    <w:szCs w:val="22"/>
                  </w:rPr>
                  <w:t>☐</w:t>
                </w:r>
              </w:p>
            </w:tc>
          </w:sdtContent>
        </w:sdt>
        <w:tc>
          <w:tcPr>
            <w:tcW w:w="4314" w:type="dxa"/>
          </w:tcPr>
          <w:p w14:paraId="4F03AC78" w14:textId="7BE66820" w:rsidR="007B2FD8" w:rsidRDefault="007B2FD8" w:rsidP="007D0D94">
            <w:pPr>
              <w:jc w:val="left"/>
              <w:cnfStyle w:val="000000000000" w:firstRow="0" w:lastRow="0" w:firstColumn="0" w:lastColumn="0" w:oddVBand="0" w:evenVBand="0" w:oddHBand="0" w:evenHBand="0" w:firstRowFirstColumn="0" w:firstRowLastColumn="0" w:lastRowFirstColumn="0" w:lastRowLastColumn="0"/>
              <w:rPr>
                <w:rFonts w:cs="Arial"/>
                <w:szCs w:val="22"/>
              </w:rPr>
            </w:pPr>
          </w:p>
        </w:tc>
      </w:tr>
      <w:tr w:rsidR="007B2FD8" w14:paraId="74AF4F67" w14:textId="77777777" w:rsidTr="007D0D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3"/>
          </w:tcPr>
          <w:p w14:paraId="1E81CD57" w14:textId="77777777" w:rsidR="007B2FD8" w:rsidRDefault="007B2FD8" w:rsidP="00692343">
            <w:pPr>
              <w:jc w:val="left"/>
              <w:rPr>
                <w:rFonts w:cs="Arial"/>
                <w:szCs w:val="22"/>
              </w:rPr>
            </w:pPr>
            <w:r w:rsidRPr="00196D17">
              <w:rPr>
                <w:rFonts w:cs="Arial"/>
                <w:b w:val="0"/>
                <w:bCs w:val="0"/>
                <w:i/>
                <w:iCs/>
                <w:color w:val="808080" w:themeColor="background1" w:themeShade="80"/>
                <w:szCs w:val="22"/>
              </w:rPr>
              <w:t>Insert additional rows if required.</w:t>
            </w:r>
          </w:p>
        </w:tc>
      </w:tr>
    </w:tbl>
    <w:p w14:paraId="49914BB4" w14:textId="77777777" w:rsidR="003F4699" w:rsidRDefault="003F4699" w:rsidP="000662A6">
      <w:pPr>
        <w:spacing w:before="0" w:after="0"/>
      </w:pPr>
    </w:p>
    <w:p w14:paraId="5C414AE6" w14:textId="77777777" w:rsidR="003F4699" w:rsidRDefault="003F4699" w:rsidP="000662A6">
      <w:pPr>
        <w:spacing w:before="0" w:after="0"/>
      </w:pPr>
    </w:p>
    <w:p w14:paraId="3A94EB4D" w14:textId="43A3B688" w:rsidR="00AB0366" w:rsidRDefault="00AB0366" w:rsidP="000662A6">
      <w:pPr>
        <w:pStyle w:val="Heading1"/>
        <w:spacing w:before="0"/>
      </w:pPr>
      <w:bookmarkStart w:id="19" w:name="_Toc194047474"/>
      <w:r>
        <w:t>Section 5 – Legal</w:t>
      </w:r>
      <w:bookmarkEnd w:id="19"/>
    </w:p>
    <w:p w14:paraId="7E13B0C0" w14:textId="77777777" w:rsidR="00AB0366" w:rsidRPr="00002E40"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735DE8AA"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470B667"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5.1 Lawfulness, fairness &amp; transparency</w:t>
            </w:r>
          </w:p>
          <w:p w14:paraId="0312629E" w14:textId="77777777" w:rsidR="00AB0366" w:rsidRPr="00002E40" w:rsidRDefault="00AB0366" w:rsidP="00720EDA">
            <w:pPr>
              <w:rPr>
                <w:b w:val="0"/>
                <w:bCs w:val="0"/>
              </w:rPr>
            </w:pPr>
            <w:r>
              <w:rPr>
                <w:b w:val="0"/>
                <w:bCs w:val="0"/>
              </w:rPr>
              <w:t>P</w:t>
            </w:r>
            <w:r w:rsidRPr="00002E40">
              <w:rPr>
                <w:b w:val="0"/>
                <w:bCs w:val="0"/>
              </w:rPr>
              <w:t>rocessed lawfully, fairly and in a transparent manner in relation to the data subject</w:t>
            </w:r>
          </w:p>
        </w:tc>
      </w:tr>
      <w:tr w:rsidR="00AB0366" w14:paraId="3D92CC41"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74B3B479" w14:textId="77777777" w:rsidR="00AB0366" w:rsidRPr="00002E40" w:rsidRDefault="00AB0366" w:rsidP="00720EDA">
            <w:pPr>
              <w:jc w:val="left"/>
              <w:rPr>
                <w:rFonts w:cs="Arial"/>
                <w:b w:val="0"/>
                <w:bCs w:val="0"/>
                <w:szCs w:val="22"/>
              </w:rPr>
            </w:pPr>
            <w:r w:rsidRPr="00002E40">
              <w:rPr>
                <w:rFonts w:cs="Arial"/>
                <w:b w:val="0"/>
                <w:bCs w:val="0"/>
                <w:szCs w:val="22"/>
              </w:rPr>
              <w:t>See section 5.2, 5.3 and 5.4 for lawfulness.</w:t>
            </w:r>
          </w:p>
          <w:p w14:paraId="2D1F7A52" w14:textId="77777777" w:rsidR="00AB0366" w:rsidRPr="00002E40" w:rsidRDefault="00AB0366" w:rsidP="00720EDA">
            <w:pPr>
              <w:jc w:val="left"/>
              <w:rPr>
                <w:rFonts w:cs="Arial"/>
                <w:b w:val="0"/>
                <w:bCs w:val="0"/>
                <w:szCs w:val="22"/>
              </w:rPr>
            </w:pPr>
            <w:r w:rsidRPr="00002E40">
              <w:rPr>
                <w:rFonts w:cs="Arial"/>
                <w:b w:val="0"/>
                <w:bCs w:val="0"/>
                <w:szCs w:val="22"/>
              </w:rPr>
              <w:t>Fairness is assessed throughout this document.</w:t>
            </w:r>
          </w:p>
          <w:p w14:paraId="2BA47914" w14:textId="2DCC98F1" w:rsidR="00AB0366" w:rsidRPr="00002E40" w:rsidRDefault="00AB0366" w:rsidP="00720EDA">
            <w:pPr>
              <w:jc w:val="left"/>
              <w:rPr>
                <w:rFonts w:cs="Arial"/>
                <w:b w:val="0"/>
                <w:bCs w:val="0"/>
                <w:szCs w:val="22"/>
              </w:rPr>
            </w:pPr>
            <w:r w:rsidRPr="00002E40">
              <w:rPr>
                <w:rFonts w:cs="Arial"/>
                <w:b w:val="0"/>
                <w:bCs w:val="0"/>
                <w:szCs w:val="22"/>
              </w:rPr>
              <w:t>See section 8.1 for Transparency</w:t>
            </w:r>
            <w:r w:rsidR="00957AB4">
              <w:rPr>
                <w:rFonts w:cs="Arial"/>
                <w:b w:val="0"/>
                <w:bCs w:val="0"/>
                <w:szCs w:val="22"/>
              </w:rPr>
              <w:t>.</w:t>
            </w:r>
          </w:p>
          <w:p w14:paraId="5FC5AD36" w14:textId="34D01675" w:rsidR="00AB0366" w:rsidRPr="006B0D87" w:rsidRDefault="00AB0366" w:rsidP="00720EDA">
            <w:pPr>
              <w:jc w:val="left"/>
              <w:rPr>
                <w:rFonts w:cs="Arial"/>
                <w:b w:val="0"/>
                <w:bCs w:val="0"/>
                <w:szCs w:val="22"/>
              </w:rPr>
            </w:pPr>
          </w:p>
        </w:tc>
      </w:tr>
    </w:tbl>
    <w:p w14:paraId="43B2B912" w14:textId="7539EDD8" w:rsidR="008D4DE3" w:rsidRDefault="008D4DE3" w:rsidP="00AB0366">
      <w:pPr>
        <w:spacing w:before="0" w:after="0"/>
      </w:pPr>
    </w:p>
    <w:p w14:paraId="4A666C22" w14:textId="77777777" w:rsidR="008D4DE3" w:rsidRDefault="008D4DE3">
      <w:pPr>
        <w:spacing w:before="0" w:line="276" w:lineRule="auto"/>
        <w:jc w:val="left"/>
      </w:pPr>
      <w:r>
        <w:br w:type="page"/>
      </w:r>
    </w:p>
    <w:p w14:paraId="44CC85E8"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14D4DC14"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3A72D11D"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5.2 Purpose Limitation</w:t>
            </w:r>
          </w:p>
          <w:p w14:paraId="61CD1CC0" w14:textId="77777777" w:rsidR="00AB0366" w:rsidRPr="00002E40" w:rsidRDefault="00AB0366" w:rsidP="00720EDA">
            <w:pPr>
              <w:rPr>
                <w:b w:val="0"/>
                <w:bCs w:val="0"/>
              </w:rPr>
            </w:pPr>
            <w:r>
              <w:rPr>
                <w:rFonts w:cs="Arial"/>
                <w:b w:val="0"/>
                <w:bCs w:val="0"/>
                <w:szCs w:val="22"/>
              </w:rPr>
              <w:t xml:space="preserve">Personal Data is </w:t>
            </w:r>
            <w:r w:rsidRPr="00CE4E2C">
              <w:rPr>
                <w:rFonts w:cs="Arial"/>
                <w:b w:val="0"/>
                <w:bCs w:val="0"/>
                <w:szCs w:val="22"/>
              </w:rPr>
              <w:t xml:space="preserve">collected for specified, explicit and legitimate purposes and not further </w:t>
            </w:r>
            <w:r>
              <w:rPr>
                <w:rFonts w:cs="Arial"/>
                <w:b w:val="0"/>
                <w:bCs w:val="0"/>
                <w:szCs w:val="22"/>
              </w:rPr>
              <w:t>P</w:t>
            </w:r>
            <w:r w:rsidRPr="00CE4E2C">
              <w:rPr>
                <w:rFonts w:cs="Arial"/>
                <w:b w:val="0"/>
                <w:bCs w:val="0"/>
                <w:szCs w:val="22"/>
              </w:rPr>
              <w:t>rocessed in a manner that is incompatible with those purposes</w:t>
            </w:r>
            <w:r>
              <w:rPr>
                <w:rFonts w:cs="Arial"/>
                <w:b w:val="0"/>
                <w:bCs w:val="0"/>
                <w:szCs w:val="22"/>
              </w:rPr>
              <w:t>.</w:t>
            </w:r>
          </w:p>
        </w:tc>
      </w:tr>
      <w:tr w:rsidR="00AB0366" w14:paraId="346D1A29"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6148D76E" w14:textId="23BCA1E0" w:rsidR="06C48CE9" w:rsidRDefault="06C48CE9" w:rsidP="6D671F7D">
            <w:pPr>
              <w:jc w:val="left"/>
              <w:rPr>
                <w:rFonts w:cs="Arial"/>
              </w:rPr>
            </w:pPr>
            <w:r w:rsidRPr="6D671F7D">
              <w:rPr>
                <w:rFonts w:cs="Arial"/>
                <w:b w:val="0"/>
                <w:bCs w:val="0"/>
              </w:rPr>
              <w:t xml:space="preserve">To invite </w:t>
            </w:r>
            <w:r w:rsidR="00C66CB3">
              <w:rPr>
                <w:rFonts w:cs="Arial"/>
                <w:b w:val="0"/>
                <w:bCs w:val="0"/>
              </w:rPr>
              <w:t xml:space="preserve">eligible client cohort </w:t>
            </w:r>
            <w:r w:rsidRPr="6D671F7D">
              <w:rPr>
                <w:rFonts w:cs="Arial"/>
                <w:b w:val="0"/>
                <w:bCs w:val="0"/>
              </w:rPr>
              <w:t>for Breast Screening appointments</w:t>
            </w:r>
            <w:r w:rsidR="00C66CB3">
              <w:rPr>
                <w:rFonts w:cs="Arial"/>
                <w:b w:val="0"/>
                <w:bCs w:val="0"/>
              </w:rPr>
              <w:t xml:space="preserve"> as per NHSBSP Service Specification</w:t>
            </w:r>
            <w:r w:rsidR="6C7D95E5" w:rsidRPr="6D671F7D">
              <w:rPr>
                <w:rFonts w:cs="Arial"/>
                <w:b w:val="0"/>
                <w:bCs w:val="0"/>
              </w:rPr>
              <w:t>,</w:t>
            </w:r>
            <w:r w:rsidRPr="6D671F7D">
              <w:rPr>
                <w:rFonts w:cs="Arial"/>
                <w:b w:val="0"/>
                <w:bCs w:val="0"/>
              </w:rPr>
              <w:t xml:space="preserve"> including </w:t>
            </w:r>
            <w:r w:rsidR="3331D40B" w:rsidRPr="6D671F7D">
              <w:rPr>
                <w:rFonts w:cs="Arial"/>
                <w:b w:val="0"/>
                <w:bCs w:val="0"/>
              </w:rPr>
              <w:t>letters for DNA</w:t>
            </w:r>
            <w:r w:rsidR="3F870DD8" w:rsidRPr="6D671F7D">
              <w:rPr>
                <w:rFonts w:cs="Arial"/>
                <w:b w:val="0"/>
                <w:bCs w:val="0"/>
              </w:rPr>
              <w:t xml:space="preserve">’s </w:t>
            </w:r>
            <w:r w:rsidRPr="6D671F7D">
              <w:rPr>
                <w:rFonts w:cs="Arial"/>
                <w:b w:val="0"/>
                <w:bCs w:val="0"/>
              </w:rPr>
              <w:t>and routine</w:t>
            </w:r>
            <w:r w:rsidR="201F1D4C" w:rsidRPr="6D671F7D">
              <w:rPr>
                <w:rFonts w:cs="Arial"/>
                <w:b w:val="0"/>
                <w:bCs w:val="0"/>
              </w:rPr>
              <w:t xml:space="preserve"> outcome for</w:t>
            </w:r>
            <w:r w:rsidRPr="6D671F7D">
              <w:rPr>
                <w:rFonts w:cs="Arial"/>
                <w:b w:val="0"/>
                <w:bCs w:val="0"/>
              </w:rPr>
              <w:t xml:space="preserve"> </w:t>
            </w:r>
            <w:r w:rsidR="4C4DFBC8" w:rsidRPr="6D671F7D">
              <w:rPr>
                <w:rFonts w:cs="Arial"/>
                <w:b w:val="0"/>
                <w:bCs w:val="0"/>
              </w:rPr>
              <w:t>return to</w:t>
            </w:r>
            <w:r w:rsidR="58B70211" w:rsidRPr="6D671F7D">
              <w:rPr>
                <w:rFonts w:cs="Arial"/>
                <w:b w:val="0"/>
                <w:bCs w:val="0"/>
              </w:rPr>
              <w:t xml:space="preserve"> 3 yearly screening</w:t>
            </w:r>
            <w:r w:rsidR="00C63E13">
              <w:rPr>
                <w:rFonts w:cs="Arial"/>
                <w:b w:val="0"/>
                <w:bCs w:val="0"/>
              </w:rPr>
              <w:t>.</w:t>
            </w:r>
          </w:p>
          <w:p w14:paraId="296BEBCB" w14:textId="642C000F" w:rsidR="00D87CF2" w:rsidRPr="00186282" w:rsidRDefault="00D87CF2" w:rsidP="6D671F7D">
            <w:pPr>
              <w:jc w:val="left"/>
              <w:rPr>
                <w:rFonts w:cs="Arial"/>
                <w:b w:val="0"/>
                <w:bCs w:val="0"/>
                <w:color w:val="FF0000"/>
              </w:rPr>
            </w:pPr>
            <w:r w:rsidRPr="00186282">
              <w:rPr>
                <w:rFonts w:cs="Arial"/>
                <w:b w:val="0"/>
                <w:bCs w:val="0"/>
                <w:color w:val="FF0000"/>
              </w:rPr>
              <w:t>Date of Birth, Mobile Number and Email address client details are added to letters as embedded hidden fields to solely facilitate the sending of electronic correspondence links to clients.</w:t>
            </w:r>
          </w:p>
          <w:p w14:paraId="0AE29EC5" w14:textId="77777777" w:rsidR="00C66CB3" w:rsidRPr="00BC6B7B" w:rsidRDefault="00C66CB3" w:rsidP="00C66CB3">
            <w:pPr>
              <w:jc w:val="left"/>
              <w:rPr>
                <w:rFonts w:cs="Arial"/>
                <w:b w:val="0"/>
                <w:bCs w:val="0"/>
              </w:rPr>
            </w:pPr>
            <w:r w:rsidRPr="005361A7">
              <w:rPr>
                <w:rFonts w:cs="Arial"/>
                <w:b w:val="0"/>
                <w:bCs w:val="0"/>
              </w:rPr>
              <w:t>Clinical communications i.e. recall</w:t>
            </w:r>
            <w:r>
              <w:rPr>
                <w:rFonts w:cs="Arial"/>
                <w:b w:val="0"/>
                <w:bCs w:val="0"/>
              </w:rPr>
              <w:t>s</w:t>
            </w:r>
            <w:r w:rsidRPr="005361A7">
              <w:rPr>
                <w:rFonts w:cs="Arial"/>
                <w:b w:val="0"/>
                <w:bCs w:val="0"/>
              </w:rPr>
              <w:t xml:space="preserve"> to assessment, technical recall</w:t>
            </w:r>
            <w:r>
              <w:rPr>
                <w:rFonts w:cs="Arial"/>
                <w:b w:val="0"/>
                <w:bCs w:val="0"/>
              </w:rPr>
              <w:t>s</w:t>
            </w:r>
            <w:r w:rsidRPr="005361A7">
              <w:rPr>
                <w:rFonts w:cs="Arial"/>
                <w:b w:val="0"/>
                <w:bCs w:val="0"/>
              </w:rPr>
              <w:t xml:space="preserve">, diagnosis </w:t>
            </w:r>
            <w:r>
              <w:rPr>
                <w:rFonts w:cs="Arial"/>
                <w:b w:val="0"/>
                <w:bCs w:val="0"/>
              </w:rPr>
              <w:t xml:space="preserve">notifications </w:t>
            </w:r>
            <w:r w:rsidRPr="005361A7">
              <w:rPr>
                <w:rFonts w:cs="Arial"/>
                <w:b w:val="0"/>
                <w:bCs w:val="0"/>
              </w:rPr>
              <w:t>are currently actioned by the individual Breast Screening services</w:t>
            </w:r>
            <w:r>
              <w:rPr>
                <w:rFonts w:cs="Arial"/>
                <w:b w:val="0"/>
                <w:bCs w:val="0"/>
              </w:rPr>
              <w:t>.</w:t>
            </w:r>
          </w:p>
          <w:p w14:paraId="6862E160" w14:textId="169AE692" w:rsidR="00AB0366" w:rsidRDefault="00AB0366" w:rsidP="00720EDA">
            <w:pPr>
              <w:jc w:val="left"/>
              <w:rPr>
                <w:rFonts w:cs="Arial"/>
                <w:szCs w:val="22"/>
              </w:rPr>
            </w:pPr>
          </w:p>
        </w:tc>
      </w:tr>
    </w:tbl>
    <w:p w14:paraId="58915B27"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363114E0"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B62D337"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5.3 Data Minimisation</w:t>
            </w:r>
          </w:p>
          <w:p w14:paraId="794DBBF8" w14:textId="77777777" w:rsidR="00AB0366" w:rsidRPr="00002E40" w:rsidRDefault="00AB0366" w:rsidP="00720EDA">
            <w:pPr>
              <w:rPr>
                <w:b w:val="0"/>
                <w:bCs w:val="0"/>
              </w:rPr>
            </w:pPr>
            <w:r>
              <w:rPr>
                <w:rFonts w:cs="Arial"/>
                <w:b w:val="0"/>
                <w:bCs w:val="0"/>
                <w:szCs w:val="22"/>
              </w:rPr>
              <w:t xml:space="preserve">Personal Data must be </w:t>
            </w:r>
            <w:r w:rsidRPr="00CE4E2C">
              <w:rPr>
                <w:rFonts w:cs="Arial"/>
                <w:b w:val="0"/>
                <w:bCs w:val="0"/>
                <w:szCs w:val="22"/>
              </w:rPr>
              <w:t xml:space="preserve">adequate, relevant and limited to what is necessary in relation to the purposes for which they are </w:t>
            </w:r>
            <w:r>
              <w:rPr>
                <w:rFonts w:cs="Arial"/>
                <w:b w:val="0"/>
                <w:bCs w:val="0"/>
                <w:szCs w:val="22"/>
              </w:rPr>
              <w:t>P</w:t>
            </w:r>
            <w:r w:rsidRPr="00CE4E2C">
              <w:rPr>
                <w:rFonts w:cs="Arial"/>
                <w:b w:val="0"/>
                <w:bCs w:val="0"/>
                <w:szCs w:val="22"/>
              </w:rPr>
              <w:t>rocessed</w:t>
            </w:r>
          </w:p>
        </w:tc>
      </w:tr>
      <w:tr w:rsidR="00AB0366" w14:paraId="67F39E1F"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13FAB1EA" w14:textId="2B005A47" w:rsidR="00AB0366" w:rsidRPr="00002E40" w:rsidRDefault="00AB0366" w:rsidP="00720EDA">
            <w:pPr>
              <w:jc w:val="left"/>
              <w:rPr>
                <w:rFonts w:cs="Arial"/>
                <w:b w:val="0"/>
                <w:bCs w:val="0"/>
                <w:szCs w:val="22"/>
              </w:rPr>
            </w:pPr>
            <w:r w:rsidRPr="00002E40">
              <w:rPr>
                <w:rFonts w:cs="Arial"/>
                <w:b w:val="0"/>
                <w:bCs w:val="0"/>
                <w:szCs w:val="22"/>
              </w:rPr>
              <w:t>See section 4.1 and 4.2 for data minimisation</w:t>
            </w:r>
            <w:r w:rsidR="00957AB4">
              <w:rPr>
                <w:rFonts w:cs="Arial"/>
                <w:b w:val="0"/>
                <w:bCs w:val="0"/>
                <w:szCs w:val="22"/>
              </w:rPr>
              <w:t>.</w:t>
            </w:r>
            <w:r w:rsidRPr="00002E40">
              <w:rPr>
                <w:rFonts w:cs="Arial"/>
                <w:b w:val="0"/>
                <w:bCs w:val="0"/>
                <w:szCs w:val="22"/>
              </w:rPr>
              <w:t xml:space="preserve"> </w:t>
            </w:r>
          </w:p>
          <w:p w14:paraId="13881E00" w14:textId="1D14334A" w:rsidR="00AB0366" w:rsidRPr="00002E40" w:rsidRDefault="00AB0366" w:rsidP="00720EDA">
            <w:pPr>
              <w:jc w:val="left"/>
              <w:rPr>
                <w:rFonts w:cs="Arial"/>
                <w:b w:val="0"/>
                <w:bCs w:val="0"/>
                <w:szCs w:val="22"/>
              </w:rPr>
            </w:pPr>
          </w:p>
        </w:tc>
      </w:tr>
    </w:tbl>
    <w:p w14:paraId="0805E6FA" w14:textId="5E622AB0" w:rsidR="00445FB3" w:rsidRDefault="00445FB3" w:rsidP="00AB0366">
      <w:pPr>
        <w:spacing w:before="0" w:after="0"/>
      </w:pPr>
    </w:p>
    <w:tbl>
      <w:tblPr>
        <w:tblStyle w:val="GridTable4-Accent1"/>
        <w:tblW w:w="0" w:type="auto"/>
        <w:tblLook w:val="04A0" w:firstRow="1" w:lastRow="0" w:firstColumn="1" w:lastColumn="0" w:noHBand="0" w:noVBand="1"/>
      </w:tblPr>
      <w:tblGrid>
        <w:gridCol w:w="9016"/>
      </w:tblGrid>
      <w:tr w:rsidR="00AB0366" w14:paraId="7828DA2D" w14:textId="77777777" w:rsidTr="004537B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657AC4E2"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5.4 Accuracy</w:t>
            </w:r>
          </w:p>
          <w:p w14:paraId="31DFF78E" w14:textId="77777777" w:rsidR="00AB0366" w:rsidRPr="00002E40" w:rsidRDefault="00AB0366" w:rsidP="00720EDA">
            <w:pPr>
              <w:rPr>
                <w:b w:val="0"/>
                <w:bCs w:val="0"/>
              </w:rPr>
            </w:pPr>
            <w:r>
              <w:rPr>
                <w:rFonts w:cs="Arial"/>
                <w:b w:val="0"/>
                <w:bCs w:val="0"/>
                <w:szCs w:val="22"/>
              </w:rPr>
              <w:t xml:space="preserve">Personal Data must be </w:t>
            </w:r>
            <w:r w:rsidRPr="00CE4E2C">
              <w:rPr>
                <w:rFonts w:cs="Arial"/>
                <w:b w:val="0"/>
                <w:bCs w:val="0"/>
                <w:szCs w:val="22"/>
              </w:rPr>
              <w:t>accurate and, where necessary, kept up to date; every reasonable step must be taken to ensure that personal data that are inaccurate, are erased or rectified without delay</w:t>
            </w:r>
          </w:p>
        </w:tc>
      </w:tr>
      <w:tr w:rsidR="00AB0366" w14:paraId="5FA6E19E" w14:textId="77777777" w:rsidTr="004537B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16415FF7" w14:textId="14C7CE52" w:rsidR="00FC483C" w:rsidRPr="00957AB4" w:rsidRDefault="00FC483C" w:rsidP="00FC483C">
            <w:pPr>
              <w:jc w:val="left"/>
              <w:rPr>
                <w:rFonts w:cs="Arial"/>
                <w:b w:val="0"/>
                <w:bCs w:val="0"/>
              </w:rPr>
            </w:pPr>
            <w:r w:rsidRPr="00FC483C">
              <w:rPr>
                <w:rFonts w:cs="Arial"/>
                <w:b w:val="0"/>
                <w:bCs w:val="0"/>
              </w:rPr>
              <w:t xml:space="preserve">The personal data used in Breast Screening client communications originates </w:t>
            </w:r>
            <w:r>
              <w:rPr>
                <w:rFonts w:cs="Arial"/>
                <w:b w:val="0"/>
                <w:bCs w:val="0"/>
              </w:rPr>
              <w:t>f</w:t>
            </w:r>
            <w:r w:rsidRPr="00FC483C">
              <w:rPr>
                <w:rFonts w:cs="Arial"/>
                <w:b w:val="0"/>
                <w:bCs w:val="0"/>
              </w:rPr>
              <w:t>rom Primary Care providers (GPs) and the national spine</w:t>
            </w:r>
            <w:r>
              <w:rPr>
                <w:rFonts w:cs="Arial"/>
                <w:b w:val="0"/>
                <w:bCs w:val="0"/>
              </w:rPr>
              <w:t xml:space="preserve"> via the </w:t>
            </w:r>
            <w:r w:rsidRPr="00FC483C">
              <w:rPr>
                <w:rFonts w:cs="Arial"/>
                <w:b w:val="0"/>
                <w:bCs w:val="0"/>
              </w:rPr>
              <w:t>national BS Select system</w:t>
            </w:r>
            <w:r>
              <w:rPr>
                <w:rFonts w:cs="Arial"/>
                <w:b w:val="0"/>
                <w:bCs w:val="0"/>
              </w:rPr>
              <w:t>, which then in turn feeds to client NBSS records</w:t>
            </w:r>
            <w:r w:rsidRPr="00957AB4">
              <w:rPr>
                <w:rFonts w:cs="Arial"/>
                <w:b w:val="0"/>
                <w:bCs w:val="0"/>
              </w:rPr>
              <w:t>.</w:t>
            </w:r>
          </w:p>
          <w:p w14:paraId="747BC342" w14:textId="77777777" w:rsidR="00AB0366" w:rsidRPr="00957AB4" w:rsidRDefault="00075E4E" w:rsidP="004537BA">
            <w:pPr>
              <w:jc w:val="left"/>
              <w:rPr>
                <w:rFonts w:cs="Arial"/>
                <w:b w:val="0"/>
                <w:bCs w:val="0"/>
              </w:rPr>
            </w:pPr>
            <w:r w:rsidRPr="00957AB4">
              <w:rPr>
                <w:rFonts w:cs="Arial"/>
                <w:b w:val="0"/>
                <w:bCs w:val="0"/>
              </w:rPr>
              <w:t xml:space="preserve">As such the data is </w:t>
            </w:r>
            <w:r w:rsidR="0A74EDB0" w:rsidRPr="00957AB4">
              <w:rPr>
                <w:rFonts w:cs="Arial"/>
                <w:b w:val="0"/>
                <w:bCs w:val="0"/>
              </w:rPr>
              <w:t xml:space="preserve">maintained </w:t>
            </w:r>
            <w:r w:rsidRPr="00957AB4">
              <w:rPr>
                <w:rFonts w:cs="Arial"/>
                <w:b w:val="0"/>
                <w:bCs w:val="0"/>
              </w:rPr>
              <w:t xml:space="preserve">and accurate as per what is provided </w:t>
            </w:r>
            <w:r w:rsidR="0A74EDB0" w:rsidRPr="00957AB4">
              <w:rPr>
                <w:rFonts w:cs="Arial"/>
                <w:b w:val="0"/>
                <w:bCs w:val="0"/>
              </w:rPr>
              <w:t>by Primary Care Providers (GPs)</w:t>
            </w:r>
            <w:r w:rsidRPr="00957AB4">
              <w:rPr>
                <w:rFonts w:cs="Arial"/>
                <w:b w:val="0"/>
                <w:bCs w:val="0"/>
              </w:rPr>
              <w:t>.</w:t>
            </w:r>
          </w:p>
          <w:p w14:paraId="7B063D4C" w14:textId="77777777" w:rsidR="00884291" w:rsidRPr="00957AB4" w:rsidRDefault="00884291" w:rsidP="004537BA">
            <w:pPr>
              <w:jc w:val="left"/>
              <w:rPr>
                <w:rFonts w:cs="Arial"/>
                <w:b w:val="0"/>
                <w:bCs w:val="0"/>
              </w:rPr>
            </w:pPr>
            <w:r w:rsidRPr="00957AB4">
              <w:rPr>
                <w:rFonts w:cs="Arial"/>
                <w:b w:val="0"/>
                <w:bCs w:val="0"/>
              </w:rPr>
              <w:t>GP reports are allocated according to the GP practice to which each individual client is registered on their NBSS record.</w:t>
            </w:r>
          </w:p>
          <w:p w14:paraId="4A5D9672" w14:textId="479418B4" w:rsidR="000A01D7" w:rsidRPr="00957AB4" w:rsidRDefault="000A01D7" w:rsidP="004537BA">
            <w:pPr>
              <w:jc w:val="left"/>
              <w:rPr>
                <w:rFonts w:cs="Arial"/>
                <w:b w:val="0"/>
                <w:bCs w:val="0"/>
              </w:rPr>
            </w:pPr>
            <w:r w:rsidRPr="00957AB4">
              <w:rPr>
                <w:rFonts w:cs="Arial"/>
                <w:b w:val="0"/>
                <w:bCs w:val="0"/>
              </w:rPr>
              <w:t>Emails used to send GP reports via PDF link are GP agreed NHS</w:t>
            </w:r>
            <w:r w:rsidR="00D87CF2" w:rsidRPr="00957AB4">
              <w:rPr>
                <w:rFonts w:cs="Arial"/>
                <w:b w:val="0"/>
                <w:bCs w:val="0"/>
              </w:rPr>
              <w:t>.</w:t>
            </w:r>
            <w:r w:rsidRPr="00957AB4">
              <w:rPr>
                <w:rFonts w:cs="Arial"/>
                <w:b w:val="0"/>
                <w:bCs w:val="0"/>
              </w:rPr>
              <w:t>net emails provided by London ICB Primary Care Teams</w:t>
            </w:r>
            <w:r w:rsidR="00957AB4">
              <w:rPr>
                <w:rFonts w:cs="Arial"/>
                <w:b w:val="0"/>
                <w:bCs w:val="0"/>
              </w:rPr>
              <w:t>.</w:t>
            </w:r>
          </w:p>
          <w:p w14:paraId="6014278E" w14:textId="77777777" w:rsidR="000A01D7" w:rsidRPr="00957AB4" w:rsidRDefault="000A01D7" w:rsidP="004537BA">
            <w:pPr>
              <w:jc w:val="left"/>
              <w:rPr>
                <w:rFonts w:cs="Arial"/>
                <w:b w:val="0"/>
                <w:bCs w:val="0"/>
              </w:rPr>
            </w:pPr>
            <w:r w:rsidRPr="00957AB4">
              <w:rPr>
                <w:rFonts w:cs="Arial"/>
                <w:b w:val="0"/>
                <w:bCs w:val="0"/>
              </w:rPr>
              <w:t>As per feedback from GPs, the email look up list will be updated as appropriate.</w:t>
            </w:r>
          </w:p>
          <w:p w14:paraId="640BA23F" w14:textId="4DCB84B7" w:rsidR="00D87CF2" w:rsidRPr="00484BC9" w:rsidRDefault="00D87CF2" w:rsidP="004537BA">
            <w:pPr>
              <w:jc w:val="left"/>
              <w:rPr>
                <w:rFonts w:cs="Arial"/>
                <w:b w:val="0"/>
                <w:bCs w:val="0"/>
                <w:color w:val="FF0000"/>
              </w:rPr>
            </w:pPr>
            <w:r w:rsidRPr="00484BC9">
              <w:rPr>
                <w:rFonts w:cs="Arial"/>
                <w:b w:val="0"/>
                <w:bCs w:val="0"/>
                <w:color w:val="FF0000"/>
              </w:rPr>
              <w:t>Client mobile numbers, DOB and email addresses used to facilitate electronic invite messages will originate from Primary Care providers (GPs) and the national spine via the national BS Select system, which then in turn feeds to client NBSS records.</w:t>
            </w:r>
          </w:p>
          <w:p w14:paraId="02144BA6" w14:textId="4E7A08F6" w:rsidR="000A01D7" w:rsidRPr="00002E40" w:rsidRDefault="000A01D7" w:rsidP="004537BA">
            <w:pPr>
              <w:jc w:val="left"/>
              <w:rPr>
                <w:rFonts w:cs="Arial"/>
                <w:b w:val="0"/>
                <w:bCs w:val="0"/>
                <w:szCs w:val="22"/>
              </w:rPr>
            </w:pPr>
          </w:p>
        </w:tc>
      </w:tr>
    </w:tbl>
    <w:p w14:paraId="46D44196" w14:textId="6A96DBB7" w:rsidR="00957AB4" w:rsidRDefault="00957AB4" w:rsidP="00AB0366">
      <w:pPr>
        <w:spacing w:before="0" w:after="0"/>
      </w:pPr>
    </w:p>
    <w:p w14:paraId="3877F10B" w14:textId="77777777" w:rsidR="00957AB4" w:rsidRDefault="00957AB4">
      <w:pPr>
        <w:spacing w:before="0" w:line="276" w:lineRule="auto"/>
        <w:jc w:val="left"/>
      </w:pPr>
      <w:r>
        <w:br w:type="page"/>
      </w:r>
    </w:p>
    <w:p w14:paraId="540BFA86" w14:textId="77777777" w:rsidR="00075E4E" w:rsidRDefault="00075E4E" w:rsidP="00AB0366">
      <w:pPr>
        <w:spacing w:before="0" w:after="0"/>
      </w:pPr>
    </w:p>
    <w:tbl>
      <w:tblPr>
        <w:tblStyle w:val="GridTable4-Accent1"/>
        <w:tblW w:w="0" w:type="auto"/>
        <w:tblLook w:val="04A0" w:firstRow="1" w:lastRow="0" w:firstColumn="1" w:lastColumn="0" w:noHBand="0" w:noVBand="1"/>
      </w:tblPr>
      <w:tblGrid>
        <w:gridCol w:w="9016"/>
      </w:tblGrid>
      <w:tr w:rsidR="00AB0366" w14:paraId="6B5DA46C"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128DE48D"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5.5 Storage Limitation</w:t>
            </w:r>
          </w:p>
          <w:p w14:paraId="6885AD7E" w14:textId="77777777" w:rsidR="00AB0366" w:rsidRPr="00002E40" w:rsidRDefault="00AB0366" w:rsidP="00720EDA">
            <w:pPr>
              <w:rPr>
                <w:b w:val="0"/>
                <w:bCs w:val="0"/>
              </w:rPr>
            </w:pPr>
            <w:r>
              <w:rPr>
                <w:rFonts w:cs="Arial"/>
                <w:b w:val="0"/>
                <w:bCs w:val="0"/>
                <w:szCs w:val="22"/>
              </w:rPr>
              <w:t xml:space="preserve">Personal Data must be </w:t>
            </w:r>
            <w:r w:rsidRPr="00CE4E2C">
              <w:rPr>
                <w:rFonts w:cs="Arial"/>
                <w:b w:val="0"/>
                <w:bCs w:val="0"/>
                <w:szCs w:val="22"/>
              </w:rPr>
              <w:t xml:space="preserve">kept in a form which permits identification of </w:t>
            </w:r>
            <w:r>
              <w:rPr>
                <w:rFonts w:cs="Arial"/>
                <w:b w:val="0"/>
                <w:bCs w:val="0"/>
                <w:szCs w:val="22"/>
              </w:rPr>
              <w:t>D</w:t>
            </w:r>
            <w:r w:rsidRPr="00CE4E2C">
              <w:rPr>
                <w:rFonts w:cs="Arial"/>
                <w:b w:val="0"/>
                <w:bCs w:val="0"/>
                <w:szCs w:val="22"/>
              </w:rPr>
              <w:t xml:space="preserve">ata </w:t>
            </w:r>
            <w:r>
              <w:rPr>
                <w:rFonts w:cs="Arial"/>
                <w:b w:val="0"/>
                <w:bCs w:val="0"/>
                <w:szCs w:val="22"/>
              </w:rPr>
              <w:t>S</w:t>
            </w:r>
            <w:r w:rsidRPr="00CE4E2C">
              <w:rPr>
                <w:rFonts w:cs="Arial"/>
                <w:b w:val="0"/>
                <w:bCs w:val="0"/>
                <w:szCs w:val="22"/>
              </w:rPr>
              <w:t>ubjects for no longer than is necessary;</w:t>
            </w:r>
          </w:p>
        </w:tc>
      </w:tr>
      <w:tr w:rsidR="00AB0366" w14:paraId="1C6BC553"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279A16C" w14:textId="77777777" w:rsidR="00AB0366" w:rsidRPr="00002E40" w:rsidRDefault="00AB0366" w:rsidP="00720EDA">
            <w:pPr>
              <w:jc w:val="left"/>
              <w:rPr>
                <w:rFonts w:cs="Arial"/>
                <w:b w:val="0"/>
                <w:bCs w:val="0"/>
                <w:szCs w:val="22"/>
              </w:rPr>
            </w:pPr>
            <w:r w:rsidRPr="00002E40">
              <w:rPr>
                <w:rFonts w:cs="Arial"/>
                <w:b w:val="0"/>
                <w:bCs w:val="0"/>
                <w:szCs w:val="22"/>
              </w:rPr>
              <w:t>See section 7.5 for details on retention.</w:t>
            </w:r>
          </w:p>
          <w:p w14:paraId="0F326C27" w14:textId="5138F25F" w:rsidR="00AB0366" w:rsidRPr="00002E40" w:rsidRDefault="00AB0366" w:rsidP="00720EDA">
            <w:pPr>
              <w:jc w:val="left"/>
              <w:rPr>
                <w:rFonts w:cs="Arial"/>
                <w:b w:val="0"/>
                <w:bCs w:val="0"/>
                <w:szCs w:val="22"/>
              </w:rPr>
            </w:pPr>
          </w:p>
        </w:tc>
      </w:tr>
    </w:tbl>
    <w:p w14:paraId="6D7DD19F"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17D2A917"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0EDFC41D"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5.6 Integrity and Confidentiality</w:t>
            </w:r>
          </w:p>
          <w:p w14:paraId="3973500C" w14:textId="77777777" w:rsidR="00AB0366" w:rsidRPr="00002E40" w:rsidRDefault="00AB0366" w:rsidP="00720EDA">
            <w:pPr>
              <w:rPr>
                <w:b w:val="0"/>
                <w:bCs w:val="0"/>
              </w:rPr>
            </w:pPr>
            <w:r>
              <w:rPr>
                <w:rFonts w:cs="Arial"/>
                <w:b w:val="0"/>
                <w:bCs w:val="0"/>
                <w:szCs w:val="22"/>
              </w:rPr>
              <w:t xml:space="preserve">Personal Data must be </w:t>
            </w:r>
            <w:r w:rsidRPr="00CE4E2C">
              <w:rPr>
                <w:rFonts w:cs="Arial"/>
                <w:b w:val="0"/>
                <w:bCs w:val="0"/>
                <w:szCs w:val="22"/>
              </w:rPr>
              <w:t xml:space="preserve">processed in a manner that ensures appropriate security, including protection against unauthorised or unlawful </w:t>
            </w:r>
            <w:r>
              <w:rPr>
                <w:rFonts w:cs="Arial"/>
                <w:b w:val="0"/>
                <w:bCs w:val="0"/>
                <w:szCs w:val="22"/>
              </w:rPr>
              <w:t>P</w:t>
            </w:r>
            <w:r w:rsidRPr="00CE4E2C">
              <w:rPr>
                <w:rFonts w:cs="Arial"/>
                <w:b w:val="0"/>
                <w:bCs w:val="0"/>
                <w:szCs w:val="22"/>
              </w:rPr>
              <w:t>rocessing and against accidental loss, destruction or damage, using appropriate technical or organisational measures</w:t>
            </w:r>
            <w:r>
              <w:rPr>
                <w:rFonts w:cs="Arial"/>
                <w:b w:val="0"/>
                <w:bCs w:val="0"/>
                <w:szCs w:val="22"/>
              </w:rPr>
              <w:t>.</w:t>
            </w:r>
          </w:p>
        </w:tc>
      </w:tr>
      <w:tr w:rsidR="00AB0366" w14:paraId="74FE5997"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7AD8AD6" w14:textId="77777777" w:rsidR="00AB0366" w:rsidRPr="00002E40" w:rsidRDefault="00AB0366" w:rsidP="00720EDA">
            <w:pPr>
              <w:jc w:val="left"/>
              <w:rPr>
                <w:rFonts w:cs="Arial"/>
                <w:b w:val="0"/>
                <w:bCs w:val="0"/>
                <w:szCs w:val="22"/>
              </w:rPr>
            </w:pPr>
            <w:r w:rsidRPr="00002E40">
              <w:rPr>
                <w:rFonts w:cs="Arial"/>
                <w:b w:val="0"/>
                <w:bCs w:val="0"/>
                <w:szCs w:val="22"/>
              </w:rPr>
              <w:t>See section 5.4 for confidentiality.</w:t>
            </w:r>
          </w:p>
          <w:p w14:paraId="3A80CF1D" w14:textId="3D73FA9D" w:rsidR="00AB0366" w:rsidRPr="00F85767" w:rsidRDefault="00AB0366" w:rsidP="00720EDA">
            <w:pPr>
              <w:jc w:val="left"/>
              <w:rPr>
                <w:rFonts w:cs="Arial"/>
                <w:b w:val="0"/>
                <w:bCs w:val="0"/>
                <w:szCs w:val="22"/>
              </w:rPr>
            </w:pPr>
            <w:r w:rsidRPr="00002E40">
              <w:rPr>
                <w:rFonts w:cs="Arial"/>
                <w:b w:val="0"/>
                <w:bCs w:val="0"/>
                <w:szCs w:val="22"/>
              </w:rPr>
              <w:t>See section 6 for integrity.</w:t>
            </w:r>
          </w:p>
          <w:p w14:paraId="7A9659C2" w14:textId="10B71004" w:rsidR="00AB0366" w:rsidRPr="00002E40" w:rsidRDefault="00AB0366" w:rsidP="00720EDA">
            <w:pPr>
              <w:jc w:val="left"/>
              <w:rPr>
                <w:rFonts w:cs="Arial"/>
                <w:b w:val="0"/>
                <w:bCs w:val="0"/>
                <w:szCs w:val="22"/>
              </w:rPr>
            </w:pPr>
          </w:p>
        </w:tc>
      </w:tr>
    </w:tbl>
    <w:p w14:paraId="5CBFE845"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2FF2867A"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493E86FE" w14:textId="77777777" w:rsidR="00AB0366" w:rsidRPr="00002E40" w:rsidRDefault="00AB0366" w:rsidP="00720EDA">
            <w:pPr>
              <w:spacing w:before="0"/>
              <w:jc w:val="left"/>
              <w:rPr>
                <w:rFonts w:asciiTheme="majorHAnsi" w:hAnsiTheme="majorHAnsi" w:cstheme="minorHAnsi"/>
                <w:sz w:val="26"/>
                <w:szCs w:val="26"/>
              </w:rPr>
            </w:pPr>
            <w:r w:rsidRPr="00002E40">
              <w:rPr>
                <w:rFonts w:asciiTheme="majorHAnsi" w:hAnsiTheme="majorHAnsi" w:cstheme="minorHAnsi"/>
                <w:sz w:val="26"/>
                <w:szCs w:val="26"/>
              </w:rPr>
              <w:t>5.7 Accountability</w:t>
            </w:r>
          </w:p>
          <w:p w14:paraId="7ECD95A3" w14:textId="77777777" w:rsidR="00AB0366" w:rsidRPr="00002E40" w:rsidRDefault="00AB0366" w:rsidP="00720EDA">
            <w:pPr>
              <w:rPr>
                <w:b w:val="0"/>
                <w:bCs w:val="0"/>
              </w:rPr>
            </w:pPr>
            <w:r w:rsidRPr="00CE4E2C">
              <w:rPr>
                <w:rFonts w:cs="Arial"/>
                <w:b w:val="0"/>
                <w:bCs w:val="0"/>
                <w:szCs w:val="22"/>
              </w:rPr>
              <w:t xml:space="preserve">The </w:t>
            </w:r>
            <w:r>
              <w:rPr>
                <w:rFonts w:cs="Arial"/>
                <w:b w:val="0"/>
                <w:bCs w:val="0"/>
                <w:szCs w:val="22"/>
              </w:rPr>
              <w:t>C</w:t>
            </w:r>
            <w:r w:rsidRPr="00CE4E2C">
              <w:rPr>
                <w:rFonts w:cs="Arial"/>
                <w:b w:val="0"/>
                <w:bCs w:val="0"/>
                <w:szCs w:val="22"/>
              </w:rPr>
              <w:t xml:space="preserve">ontroller shall be responsible for, and be able to demonstrate compliance with, </w:t>
            </w:r>
            <w:r>
              <w:rPr>
                <w:rFonts w:cs="Arial"/>
                <w:b w:val="0"/>
                <w:bCs w:val="0"/>
                <w:szCs w:val="22"/>
              </w:rPr>
              <w:t>the data protection principles</w:t>
            </w:r>
          </w:p>
        </w:tc>
      </w:tr>
      <w:tr w:rsidR="00AB0366" w14:paraId="3C0BD017"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61DBE55" w14:textId="77777777" w:rsidR="00AB0366" w:rsidRPr="00002E40" w:rsidRDefault="00AB0366" w:rsidP="00720EDA">
            <w:pPr>
              <w:jc w:val="left"/>
              <w:rPr>
                <w:rFonts w:cs="Arial"/>
                <w:b w:val="0"/>
                <w:bCs w:val="0"/>
                <w:szCs w:val="22"/>
              </w:rPr>
            </w:pPr>
            <w:r w:rsidRPr="00002E40">
              <w:rPr>
                <w:rFonts w:cs="Arial"/>
                <w:b w:val="0"/>
                <w:bCs w:val="0"/>
                <w:szCs w:val="22"/>
              </w:rPr>
              <w:t xml:space="preserve">Accountability is demonstrated throughout this document. </w:t>
            </w:r>
          </w:p>
          <w:p w14:paraId="3E1B6559" w14:textId="59EE1356" w:rsidR="00AB0366" w:rsidRPr="00002E40" w:rsidRDefault="00AB0366" w:rsidP="00720EDA">
            <w:pPr>
              <w:jc w:val="left"/>
              <w:rPr>
                <w:rFonts w:cs="Arial"/>
                <w:b w:val="0"/>
                <w:bCs w:val="0"/>
                <w:szCs w:val="22"/>
              </w:rPr>
            </w:pPr>
          </w:p>
        </w:tc>
      </w:tr>
    </w:tbl>
    <w:p w14:paraId="2C3AC425" w14:textId="77777777" w:rsidR="00AB0366" w:rsidRDefault="00AB0366" w:rsidP="00AB0366">
      <w:pPr>
        <w:spacing w:before="0" w:after="0"/>
        <w:jc w:val="left"/>
        <w:rPr>
          <w:rFonts w:cs="Arial"/>
          <w:szCs w:val="22"/>
        </w:rPr>
      </w:pPr>
    </w:p>
    <w:p w14:paraId="65838559" w14:textId="0B6121FB" w:rsidR="00AB0366" w:rsidRPr="007114B6" w:rsidRDefault="00AB0366" w:rsidP="00AB0366">
      <w:pPr>
        <w:spacing w:before="0" w:after="0"/>
        <w:jc w:val="center"/>
        <w:rPr>
          <w:rFonts w:cs="Arial"/>
          <w:color w:val="FF0000"/>
          <w:szCs w:val="22"/>
        </w:rPr>
      </w:pPr>
      <w:r>
        <w:rPr>
          <w:rFonts w:cs="Arial"/>
          <w:b/>
          <w:bCs/>
          <w:i/>
          <w:iCs/>
          <w:color w:val="FF0000"/>
          <w:szCs w:val="22"/>
        </w:rPr>
        <w:t>****</w:t>
      </w:r>
      <w:r w:rsidRPr="007114B6">
        <w:rPr>
          <w:rFonts w:cs="Arial"/>
          <w:b/>
          <w:bCs/>
          <w:i/>
          <w:iCs/>
          <w:color w:val="FF0000"/>
          <w:szCs w:val="22"/>
        </w:rPr>
        <w:t>Information Governance Directorate</w:t>
      </w:r>
      <w:r>
        <w:rPr>
          <w:rFonts w:cs="Arial"/>
          <w:b/>
          <w:bCs/>
          <w:i/>
          <w:iCs/>
          <w:color w:val="FF0000"/>
          <w:szCs w:val="22"/>
        </w:rPr>
        <w:t xml:space="preserve"> use only****</w:t>
      </w:r>
    </w:p>
    <w:tbl>
      <w:tblPr>
        <w:tblStyle w:val="GridTable4-Accent1"/>
        <w:tblW w:w="0" w:type="auto"/>
        <w:tblLook w:val="04A0" w:firstRow="1" w:lastRow="0" w:firstColumn="1" w:lastColumn="0" w:noHBand="0" w:noVBand="1"/>
      </w:tblPr>
      <w:tblGrid>
        <w:gridCol w:w="8980"/>
      </w:tblGrid>
      <w:tr w:rsidR="00AB0366" w:rsidRPr="007114B6" w14:paraId="61E0077D"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Borders>
              <w:top w:val="single" w:sz="18" w:space="0" w:color="FF0000"/>
              <w:left w:val="single" w:sz="18" w:space="0" w:color="FF0000"/>
              <w:right w:val="single" w:sz="18" w:space="0" w:color="FF0000"/>
            </w:tcBorders>
          </w:tcPr>
          <w:p w14:paraId="019F933C" w14:textId="77777777" w:rsidR="00AB0366" w:rsidRPr="007114B6" w:rsidRDefault="00AB0366" w:rsidP="00720EDA">
            <w:pPr>
              <w:spacing w:before="0"/>
              <w:jc w:val="left"/>
            </w:pPr>
            <w:r w:rsidRPr="003D2AEE">
              <w:rPr>
                <w:rFonts w:asciiTheme="majorHAnsi" w:hAnsiTheme="majorHAnsi" w:cstheme="minorHAnsi"/>
                <w:sz w:val="26"/>
                <w:szCs w:val="26"/>
              </w:rPr>
              <w:t>5.</w:t>
            </w:r>
            <w:r>
              <w:rPr>
                <w:rFonts w:asciiTheme="majorHAnsi" w:hAnsiTheme="majorHAnsi" w:cstheme="minorHAnsi"/>
                <w:sz w:val="26"/>
                <w:szCs w:val="26"/>
              </w:rPr>
              <w:t>8</w:t>
            </w:r>
            <w:r w:rsidRPr="003D2AEE">
              <w:rPr>
                <w:rFonts w:asciiTheme="majorHAnsi" w:hAnsiTheme="majorHAnsi" w:cstheme="minorHAnsi"/>
                <w:sz w:val="26"/>
                <w:szCs w:val="26"/>
              </w:rPr>
              <w:t xml:space="preserve"> Personal Data Lawful basis (UK GDPR Article 6)</w:t>
            </w:r>
          </w:p>
        </w:tc>
      </w:tr>
      <w:tr w:rsidR="00AB0366" w:rsidRPr="007114B6" w14:paraId="3B2803C3"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right w:val="single" w:sz="18" w:space="0" w:color="FF0000"/>
            </w:tcBorders>
          </w:tcPr>
          <w:p w14:paraId="0006CA83" w14:textId="77777777" w:rsidR="00DC21D2" w:rsidRPr="009733C9" w:rsidRDefault="00DC21D2" w:rsidP="00DC21D2">
            <w:pPr>
              <w:jc w:val="left"/>
              <w:rPr>
                <w:rFonts w:cs="Arial"/>
                <w:b w:val="0"/>
                <w:bCs w:val="0"/>
                <w:szCs w:val="22"/>
              </w:rPr>
            </w:pPr>
            <w:r w:rsidRPr="009733C9">
              <w:rPr>
                <w:rFonts w:cs="Arial"/>
                <w:b w:val="0"/>
                <w:bCs w:val="0"/>
                <w:szCs w:val="22"/>
              </w:rPr>
              <w:t xml:space="preserve">Under UK GDPR, for processing personal data in the delivery of direct care, and for providers’ administrative purposes, the most appropriate Article 6 condition that is available to all public funded health and social care organisations is: </w:t>
            </w:r>
          </w:p>
          <w:p w14:paraId="1F93B1D3" w14:textId="77777777" w:rsidR="00DC21D2" w:rsidRPr="009733C9" w:rsidRDefault="00DC21D2" w:rsidP="00DC21D2">
            <w:pPr>
              <w:jc w:val="left"/>
              <w:rPr>
                <w:rFonts w:cs="Arial"/>
                <w:b w:val="0"/>
                <w:bCs w:val="0"/>
                <w:szCs w:val="22"/>
              </w:rPr>
            </w:pPr>
            <w:r w:rsidRPr="009733C9">
              <w:rPr>
                <w:rFonts w:cs="Arial"/>
                <w:b w:val="0"/>
                <w:bCs w:val="0"/>
                <w:szCs w:val="22"/>
              </w:rPr>
              <w:t>Article 6(1)(e) “the processing is necessary for the performance of a task carried out in the public interest or in the exercise of official authority vested in the controller”</w:t>
            </w:r>
          </w:p>
          <w:p w14:paraId="0019A1E8" w14:textId="77777777" w:rsidR="00DC21D2" w:rsidRPr="00E26ED7" w:rsidRDefault="00DC21D2" w:rsidP="00DC21D2">
            <w:pPr>
              <w:jc w:val="left"/>
              <w:rPr>
                <w:rFonts w:cs="Arial"/>
                <w:b w:val="0"/>
                <w:bCs w:val="0"/>
                <w:szCs w:val="22"/>
              </w:rPr>
            </w:pPr>
            <w:r w:rsidRPr="009733C9">
              <w:rPr>
                <w:rFonts w:cs="Arial"/>
                <w:b w:val="0"/>
                <w:bCs w:val="0"/>
                <w:szCs w:val="22"/>
              </w:rPr>
              <w:t>DPA Section 8 Condition. The lawfulness of processing personal data set out in Article 6(1) (e) of the UK GDPR (as above) is permitted under Section 8 (d) of DPA 2018: Processing is necessary for the exercise of statutory functions.</w:t>
            </w:r>
          </w:p>
          <w:p w14:paraId="1D50ADCB" w14:textId="77777777" w:rsidR="00AB0366" w:rsidRPr="007114B6" w:rsidRDefault="00AB0366" w:rsidP="00720EDA">
            <w:pPr>
              <w:jc w:val="left"/>
              <w:rPr>
                <w:rFonts w:cs="Arial"/>
                <w:b w:val="0"/>
                <w:bCs w:val="0"/>
                <w:i/>
                <w:iCs/>
                <w:color w:val="808080" w:themeColor="background1" w:themeShade="80"/>
                <w:szCs w:val="22"/>
              </w:rPr>
            </w:pPr>
            <w:r>
              <w:rPr>
                <w:rFonts w:cs="Arial"/>
                <w:b w:val="0"/>
                <w:bCs w:val="0"/>
                <w:i/>
                <w:iCs/>
                <w:color w:val="808080" w:themeColor="background1" w:themeShade="80"/>
                <w:szCs w:val="22"/>
              </w:rPr>
              <w:t>This section is for completion by the Information Governance Directorate.</w:t>
            </w:r>
          </w:p>
        </w:tc>
      </w:tr>
      <w:tr w:rsidR="00AB0366" w:rsidRPr="007114B6" w14:paraId="79367334" w14:textId="77777777" w:rsidTr="00720EDA">
        <w:trPr>
          <w:trHeight w:val="187"/>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right w:val="single" w:sz="18" w:space="0" w:color="FF0000"/>
            </w:tcBorders>
          </w:tcPr>
          <w:p w14:paraId="09252077" w14:textId="77777777" w:rsidR="00AB0366" w:rsidRPr="00FA55C9" w:rsidRDefault="00AB0366" w:rsidP="00720EDA">
            <w:pPr>
              <w:jc w:val="left"/>
              <w:rPr>
                <w:rFonts w:cs="Arial"/>
                <w:b w:val="0"/>
                <w:bCs w:val="0"/>
                <w:i/>
                <w:iCs/>
                <w:color w:val="808080" w:themeColor="background1" w:themeShade="80"/>
                <w:szCs w:val="22"/>
              </w:rPr>
            </w:pPr>
            <w:r w:rsidRPr="00FA55C9">
              <w:rPr>
                <w:rFonts w:cs="Arial"/>
                <w:b w:val="0"/>
                <w:bCs w:val="0"/>
                <w:i/>
                <w:iCs/>
                <w:color w:val="808080" w:themeColor="background1" w:themeShade="80"/>
                <w:szCs w:val="22"/>
              </w:rPr>
              <w:t>If the Article 6 lawful basis contains the word ‘necessary’ that necessity must be demonstrated below.</w:t>
            </w:r>
          </w:p>
          <w:p w14:paraId="705B39CA" w14:textId="77777777" w:rsidR="00AB0366" w:rsidRPr="00FA55C9" w:rsidRDefault="00AB0366" w:rsidP="00720EDA">
            <w:pPr>
              <w:jc w:val="left"/>
              <w:rPr>
                <w:rFonts w:cs="Arial"/>
                <w:b w:val="0"/>
                <w:bCs w:val="0"/>
                <w:i/>
                <w:iCs/>
                <w:color w:val="808080" w:themeColor="background1" w:themeShade="80"/>
                <w:szCs w:val="22"/>
              </w:rPr>
            </w:pPr>
            <w:r w:rsidRPr="00FA55C9">
              <w:rPr>
                <w:rFonts w:cs="Arial"/>
                <w:b w:val="0"/>
                <w:bCs w:val="0"/>
                <w:i/>
                <w:iCs/>
                <w:color w:val="808080" w:themeColor="background1" w:themeShade="80"/>
                <w:szCs w:val="22"/>
              </w:rPr>
              <w:t>If the lawful basis contains the words ‘legitimate interests’, the legitimate interests test must be demonstrated below.</w:t>
            </w:r>
          </w:p>
          <w:p w14:paraId="76C4DBF0" w14:textId="77777777" w:rsidR="00AB0366" w:rsidRPr="007114B6" w:rsidRDefault="00AB0366" w:rsidP="00720EDA">
            <w:pPr>
              <w:jc w:val="left"/>
              <w:rPr>
                <w:rFonts w:cs="Arial"/>
                <w:color w:val="984806" w:themeColor="accent6" w:themeShade="80"/>
                <w:szCs w:val="22"/>
              </w:rPr>
            </w:pPr>
            <w:r w:rsidRPr="00FA55C9">
              <w:rPr>
                <w:rFonts w:cs="Arial"/>
                <w:b w:val="0"/>
                <w:bCs w:val="0"/>
                <w:i/>
                <w:iCs/>
                <w:color w:val="808080" w:themeColor="background1" w:themeShade="80"/>
                <w:szCs w:val="22"/>
              </w:rPr>
              <w:t>If the lawful basis contains the word ‘consent’ the consent process must be documented below.</w:t>
            </w:r>
          </w:p>
        </w:tc>
      </w:tr>
      <w:tr w:rsidR="00AB0366" w:rsidRPr="007114B6" w14:paraId="63A11168"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bottom w:val="single" w:sz="18" w:space="0" w:color="FF0000"/>
              <w:right w:val="single" w:sz="18" w:space="0" w:color="FF0000"/>
            </w:tcBorders>
          </w:tcPr>
          <w:p w14:paraId="3BE0127B" w14:textId="53BF7EC4" w:rsidR="00770E3A" w:rsidRDefault="00770E3A" w:rsidP="00770E3A">
            <w:pPr>
              <w:jc w:val="left"/>
              <w:rPr>
                <w:rFonts w:cs="Arial"/>
                <w:szCs w:val="22"/>
              </w:rPr>
            </w:pPr>
            <w:r>
              <w:rPr>
                <w:rFonts w:cs="Arial"/>
                <w:b w:val="0"/>
                <w:bCs w:val="0"/>
                <w:szCs w:val="22"/>
              </w:rPr>
              <w:lastRenderedPageBreak/>
              <w:t xml:space="preserve">The processing is necessary for </w:t>
            </w:r>
            <w:r>
              <w:rPr>
                <w:b w:val="0"/>
                <w:bCs w:val="0"/>
              </w:rPr>
              <w:t xml:space="preserve">sending </w:t>
            </w:r>
            <w:r w:rsidRPr="6D671F7D">
              <w:rPr>
                <w:rFonts w:cs="Arial"/>
                <w:b w:val="0"/>
                <w:bCs w:val="0"/>
              </w:rPr>
              <w:t xml:space="preserve">client communications in connection to the operation of </w:t>
            </w:r>
            <w:r>
              <w:rPr>
                <w:rFonts w:cs="Arial"/>
                <w:b w:val="0"/>
                <w:bCs w:val="0"/>
              </w:rPr>
              <w:t xml:space="preserve">the </w:t>
            </w:r>
            <w:r w:rsidRPr="6D671F7D">
              <w:rPr>
                <w:rFonts w:cs="Arial"/>
                <w:b w:val="0"/>
                <w:bCs w:val="0"/>
              </w:rPr>
              <w:t>NHSBSP in London</w:t>
            </w:r>
            <w:r>
              <w:rPr>
                <w:rFonts w:cs="Arial"/>
                <w:b w:val="0"/>
                <w:bCs w:val="0"/>
              </w:rPr>
              <w:t>.</w:t>
            </w:r>
          </w:p>
          <w:p w14:paraId="3510E154" w14:textId="77777777" w:rsidR="00AB0366" w:rsidRPr="007114B6" w:rsidRDefault="00AB0366" w:rsidP="00720EDA">
            <w:pPr>
              <w:jc w:val="left"/>
              <w:rPr>
                <w:rFonts w:cs="Arial"/>
                <w:color w:val="984806" w:themeColor="accent6" w:themeShade="80"/>
                <w:szCs w:val="22"/>
              </w:rPr>
            </w:pPr>
            <w:r>
              <w:rPr>
                <w:rFonts w:cs="Arial"/>
                <w:b w:val="0"/>
                <w:bCs w:val="0"/>
                <w:i/>
                <w:iCs/>
                <w:color w:val="808080" w:themeColor="background1" w:themeShade="80"/>
                <w:szCs w:val="22"/>
              </w:rPr>
              <w:t>This section is for completion by the Information Governance Directorate.</w:t>
            </w:r>
          </w:p>
        </w:tc>
      </w:tr>
    </w:tbl>
    <w:p w14:paraId="35259DF8" w14:textId="2F3FECB7" w:rsidR="008D4DE3" w:rsidRDefault="008D4DE3" w:rsidP="00AB0366">
      <w:pPr>
        <w:spacing w:before="0" w:after="0"/>
        <w:jc w:val="left"/>
        <w:rPr>
          <w:rFonts w:cs="Arial"/>
          <w:szCs w:val="22"/>
        </w:rPr>
      </w:pPr>
    </w:p>
    <w:p w14:paraId="7F2A0F1A" w14:textId="77777777" w:rsidR="00AB0366" w:rsidRPr="007114B6" w:rsidRDefault="00AB0366" w:rsidP="00AB0366">
      <w:pPr>
        <w:spacing w:before="0" w:after="0"/>
        <w:jc w:val="center"/>
        <w:rPr>
          <w:rFonts w:cs="Arial"/>
          <w:color w:val="FF0000"/>
          <w:szCs w:val="22"/>
        </w:rPr>
      </w:pPr>
      <w:r>
        <w:rPr>
          <w:rFonts w:cs="Arial"/>
          <w:b/>
          <w:bCs/>
          <w:i/>
          <w:iCs/>
          <w:color w:val="FF0000"/>
          <w:szCs w:val="22"/>
        </w:rPr>
        <w:t>****</w:t>
      </w:r>
      <w:r w:rsidRPr="007114B6">
        <w:rPr>
          <w:rFonts w:cs="Arial"/>
          <w:b/>
          <w:bCs/>
          <w:i/>
          <w:iCs/>
          <w:color w:val="FF0000"/>
          <w:szCs w:val="22"/>
        </w:rPr>
        <w:t>Information Governance Directorate</w:t>
      </w:r>
      <w:r>
        <w:rPr>
          <w:rFonts w:cs="Arial"/>
          <w:b/>
          <w:bCs/>
          <w:i/>
          <w:iCs/>
          <w:color w:val="FF0000"/>
          <w:szCs w:val="22"/>
        </w:rPr>
        <w:t xml:space="preserve"> use only****</w:t>
      </w:r>
    </w:p>
    <w:tbl>
      <w:tblPr>
        <w:tblStyle w:val="GridTable4-Accent1"/>
        <w:tblW w:w="0" w:type="auto"/>
        <w:tblLook w:val="04A0" w:firstRow="1" w:lastRow="0" w:firstColumn="1" w:lastColumn="0" w:noHBand="0" w:noVBand="1"/>
      </w:tblPr>
      <w:tblGrid>
        <w:gridCol w:w="8980"/>
      </w:tblGrid>
      <w:tr w:rsidR="00AB0366" w14:paraId="08B0266F"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Borders>
              <w:top w:val="single" w:sz="18" w:space="0" w:color="FF0000"/>
              <w:left w:val="single" w:sz="18" w:space="0" w:color="FF0000"/>
              <w:right w:val="single" w:sz="18" w:space="0" w:color="FF0000"/>
            </w:tcBorders>
          </w:tcPr>
          <w:p w14:paraId="0B925AC0" w14:textId="77777777" w:rsidR="00AB0366" w:rsidRPr="00EB0F92" w:rsidRDefault="00AB0366" w:rsidP="00720EDA">
            <w:pPr>
              <w:spacing w:before="0"/>
              <w:jc w:val="left"/>
            </w:pPr>
            <w:r w:rsidRPr="003D2AEE">
              <w:rPr>
                <w:rFonts w:asciiTheme="majorHAnsi" w:hAnsiTheme="majorHAnsi" w:cstheme="minorHAnsi"/>
                <w:sz w:val="26"/>
                <w:szCs w:val="26"/>
              </w:rPr>
              <w:t>5.</w:t>
            </w:r>
            <w:r>
              <w:rPr>
                <w:rFonts w:asciiTheme="majorHAnsi" w:hAnsiTheme="majorHAnsi" w:cstheme="minorHAnsi"/>
                <w:sz w:val="26"/>
                <w:szCs w:val="26"/>
              </w:rPr>
              <w:t>9</w:t>
            </w:r>
            <w:r w:rsidRPr="003D2AEE">
              <w:rPr>
                <w:rFonts w:asciiTheme="majorHAnsi" w:hAnsiTheme="majorHAnsi" w:cstheme="minorHAnsi"/>
                <w:sz w:val="26"/>
                <w:szCs w:val="26"/>
              </w:rPr>
              <w:t xml:space="preserve"> Special Category Data Lawful Basis (UK GDPR Article 9)</w:t>
            </w:r>
          </w:p>
        </w:tc>
      </w:tr>
      <w:tr w:rsidR="00AB0366" w14:paraId="291D56C2"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right w:val="single" w:sz="18" w:space="0" w:color="FF0000"/>
            </w:tcBorders>
          </w:tcPr>
          <w:p w14:paraId="6E59F467" w14:textId="77777777" w:rsidR="007069C0" w:rsidRPr="00B22075" w:rsidRDefault="007069C0" w:rsidP="007069C0">
            <w:pPr>
              <w:pStyle w:val="paragraph"/>
              <w:spacing w:before="0" w:beforeAutospacing="0" w:after="0" w:afterAutospacing="0"/>
              <w:textAlignment w:val="baseline"/>
              <w:rPr>
                <w:rStyle w:val="normaltextrun"/>
                <w:rFonts w:ascii="Arial" w:hAnsi="Arial" w:cs="Arial"/>
                <w:b w:val="0"/>
                <w:bCs w:val="0"/>
              </w:rPr>
            </w:pPr>
            <w:r w:rsidRPr="00165BF0">
              <w:rPr>
                <w:rStyle w:val="normaltextrun"/>
                <w:rFonts w:ascii="Arial" w:hAnsi="Arial" w:cs="Arial"/>
                <w:b w:val="0"/>
                <w:bCs w:val="0"/>
                <w:sz w:val="22"/>
                <w:szCs w:val="22"/>
              </w:rPr>
              <w:t>In addition to the above, an Article 9 condition of processing must also be used</w:t>
            </w:r>
            <w:r w:rsidRPr="00B22075">
              <w:rPr>
                <w:rStyle w:val="normaltextrun"/>
                <w:rFonts w:ascii="Arial" w:hAnsi="Arial" w:cs="Arial"/>
                <w:b w:val="0"/>
                <w:bCs w:val="0"/>
                <w:sz w:val="22"/>
                <w:szCs w:val="22"/>
              </w:rPr>
              <w:t>;</w:t>
            </w:r>
            <w:r w:rsidRPr="00B22075">
              <w:rPr>
                <w:rStyle w:val="normaltextrun"/>
                <w:rFonts w:ascii="Arial" w:hAnsi="Arial" w:cs="Arial"/>
                <w:b w:val="0"/>
                <w:bCs w:val="0"/>
              </w:rPr>
              <w:t>-</w:t>
            </w:r>
          </w:p>
          <w:p w14:paraId="0C020BAE" w14:textId="77777777" w:rsidR="007069C0" w:rsidRPr="00E9491A"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p>
          <w:p w14:paraId="4586DA38" w14:textId="77777777" w:rsidR="007069C0" w:rsidRPr="00B22075"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r w:rsidRPr="00E9491A">
              <w:rPr>
                <w:rStyle w:val="normaltextrun"/>
                <w:rFonts w:ascii="Arial" w:hAnsi="Arial" w:cs="Arial"/>
                <w:b w:val="0"/>
                <w:bCs w:val="0"/>
                <w:sz w:val="22"/>
                <w:szCs w:val="22"/>
              </w:rPr>
              <w:t xml:space="preserve">UK GDPR Article 9(2)(h) </w:t>
            </w:r>
            <w:r>
              <w:rPr>
                <w:rStyle w:val="normaltextrun"/>
                <w:rFonts w:ascii="Arial" w:hAnsi="Arial" w:cs="Arial"/>
                <w:b w:val="0"/>
                <w:bCs w:val="0"/>
                <w:sz w:val="22"/>
                <w:szCs w:val="22"/>
              </w:rPr>
              <w:t>“…</w:t>
            </w:r>
            <w:r w:rsidRPr="00E9491A">
              <w:rPr>
                <w:rStyle w:val="normaltextrun"/>
                <w:rFonts w:ascii="Arial" w:hAnsi="Arial" w:cs="Arial"/>
                <w:b w:val="0"/>
                <w:bCs w:val="0"/>
                <w:sz w:val="22"/>
                <w:szCs w:val="22"/>
              </w:rPr>
              <w:t>processing is necessary for the purposes of preventive or occupational medicine, for</w:t>
            </w:r>
            <w:r>
              <w:rPr>
                <w:rStyle w:val="normaltextrun"/>
                <w:rFonts w:ascii="Arial" w:hAnsi="Arial" w:cs="Arial"/>
                <w:b w:val="0"/>
                <w:bCs w:val="0"/>
                <w:sz w:val="22"/>
                <w:szCs w:val="22"/>
              </w:rPr>
              <w:t>…</w:t>
            </w:r>
            <w:r w:rsidRPr="00B22075">
              <w:rPr>
                <w:rStyle w:val="normaltextrun"/>
                <w:rFonts w:ascii="Arial" w:hAnsi="Arial" w:cs="Arial"/>
                <w:b w:val="0"/>
                <w:bCs w:val="0"/>
                <w:sz w:val="22"/>
                <w:szCs w:val="22"/>
              </w:rPr>
              <w:t>the provision of health or social care or treatment or the management of health or social care systems and services…”</w:t>
            </w:r>
          </w:p>
          <w:p w14:paraId="616E5F2C" w14:textId="77777777" w:rsidR="007069C0" w:rsidRPr="00B22075"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p>
          <w:p w14:paraId="62460A1A" w14:textId="77777777" w:rsidR="007069C0" w:rsidRPr="00B22075"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r w:rsidRPr="00B22075">
              <w:rPr>
                <w:rStyle w:val="normaltextrun"/>
                <w:rFonts w:ascii="Arial" w:hAnsi="Arial" w:cs="Arial"/>
                <w:b w:val="0"/>
                <w:bCs w:val="0"/>
                <w:sz w:val="22"/>
                <w:szCs w:val="22"/>
              </w:rPr>
              <w:t>For the purposes of Article 9(2) (h) of the UK GDPR, the circumstances in which the sharing/processing of special categories of personal data is carried out is subject to the conditions and safeguards referred to in Article 9(3) of the UK GDPR (obligation of professional secrecy), which include circumstances in which it is carried out under DPA Section 11(1) supplementary:</w:t>
            </w:r>
          </w:p>
          <w:p w14:paraId="33FE6F99" w14:textId="77777777" w:rsidR="007069C0" w:rsidRPr="00B22075"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p>
          <w:p w14:paraId="430C067E" w14:textId="77777777" w:rsidR="007069C0" w:rsidRPr="00B22075" w:rsidRDefault="007069C0" w:rsidP="007069C0">
            <w:pPr>
              <w:pStyle w:val="paragraph"/>
              <w:numPr>
                <w:ilvl w:val="0"/>
                <w:numId w:val="21"/>
              </w:numPr>
              <w:spacing w:before="0" w:beforeAutospacing="0" w:after="0" w:afterAutospacing="0"/>
              <w:textAlignment w:val="baseline"/>
              <w:rPr>
                <w:rFonts w:ascii="Arial" w:hAnsi="Arial" w:cs="Arial"/>
                <w:b w:val="0"/>
                <w:bCs w:val="0"/>
                <w:sz w:val="22"/>
                <w:szCs w:val="22"/>
              </w:rPr>
            </w:pPr>
            <w:r w:rsidRPr="00B22075">
              <w:rPr>
                <w:rStyle w:val="normaltextrun"/>
                <w:rFonts w:ascii="Arial" w:hAnsi="Arial" w:cs="Arial"/>
                <w:b w:val="0"/>
                <w:bCs w:val="0"/>
                <w:sz w:val="22"/>
                <w:szCs w:val="22"/>
              </w:rPr>
              <w:t>by or under the responsibility of a health professional, or</w:t>
            </w:r>
            <w:r w:rsidRPr="00B22075">
              <w:rPr>
                <w:rStyle w:val="eop"/>
                <w:b w:val="0"/>
                <w:bCs w:val="0"/>
              </w:rPr>
              <w:t xml:space="preserve"> </w:t>
            </w:r>
          </w:p>
          <w:p w14:paraId="3F61D54F" w14:textId="77777777" w:rsidR="007069C0" w:rsidRPr="00B22075" w:rsidRDefault="007069C0" w:rsidP="007069C0">
            <w:pPr>
              <w:pStyle w:val="paragraph"/>
              <w:numPr>
                <w:ilvl w:val="0"/>
                <w:numId w:val="21"/>
              </w:numPr>
              <w:spacing w:before="0" w:beforeAutospacing="0" w:after="0" w:afterAutospacing="0"/>
              <w:textAlignment w:val="baseline"/>
              <w:rPr>
                <w:rStyle w:val="normaltextrun"/>
                <w:rFonts w:ascii="Arial" w:hAnsi="Arial" w:cs="Arial"/>
                <w:b w:val="0"/>
                <w:bCs w:val="0"/>
                <w:sz w:val="22"/>
                <w:szCs w:val="22"/>
              </w:rPr>
            </w:pPr>
            <w:r w:rsidRPr="00B22075">
              <w:rPr>
                <w:rStyle w:val="normaltextrun"/>
                <w:rFonts w:ascii="Arial" w:hAnsi="Arial" w:cs="Arial"/>
                <w:b w:val="0"/>
                <w:bCs w:val="0"/>
                <w:sz w:val="22"/>
                <w:szCs w:val="22"/>
              </w:rPr>
              <w:t>by another person who in the circumstances owes a duty of confidentiality under an enactment or rule of law</w:t>
            </w:r>
          </w:p>
          <w:p w14:paraId="274100C2" w14:textId="77777777" w:rsidR="007069C0" w:rsidRPr="00165BF0" w:rsidRDefault="007069C0" w:rsidP="007069C0">
            <w:pPr>
              <w:pStyle w:val="paragraph"/>
              <w:spacing w:before="0" w:beforeAutospacing="0" w:after="0" w:afterAutospacing="0"/>
              <w:textAlignment w:val="baseline"/>
              <w:rPr>
                <w:rFonts w:ascii="Arial" w:hAnsi="Arial" w:cs="Arial"/>
                <w:b w:val="0"/>
                <w:bCs w:val="0"/>
                <w:sz w:val="22"/>
                <w:szCs w:val="22"/>
              </w:rPr>
            </w:pPr>
          </w:p>
          <w:p w14:paraId="03C6C9C7" w14:textId="77777777" w:rsidR="007069C0" w:rsidRPr="00EE067A"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r w:rsidRPr="00165BF0">
              <w:rPr>
                <w:rStyle w:val="normaltextrun"/>
                <w:rFonts w:ascii="Arial" w:hAnsi="Arial" w:cs="Arial"/>
                <w:b w:val="0"/>
                <w:bCs w:val="0"/>
                <w:sz w:val="22"/>
                <w:szCs w:val="22"/>
              </w:rPr>
              <w:t>The terms “health professional” and “social work professional” are defined in Section 204 of DPA 2018, and include a broad range of different professionals.</w:t>
            </w:r>
            <w:r>
              <w:rPr>
                <w:rStyle w:val="normaltextrun"/>
                <w:rFonts w:ascii="Arial" w:hAnsi="Arial" w:cs="Arial"/>
                <w:b w:val="0"/>
                <w:bCs w:val="0"/>
                <w:sz w:val="22"/>
                <w:szCs w:val="22"/>
              </w:rPr>
              <w:t xml:space="preserve"> </w:t>
            </w:r>
          </w:p>
          <w:p w14:paraId="7C378CB7" w14:textId="77777777" w:rsidR="007069C0" w:rsidRPr="00EE067A"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p>
          <w:p w14:paraId="7A1E35DF" w14:textId="77777777" w:rsidR="007069C0" w:rsidRDefault="007069C0" w:rsidP="007069C0">
            <w:pPr>
              <w:pStyle w:val="paragraph"/>
              <w:spacing w:before="0" w:beforeAutospacing="0" w:after="0" w:afterAutospacing="0"/>
              <w:textAlignment w:val="baseline"/>
              <w:rPr>
                <w:rFonts w:ascii="Arial" w:hAnsi="Arial" w:cs="Arial"/>
                <w:sz w:val="22"/>
                <w:szCs w:val="22"/>
              </w:rPr>
            </w:pPr>
            <w:r>
              <w:rPr>
                <w:rFonts w:ascii="Arial" w:hAnsi="Arial" w:cs="Arial"/>
                <w:b w:val="0"/>
                <w:bCs w:val="0"/>
                <w:sz w:val="22"/>
                <w:szCs w:val="22"/>
              </w:rPr>
              <w:t>When</w:t>
            </w:r>
            <w:r w:rsidRPr="001C5408">
              <w:rPr>
                <w:rFonts w:ascii="Arial" w:hAnsi="Arial" w:cs="Arial"/>
                <w:b w:val="0"/>
                <w:bCs w:val="0"/>
                <w:sz w:val="22"/>
                <w:szCs w:val="22"/>
              </w:rPr>
              <w:t xml:space="preserve"> relying on condition</w:t>
            </w:r>
            <w:r>
              <w:rPr>
                <w:rFonts w:ascii="Arial" w:hAnsi="Arial" w:cs="Arial"/>
                <w:b w:val="0"/>
                <w:bCs w:val="0"/>
                <w:sz w:val="22"/>
                <w:szCs w:val="22"/>
              </w:rPr>
              <w:t xml:space="preserve"> </w:t>
            </w:r>
            <w:r w:rsidRPr="001C5408">
              <w:rPr>
                <w:rFonts w:ascii="Arial" w:hAnsi="Arial" w:cs="Arial"/>
                <w:b w:val="0"/>
                <w:bCs w:val="0"/>
                <w:sz w:val="22"/>
                <w:szCs w:val="22"/>
              </w:rPr>
              <w:t>(h), you also need to meet the associated condition in UK law, set out in Part 1 of Schedule 1 of the DPA 2018.</w:t>
            </w:r>
          </w:p>
          <w:p w14:paraId="7405B3B4" w14:textId="77777777" w:rsidR="007069C0" w:rsidRPr="00D15863"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r w:rsidRPr="00D15863">
              <w:rPr>
                <w:rStyle w:val="normaltextrun"/>
                <w:rFonts w:ascii="Arial" w:hAnsi="Arial" w:cs="Arial"/>
                <w:b w:val="0"/>
                <w:bCs w:val="0"/>
                <w:sz w:val="22"/>
                <w:szCs w:val="22"/>
              </w:rPr>
              <w:t>Health or social care purposes</w:t>
            </w:r>
          </w:p>
          <w:p w14:paraId="19CBFECC" w14:textId="77777777" w:rsidR="007069C0" w:rsidRPr="00D15863"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r w:rsidRPr="00D15863">
              <w:rPr>
                <w:rStyle w:val="normaltextrun"/>
                <w:rFonts w:ascii="Arial" w:hAnsi="Arial" w:cs="Arial"/>
                <w:b w:val="0"/>
                <w:bCs w:val="0"/>
                <w:sz w:val="22"/>
                <w:szCs w:val="22"/>
              </w:rPr>
              <w:t>2 (1) This condition is met if the processing is necessary for health or social care purposes.</w:t>
            </w:r>
          </w:p>
          <w:p w14:paraId="41FA9C12" w14:textId="77777777" w:rsidR="007069C0" w:rsidRPr="00D15863" w:rsidRDefault="007069C0" w:rsidP="007069C0">
            <w:pPr>
              <w:pStyle w:val="paragraph"/>
              <w:spacing w:before="0" w:beforeAutospacing="0" w:after="0" w:afterAutospacing="0"/>
              <w:ind w:left="720"/>
              <w:textAlignment w:val="baseline"/>
              <w:rPr>
                <w:rStyle w:val="normaltextrun"/>
                <w:rFonts w:ascii="Arial" w:hAnsi="Arial" w:cs="Arial"/>
                <w:b w:val="0"/>
                <w:bCs w:val="0"/>
                <w:sz w:val="22"/>
                <w:szCs w:val="22"/>
              </w:rPr>
            </w:pPr>
            <w:r w:rsidRPr="00D15863">
              <w:rPr>
                <w:rStyle w:val="normaltextrun"/>
                <w:rFonts w:ascii="Arial" w:hAnsi="Arial" w:cs="Arial"/>
                <w:b w:val="0"/>
                <w:bCs w:val="0"/>
                <w:sz w:val="22"/>
                <w:szCs w:val="22"/>
              </w:rPr>
              <w:t>(2) In this paragraph “health or social care purposes” means the purposes of—</w:t>
            </w:r>
          </w:p>
          <w:p w14:paraId="46422EB6" w14:textId="77777777" w:rsidR="007069C0" w:rsidRPr="00D15863" w:rsidRDefault="007069C0" w:rsidP="007069C0">
            <w:pPr>
              <w:pStyle w:val="paragraph"/>
              <w:spacing w:before="0" w:beforeAutospacing="0" w:after="0" w:afterAutospacing="0"/>
              <w:ind w:left="1440"/>
              <w:textAlignment w:val="baseline"/>
              <w:rPr>
                <w:rStyle w:val="normaltextrun"/>
                <w:rFonts w:ascii="Arial" w:hAnsi="Arial" w:cs="Arial"/>
                <w:b w:val="0"/>
                <w:bCs w:val="0"/>
                <w:sz w:val="22"/>
                <w:szCs w:val="22"/>
              </w:rPr>
            </w:pPr>
            <w:r w:rsidRPr="00D15863">
              <w:rPr>
                <w:rStyle w:val="normaltextrun"/>
                <w:rFonts w:ascii="Arial" w:hAnsi="Arial" w:cs="Arial"/>
                <w:b w:val="0"/>
                <w:bCs w:val="0"/>
                <w:sz w:val="22"/>
                <w:szCs w:val="22"/>
              </w:rPr>
              <w:t>(d)</w:t>
            </w:r>
            <w:r>
              <w:rPr>
                <w:rStyle w:val="normaltextrun"/>
                <w:rFonts w:ascii="Arial" w:hAnsi="Arial" w:cs="Arial"/>
                <w:b w:val="0"/>
                <w:bCs w:val="0"/>
                <w:sz w:val="22"/>
                <w:szCs w:val="22"/>
              </w:rPr>
              <w:t xml:space="preserve"> </w:t>
            </w:r>
            <w:r w:rsidRPr="00D15863">
              <w:rPr>
                <w:rStyle w:val="normaltextrun"/>
                <w:rFonts w:ascii="Arial" w:hAnsi="Arial" w:cs="Arial"/>
                <w:b w:val="0"/>
                <w:bCs w:val="0"/>
                <w:sz w:val="22"/>
                <w:szCs w:val="22"/>
              </w:rPr>
              <w:t>the provision of health care or treatment,</w:t>
            </w:r>
          </w:p>
          <w:p w14:paraId="7406E397" w14:textId="77777777" w:rsidR="007069C0" w:rsidRPr="00D15863" w:rsidRDefault="007069C0" w:rsidP="007069C0">
            <w:pPr>
              <w:pStyle w:val="paragraph"/>
              <w:spacing w:before="0" w:beforeAutospacing="0" w:after="0" w:afterAutospacing="0"/>
              <w:textAlignment w:val="baseline"/>
              <w:rPr>
                <w:rStyle w:val="normaltextrun"/>
                <w:rFonts w:ascii="Arial" w:hAnsi="Arial" w:cs="Arial"/>
                <w:b w:val="0"/>
                <w:bCs w:val="0"/>
                <w:sz w:val="22"/>
                <w:szCs w:val="22"/>
              </w:rPr>
            </w:pPr>
          </w:p>
          <w:p w14:paraId="08BBD66A" w14:textId="77777777" w:rsidR="00AB0366" w:rsidRDefault="00AB0366" w:rsidP="00720EDA">
            <w:pPr>
              <w:jc w:val="left"/>
              <w:rPr>
                <w:rFonts w:cs="Arial"/>
                <w:szCs w:val="22"/>
              </w:rPr>
            </w:pPr>
            <w:r>
              <w:rPr>
                <w:rFonts w:cs="Arial"/>
                <w:b w:val="0"/>
                <w:bCs w:val="0"/>
                <w:i/>
                <w:iCs/>
                <w:color w:val="808080" w:themeColor="background1" w:themeShade="80"/>
                <w:szCs w:val="22"/>
              </w:rPr>
              <w:t>This section is for completion by the Information Governance Directorate.</w:t>
            </w:r>
          </w:p>
        </w:tc>
      </w:tr>
      <w:tr w:rsidR="00AB0366" w14:paraId="10CF6417" w14:textId="77777777" w:rsidTr="00720EDA">
        <w:trPr>
          <w:trHeight w:val="58"/>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right w:val="single" w:sz="18" w:space="0" w:color="FF0000"/>
            </w:tcBorders>
          </w:tcPr>
          <w:p w14:paraId="6596176F" w14:textId="77777777" w:rsidR="00AB0366" w:rsidRPr="0073154E" w:rsidRDefault="00AB0366" w:rsidP="00720EDA">
            <w:pPr>
              <w:jc w:val="left"/>
              <w:rPr>
                <w:rFonts w:cs="Arial"/>
                <w:b w:val="0"/>
                <w:bCs w:val="0"/>
                <w:i/>
                <w:iCs/>
                <w:color w:val="808080" w:themeColor="background1" w:themeShade="80"/>
                <w:szCs w:val="22"/>
              </w:rPr>
            </w:pPr>
            <w:r w:rsidRPr="0073154E">
              <w:rPr>
                <w:rFonts w:cs="Arial"/>
                <w:b w:val="0"/>
                <w:bCs w:val="0"/>
                <w:i/>
                <w:iCs/>
                <w:color w:val="808080" w:themeColor="background1" w:themeShade="80"/>
                <w:szCs w:val="22"/>
              </w:rPr>
              <w:t>If the lawful basis contains the word ‘necessary’ that necessity must be demonstrated below.</w:t>
            </w:r>
          </w:p>
          <w:p w14:paraId="4A0DD7B0" w14:textId="77777777" w:rsidR="00AB0366" w:rsidRPr="0073154E" w:rsidRDefault="00AB0366" w:rsidP="00720EDA">
            <w:pPr>
              <w:jc w:val="left"/>
              <w:rPr>
                <w:rFonts w:cs="Arial"/>
                <w:b w:val="0"/>
                <w:bCs w:val="0"/>
                <w:i/>
                <w:iCs/>
                <w:color w:val="808080" w:themeColor="background1" w:themeShade="80"/>
                <w:szCs w:val="22"/>
              </w:rPr>
            </w:pPr>
            <w:r w:rsidRPr="0073154E">
              <w:rPr>
                <w:rFonts w:cs="Arial"/>
                <w:b w:val="0"/>
                <w:bCs w:val="0"/>
                <w:i/>
                <w:iCs/>
                <w:color w:val="808080" w:themeColor="background1" w:themeShade="80"/>
                <w:szCs w:val="22"/>
              </w:rPr>
              <w:t>If the lawful basis contains the words ‘legitimate interests’, the legitimate interests test must be demonstrated below.</w:t>
            </w:r>
          </w:p>
          <w:p w14:paraId="10185707" w14:textId="77777777" w:rsidR="00AB0366" w:rsidRDefault="00AB0366" w:rsidP="00720EDA">
            <w:pPr>
              <w:jc w:val="left"/>
              <w:rPr>
                <w:rFonts w:cs="Arial"/>
                <w:szCs w:val="22"/>
              </w:rPr>
            </w:pPr>
            <w:r w:rsidRPr="0073154E">
              <w:rPr>
                <w:rFonts w:cs="Arial"/>
                <w:b w:val="0"/>
                <w:bCs w:val="0"/>
                <w:i/>
                <w:iCs/>
                <w:color w:val="808080" w:themeColor="background1" w:themeShade="80"/>
                <w:szCs w:val="22"/>
              </w:rPr>
              <w:t>If the lawful basis contains the word ‘consent’ the consent process must be documented below.</w:t>
            </w:r>
          </w:p>
        </w:tc>
      </w:tr>
      <w:tr w:rsidR="00AB0366" w14:paraId="7986D361"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Borders>
              <w:left w:val="single" w:sz="18" w:space="0" w:color="FF0000"/>
              <w:bottom w:val="single" w:sz="18" w:space="0" w:color="FF0000"/>
              <w:right w:val="single" w:sz="18" w:space="0" w:color="FF0000"/>
            </w:tcBorders>
          </w:tcPr>
          <w:p w14:paraId="1AC7C084" w14:textId="77777777" w:rsidR="00770E3A" w:rsidRDefault="00770E3A" w:rsidP="00770E3A">
            <w:pPr>
              <w:jc w:val="left"/>
              <w:rPr>
                <w:rFonts w:cs="Arial"/>
                <w:szCs w:val="22"/>
              </w:rPr>
            </w:pPr>
            <w:r>
              <w:rPr>
                <w:rFonts w:cs="Arial"/>
                <w:b w:val="0"/>
                <w:bCs w:val="0"/>
                <w:szCs w:val="22"/>
              </w:rPr>
              <w:t xml:space="preserve">The processing is necessary for </w:t>
            </w:r>
            <w:r>
              <w:rPr>
                <w:b w:val="0"/>
                <w:bCs w:val="0"/>
              </w:rPr>
              <w:t xml:space="preserve">sending </w:t>
            </w:r>
            <w:r w:rsidRPr="6D671F7D">
              <w:rPr>
                <w:rFonts w:cs="Arial"/>
                <w:b w:val="0"/>
                <w:bCs w:val="0"/>
              </w:rPr>
              <w:t xml:space="preserve">client communications in connection to the operation of </w:t>
            </w:r>
            <w:r>
              <w:rPr>
                <w:rFonts w:cs="Arial"/>
                <w:b w:val="0"/>
                <w:bCs w:val="0"/>
              </w:rPr>
              <w:t xml:space="preserve">the </w:t>
            </w:r>
            <w:r w:rsidRPr="6D671F7D">
              <w:rPr>
                <w:rFonts w:cs="Arial"/>
                <w:b w:val="0"/>
                <w:bCs w:val="0"/>
              </w:rPr>
              <w:t>NHSBSP in London</w:t>
            </w:r>
            <w:r>
              <w:rPr>
                <w:rFonts w:cs="Arial"/>
                <w:b w:val="0"/>
                <w:bCs w:val="0"/>
              </w:rPr>
              <w:t>.</w:t>
            </w:r>
          </w:p>
          <w:p w14:paraId="3FD8C192" w14:textId="77777777" w:rsidR="00AB0366" w:rsidRDefault="00AB0366" w:rsidP="00720EDA">
            <w:pPr>
              <w:jc w:val="left"/>
              <w:rPr>
                <w:rFonts w:cs="Arial"/>
                <w:szCs w:val="22"/>
              </w:rPr>
            </w:pPr>
            <w:r>
              <w:rPr>
                <w:rFonts w:cs="Arial"/>
                <w:b w:val="0"/>
                <w:bCs w:val="0"/>
                <w:i/>
                <w:iCs/>
                <w:color w:val="808080" w:themeColor="background1" w:themeShade="80"/>
                <w:szCs w:val="22"/>
              </w:rPr>
              <w:t>This section is for completion by the Information Governance Directorate.</w:t>
            </w:r>
          </w:p>
        </w:tc>
      </w:tr>
    </w:tbl>
    <w:p w14:paraId="44682C2B" w14:textId="786FA24B" w:rsidR="004D3F01" w:rsidRDefault="004D3F01" w:rsidP="00AB0366">
      <w:pPr>
        <w:spacing w:before="0" w:after="0"/>
        <w:jc w:val="left"/>
        <w:rPr>
          <w:rFonts w:cs="Arial"/>
          <w:szCs w:val="22"/>
        </w:rPr>
      </w:pPr>
    </w:p>
    <w:p w14:paraId="6DB1FFC5" w14:textId="77777777" w:rsidR="004D3F01" w:rsidRDefault="004D3F01">
      <w:pPr>
        <w:spacing w:before="0" w:line="276" w:lineRule="auto"/>
        <w:jc w:val="left"/>
        <w:rPr>
          <w:rFonts w:cs="Arial"/>
          <w:szCs w:val="22"/>
        </w:rPr>
      </w:pPr>
      <w:r>
        <w:rPr>
          <w:rFonts w:cs="Arial"/>
          <w:szCs w:val="22"/>
        </w:rPr>
        <w:br w:type="page"/>
      </w:r>
    </w:p>
    <w:p w14:paraId="558207BC" w14:textId="77777777" w:rsidR="004537BA" w:rsidRDefault="004537BA"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430D2E92" w14:textId="77777777" w:rsidTr="007069C0">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6B73583E" w14:textId="77777777" w:rsidR="00AB0366" w:rsidRPr="00EB0F92" w:rsidRDefault="00AB0366" w:rsidP="00720EDA">
            <w:pPr>
              <w:spacing w:before="0"/>
              <w:jc w:val="left"/>
            </w:pPr>
            <w:r w:rsidRPr="003D2AEE">
              <w:rPr>
                <w:rFonts w:asciiTheme="majorHAnsi" w:hAnsiTheme="majorHAnsi" w:cstheme="minorHAnsi"/>
                <w:sz w:val="26"/>
                <w:szCs w:val="26"/>
              </w:rPr>
              <w:t>5.</w:t>
            </w:r>
            <w:r>
              <w:rPr>
                <w:rFonts w:asciiTheme="majorHAnsi" w:hAnsiTheme="majorHAnsi" w:cstheme="minorHAnsi"/>
                <w:sz w:val="26"/>
                <w:szCs w:val="26"/>
              </w:rPr>
              <w:t>10</w:t>
            </w:r>
            <w:r w:rsidRPr="003D2AEE">
              <w:rPr>
                <w:rFonts w:asciiTheme="majorHAnsi" w:hAnsiTheme="majorHAnsi" w:cstheme="minorHAnsi"/>
                <w:sz w:val="26"/>
                <w:szCs w:val="26"/>
              </w:rPr>
              <w:t xml:space="preserve"> Duty of Confidentiality</w:t>
            </w:r>
          </w:p>
        </w:tc>
      </w:tr>
      <w:tr w:rsidR="00AB0366" w14:paraId="1E3B669F" w14:textId="77777777" w:rsidTr="007069C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2BD62265" w14:textId="5CF9740A" w:rsidR="5F296BF3" w:rsidRDefault="00F01FC5" w:rsidP="6D671F7D">
            <w:pPr>
              <w:jc w:val="left"/>
              <w:rPr>
                <w:rFonts w:cs="Arial"/>
              </w:rPr>
            </w:pPr>
            <w:r>
              <w:rPr>
                <w:rFonts w:cs="Arial"/>
                <w:b w:val="0"/>
                <w:bCs w:val="0"/>
              </w:rPr>
              <w:t>The NHSBSP operates on the principle of i</w:t>
            </w:r>
            <w:r w:rsidR="5F296BF3" w:rsidRPr="6D671F7D">
              <w:rPr>
                <w:rFonts w:cs="Arial"/>
                <w:b w:val="0"/>
                <w:bCs w:val="0"/>
              </w:rPr>
              <w:t xml:space="preserve">mplied consent for invitation </w:t>
            </w:r>
            <w:r>
              <w:rPr>
                <w:rFonts w:cs="Arial"/>
                <w:b w:val="0"/>
                <w:bCs w:val="0"/>
              </w:rPr>
              <w:t>screening when a client is registered with a GP and meets the eligibility criteria for the screening programme i.e. 50-70 years old.</w:t>
            </w:r>
          </w:p>
          <w:p w14:paraId="7B5185FA" w14:textId="6B807C7C" w:rsidR="00F01FC5" w:rsidRDefault="00F01FC5" w:rsidP="6D671F7D">
            <w:pPr>
              <w:jc w:val="left"/>
            </w:pPr>
            <w:r w:rsidRPr="00F01FC5">
              <w:rPr>
                <w:b w:val="0"/>
                <w:bCs w:val="0"/>
              </w:rPr>
              <w:t xml:space="preserve">Eligible </w:t>
            </w:r>
            <w:r w:rsidR="007667D3">
              <w:rPr>
                <w:b w:val="0"/>
                <w:bCs w:val="0"/>
              </w:rPr>
              <w:t>clients</w:t>
            </w:r>
            <w:r w:rsidRPr="00F01FC5">
              <w:rPr>
                <w:b w:val="0"/>
                <w:bCs w:val="0"/>
              </w:rPr>
              <w:t xml:space="preserve"> are invited for breast screening every 36 months.</w:t>
            </w:r>
          </w:p>
          <w:p w14:paraId="0868C889" w14:textId="57943702" w:rsidR="00F01FC5" w:rsidRPr="00FB024D" w:rsidRDefault="007667D3" w:rsidP="00F01FC5">
            <w:pPr>
              <w:jc w:val="left"/>
              <w:rPr>
                <w:b w:val="0"/>
                <w:bCs w:val="0"/>
              </w:rPr>
            </w:pPr>
            <w:r w:rsidRPr="00FB024D">
              <w:rPr>
                <w:b w:val="0"/>
                <w:bCs w:val="0"/>
              </w:rPr>
              <w:t>Clients</w:t>
            </w:r>
            <w:r w:rsidR="00F01FC5" w:rsidRPr="00FB024D">
              <w:rPr>
                <w:b w:val="0"/>
                <w:bCs w:val="0"/>
              </w:rPr>
              <w:t xml:space="preserve"> who choose to permanently opt out (ceased) from the programme (informed subject choice), and those who are no longer eligible due to medical reasons (bilateral mastectomy or Mental Capacity Act (MCA)), can be permanently opted out (ceased) from the NHSBSP call and recall process.</w:t>
            </w:r>
          </w:p>
          <w:p w14:paraId="7709EDA7" w14:textId="365FED09" w:rsidR="00F01FC5" w:rsidRPr="00F01FC5" w:rsidRDefault="00F01FC5" w:rsidP="00F01FC5">
            <w:pPr>
              <w:jc w:val="left"/>
              <w:rPr>
                <w:b w:val="0"/>
                <w:bCs w:val="0"/>
              </w:rPr>
            </w:pPr>
            <w:r w:rsidRPr="00F01FC5">
              <w:rPr>
                <w:b w:val="0"/>
                <w:bCs w:val="0"/>
              </w:rPr>
              <w:t xml:space="preserve">A </w:t>
            </w:r>
            <w:r w:rsidR="007667D3">
              <w:rPr>
                <w:b w:val="0"/>
                <w:bCs w:val="0"/>
              </w:rPr>
              <w:t>client</w:t>
            </w:r>
            <w:r w:rsidRPr="00F01FC5">
              <w:rPr>
                <w:b w:val="0"/>
                <w:bCs w:val="0"/>
              </w:rPr>
              <w:t xml:space="preserve"> who is permanently opted out (cease) from </w:t>
            </w:r>
            <w:r>
              <w:rPr>
                <w:b w:val="0"/>
                <w:bCs w:val="0"/>
              </w:rPr>
              <w:t>NHSBSP</w:t>
            </w:r>
            <w:r w:rsidRPr="00F01FC5">
              <w:rPr>
                <w:b w:val="0"/>
                <w:bCs w:val="0"/>
              </w:rPr>
              <w:t xml:space="preserve"> will not receive any invitation or reminder letters from the </w:t>
            </w:r>
            <w:r>
              <w:rPr>
                <w:b w:val="0"/>
                <w:bCs w:val="0"/>
              </w:rPr>
              <w:t>Hub</w:t>
            </w:r>
            <w:r w:rsidRPr="00F01FC5">
              <w:rPr>
                <w:b w:val="0"/>
                <w:bCs w:val="0"/>
              </w:rPr>
              <w:t xml:space="preserve"> unless she chooses to opt back into the programme.</w:t>
            </w:r>
          </w:p>
          <w:p w14:paraId="0B6F8251" w14:textId="5D6BA55E" w:rsidR="5F296BF3" w:rsidRPr="00802F57" w:rsidRDefault="5F296BF3" w:rsidP="6D671F7D">
            <w:pPr>
              <w:jc w:val="left"/>
            </w:pPr>
            <w:r w:rsidRPr="00802F57">
              <w:rPr>
                <w:rFonts w:cs="Arial"/>
                <w:b w:val="0"/>
                <w:bCs w:val="0"/>
              </w:rPr>
              <w:t xml:space="preserve">Clients who have previously opted out </w:t>
            </w:r>
            <w:r w:rsidR="00F01FC5" w:rsidRPr="00802F57">
              <w:rPr>
                <w:rFonts w:cs="Arial"/>
                <w:b w:val="0"/>
                <w:bCs w:val="0"/>
              </w:rPr>
              <w:t xml:space="preserve">of the NHSBSP </w:t>
            </w:r>
            <w:r w:rsidRPr="00802F57">
              <w:rPr>
                <w:rFonts w:cs="Arial"/>
                <w:b w:val="0"/>
                <w:bCs w:val="0"/>
              </w:rPr>
              <w:t>will no longer be contacted</w:t>
            </w:r>
            <w:r w:rsidR="002D1B4B">
              <w:rPr>
                <w:rFonts w:cs="Arial"/>
                <w:b w:val="0"/>
                <w:bCs w:val="0"/>
              </w:rPr>
              <w:t>.</w:t>
            </w:r>
          </w:p>
          <w:p w14:paraId="79669964" w14:textId="05B3F96B" w:rsidR="5F296BF3" w:rsidRPr="00802F57" w:rsidRDefault="5F296BF3" w:rsidP="6D671F7D">
            <w:pPr>
              <w:jc w:val="left"/>
              <w:rPr>
                <w:rFonts w:cs="Arial"/>
                <w:b w:val="0"/>
                <w:bCs w:val="0"/>
              </w:rPr>
            </w:pPr>
            <w:r w:rsidRPr="00802F57">
              <w:rPr>
                <w:rFonts w:cs="Arial"/>
                <w:b w:val="0"/>
                <w:bCs w:val="0"/>
              </w:rPr>
              <w:t>Clients who have not previously opted out will receive initial communication prior to opt out</w:t>
            </w:r>
            <w:r w:rsidR="002D1B4B">
              <w:rPr>
                <w:rFonts w:cs="Arial"/>
                <w:b w:val="0"/>
                <w:bCs w:val="0"/>
              </w:rPr>
              <w:t>.</w:t>
            </w:r>
          </w:p>
          <w:p w14:paraId="75224E4C" w14:textId="507C2C89" w:rsidR="5F296BF3" w:rsidRPr="002D1B4B" w:rsidRDefault="007F44A4" w:rsidP="6D671F7D">
            <w:pPr>
              <w:jc w:val="left"/>
              <w:rPr>
                <w:rFonts w:cs="Arial"/>
              </w:rPr>
            </w:pPr>
            <w:r w:rsidRPr="007F44A4">
              <w:rPr>
                <w:rFonts w:cs="Arial"/>
                <w:b w:val="0"/>
                <w:bCs w:val="0"/>
              </w:rPr>
              <w:t xml:space="preserve">NHSBSP Ceasing Guidance -  </w:t>
            </w:r>
            <w:hyperlink r:id="rId34" w:history="1">
              <w:r w:rsidRPr="007F44A4">
                <w:rPr>
                  <w:rStyle w:val="Hyperlink"/>
                  <w:rFonts w:cs="Arial"/>
                  <w:b w:val="0"/>
                  <w:bCs w:val="0"/>
                </w:rPr>
                <w:t>https://www.gov.uk/government/publications/opting-out-of-breast-screening/guidance-on-opting-out-cease-from-breast-screening</w:t>
              </w:r>
            </w:hyperlink>
            <w:r w:rsidRPr="007F44A4">
              <w:rPr>
                <w:rFonts w:cs="Arial"/>
                <w:b w:val="0"/>
                <w:bCs w:val="0"/>
                <w:color w:val="FF0000"/>
              </w:rPr>
              <w:t xml:space="preserve"> </w:t>
            </w:r>
          </w:p>
          <w:p w14:paraId="504FBE11" w14:textId="183F69FC" w:rsidR="00C50E3D" w:rsidRPr="002D1B4B" w:rsidRDefault="00C50E3D" w:rsidP="00720EDA">
            <w:pPr>
              <w:jc w:val="left"/>
              <w:rPr>
                <w:rFonts w:cs="Arial"/>
                <w:b w:val="0"/>
                <w:bCs w:val="0"/>
                <w:szCs w:val="22"/>
              </w:rPr>
            </w:pPr>
          </w:p>
        </w:tc>
      </w:tr>
    </w:tbl>
    <w:p w14:paraId="67DCB06F"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3C908765"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186987E4" w14:textId="77777777"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5.</w:t>
            </w:r>
            <w:r>
              <w:rPr>
                <w:rFonts w:asciiTheme="majorHAnsi" w:hAnsiTheme="majorHAnsi" w:cstheme="minorHAnsi"/>
                <w:sz w:val="26"/>
                <w:szCs w:val="26"/>
              </w:rPr>
              <w:t>11</w:t>
            </w:r>
            <w:r w:rsidRPr="003D2AEE">
              <w:rPr>
                <w:rFonts w:asciiTheme="majorHAnsi" w:hAnsiTheme="majorHAnsi" w:cstheme="minorHAnsi"/>
                <w:sz w:val="26"/>
                <w:szCs w:val="26"/>
              </w:rPr>
              <w:t xml:space="preserve"> Trust Ethical Approval</w:t>
            </w:r>
          </w:p>
          <w:p w14:paraId="238EE915" w14:textId="77777777" w:rsidR="00AB0366" w:rsidRPr="009C7F72" w:rsidRDefault="00AB0366" w:rsidP="00720EDA">
            <w:pPr>
              <w:spacing w:before="0"/>
              <w:jc w:val="left"/>
            </w:pPr>
            <w:r>
              <w:rPr>
                <w:color w:val="FF0000"/>
              </w:rPr>
              <w:t>Complete when conducting r</w:t>
            </w:r>
            <w:r w:rsidRPr="00C35517">
              <w:rPr>
                <w:color w:val="FF0000"/>
              </w:rPr>
              <w:t>esearch only</w:t>
            </w:r>
          </w:p>
        </w:tc>
      </w:tr>
      <w:tr w:rsidR="00AB0366" w14:paraId="34BCA346"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3A71E67F" w14:textId="77777777" w:rsidR="00D96070" w:rsidRDefault="00D96070" w:rsidP="00720EDA">
            <w:pPr>
              <w:jc w:val="left"/>
              <w:rPr>
                <w:rFonts w:cs="Arial"/>
                <w:szCs w:val="22"/>
              </w:rPr>
            </w:pPr>
            <w:r>
              <w:rPr>
                <w:rFonts w:cs="Arial"/>
                <w:b w:val="0"/>
                <w:bCs w:val="0"/>
                <w:szCs w:val="22"/>
              </w:rPr>
              <w:t>N/A, this is not research.</w:t>
            </w:r>
          </w:p>
          <w:p w14:paraId="17A1C985" w14:textId="3EA46137" w:rsidR="00AB0366" w:rsidRPr="00D96070" w:rsidRDefault="00AB0366" w:rsidP="00720EDA">
            <w:pPr>
              <w:jc w:val="left"/>
              <w:rPr>
                <w:rFonts w:cs="Arial"/>
                <w:b w:val="0"/>
                <w:bCs w:val="0"/>
                <w:szCs w:val="22"/>
              </w:rPr>
            </w:pPr>
          </w:p>
        </w:tc>
      </w:tr>
    </w:tbl>
    <w:p w14:paraId="43D0717F"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24CC9D16"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2E9EF067" w14:textId="77777777"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5.</w:t>
            </w:r>
            <w:r>
              <w:rPr>
                <w:rFonts w:asciiTheme="majorHAnsi" w:hAnsiTheme="majorHAnsi" w:cstheme="minorHAnsi"/>
                <w:sz w:val="26"/>
                <w:szCs w:val="26"/>
              </w:rPr>
              <w:t>12</w:t>
            </w:r>
            <w:r w:rsidRPr="003D2AEE">
              <w:rPr>
                <w:rFonts w:asciiTheme="majorHAnsi" w:hAnsiTheme="majorHAnsi" w:cstheme="minorHAnsi"/>
                <w:sz w:val="26"/>
                <w:szCs w:val="26"/>
              </w:rPr>
              <w:t xml:space="preserve"> Health Research Authority (HRA) Approval</w:t>
            </w:r>
          </w:p>
          <w:p w14:paraId="22795C09" w14:textId="77777777" w:rsidR="00AB0366" w:rsidRPr="009C7F72" w:rsidRDefault="00AB0366" w:rsidP="00720EDA">
            <w:pPr>
              <w:spacing w:before="0"/>
              <w:jc w:val="left"/>
            </w:pPr>
            <w:r>
              <w:rPr>
                <w:color w:val="FF0000"/>
              </w:rPr>
              <w:t>Complete when conducting r</w:t>
            </w:r>
            <w:r w:rsidRPr="00C35517">
              <w:rPr>
                <w:color w:val="FF0000"/>
              </w:rPr>
              <w:t>esearch only</w:t>
            </w:r>
          </w:p>
        </w:tc>
      </w:tr>
      <w:tr w:rsidR="00AB0366" w14:paraId="0581C1AD"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2928DA04" w14:textId="77777777" w:rsidR="00D96070" w:rsidRDefault="00D96070" w:rsidP="00720EDA">
            <w:pPr>
              <w:jc w:val="left"/>
              <w:rPr>
                <w:rFonts w:cs="Arial"/>
                <w:szCs w:val="22"/>
              </w:rPr>
            </w:pPr>
            <w:r>
              <w:rPr>
                <w:rFonts w:cs="Arial"/>
                <w:b w:val="0"/>
                <w:bCs w:val="0"/>
                <w:szCs w:val="22"/>
              </w:rPr>
              <w:t>N/A, this is not research.</w:t>
            </w:r>
          </w:p>
          <w:p w14:paraId="6C6BFACF" w14:textId="1F409329" w:rsidR="00AB0366" w:rsidRPr="00D96070" w:rsidRDefault="00AB0366" w:rsidP="00720EDA">
            <w:pPr>
              <w:jc w:val="left"/>
              <w:rPr>
                <w:rFonts w:cs="Arial"/>
                <w:b w:val="0"/>
                <w:bCs w:val="0"/>
                <w:szCs w:val="22"/>
              </w:rPr>
            </w:pPr>
          </w:p>
        </w:tc>
      </w:tr>
    </w:tbl>
    <w:p w14:paraId="5DEFC1AB" w14:textId="5EFA3EDA" w:rsidR="00EC4B5B" w:rsidRDefault="00EC4B5B"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2677F1FC" w14:textId="77777777" w:rsidTr="00D96070">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51E5A353" w14:textId="77777777"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5.</w:t>
            </w:r>
            <w:r>
              <w:rPr>
                <w:rFonts w:asciiTheme="majorHAnsi" w:hAnsiTheme="majorHAnsi" w:cstheme="minorHAnsi"/>
                <w:sz w:val="26"/>
                <w:szCs w:val="26"/>
              </w:rPr>
              <w:t>13</w:t>
            </w:r>
            <w:r w:rsidRPr="003D2AEE">
              <w:rPr>
                <w:rFonts w:asciiTheme="majorHAnsi" w:hAnsiTheme="majorHAnsi" w:cstheme="minorHAnsi"/>
                <w:sz w:val="26"/>
                <w:szCs w:val="26"/>
              </w:rPr>
              <w:t xml:space="preserve"> Confidentially Advisory Group (CAG) Approval</w:t>
            </w:r>
          </w:p>
          <w:p w14:paraId="71B777B3" w14:textId="77777777" w:rsidR="00AB0366" w:rsidRPr="00C35517" w:rsidRDefault="00AB0366" w:rsidP="00720EDA">
            <w:pPr>
              <w:spacing w:before="0"/>
              <w:jc w:val="left"/>
            </w:pPr>
            <w:r w:rsidRPr="00C35517">
              <w:rPr>
                <w:color w:val="FF0000"/>
              </w:rPr>
              <w:t>Secondary use of</w:t>
            </w:r>
            <w:r>
              <w:rPr>
                <w:color w:val="FF0000"/>
              </w:rPr>
              <w:t xml:space="preserve"> Identifiable</w:t>
            </w:r>
            <w:r w:rsidRPr="00C35517">
              <w:rPr>
                <w:color w:val="FF0000"/>
              </w:rPr>
              <w:t xml:space="preserve"> health data </w:t>
            </w:r>
            <w:r>
              <w:rPr>
                <w:color w:val="FF0000"/>
              </w:rPr>
              <w:t xml:space="preserve">without consent </w:t>
            </w:r>
            <w:r w:rsidRPr="00C35517">
              <w:rPr>
                <w:color w:val="FF0000"/>
              </w:rPr>
              <w:t>only</w:t>
            </w:r>
          </w:p>
        </w:tc>
      </w:tr>
      <w:tr w:rsidR="00AB0366" w14:paraId="616F5217" w14:textId="77777777" w:rsidTr="00D9607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0A06A97B" w14:textId="77777777" w:rsidR="00240E93" w:rsidRPr="007114B6" w:rsidRDefault="00240E93" w:rsidP="00240E93">
            <w:pPr>
              <w:jc w:val="left"/>
              <w:rPr>
                <w:rFonts w:cs="Arial"/>
                <w:b w:val="0"/>
                <w:bCs w:val="0"/>
                <w:szCs w:val="22"/>
              </w:rPr>
            </w:pPr>
            <w:r>
              <w:rPr>
                <w:rFonts w:cs="Arial"/>
                <w:b w:val="0"/>
                <w:bCs w:val="0"/>
                <w:szCs w:val="22"/>
              </w:rPr>
              <w:t>N/A, this is not a s</w:t>
            </w:r>
            <w:r w:rsidRPr="008765D9">
              <w:rPr>
                <w:rFonts w:cs="Arial"/>
                <w:b w:val="0"/>
                <w:bCs w:val="0"/>
                <w:szCs w:val="22"/>
              </w:rPr>
              <w:t>econdary use</w:t>
            </w:r>
            <w:r>
              <w:rPr>
                <w:rFonts w:cs="Arial"/>
                <w:b w:val="0"/>
                <w:bCs w:val="0"/>
                <w:szCs w:val="22"/>
              </w:rPr>
              <w:t>.</w:t>
            </w:r>
          </w:p>
          <w:p w14:paraId="0BF2172A" w14:textId="3A721B3D" w:rsidR="00AB0366" w:rsidRPr="00240E93" w:rsidRDefault="00AB0366" w:rsidP="00720EDA">
            <w:pPr>
              <w:jc w:val="left"/>
              <w:rPr>
                <w:rFonts w:cs="Arial"/>
                <w:b w:val="0"/>
                <w:bCs w:val="0"/>
                <w:szCs w:val="22"/>
              </w:rPr>
            </w:pPr>
          </w:p>
        </w:tc>
      </w:tr>
    </w:tbl>
    <w:p w14:paraId="05ED85B5" w14:textId="77777777" w:rsidR="00382993" w:rsidRPr="003776A7" w:rsidRDefault="00382993" w:rsidP="003776A7">
      <w:pPr>
        <w:spacing w:before="0" w:after="0"/>
        <w:jc w:val="left"/>
        <w:rPr>
          <w:rFonts w:cs="Arial"/>
          <w:szCs w:val="22"/>
        </w:rPr>
      </w:pPr>
    </w:p>
    <w:p w14:paraId="630ADAC5" w14:textId="539C77B7" w:rsidR="00240E93" w:rsidRPr="003776A7" w:rsidRDefault="00240E93" w:rsidP="003776A7">
      <w:pPr>
        <w:spacing w:before="0" w:after="0"/>
        <w:jc w:val="left"/>
        <w:rPr>
          <w:rFonts w:cs="Arial"/>
          <w:szCs w:val="22"/>
        </w:rPr>
      </w:pPr>
    </w:p>
    <w:p w14:paraId="2343E67F" w14:textId="77777777" w:rsidR="002461B3" w:rsidRDefault="002461B3">
      <w:pPr>
        <w:spacing w:before="0" w:line="276" w:lineRule="auto"/>
        <w:jc w:val="left"/>
        <w:rPr>
          <w:rFonts w:asciiTheme="majorHAnsi" w:eastAsiaTheme="majorEastAsia" w:hAnsiTheme="majorHAnsi" w:cstheme="majorBidi"/>
          <w:color w:val="365F91" w:themeColor="accent1" w:themeShade="BF"/>
          <w:sz w:val="32"/>
          <w:szCs w:val="32"/>
        </w:rPr>
      </w:pPr>
      <w:r>
        <w:br w:type="page"/>
      </w:r>
    </w:p>
    <w:p w14:paraId="06AD202A" w14:textId="71C4BAEC" w:rsidR="00AB0366" w:rsidRDefault="00AB0366" w:rsidP="00AB0366">
      <w:pPr>
        <w:pStyle w:val="Heading1"/>
      </w:pPr>
      <w:bookmarkStart w:id="20" w:name="_Toc194047475"/>
      <w:r>
        <w:lastRenderedPageBreak/>
        <w:t>Section 6 – Technical and Organisational Controls</w:t>
      </w:r>
      <w:bookmarkEnd w:id="20"/>
    </w:p>
    <w:p w14:paraId="3AB79CA3"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0AC1658C"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3100E797" w14:textId="77777777" w:rsidR="00AB0366" w:rsidRPr="00EB0F92" w:rsidRDefault="00AB0366" w:rsidP="00720EDA">
            <w:pPr>
              <w:spacing w:before="0"/>
              <w:jc w:val="left"/>
            </w:pPr>
            <w:r w:rsidRPr="003D2AEE">
              <w:rPr>
                <w:rFonts w:asciiTheme="majorHAnsi" w:hAnsiTheme="majorHAnsi" w:cstheme="minorHAnsi"/>
                <w:sz w:val="26"/>
                <w:szCs w:val="26"/>
              </w:rPr>
              <w:t>6.1 Access Controls</w:t>
            </w:r>
          </w:p>
        </w:tc>
      </w:tr>
      <w:tr w:rsidR="00AB0366" w14:paraId="4684A7AC"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7F834211" w14:textId="3277B466" w:rsidR="00382993" w:rsidRPr="00937155" w:rsidRDefault="00382993" w:rsidP="6D671F7D">
            <w:pPr>
              <w:jc w:val="left"/>
              <w:rPr>
                <w:b w:val="0"/>
                <w:bCs w:val="0"/>
              </w:rPr>
            </w:pPr>
            <w:r w:rsidRPr="00937155">
              <w:rPr>
                <w:b w:val="0"/>
                <w:bCs w:val="0"/>
              </w:rPr>
              <w:t>NBSS access for generating and printing letters is controlled under the following RF</w:t>
            </w:r>
            <w:r w:rsidR="00240E93" w:rsidRPr="00937155">
              <w:rPr>
                <w:b w:val="0"/>
                <w:bCs w:val="0"/>
              </w:rPr>
              <w:t>L</w:t>
            </w:r>
            <w:r w:rsidRPr="00937155">
              <w:rPr>
                <w:b w:val="0"/>
                <w:bCs w:val="0"/>
              </w:rPr>
              <w:t xml:space="preserve"> Trust and NBSS policies:</w:t>
            </w:r>
          </w:p>
          <w:p w14:paraId="4B250F13" w14:textId="3550780F" w:rsidR="3B56E045" w:rsidRPr="00937155" w:rsidRDefault="00382993" w:rsidP="00382993">
            <w:pPr>
              <w:pStyle w:val="ListParagraph"/>
              <w:numPr>
                <w:ilvl w:val="0"/>
                <w:numId w:val="15"/>
              </w:numPr>
              <w:jc w:val="left"/>
              <w:rPr>
                <w:b w:val="0"/>
                <w:bCs w:val="0"/>
              </w:rPr>
            </w:pPr>
            <w:r w:rsidRPr="00937155">
              <w:rPr>
                <w:b w:val="0"/>
                <w:bCs w:val="0"/>
              </w:rPr>
              <w:t>RF</w:t>
            </w:r>
            <w:r w:rsidR="00240E93" w:rsidRPr="00937155">
              <w:rPr>
                <w:b w:val="0"/>
                <w:bCs w:val="0"/>
              </w:rPr>
              <w:t>L</w:t>
            </w:r>
            <w:r w:rsidRPr="00937155">
              <w:rPr>
                <w:b w:val="0"/>
                <w:bCs w:val="0"/>
              </w:rPr>
              <w:t xml:space="preserve"> Information Security Policy</w:t>
            </w:r>
          </w:p>
          <w:p w14:paraId="5BB59DF2" w14:textId="6B1AAA78" w:rsidR="00382993" w:rsidRPr="00937155" w:rsidRDefault="00382993" w:rsidP="00382993">
            <w:pPr>
              <w:pStyle w:val="ListParagraph"/>
              <w:numPr>
                <w:ilvl w:val="0"/>
                <w:numId w:val="15"/>
              </w:numPr>
              <w:jc w:val="left"/>
              <w:rPr>
                <w:b w:val="0"/>
                <w:bCs w:val="0"/>
              </w:rPr>
            </w:pPr>
            <w:r w:rsidRPr="00937155">
              <w:rPr>
                <w:b w:val="0"/>
                <w:bCs w:val="0"/>
              </w:rPr>
              <w:t>RF</w:t>
            </w:r>
            <w:r w:rsidR="00240E93" w:rsidRPr="00937155">
              <w:rPr>
                <w:b w:val="0"/>
                <w:bCs w:val="0"/>
              </w:rPr>
              <w:t>L</w:t>
            </w:r>
            <w:r w:rsidRPr="00937155">
              <w:rPr>
                <w:b w:val="0"/>
                <w:bCs w:val="0"/>
              </w:rPr>
              <w:t xml:space="preserve"> Confidentiality Policy</w:t>
            </w:r>
          </w:p>
          <w:p w14:paraId="1E30D137" w14:textId="4F8C8DE4" w:rsidR="00382993" w:rsidRPr="00937155" w:rsidRDefault="00382993" w:rsidP="00382993">
            <w:pPr>
              <w:pStyle w:val="ListParagraph"/>
              <w:numPr>
                <w:ilvl w:val="0"/>
                <w:numId w:val="15"/>
              </w:numPr>
              <w:jc w:val="left"/>
              <w:rPr>
                <w:b w:val="0"/>
                <w:bCs w:val="0"/>
              </w:rPr>
            </w:pPr>
            <w:r w:rsidRPr="00937155">
              <w:rPr>
                <w:b w:val="0"/>
                <w:bCs w:val="0"/>
              </w:rPr>
              <w:t>NHS Cancer Screening Programmes System Level Security Policy for the NBSS system</w:t>
            </w:r>
          </w:p>
          <w:p w14:paraId="0CC122CF" w14:textId="7A6B3C7C" w:rsidR="00382993" w:rsidRPr="00937155" w:rsidRDefault="00382993" w:rsidP="00382993">
            <w:pPr>
              <w:jc w:val="left"/>
              <w:rPr>
                <w:b w:val="0"/>
                <w:bCs w:val="0"/>
              </w:rPr>
            </w:pPr>
            <w:r w:rsidRPr="00937155">
              <w:rPr>
                <w:b w:val="0"/>
                <w:bCs w:val="0"/>
              </w:rPr>
              <w:object w:dxaOrig="1539" w:dyaOrig="997" w14:anchorId="2D0D03BD">
                <v:shape id="_x0000_i1026" type="#_x0000_t75" style="width:74.7pt;height:48.25pt" o:ole="">
                  <v:imagedata r:id="rId35" o:title=""/>
                </v:shape>
                <o:OLEObject Type="Embed" ProgID="AcroExch.Document.DC" ShapeID="_x0000_i1026" DrawAspect="Icon" ObjectID="_1806328951" r:id="rId36"/>
              </w:object>
            </w:r>
            <w:r w:rsidRPr="00937155">
              <w:rPr>
                <w:b w:val="0"/>
                <w:bCs w:val="0"/>
              </w:rPr>
              <w:object w:dxaOrig="1539" w:dyaOrig="997" w14:anchorId="4CCD24A9">
                <v:shape id="_x0000_i1027" type="#_x0000_t75" style="width:74.7pt;height:48.25pt" o:ole="">
                  <v:imagedata r:id="rId37" o:title=""/>
                </v:shape>
                <o:OLEObject Type="Embed" ProgID="AcroExch.Document.DC" ShapeID="_x0000_i1027" DrawAspect="Icon" ObjectID="_1806328952" r:id="rId38"/>
              </w:object>
            </w:r>
            <w:r w:rsidRPr="00937155">
              <w:rPr>
                <w:b w:val="0"/>
                <w:bCs w:val="0"/>
              </w:rPr>
              <w:object w:dxaOrig="1539" w:dyaOrig="997" w14:anchorId="6D7B874A">
                <v:shape id="_x0000_i1028" type="#_x0000_t75" style="width:74.7pt;height:48.25pt" o:ole="">
                  <v:imagedata r:id="rId39" o:title=""/>
                </v:shape>
                <o:OLEObject Type="Embed" ProgID="AcroExch.Document.DC" ShapeID="_x0000_i1028" DrawAspect="Icon" ObjectID="_1806328953" r:id="rId40"/>
              </w:object>
            </w:r>
          </w:p>
          <w:p w14:paraId="2930A430" w14:textId="678C07A5" w:rsidR="008E3C14" w:rsidRDefault="00AA1341" w:rsidP="00382993">
            <w:pPr>
              <w:jc w:val="left"/>
              <w:rPr>
                <w:rFonts w:cs="Arial"/>
                <w:szCs w:val="22"/>
              </w:rPr>
            </w:pPr>
            <w:r w:rsidRPr="00937155">
              <w:rPr>
                <w:rFonts w:cs="Arial"/>
                <w:b w:val="0"/>
                <w:bCs w:val="0"/>
                <w:szCs w:val="22"/>
              </w:rPr>
              <w:t>RFH IT limits the availability of NBSS shortcuts such that these are only mapped specifically to Breast Screening Service workstations</w:t>
            </w:r>
            <w:r w:rsidR="008E3C14">
              <w:rPr>
                <w:rFonts w:cs="Arial"/>
                <w:b w:val="0"/>
                <w:bCs w:val="0"/>
                <w:szCs w:val="22"/>
              </w:rPr>
              <w:t>. NBSS access requires that you are logged into the Trust network or VPN e.g. Citrix remote connection.</w:t>
            </w:r>
          </w:p>
          <w:p w14:paraId="2A6561A0" w14:textId="6081601D" w:rsidR="007D263F" w:rsidRPr="00937155" w:rsidRDefault="00B96ACF" w:rsidP="00382993">
            <w:pPr>
              <w:jc w:val="left"/>
              <w:rPr>
                <w:rFonts w:cs="Arial"/>
                <w:b w:val="0"/>
                <w:bCs w:val="0"/>
                <w:szCs w:val="22"/>
              </w:rPr>
            </w:pPr>
            <w:r w:rsidRPr="00937155">
              <w:rPr>
                <w:rFonts w:cs="Arial"/>
                <w:b w:val="0"/>
                <w:bCs w:val="0"/>
                <w:szCs w:val="22"/>
              </w:rPr>
              <w:t>Hub access controls to NBSS, are effectively managed due to an established starters and leavers process via designated</w:t>
            </w:r>
            <w:r w:rsidR="007D263F" w:rsidRPr="00937155">
              <w:rPr>
                <w:rFonts w:cs="Arial"/>
                <w:b w:val="0"/>
                <w:bCs w:val="0"/>
                <w:szCs w:val="22"/>
              </w:rPr>
              <w:t xml:space="preserve"> NBSS</w:t>
            </w:r>
            <w:r w:rsidRPr="00937155">
              <w:rPr>
                <w:rFonts w:cs="Arial"/>
                <w:b w:val="0"/>
                <w:bCs w:val="0"/>
                <w:szCs w:val="22"/>
              </w:rPr>
              <w:t xml:space="preserve"> System Manager users.</w:t>
            </w:r>
            <w:r w:rsidR="009D63F4" w:rsidRPr="00937155">
              <w:rPr>
                <w:rFonts w:cs="Arial"/>
                <w:b w:val="0"/>
                <w:bCs w:val="0"/>
                <w:szCs w:val="22"/>
              </w:rPr>
              <w:t xml:space="preserve"> </w:t>
            </w:r>
            <w:r w:rsidR="007D263F" w:rsidRPr="00937155">
              <w:rPr>
                <w:rFonts w:cs="Arial"/>
                <w:b w:val="0"/>
                <w:bCs w:val="0"/>
                <w:szCs w:val="22"/>
              </w:rPr>
              <w:t>System Manager NBSS user accounts are restricted to the following members of the Hub Management Team:</w:t>
            </w:r>
          </w:p>
          <w:p w14:paraId="5FF2A942" w14:textId="77777777" w:rsidR="007D263F" w:rsidRPr="00937155" w:rsidRDefault="009D63F4" w:rsidP="007D263F">
            <w:pPr>
              <w:pStyle w:val="ListParagraph"/>
              <w:numPr>
                <w:ilvl w:val="0"/>
                <w:numId w:val="15"/>
              </w:numPr>
              <w:jc w:val="left"/>
              <w:rPr>
                <w:b w:val="0"/>
                <w:bCs w:val="0"/>
              </w:rPr>
            </w:pPr>
            <w:r w:rsidRPr="00937155">
              <w:rPr>
                <w:rFonts w:cs="Arial"/>
                <w:b w:val="0"/>
                <w:bCs w:val="0"/>
                <w:szCs w:val="22"/>
              </w:rPr>
              <w:t>Assistant Operations Manager</w:t>
            </w:r>
          </w:p>
          <w:p w14:paraId="0867C8B3" w14:textId="77777777" w:rsidR="007D263F" w:rsidRPr="00937155" w:rsidRDefault="009D63F4" w:rsidP="007D263F">
            <w:pPr>
              <w:pStyle w:val="ListParagraph"/>
              <w:numPr>
                <w:ilvl w:val="0"/>
                <w:numId w:val="15"/>
              </w:numPr>
              <w:jc w:val="left"/>
              <w:rPr>
                <w:b w:val="0"/>
                <w:bCs w:val="0"/>
              </w:rPr>
            </w:pPr>
            <w:r w:rsidRPr="00937155">
              <w:rPr>
                <w:rFonts w:cs="Arial"/>
                <w:b w:val="0"/>
                <w:bCs w:val="0"/>
                <w:szCs w:val="22"/>
              </w:rPr>
              <w:t>Service Managers</w:t>
            </w:r>
          </w:p>
          <w:p w14:paraId="45F86ECF" w14:textId="77777777" w:rsidR="007D263F" w:rsidRPr="00937155" w:rsidRDefault="009D63F4" w:rsidP="007D263F">
            <w:pPr>
              <w:pStyle w:val="ListParagraph"/>
              <w:numPr>
                <w:ilvl w:val="0"/>
                <w:numId w:val="15"/>
              </w:numPr>
              <w:jc w:val="left"/>
              <w:rPr>
                <w:b w:val="0"/>
                <w:bCs w:val="0"/>
              </w:rPr>
            </w:pPr>
            <w:r w:rsidRPr="00937155">
              <w:rPr>
                <w:rFonts w:cs="Arial"/>
                <w:b w:val="0"/>
                <w:bCs w:val="0"/>
                <w:szCs w:val="22"/>
              </w:rPr>
              <w:t>Office Managers</w:t>
            </w:r>
          </w:p>
          <w:p w14:paraId="5778B4C0" w14:textId="77777777" w:rsidR="007D263F" w:rsidRPr="00937155" w:rsidRDefault="009D63F4" w:rsidP="00773280">
            <w:pPr>
              <w:pStyle w:val="ListParagraph"/>
              <w:numPr>
                <w:ilvl w:val="0"/>
                <w:numId w:val="15"/>
              </w:numPr>
              <w:jc w:val="left"/>
              <w:rPr>
                <w:b w:val="0"/>
                <w:bCs w:val="0"/>
              </w:rPr>
            </w:pPr>
            <w:r w:rsidRPr="00937155">
              <w:rPr>
                <w:rFonts w:cs="Arial"/>
                <w:b w:val="0"/>
                <w:bCs w:val="0"/>
                <w:szCs w:val="22"/>
              </w:rPr>
              <w:t xml:space="preserve">Team Leaders </w:t>
            </w:r>
          </w:p>
          <w:p w14:paraId="380539EC" w14:textId="77777777" w:rsidR="007D263F" w:rsidRPr="00937155" w:rsidRDefault="007D263F" w:rsidP="007D263F">
            <w:pPr>
              <w:pStyle w:val="ListParagraph"/>
              <w:jc w:val="left"/>
              <w:rPr>
                <w:b w:val="0"/>
                <w:bCs w:val="0"/>
              </w:rPr>
            </w:pPr>
          </w:p>
          <w:p w14:paraId="07DAA59E" w14:textId="2C4040DD" w:rsidR="00B96ACF" w:rsidRPr="00937155" w:rsidRDefault="009D63F4" w:rsidP="00937155">
            <w:pPr>
              <w:pStyle w:val="ListParagraph"/>
              <w:ind w:left="0"/>
              <w:jc w:val="left"/>
              <w:rPr>
                <w:b w:val="0"/>
                <w:bCs w:val="0"/>
              </w:rPr>
            </w:pPr>
            <w:r w:rsidRPr="00937155">
              <w:rPr>
                <w:rFonts w:cs="Arial"/>
                <w:b w:val="0"/>
                <w:bCs w:val="0"/>
                <w:szCs w:val="22"/>
              </w:rPr>
              <w:t>As part of induction and leavers checklists that are completed by staff line managers, arrangements are made to create/activate and disable/deactivate NBSS accounts of new staff and leavers, respectively. In addition, NBSS automatically disables accounted not accessed for a prolonged period with login inhibited and password reset via a System Manager user required.</w:t>
            </w:r>
          </w:p>
          <w:p w14:paraId="0A757327" w14:textId="3B56983C" w:rsidR="008E3C14" w:rsidRDefault="008E3C14" w:rsidP="00382993">
            <w:pPr>
              <w:pStyle w:val="NormalWeb"/>
              <w:spacing w:after="120" w:afterAutospacing="0"/>
              <w:rPr>
                <w:rFonts w:ascii="Arial" w:hAnsi="Arial" w:cs="Arial"/>
                <w:sz w:val="22"/>
                <w:szCs w:val="22"/>
              </w:rPr>
            </w:pPr>
            <w:r>
              <w:rPr>
                <w:rFonts w:ascii="Arial" w:hAnsi="Arial" w:cs="Arial"/>
                <w:b w:val="0"/>
                <w:bCs w:val="0"/>
                <w:sz w:val="22"/>
                <w:szCs w:val="22"/>
              </w:rPr>
              <w:t>For the Hub to access the Online Web Mail portal, the user must be logged into the RF Trust Network or VPN as only whitelisted IPs are permitted to access the website interface. The RF outbound IP has been added to the Hybrid Mail online portal Whitelist and so Hub users are able to access the portal from the Trust network.</w:t>
            </w:r>
          </w:p>
          <w:p w14:paraId="2FF693B4" w14:textId="56CF5172" w:rsidR="00382993" w:rsidRPr="00937155" w:rsidRDefault="00382993" w:rsidP="00382993">
            <w:pPr>
              <w:pStyle w:val="NormalWeb"/>
              <w:spacing w:after="120" w:afterAutospacing="0"/>
              <w:rPr>
                <w:rFonts w:ascii="Arial" w:hAnsi="Arial" w:cs="Arial"/>
                <w:b w:val="0"/>
                <w:bCs w:val="0"/>
                <w:sz w:val="22"/>
                <w:szCs w:val="22"/>
              </w:rPr>
            </w:pPr>
            <w:r w:rsidRPr="00937155">
              <w:rPr>
                <w:rFonts w:ascii="Arial" w:hAnsi="Arial" w:cs="Arial"/>
                <w:b w:val="0"/>
                <w:bCs w:val="0"/>
                <w:sz w:val="22"/>
                <w:szCs w:val="22"/>
              </w:rPr>
              <w:t>Access to the Hybrid Mail service is controlled by clients Active Directory authentication (SAML) providing user level of access controlled by users group memberships within clients AD</w:t>
            </w:r>
            <w:r w:rsidR="00D107BB" w:rsidRPr="00937155">
              <w:rPr>
                <w:rFonts w:ascii="Arial" w:hAnsi="Arial" w:cs="Arial"/>
                <w:b w:val="0"/>
                <w:bCs w:val="0"/>
                <w:sz w:val="22"/>
                <w:szCs w:val="22"/>
              </w:rPr>
              <w:t>.</w:t>
            </w:r>
          </w:p>
          <w:p w14:paraId="218D2002" w14:textId="2BBE4F0D" w:rsidR="00382993" w:rsidRPr="00382993" w:rsidRDefault="00382993" w:rsidP="00382993">
            <w:pPr>
              <w:pStyle w:val="NormalWeb"/>
              <w:spacing w:after="120" w:afterAutospacing="0"/>
              <w:rPr>
                <w:rFonts w:ascii="Arial" w:hAnsi="Arial" w:cs="Arial"/>
                <w:b w:val="0"/>
                <w:bCs w:val="0"/>
                <w:sz w:val="22"/>
                <w:szCs w:val="22"/>
              </w:rPr>
            </w:pPr>
            <w:r w:rsidRPr="00382993">
              <w:rPr>
                <w:rFonts w:ascii="Arial" w:hAnsi="Arial" w:cs="Arial"/>
                <w:b w:val="0"/>
                <w:bCs w:val="0"/>
                <w:sz w:val="22"/>
                <w:szCs w:val="22"/>
              </w:rPr>
              <w:t>Within Royal Free AD (Azure AD application) specific Hybrid Mail groups will be created for each access level. With Royal Free IT or service managers ensuring the correct user group membership is maintained for its users of the service. Including creation and removal of accounts and group memberships for starters/</w:t>
            </w:r>
            <w:r w:rsidR="00140423" w:rsidRPr="00382993">
              <w:rPr>
                <w:rFonts w:ascii="Arial" w:hAnsi="Arial" w:cs="Arial"/>
                <w:b w:val="0"/>
                <w:bCs w:val="0"/>
                <w:sz w:val="22"/>
                <w:szCs w:val="22"/>
              </w:rPr>
              <w:t>leavers,</w:t>
            </w:r>
            <w:r w:rsidR="00D107BB">
              <w:rPr>
                <w:rFonts w:ascii="Arial" w:hAnsi="Arial" w:cs="Arial"/>
                <w:b w:val="0"/>
                <w:bCs w:val="0"/>
                <w:sz w:val="22"/>
                <w:szCs w:val="22"/>
              </w:rPr>
              <w:t xml:space="preserve"> </w:t>
            </w:r>
            <w:r w:rsidRPr="00382993">
              <w:rPr>
                <w:rFonts w:ascii="Arial" w:hAnsi="Arial" w:cs="Arial"/>
                <w:b w:val="0"/>
                <w:bCs w:val="0"/>
                <w:sz w:val="22"/>
                <w:szCs w:val="22"/>
              </w:rPr>
              <w:t>managed within Royal Free AD</w:t>
            </w:r>
            <w:r w:rsidR="00D107BB">
              <w:rPr>
                <w:rFonts w:ascii="Arial" w:hAnsi="Arial" w:cs="Arial"/>
                <w:b w:val="0"/>
                <w:bCs w:val="0"/>
                <w:sz w:val="22"/>
                <w:szCs w:val="22"/>
              </w:rPr>
              <w:t>.</w:t>
            </w:r>
          </w:p>
          <w:p w14:paraId="387B08EC" w14:textId="20121311" w:rsidR="00382993" w:rsidRDefault="00382993" w:rsidP="00382993">
            <w:pPr>
              <w:jc w:val="left"/>
              <w:rPr>
                <w:rStyle w:val="ui-provider"/>
                <w:rFonts w:cs="Arial"/>
                <w:szCs w:val="22"/>
              </w:rPr>
            </w:pPr>
            <w:r w:rsidRPr="00382993">
              <w:rPr>
                <w:rStyle w:val="ui-provider"/>
                <w:rFonts w:cs="Arial"/>
                <w:b w:val="0"/>
                <w:bCs w:val="0"/>
                <w:szCs w:val="22"/>
              </w:rPr>
              <w:t xml:space="preserve">Solution provided three levels of </w:t>
            </w:r>
            <w:r w:rsidR="00F429FA" w:rsidRPr="00382993">
              <w:rPr>
                <w:rStyle w:val="ui-provider"/>
                <w:rFonts w:cs="Arial"/>
                <w:b w:val="0"/>
                <w:bCs w:val="0"/>
                <w:szCs w:val="22"/>
              </w:rPr>
              <w:t>role-based</w:t>
            </w:r>
            <w:r w:rsidRPr="00382993">
              <w:rPr>
                <w:rStyle w:val="ui-provider"/>
                <w:rFonts w:cs="Arial"/>
                <w:b w:val="0"/>
                <w:bCs w:val="0"/>
                <w:szCs w:val="22"/>
              </w:rPr>
              <w:t xml:space="preserve"> access, User, Manager and Admin. Allocated based on user group membership, these group memberships are controlled from AD</w:t>
            </w:r>
            <w:r w:rsidR="00D107BB">
              <w:rPr>
                <w:rStyle w:val="ui-provider"/>
                <w:rFonts w:cs="Arial"/>
                <w:b w:val="0"/>
                <w:bCs w:val="0"/>
                <w:szCs w:val="22"/>
              </w:rPr>
              <w:t>.</w:t>
            </w:r>
          </w:p>
          <w:p w14:paraId="49447678" w14:textId="44EECF91" w:rsidR="00382993" w:rsidRPr="00382993" w:rsidRDefault="00382993" w:rsidP="00382993">
            <w:pPr>
              <w:pStyle w:val="ListParagraph"/>
              <w:numPr>
                <w:ilvl w:val="0"/>
                <w:numId w:val="17"/>
              </w:numPr>
              <w:jc w:val="left"/>
              <w:rPr>
                <w:rStyle w:val="ui-provider"/>
                <w:rFonts w:cs="Arial"/>
                <w:b w:val="0"/>
                <w:bCs w:val="0"/>
                <w:szCs w:val="22"/>
              </w:rPr>
            </w:pPr>
            <w:r w:rsidRPr="00382993">
              <w:rPr>
                <w:rStyle w:val="ui-provider"/>
                <w:rFonts w:cs="Arial"/>
                <w:b w:val="0"/>
                <w:bCs w:val="0"/>
                <w:szCs w:val="22"/>
              </w:rPr>
              <w:lastRenderedPageBreak/>
              <w:t xml:space="preserve">User - Provides Web portal access to just view their Mail Menu, allowing a user to only view documents their have </w:t>
            </w:r>
            <w:r w:rsidR="00CB388B" w:rsidRPr="00382993">
              <w:rPr>
                <w:rStyle w:val="ui-provider"/>
                <w:rFonts w:cs="Arial"/>
                <w:b w:val="0"/>
                <w:bCs w:val="0"/>
                <w:szCs w:val="22"/>
              </w:rPr>
              <w:t>submitted,</w:t>
            </w:r>
            <w:r w:rsidRPr="00382993">
              <w:rPr>
                <w:rStyle w:val="ui-provider"/>
                <w:rFonts w:cs="Arial"/>
                <w:b w:val="0"/>
                <w:bCs w:val="0"/>
                <w:szCs w:val="22"/>
              </w:rPr>
              <w:t xml:space="preserve"> showing Queued, Printed and Returned/Rejected items. User is able to View and delete just their own items</w:t>
            </w:r>
            <w:r w:rsidR="007802F6">
              <w:rPr>
                <w:rStyle w:val="ui-provider"/>
                <w:rFonts w:cs="Arial"/>
                <w:b w:val="0"/>
                <w:bCs w:val="0"/>
                <w:szCs w:val="22"/>
              </w:rPr>
              <w:t>.</w:t>
            </w:r>
          </w:p>
          <w:p w14:paraId="70174901" w14:textId="77777777" w:rsidR="00382993" w:rsidRPr="00382993" w:rsidRDefault="00382993" w:rsidP="00382993">
            <w:pPr>
              <w:pStyle w:val="ListParagraph"/>
              <w:numPr>
                <w:ilvl w:val="0"/>
                <w:numId w:val="17"/>
              </w:numPr>
              <w:jc w:val="left"/>
              <w:rPr>
                <w:rStyle w:val="ui-provider"/>
                <w:rFonts w:cs="Arial"/>
                <w:b w:val="0"/>
                <w:bCs w:val="0"/>
                <w:szCs w:val="22"/>
              </w:rPr>
            </w:pPr>
            <w:r w:rsidRPr="00382993">
              <w:rPr>
                <w:rStyle w:val="ui-provider"/>
                <w:rFonts w:cs="Arial"/>
                <w:b w:val="0"/>
                <w:bCs w:val="0"/>
                <w:szCs w:val="22"/>
              </w:rPr>
              <w:t>Manager - Provides Web portal access to view their submitted documents and those of users within their group, allowing manager to View and delete any items submitted within their group.</w:t>
            </w:r>
          </w:p>
          <w:p w14:paraId="3E11A85F" w14:textId="34E0E9D3" w:rsidR="00382993" w:rsidRPr="00382993" w:rsidRDefault="00382993" w:rsidP="00382993">
            <w:pPr>
              <w:pStyle w:val="ListParagraph"/>
              <w:numPr>
                <w:ilvl w:val="0"/>
                <w:numId w:val="17"/>
              </w:numPr>
              <w:jc w:val="left"/>
              <w:rPr>
                <w:rStyle w:val="ui-provider"/>
                <w:rFonts w:cs="Arial"/>
                <w:b w:val="0"/>
                <w:bCs w:val="0"/>
                <w:szCs w:val="22"/>
              </w:rPr>
            </w:pPr>
            <w:r w:rsidRPr="00382993">
              <w:rPr>
                <w:rStyle w:val="ui-provider"/>
                <w:rFonts w:cs="Arial"/>
                <w:b w:val="0"/>
                <w:bCs w:val="0"/>
                <w:szCs w:val="22"/>
              </w:rPr>
              <w:t>Admin - Provides Web portal access to Mail and Admin Menu, allowing an admin to upload and remove letter attachments, create/modify input template profiles, use Find Mail function to search system for specific letter documents, to run and schedule MI reports on system</w:t>
            </w:r>
            <w:r w:rsidR="007246BE">
              <w:rPr>
                <w:rStyle w:val="ui-provider"/>
                <w:rFonts w:cs="Arial"/>
                <w:b w:val="0"/>
                <w:bCs w:val="0"/>
                <w:szCs w:val="22"/>
              </w:rPr>
              <w:t>.</w:t>
            </w:r>
          </w:p>
          <w:p w14:paraId="2339A94B" w14:textId="37584AED" w:rsidR="00FF51A5" w:rsidRPr="00AA47F6" w:rsidRDefault="00FF51A5" w:rsidP="00FF51A5">
            <w:pPr>
              <w:jc w:val="left"/>
              <w:rPr>
                <w:b w:val="0"/>
                <w:bCs w:val="0"/>
              </w:rPr>
            </w:pPr>
            <w:r w:rsidRPr="00AA47F6">
              <w:rPr>
                <w:b w:val="0"/>
                <w:bCs w:val="0"/>
              </w:rPr>
              <w:t>NBSS</w:t>
            </w:r>
            <w:r>
              <w:rPr>
                <w:b w:val="0"/>
                <w:bCs w:val="0"/>
              </w:rPr>
              <w:t xml:space="preserve"> requires that passwords are regularly changed and updated on an </w:t>
            </w:r>
            <w:r w:rsidR="008D02A1">
              <w:rPr>
                <w:b w:val="0"/>
                <w:bCs w:val="0"/>
              </w:rPr>
              <w:t>8-weekly</w:t>
            </w:r>
            <w:r>
              <w:rPr>
                <w:b w:val="0"/>
                <w:bCs w:val="0"/>
              </w:rPr>
              <w:t xml:space="preserve"> basis.</w:t>
            </w:r>
          </w:p>
          <w:p w14:paraId="4F753950" w14:textId="45FB61C9" w:rsidR="00AB0366" w:rsidRDefault="007C21BF" w:rsidP="00884291">
            <w:pPr>
              <w:jc w:val="left"/>
              <w:rPr>
                <w:rFonts w:cs="Arial"/>
                <w:szCs w:val="22"/>
              </w:rPr>
            </w:pPr>
            <w:r w:rsidRPr="00B8518B">
              <w:rPr>
                <w:rFonts w:cs="Arial"/>
                <w:b w:val="0"/>
                <w:bCs w:val="0"/>
                <w:szCs w:val="22"/>
              </w:rPr>
              <w:t xml:space="preserve">Civica web portal </w:t>
            </w:r>
            <w:r w:rsidR="00CB388B" w:rsidRPr="00CB388B">
              <w:rPr>
                <w:rFonts w:cs="Arial"/>
                <w:b w:val="0"/>
                <w:bCs w:val="0"/>
                <w:szCs w:val="22"/>
              </w:rPr>
              <w:t>utilises Azure</w:t>
            </w:r>
            <w:r w:rsidR="008E3C14" w:rsidRPr="008E3C14">
              <w:rPr>
                <w:rFonts w:cs="Arial"/>
                <w:b w:val="0"/>
                <w:bCs w:val="0"/>
                <w:szCs w:val="22"/>
              </w:rPr>
              <w:t xml:space="preserve"> AD </w:t>
            </w:r>
            <w:r w:rsidR="00E00B6C">
              <w:rPr>
                <w:rFonts w:cs="Arial"/>
                <w:b w:val="0"/>
                <w:bCs w:val="0"/>
                <w:szCs w:val="22"/>
              </w:rPr>
              <w:t>single Sign-on (</w:t>
            </w:r>
            <w:r w:rsidR="008E3C14" w:rsidRPr="008E3C14">
              <w:rPr>
                <w:rFonts w:cs="Arial"/>
                <w:b w:val="0"/>
                <w:bCs w:val="0"/>
                <w:szCs w:val="22"/>
              </w:rPr>
              <w:t>SSO</w:t>
            </w:r>
            <w:r w:rsidR="00E00B6C">
              <w:rPr>
                <w:rFonts w:cs="Arial"/>
                <w:b w:val="0"/>
                <w:bCs w:val="0"/>
                <w:szCs w:val="22"/>
              </w:rPr>
              <w:t>)</w:t>
            </w:r>
            <w:r w:rsidR="008E3C14" w:rsidRPr="008E3C14">
              <w:rPr>
                <w:rFonts w:cs="Arial"/>
                <w:b w:val="0"/>
                <w:bCs w:val="0"/>
                <w:szCs w:val="22"/>
              </w:rPr>
              <w:t xml:space="preserve"> authentication to manage user accounts. </w:t>
            </w:r>
          </w:p>
          <w:p w14:paraId="74952287" w14:textId="1F80E2D9" w:rsidR="00123371" w:rsidRPr="00CB388B" w:rsidRDefault="00123371" w:rsidP="00720EDA">
            <w:pPr>
              <w:jc w:val="left"/>
              <w:rPr>
                <w:rFonts w:cs="Arial"/>
                <w:color w:val="FF0000"/>
                <w:szCs w:val="22"/>
              </w:rPr>
            </w:pPr>
            <w:r w:rsidRPr="00CB388B">
              <w:rPr>
                <w:rFonts w:cs="Arial"/>
                <w:b w:val="0"/>
                <w:bCs w:val="0"/>
                <w:color w:val="FF0000"/>
                <w:szCs w:val="22"/>
              </w:rPr>
              <w:t xml:space="preserve">SSO authentication </w:t>
            </w:r>
            <w:r w:rsidR="00696A8F" w:rsidRPr="00CB388B">
              <w:rPr>
                <w:rFonts w:cs="Arial"/>
                <w:b w:val="0"/>
                <w:bCs w:val="0"/>
                <w:color w:val="FF0000"/>
                <w:szCs w:val="22"/>
              </w:rPr>
              <w:t>has been in place since late 2024.</w:t>
            </w:r>
          </w:p>
          <w:p w14:paraId="0D02FBDB" w14:textId="7FD5FD2C" w:rsidR="00123371" w:rsidRPr="00123371" w:rsidRDefault="00123371" w:rsidP="00720EDA">
            <w:pPr>
              <w:jc w:val="left"/>
              <w:rPr>
                <w:rFonts w:cs="Arial"/>
                <w:b w:val="0"/>
                <w:bCs w:val="0"/>
                <w:szCs w:val="22"/>
              </w:rPr>
            </w:pPr>
          </w:p>
        </w:tc>
      </w:tr>
    </w:tbl>
    <w:p w14:paraId="7CD7EF16" w14:textId="327E8A7C" w:rsidR="00FF51A5" w:rsidRDefault="00FF51A5"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12A71653" w14:textId="77777777" w:rsidTr="00F429F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19454CFC" w14:textId="77777777" w:rsidR="00AB0366" w:rsidRPr="00EB0F92" w:rsidRDefault="00AB0366" w:rsidP="00720EDA">
            <w:pPr>
              <w:spacing w:before="0"/>
              <w:jc w:val="left"/>
            </w:pPr>
            <w:r w:rsidRPr="003D2AEE">
              <w:rPr>
                <w:rFonts w:asciiTheme="majorHAnsi" w:hAnsiTheme="majorHAnsi" w:cstheme="minorHAnsi"/>
                <w:sz w:val="26"/>
                <w:szCs w:val="26"/>
              </w:rPr>
              <w:t>6.2 Physical Controls</w:t>
            </w:r>
          </w:p>
        </w:tc>
      </w:tr>
      <w:tr w:rsidR="00AB0366" w14:paraId="415D13A4" w14:textId="77777777" w:rsidTr="00F429FA">
        <w:trPr>
          <w:cnfStyle w:val="000000100000" w:firstRow="0" w:lastRow="0" w:firstColumn="0" w:lastColumn="0" w:oddVBand="0" w:evenVBand="0" w:oddHBand="1"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9016" w:type="dxa"/>
          </w:tcPr>
          <w:p w14:paraId="68E801E6" w14:textId="09948108" w:rsidR="3000E06B" w:rsidRPr="00382993" w:rsidRDefault="3000E06B" w:rsidP="6D671F7D">
            <w:pPr>
              <w:jc w:val="left"/>
              <w:rPr>
                <w:rFonts w:cs="Arial"/>
                <w:szCs w:val="22"/>
              </w:rPr>
            </w:pPr>
            <w:r w:rsidRPr="00382993">
              <w:rPr>
                <w:rFonts w:cs="Arial"/>
                <w:b w:val="0"/>
                <w:bCs w:val="0"/>
                <w:szCs w:val="22"/>
              </w:rPr>
              <w:t>The RF components are located in secure server rooms at Hampstead and Chase Farm; covered by Trust information security policies</w:t>
            </w:r>
            <w:r w:rsidR="00382993" w:rsidRPr="00382993">
              <w:rPr>
                <w:rFonts w:cs="Arial"/>
                <w:b w:val="0"/>
                <w:bCs w:val="0"/>
                <w:szCs w:val="22"/>
              </w:rPr>
              <w:t>.</w:t>
            </w:r>
          </w:p>
          <w:p w14:paraId="183F0EDD" w14:textId="77777777" w:rsidR="00382993" w:rsidRPr="00382993" w:rsidRDefault="00382993" w:rsidP="00382993">
            <w:pPr>
              <w:jc w:val="left"/>
              <w:rPr>
                <w:rFonts w:cs="Arial"/>
                <w:szCs w:val="22"/>
                <w:u w:val="single"/>
              </w:rPr>
            </w:pPr>
            <w:r w:rsidRPr="00382993">
              <w:rPr>
                <w:rFonts w:cs="Arial"/>
                <w:szCs w:val="22"/>
                <w:u w:val="single"/>
              </w:rPr>
              <w:t>Civica production controls</w:t>
            </w:r>
          </w:p>
          <w:p w14:paraId="4629EB0F" w14:textId="5A975D23" w:rsidR="00382993" w:rsidRPr="00382993" w:rsidRDefault="00382993" w:rsidP="00382993">
            <w:pPr>
              <w:jc w:val="left"/>
              <w:rPr>
                <w:rFonts w:cs="Arial"/>
                <w:szCs w:val="22"/>
              </w:rPr>
            </w:pPr>
            <w:r w:rsidRPr="00382993">
              <w:rPr>
                <w:rFonts w:cs="Arial"/>
                <w:b w:val="0"/>
                <w:bCs w:val="0"/>
                <w:szCs w:val="22"/>
              </w:rPr>
              <w:t>The RF components are located in secure server rooms at Hampstead and Chase Farm; covered by Trust information security policies</w:t>
            </w:r>
            <w:r w:rsidR="005E2050">
              <w:rPr>
                <w:rFonts w:cs="Arial"/>
                <w:b w:val="0"/>
                <w:bCs w:val="0"/>
                <w:szCs w:val="22"/>
              </w:rPr>
              <w:t>.</w:t>
            </w:r>
          </w:p>
          <w:p w14:paraId="512B6FD2" w14:textId="77777777" w:rsidR="00382993" w:rsidRPr="00382993" w:rsidRDefault="00382993" w:rsidP="00382993">
            <w:pPr>
              <w:jc w:val="left"/>
              <w:rPr>
                <w:rFonts w:cs="Arial"/>
                <w:i/>
                <w:iCs/>
                <w:szCs w:val="22"/>
                <w:u w:val="single"/>
              </w:rPr>
            </w:pPr>
            <w:r w:rsidRPr="00382993">
              <w:rPr>
                <w:rFonts w:cs="Arial"/>
                <w:szCs w:val="22"/>
                <w:u w:val="single"/>
              </w:rPr>
              <w:t>Civica hosted environment</w:t>
            </w:r>
            <w:r w:rsidRPr="00382993">
              <w:rPr>
                <w:rFonts w:cs="Arial"/>
                <w:i/>
                <w:iCs/>
                <w:szCs w:val="22"/>
                <w:u w:val="single"/>
              </w:rPr>
              <w:t xml:space="preserve"> </w:t>
            </w:r>
          </w:p>
          <w:p w14:paraId="0A6DAF2C" w14:textId="77777777" w:rsidR="00382993" w:rsidRPr="00382993" w:rsidRDefault="00382993" w:rsidP="00382993">
            <w:pPr>
              <w:pStyle w:val="NormalWeb"/>
              <w:spacing w:before="0" w:beforeAutospacing="0" w:after="120" w:afterAutospacing="0"/>
              <w:rPr>
                <w:rFonts w:ascii="Arial" w:hAnsi="Arial" w:cs="Arial"/>
                <w:b w:val="0"/>
                <w:bCs w:val="0"/>
                <w:sz w:val="22"/>
                <w:szCs w:val="22"/>
              </w:rPr>
            </w:pPr>
          </w:p>
          <w:p w14:paraId="2CE5E355" w14:textId="7BDCF9AD"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Our Managed Print Service hosting platforms is audited and recertified to ISO27001 hosted on co-location infrastructure in Tier 4 class datacentre, Location Exeter UK</w:t>
            </w:r>
          </w:p>
          <w:p w14:paraId="73C27DE7" w14:textId="77777777" w:rsidR="005E2050" w:rsidRDefault="00382993" w:rsidP="00382993">
            <w:pPr>
              <w:pStyle w:val="NormalWeb"/>
              <w:spacing w:before="0" w:beforeAutospacing="0" w:after="120" w:afterAutospacing="0"/>
              <w:rPr>
                <w:rFonts w:ascii="Arial" w:hAnsi="Arial" w:cs="Arial"/>
                <w:sz w:val="22"/>
                <w:szCs w:val="22"/>
              </w:rPr>
            </w:pPr>
            <w:r w:rsidRPr="00382993">
              <w:rPr>
                <w:rFonts w:ascii="Arial" w:hAnsi="Arial" w:cs="Arial"/>
                <w:b w:val="0"/>
                <w:bCs w:val="0"/>
                <w:sz w:val="22"/>
                <w:szCs w:val="22"/>
              </w:rPr>
              <w:t>Access to physical server environment at Exeter data centre uses three-tiered access, with only authorised DC staff allowed access to server room &amp; cabinets. Data centre customers Funasset have escorted access to data centre build / workshop rooms only, and not allowed access into server rooms.</w:t>
            </w:r>
            <w:r w:rsidR="005E2050">
              <w:rPr>
                <w:rFonts w:ascii="Arial" w:hAnsi="Arial" w:cs="Arial"/>
                <w:b w:val="0"/>
                <w:bCs w:val="0"/>
                <w:sz w:val="22"/>
                <w:szCs w:val="22"/>
              </w:rPr>
              <w:t xml:space="preserve"> </w:t>
            </w:r>
            <w:r w:rsidRPr="00382993">
              <w:rPr>
                <w:rFonts w:ascii="Arial" w:hAnsi="Arial" w:cs="Arial"/>
                <w:b w:val="0"/>
                <w:bCs w:val="0"/>
                <w:sz w:val="22"/>
                <w:szCs w:val="22"/>
              </w:rPr>
              <w:t>Physical security includes CCTV surveillance, 24-hourmonitored alarms, and</w:t>
            </w:r>
            <w:r w:rsidR="005E2050">
              <w:rPr>
                <w:rFonts w:ascii="Arial" w:hAnsi="Arial" w:cs="Arial"/>
                <w:b w:val="0"/>
                <w:bCs w:val="0"/>
                <w:sz w:val="22"/>
                <w:szCs w:val="22"/>
              </w:rPr>
              <w:t xml:space="preserve"> </w:t>
            </w:r>
            <w:r w:rsidRPr="00382993">
              <w:rPr>
                <w:rFonts w:ascii="Arial" w:hAnsi="Arial" w:cs="Arial"/>
                <w:b w:val="0"/>
                <w:bCs w:val="0"/>
                <w:sz w:val="22"/>
                <w:szCs w:val="22"/>
              </w:rPr>
              <w:t>ISO 27001-compliant secure storage area</w:t>
            </w:r>
            <w:r w:rsidR="005E2050">
              <w:rPr>
                <w:rFonts w:ascii="Arial" w:hAnsi="Arial" w:cs="Arial"/>
                <w:b w:val="0"/>
                <w:bCs w:val="0"/>
                <w:sz w:val="22"/>
                <w:szCs w:val="22"/>
              </w:rPr>
              <w:t>.</w:t>
            </w:r>
          </w:p>
          <w:p w14:paraId="0A4EFE23" w14:textId="08AA4C07"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Remote access to server environment is</w:t>
            </w:r>
            <w:r w:rsidR="005E2050">
              <w:rPr>
                <w:rFonts w:ascii="Arial" w:hAnsi="Arial" w:cs="Arial"/>
                <w:b w:val="0"/>
                <w:bCs w:val="0"/>
                <w:sz w:val="22"/>
                <w:szCs w:val="22"/>
              </w:rPr>
              <w:t xml:space="preserve"> </w:t>
            </w:r>
            <w:r w:rsidRPr="00382993">
              <w:rPr>
                <w:rFonts w:ascii="Arial" w:hAnsi="Arial" w:cs="Arial"/>
                <w:b w:val="0"/>
                <w:bCs w:val="0"/>
                <w:sz w:val="22"/>
                <w:szCs w:val="22"/>
              </w:rPr>
              <w:t>the responsibility of Funasset Technical Director allocating and authorising user access rights in conformity with ISMS policies, on a need basis, staff access accounts are unique (not shared) and use 2FA</w:t>
            </w:r>
            <w:r w:rsidR="005E2050">
              <w:rPr>
                <w:rFonts w:ascii="Arial" w:hAnsi="Arial" w:cs="Arial"/>
                <w:b w:val="0"/>
                <w:bCs w:val="0"/>
                <w:sz w:val="22"/>
                <w:szCs w:val="22"/>
              </w:rPr>
              <w:t xml:space="preserve">. </w:t>
            </w:r>
            <w:r w:rsidRPr="00382993">
              <w:rPr>
                <w:rFonts w:ascii="Arial" w:hAnsi="Arial" w:cs="Arial"/>
                <w:b w:val="0"/>
                <w:bCs w:val="0"/>
                <w:sz w:val="22"/>
                <w:szCs w:val="22"/>
              </w:rPr>
              <w:t xml:space="preserve">Access to any client hosted systems can only be gained from within Funasset internal network </w:t>
            </w:r>
            <w:r w:rsidR="005E2050" w:rsidRPr="00382993">
              <w:rPr>
                <w:rFonts w:ascii="Arial" w:hAnsi="Arial" w:cs="Arial"/>
                <w:b w:val="0"/>
                <w:bCs w:val="0"/>
                <w:sz w:val="22"/>
                <w:szCs w:val="22"/>
              </w:rPr>
              <w:t>LAN,</w:t>
            </w:r>
            <w:r w:rsidRPr="00382993">
              <w:rPr>
                <w:rFonts w:ascii="Arial" w:hAnsi="Arial" w:cs="Arial"/>
                <w:b w:val="0"/>
                <w:bCs w:val="0"/>
                <w:sz w:val="22"/>
                <w:szCs w:val="22"/>
              </w:rPr>
              <w:t xml:space="preserve"> staff have Cisco VPN access to Funasset network, with 2FA using Cisco mobile authenticator app.</w:t>
            </w:r>
            <w:r w:rsidR="005E2050">
              <w:rPr>
                <w:rFonts w:ascii="Arial" w:hAnsi="Arial" w:cs="Arial"/>
                <w:b w:val="0"/>
                <w:bCs w:val="0"/>
                <w:sz w:val="22"/>
                <w:szCs w:val="22"/>
              </w:rPr>
              <w:t xml:space="preserve"> </w:t>
            </w:r>
            <w:r w:rsidRPr="00382993">
              <w:rPr>
                <w:rFonts w:ascii="Arial" w:hAnsi="Arial" w:cs="Arial"/>
                <w:b w:val="0"/>
                <w:bCs w:val="0"/>
                <w:sz w:val="22"/>
                <w:szCs w:val="22"/>
              </w:rPr>
              <w:t>Once authenticated to internal LAN, allowed user accounts can gain RDP access to specific client servers. Client servers are isolated on dedicated VLANs with Cisco network switching management to further control limit network access</w:t>
            </w:r>
            <w:r w:rsidR="005E2050">
              <w:rPr>
                <w:rFonts w:ascii="Arial" w:hAnsi="Arial" w:cs="Arial"/>
                <w:b w:val="0"/>
                <w:bCs w:val="0"/>
                <w:sz w:val="22"/>
                <w:szCs w:val="22"/>
              </w:rPr>
              <w:t>.</w:t>
            </w:r>
          </w:p>
          <w:p w14:paraId="17A21DC7" w14:textId="4D9D1CF2" w:rsidR="00AB0366" w:rsidRPr="005E2050" w:rsidRDefault="00AB0366" w:rsidP="00720EDA">
            <w:pPr>
              <w:jc w:val="left"/>
              <w:rPr>
                <w:rFonts w:cs="Arial"/>
                <w:b w:val="0"/>
                <w:bCs w:val="0"/>
                <w:szCs w:val="22"/>
              </w:rPr>
            </w:pPr>
          </w:p>
        </w:tc>
      </w:tr>
    </w:tbl>
    <w:p w14:paraId="506A9D9E" w14:textId="7713F426" w:rsidR="008D4DE3" w:rsidRDefault="008D4DE3" w:rsidP="00AB0366">
      <w:pPr>
        <w:spacing w:before="0" w:after="0"/>
        <w:jc w:val="left"/>
        <w:rPr>
          <w:rFonts w:cs="Arial"/>
          <w:szCs w:val="22"/>
        </w:rPr>
      </w:pPr>
    </w:p>
    <w:p w14:paraId="538A4572" w14:textId="77777777" w:rsidR="008D4DE3" w:rsidRDefault="008D4DE3">
      <w:pPr>
        <w:spacing w:before="0" w:line="276" w:lineRule="auto"/>
        <w:jc w:val="left"/>
        <w:rPr>
          <w:rFonts w:cs="Arial"/>
          <w:szCs w:val="22"/>
        </w:rPr>
      </w:pPr>
      <w:r>
        <w:rPr>
          <w:rFonts w:cs="Arial"/>
          <w:szCs w:val="22"/>
        </w:rPr>
        <w:br w:type="page"/>
      </w:r>
    </w:p>
    <w:p w14:paraId="6279D602" w14:textId="77777777" w:rsidR="00382993" w:rsidRDefault="00382993"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0F47CAA2"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39A87972" w14:textId="77777777" w:rsidR="00AB0366" w:rsidRPr="00EB0F92" w:rsidRDefault="00AB0366" w:rsidP="00720EDA">
            <w:pPr>
              <w:spacing w:before="0"/>
              <w:jc w:val="left"/>
            </w:pPr>
            <w:r w:rsidRPr="003D2AEE">
              <w:rPr>
                <w:rFonts w:asciiTheme="majorHAnsi" w:hAnsiTheme="majorHAnsi" w:cstheme="minorHAnsi"/>
                <w:sz w:val="26"/>
                <w:szCs w:val="26"/>
              </w:rPr>
              <w:t xml:space="preserve">6.3 Technical </w:t>
            </w:r>
            <w:commentRangeStart w:id="21"/>
            <w:commentRangeStart w:id="22"/>
            <w:commentRangeStart w:id="23"/>
            <w:commentRangeStart w:id="24"/>
            <w:r w:rsidRPr="003D2AEE">
              <w:rPr>
                <w:rFonts w:asciiTheme="majorHAnsi" w:hAnsiTheme="majorHAnsi" w:cstheme="minorHAnsi"/>
                <w:sz w:val="26"/>
                <w:szCs w:val="26"/>
              </w:rPr>
              <w:t>Controls</w:t>
            </w:r>
            <w:commentRangeEnd w:id="21"/>
            <w:r w:rsidR="00F502CE">
              <w:rPr>
                <w:rStyle w:val="CommentReference"/>
                <w:b w:val="0"/>
                <w:bCs w:val="0"/>
                <w:color w:val="auto"/>
              </w:rPr>
              <w:commentReference w:id="21"/>
            </w:r>
            <w:commentRangeEnd w:id="22"/>
            <w:r w:rsidR="00696A8F">
              <w:rPr>
                <w:rStyle w:val="CommentReference"/>
                <w:b w:val="0"/>
                <w:bCs w:val="0"/>
                <w:color w:val="auto"/>
              </w:rPr>
              <w:commentReference w:id="22"/>
            </w:r>
            <w:commentRangeEnd w:id="23"/>
            <w:r w:rsidR="00172588">
              <w:rPr>
                <w:rStyle w:val="CommentReference"/>
                <w:b w:val="0"/>
                <w:bCs w:val="0"/>
                <w:color w:val="auto"/>
              </w:rPr>
              <w:commentReference w:id="23"/>
            </w:r>
            <w:commentRangeEnd w:id="24"/>
            <w:r w:rsidR="00967F3B">
              <w:rPr>
                <w:rStyle w:val="CommentReference"/>
                <w:b w:val="0"/>
                <w:bCs w:val="0"/>
                <w:color w:val="auto"/>
              </w:rPr>
              <w:commentReference w:id="24"/>
            </w:r>
          </w:p>
        </w:tc>
      </w:tr>
      <w:tr w:rsidR="00AB0366" w14:paraId="12875387"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6F17AB8D" w14:textId="718212F5" w:rsidR="433686D4" w:rsidRDefault="433686D4" w:rsidP="6D671F7D">
            <w:pPr>
              <w:jc w:val="left"/>
              <w:rPr>
                <w:rFonts w:eastAsia="Arial" w:cs="Arial"/>
                <w:szCs w:val="22"/>
              </w:rPr>
            </w:pPr>
            <w:r w:rsidRPr="6D671F7D">
              <w:rPr>
                <w:rFonts w:eastAsia="Arial" w:cs="Arial"/>
                <w:b w:val="0"/>
                <w:bCs w:val="0"/>
                <w:szCs w:val="22"/>
              </w:rPr>
              <w:t xml:space="preserve">The </w:t>
            </w:r>
            <w:r w:rsidRPr="00382993">
              <w:rPr>
                <w:rFonts w:eastAsia="Arial" w:cs="Arial"/>
                <w:b w:val="0"/>
                <w:bCs w:val="0"/>
                <w:szCs w:val="22"/>
              </w:rPr>
              <w:t>RF hosted component is logically segregated and connections outbound are controlled by a default block with explicit pass list. A single rule permits access from the internal print server to the Civica system via the public internet. Data is encrypted in flight using at least TLS 1.2.</w:t>
            </w:r>
          </w:p>
          <w:p w14:paraId="27706332" w14:textId="3CFE7ED3" w:rsidR="004F6234" w:rsidRPr="00C61CED" w:rsidRDefault="004F6234" w:rsidP="004F6234">
            <w:pPr>
              <w:jc w:val="left"/>
              <w:rPr>
                <w:rFonts w:cs="Arial"/>
                <w:color w:val="FF0000"/>
                <w:szCs w:val="22"/>
              </w:rPr>
            </w:pPr>
            <w:r w:rsidRPr="00C61CED">
              <w:rPr>
                <w:rFonts w:cs="Arial"/>
                <w:color w:val="FF0000"/>
                <w:szCs w:val="22"/>
              </w:rPr>
              <w:t>Electronic Delivery of GP reports and Client Correspondence:</w:t>
            </w:r>
          </w:p>
          <w:p w14:paraId="53A0801D" w14:textId="1AD3E6C2" w:rsidR="004F6234" w:rsidRPr="00C61CED" w:rsidRDefault="004F6234" w:rsidP="6D671F7D">
            <w:pPr>
              <w:jc w:val="left"/>
              <w:rPr>
                <w:rFonts w:eastAsia="Arial" w:cs="Arial"/>
                <w:color w:val="FF0000"/>
                <w:szCs w:val="22"/>
              </w:rPr>
            </w:pPr>
            <w:r w:rsidRPr="00C61CED">
              <w:rPr>
                <w:rFonts w:eastAsia="Arial" w:cs="Arial"/>
                <w:b w:val="0"/>
                <w:bCs w:val="0"/>
                <w:color w:val="FF0000"/>
                <w:szCs w:val="22"/>
              </w:rPr>
              <w:t xml:space="preserve">An </w:t>
            </w:r>
            <w:r w:rsidR="00E74CC6" w:rsidRPr="00C61CED">
              <w:rPr>
                <w:rFonts w:eastAsia="Arial" w:cs="Arial"/>
                <w:b w:val="0"/>
                <w:bCs w:val="0"/>
                <w:color w:val="FF0000"/>
                <w:szCs w:val="22"/>
              </w:rPr>
              <w:t xml:space="preserve">NHS.net </w:t>
            </w:r>
            <w:r w:rsidRPr="00C61CED">
              <w:rPr>
                <w:rFonts w:eastAsia="Arial" w:cs="Arial"/>
                <w:b w:val="0"/>
                <w:bCs w:val="0"/>
                <w:color w:val="FF0000"/>
                <w:szCs w:val="22"/>
              </w:rPr>
              <w:t>email exists for the Hybrid Mail platform (</w:t>
            </w:r>
            <w:hyperlink r:id="rId45" w:history="1">
              <w:r w:rsidRPr="00C61CED">
                <w:rPr>
                  <w:rStyle w:val="Hyperlink"/>
                  <w:rFonts w:eastAsia="Arial" w:cs="Arial"/>
                  <w:color w:val="FF0000"/>
                  <w:szCs w:val="22"/>
                </w:rPr>
                <w:t>nbss.hybridmail@nhs.net</w:t>
              </w:r>
            </w:hyperlink>
            <w:r w:rsidRPr="00C61CED">
              <w:rPr>
                <w:rFonts w:eastAsia="Arial" w:cs="Arial"/>
                <w:b w:val="0"/>
                <w:bCs w:val="0"/>
                <w:color w:val="FF0000"/>
                <w:szCs w:val="22"/>
              </w:rPr>
              <w:t xml:space="preserve">). </w:t>
            </w:r>
          </w:p>
          <w:p w14:paraId="15137B5D" w14:textId="47B28A59" w:rsidR="004F6234" w:rsidRPr="00C61CED" w:rsidRDefault="004F6234" w:rsidP="6D671F7D">
            <w:pPr>
              <w:jc w:val="left"/>
              <w:rPr>
                <w:rFonts w:eastAsia="Arial" w:cs="Arial"/>
                <w:color w:val="FF0000"/>
                <w:szCs w:val="22"/>
              </w:rPr>
            </w:pPr>
            <w:r w:rsidRPr="00C61CED">
              <w:rPr>
                <w:rFonts w:eastAsia="Arial" w:cs="Arial"/>
                <w:b w:val="0"/>
                <w:bCs w:val="0"/>
                <w:color w:val="FF0000"/>
                <w:szCs w:val="22"/>
              </w:rPr>
              <w:t xml:space="preserve">The mailbox would have restricted access to the Hybrid Mail platform that would use the secure </w:t>
            </w:r>
            <w:r w:rsidR="00E74CC6" w:rsidRPr="00C61CED">
              <w:rPr>
                <w:rFonts w:eastAsia="Arial" w:cs="Arial"/>
                <w:b w:val="0"/>
                <w:bCs w:val="0"/>
                <w:color w:val="FF0000"/>
                <w:szCs w:val="22"/>
              </w:rPr>
              <w:t xml:space="preserve">NHS.net </w:t>
            </w:r>
            <w:r w:rsidRPr="00C61CED">
              <w:rPr>
                <w:rFonts w:eastAsia="Arial" w:cs="Arial"/>
                <w:b w:val="0"/>
                <w:bCs w:val="0"/>
                <w:color w:val="FF0000"/>
                <w:szCs w:val="22"/>
              </w:rPr>
              <w:t>mailbox exchange to facilitate the delivery of the following items:</w:t>
            </w:r>
          </w:p>
          <w:p w14:paraId="31BF78DB" w14:textId="3D45FE09" w:rsidR="004F6234" w:rsidRPr="00C61CED" w:rsidRDefault="004F6234" w:rsidP="00C61CED">
            <w:pPr>
              <w:pStyle w:val="ListParagraph"/>
              <w:numPr>
                <w:ilvl w:val="0"/>
                <w:numId w:val="15"/>
              </w:numPr>
              <w:jc w:val="left"/>
              <w:rPr>
                <w:rFonts w:eastAsia="Arial" w:cs="Arial"/>
                <w:b w:val="0"/>
                <w:bCs w:val="0"/>
                <w:color w:val="FF0000"/>
                <w:szCs w:val="22"/>
              </w:rPr>
            </w:pPr>
            <w:r w:rsidRPr="00C61CED">
              <w:rPr>
                <w:rFonts w:eastAsia="Arial" w:cs="Arial"/>
                <w:color w:val="FF0000"/>
                <w:szCs w:val="22"/>
              </w:rPr>
              <w:t xml:space="preserve">GP reports </w:t>
            </w:r>
            <w:r w:rsidRPr="00C61CED">
              <w:rPr>
                <w:rFonts w:eastAsia="Arial" w:cs="Arial"/>
                <w:b w:val="0"/>
                <w:bCs w:val="0"/>
                <w:color w:val="FF0000"/>
                <w:szCs w:val="22"/>
              </w:rPr>
              <w:t xml:space="preserve">to GP practice </w:t>
            </w:r>
            <w:r w:rsidR="00E74CC6" w:rsidRPr="00C61CED">
              <w:rPr>
                <w:rFonts w:eastAsia="Arial" w:cs="Arial"/>
                <w:b w:val="0"/>
                <w:bCs w:val="0"/>
                <w:color w:val="FF0000"/>
                <w:szCs w:val="22"/>
              </w:rPr>
              <w:t xml:space="preserve">NHS.net </w:t>
            </w:r>
            <w:r w:rsidRPr="00C61CED">
              <w:rPr>
                <w:rFonts w:eastAsia="Arial" w:cs="Arial"/>
                <w:b w:val="0"/>
                <w:bCs w:val="0"/>
                <w:color w:val="FF0000"/>
                <w:szCs w:val="22"/>
              </w:rPr>
              <w:t xml:space="preserve">email mailboxes in the form of a time limited PDF link within </w:t>
            </w:r>
            <w:r w:rsidR="00E2497F" w:rsidRPr="00C61CED">
              <w:rPr>
                <w:rFonts w:eastAsia="Arial" w:cs="Arial"/>
                <w:b w:val="0"/>
                <w:bCs w:val="0"/>
                <w:color w:val="FF0000"/>
                <w:szCs w:val="22"/>
              </w:rPr>
              <w:t xml:space="preserve">the </w:t>
            </w:r>
            <w:r w:rsidRPr="00C61CED">
              <w:rPr>
                <w:rFonts w:eastAsia="Arial" w:cs="Arial"/>
                <w:b w:val="0"/>
                <w:bCs w:val="0"/>
                <w:color w:val="FF0000"/>
                <w:szCs w:val="22"/>
              </w:rPr>
              <w:t>email</w:t>
            </w:r>
            <w:r w:rsidR="00E2497F" w:rsidRPr="00C61CED">
              <w:rPr>
                <w:rFonts w:eastAsia="Arial" w:cs="Arial"/>
                <w:b w:val="0"/>
                <w:bCs w:val="0"/>
                <w:color w:val="FF0000"/>
                <w:szCs w:val="22"/>
              </w:rPr>
              <w:t>s</w:t>
            </w:r>
            <w:r w:rsidR="00C61CED">
              <w:rPr>
                <w:rFonts w:eastAsia="Arial" w:cs="Arial"/>
                <w:b w:val="0"/>
                <w:bCs w:val="0"/>
                <w:color w:val="FF0000"/>
                <w:szCs w:val="22"/>
              </w:rPr>
              <w:t>,</w:t>
            </w:r>
          </w:p>
          <w:p w14:paraId="22773DE1" w14:textId="412F7357" w:rsidR="004F6234" w:rsidRPr="00C61CED" w:rsidRDefault="004F6234" w:rsidP="00347C45">
            <w:pPr>
              <w:pStyle w:val="ListParagraph"/>
              <w:numPr>
                <w:ilvl w:val="0"/>
                <w:numId w:val="15"/>
              </w:numPr>
              <w:jc w:val="left"/>
              <w:rPr>
                <w:rFonts w:eastAsia="Arial" w:cs="Arial"/>
                <w:b w:val="0"/>
                <w:bCs w:val="0"/>
                <w:color w:val="FF0000"/>
                <w:szCs w:val="22"/>
              </w:rPr>
            </w:pPr>
            <w:r w:rsidRPr="00786FC8">
              <w:rPr>
                <w:rFonts w:eastAsia="Arial" w:cs="Arial"/>
                <w:color w:val="FF0000"/>
                <w:szCs w:val="22"/>
              </w:rPr>
              <w:t>Client appointment and normal result correspondence</w:t>
            </w:r>
            <w:r w:rsidRPr="00C61CED">
              <w:rPr>
                <w:rFonts w:eastAsia="Arial" w:cs="Arial"/>
                <w:b w:val="0"/>
                <w:bCs w:val="0"/>
                <w:color w:val="FF0000"/>
                <w:szCs w:val="22"/>
              </w:rPr>
              <w:t xml:space="preserve"> containing demographic details (</w:t>
            </w:r>
            <w:r w:rsidR="00E2497F" w:rsidRPr="00C61CED">
              <w:rPr>
                <w:rFonts w:eastAsia="Arial" w:cs="Arial"/>
                <w:b w:val="0"/>
                <w:bCs w:val="0"/>
                <w:color w:val="FF0000"/>
                <w:szCs w:val="22"/>
              </w:rPr>
              <w:t>non-sensitive</w:t>
            </w:r>
            <w:r w:rsidRPr="00C61CED">
              <w:rPr>
                <w:rFonts w:eastAsia="Arial" w:cs="Arial"/>
                <w:b w:val="0"/>
                <w:bCs w:val="0"/>
                <w:color w:val="FF0000"/>
                <w:szCs w:val="22"/>
              </w:rPr>
              <w:t xml:space="preserve"> health information) in the form of time limited and Date of Birth validated PDF links within </w:t>
            </w:r>
            <w:r w:rsidR="00E2497F" w:rsidRPr="00C61CED">
              <w:rPr>
                <w:rFonts w:eastAsia="Arial" w:cs="Arial"/>
                <w:b w:val="0"/>
                <w:bCs w:val="0"/>
                <w:color w:val="FF0000"/>
                <w:szCs w:val="22"/>
              </w:rPr>
              <w:t xml:space="preserve">the </w:t>
            </w:r>
            <w:r w:rsidRPr="00C61CED">
              <w:rPr>
                <w:rFonts w:eastAsia="Arial" w:cs="Arial"/>
                <w:b w:val="0"/>
                <w:bCs w:val="0"/>
                <w:color w:val="FF0000"/>
                <w:szCs w:val="22"/>
              </w:rPr>
              <w:t>email</w:t>
            </w:r>
            <w:r w:rsidR="00E2497F" w:rsidRPr="00C61CED">
              <w:rPr>
                <w:rFonts w:eastAsia="Arial" w:cs="Arial"/>
                <w:b w:val="0"/>
                <w:bCs w:val="0"/>
                <w:color w:val="FF0000"/>
                <w:szCs w:val="22"/>
              </w:rPr>
              <w:t>s</w:t>
            </w:r>
            <w:r w:rsidR="00C61CED">
              <w:rPr>
                <w:rFonts w:eastAsia="Arial" w:cs="Arial"/>
                <w:b w:val="0"/>
                <w:bCs w:val="0"/>
                <w:color w:val="FF0000"/>
                <w:szCs w:val="22"/>
              </w:rPr>
              <w:t>.</w:t>
            </w:r>
          </w:p>
          <w:p w14:paraId="2D97FC50" w14:textId="583FEBD0" w:rsidR="00382993" w:rsidRPr="00382993" w:rsidRDefault="00382993" w:rsidP="00382993">
            <w:pPr>
              <w:jc w:val="left"/>
              <w:rPr>
                <w:rFonts w:cs="Arial"/>
                <w:szCs w:val="22"/>
              </w:rPr>
            </w:pPr>
            <w:r w:rsidRPr="00382993">
              <w:rPr>
                <w:rFonts w:cs="Arial"/>
                <w:szCs w:val="22"/>
              </w:rPr>
              <w:t xml:space="preserve">Civica hosted services: </w:t>
            </w:r>
          </w:p>
          <w:p w14:paraId="32E8B032" w14:textId="77777777" w:rsidR="00D107BB" w:rsidRDefault="00382993" w:rsidP="00382993">
            <w:pPr>
              <w:pStyle w:val="NormalWeb"/>
              <w:spacing w:before="0" w:beforeAutospacing="0" w:after="120" w:afterAutospacing="0"/>
              <w:rPr>
                <w:rFonts w:ascii="Arial" w:hAnsi="Arial" w:cs="Arial"/>
                <w:sz w:val="22"/>
                <w:szCs w:val="22"/>
              </w:rPr>
            </w:pPr>
            <w:r w:rsidRPr="00382993">
              <w:rPr>
                <w:rFonts w:ascii="Arial" w:hAnsi="Arial" w:cs="Arial"/>
                <w:b w:val="0"/>
                <w:bCs w:val="0"/>
                <w:sz w:val="22"/>
                <w:szCs w:val="22"/>
              </w:rPr>
              <w:t>Defined in our GDPR Policy and ISMS system, appropriate technical and organisational measures are implemented in order to provide data security. These measures safeguard personal data from unauthorised access and unlawful processing or disclosure, as well as accidental loss, modification, or destruction. These measures relate to the security of data which merit protection, whether processed electronically or in paper form.</w:t>
            </w:r>
          </w:p>
          <w:p w14:paraId="25EA4920" w14:textId="4228D10D" w:rsidR="00D107BB" w:rsidRDefault="00382993" w:rsidP="00382993">
            <w:pPr>
              <w:pStyle w:val="NormalWeb"/>
              <w:spacing w:before="0" w:beforeAutospacing="0" w:after="120" w:afterAutospacing="0"/>
              <w:rPr>
                <w:rFonts w:ascii="Arial" w:hAnsi="Arial" w:cs="Arial"/>
                <w:sz w:val="22"/>
                <w:szCs w:val="22"/>
              </w:rPr>
            </w:pPr>
            <w:r w:rsidRPr="00382993">
              <w:rPr>
                <w:rFonts w:ascii="Arial" w:hAnsi="Arial" w:cs="Arial"/>
                <w:b w:val="0"/>
                <w:bCs w:val="0"/>
                <w:sz w:val="22"/>
                <w:szCs w:val="22"/>
              </w:rPr>
              <w:t>These technical and organisational measures form part of an Information Security Management System (ISMS) certified to ISO27001 and are constantly revised in accordance with technological developments and organisational changes.</w:t>
            </w:r>
            <w:r w:rsidR="00D107BB">
              <w:rPr>
                <w:rFonts w:ascii="Arial" w:hAnsi="Arial" w:cs="Arial"/>
                <w:b w:val="0"/>
                <w:bCs w:val="0"/>
                <w:sz w:val="22"/>
                <w:szCs w:val="22"/>
              </w:rPr>
              <w:t xml:space="preserve"> </w:t>
            </w:r>
          </w:p>
          <w:p w14:paraId="288AE765" w14:textId="5AAFD0CE"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Funasset is committed to industry best practices concerning security measures which look to prevent the loss, misuse and alteration of the information in our possession. We use various audited and certified security measures to protect the information we collect (as appropriate to the classification), including encryption, firewalls and access controls.</w:t>
            </w:r>
          </w:p>
          <w:p w14:paraId="3B1E3211" w14:textId="7CFD7503" w:rsidR="00D107BB" w:rsidRDefault="00382993" w:rsidP="00382993">
            <w:pPr>
              <w:pStyle w:val="NormalWeb"/>
              <w:spacing w:before="0" w:beforeAutospacing="0" w:after="120" w:afterAutospacing="0"/>
              <w:rPr>
                <w:rFonts w:ascii="Arial" w:hAnsi="Arial" w:cs="Arial"/>
                <w:sz w:val="22"/>
                <w:szCs w:val="22"/>
              </w:rPr>
            </w:pPr>
            <w:r w:rsidRPr="00382993">
              <w:rPr>
                <w:rFonts w:ascii="Arial" w:hAnsi="Arial" w:cs="Arial"/>
                <w:b w:val="0"/>
                <w:bCs w:val="0"/>
                <w:sz w:val="22"/>
                <w:szCs w:val="22"/>
              </w:rPr>
              <w:t>Perimeter Defence is provided by Sophos XGS next-gen firewalls, providing Deep Packet Inspection, Zero-Day and ML Protection, Active Threat Protection, DDoS protection against today’s most sophisticated DDoS attacks, TLS 1.3 Decryption</w:t>
            </w:r>
            <w:r w:rsidR="00D107BB">
              <w:rPr>
                <w:rFonts w:ascii="Arial" w:hAnsi="Arial" w:cs="Arial"/>
                <w:b w:val="0"/>
                <w:bCs w:val="0"/>
                <w:sz w:val="22"/>
                <w:szCs w:val="22"/>
              </w:rPr>
              <w:t>.</w:t>
            </w:r>
          </w:p>
          <w:p w14:paraId="73DBC762" w14:textId="6ACB988F"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Webroot end point pretention for AV and Malware defences</w:t>
            </w:r>
            <w:r w:rsidR="00D107BB">
              <w:rPr>
                <w:rFonts w:ascii="Arial" w:hAnsi="Arial" w:cs="Arial"/>
                <w:b w:val="0"/>
                <w:bCs w:val="0"/>
                <w:sz w:val="22"/>
                <w:szCs w:val="22"/>
              </w:rPr>
              <w:t>.</w:t>
            </w:r>
          </w:p>
          <w:p w14:paraId="517CF58F" w14:textId="21139E3D"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Solution has pen tests run annually by 3rd party, in addition we use Qualys external and internal network agents to scan our services on a weekly basis. Any issues found with severity 5- 3 being actioned and resolved immediately</w:t>
            </w:r>
            <w:r w:rsidR="00D107BB">
              <w:rPr>
                <w:rFonts w:ascii="Arial" w:hAnsi="Arial" w:cs="Arial"/>
                <w:b w:val="0"/>
                <w:bCs w:val="0"/>
                <w:sz w:val="22"/>
                <w:szCs w:val="22"/>
              </w:rPr>
              <w:t>.</w:t>
            </w:r>
          </w:p>
          <w:p w14:paraId="41E54BA3" w14:textId="0B18C3C1" w:rsidR="00382993" w:rsidRPr="00382993" w:rsidRDefault="00382993" w:rsidP="00382993">
            <w:pPr>
              <w:pStyle w:val="NormalWeb"/>
              <w:spacing w:before="0" w:beforeAutospacing="0" w:after="120" w:afterAutospacing="0"/>
              <w:rPr>
                <w:rFonts w:ascii="Arial" w:hAnsi="Arial" w:cs="Arial"/>
                <w:b w:val="0"/>
                <w:bCs w:val="0"/>
                <w:sz w:val="22"/>
                <w:szCs w:val="22"/>
              </w:rPr>
            </w:pPr>
            <w:r w:rsidRPr="00382993">
              <w:rPr>
                <w:rFonts w:ascii="Arial" w:hAnsi="Arial" w:cs="Arial"/>
                <w:b w:val="0"/>
                <w:bCs w:val="0"/>
                <w:sz w:val="22"/>
                <w:szCs w:val="22"/>
              </w:rPr>
              <w:t>Data transit is protected by https TLS1.2 SSL 256b encryption with our hosted webservice for all data transfers between client and SPS</w:t>
            </w:r>
            <w:r w:rsidR="00D107BB">
              <w:rPr>
                <w:rFonts w:ascii="Arial" w:hAnsi="Arial" w:cs="Arial"/>
                <w:b w:val="0"/>
                <w:bCs w:val="0"/>
                <w:sz w:val="22"/>
                <w:szCs w:val="22"/>
              </w:rPr>
              <w:t>.</w:t>
            </w:r>
          </w:p>
          <w:p w14:paraId="28384A4E" w14:textId="4224F163" w:rsidR="0070441A" w:rsidRPr="00FF51A5" w:rsidRDefault="00382993" w:rsidP="00EC4B5B">
            <w:pPr>
              <w:pStyle w:val="NormalWeb"/>
              <w:spacing w:before="0" w:beforeAutospacing="0" w:after="120" w:afterAutospacing="0"/>
              <w:rPr>
                <w:rFonts w:cs="Arial"/>
                <w:b w:val="0"/>
                <w:bCs w:val="0"/>
                <w:szCs w:val="22"/>
              </w:rPr>
            </w:pPr>
            <w:r w:rsidRPr="00382993">
              <w:rPr>
                <w:rFonts w:ascii="Arial" w:hAnsi="Arial" w:cs="Arial"/>
                <w:b w:val="0"/>
                <w:bCs w:val="0"/>
                <w:sz w:val="22"/>
                <w:szCs w:val="22"/>
              </w:rPr>
              <w:t>Data at rest storage is encryption to standards, AES-256 certified to FIPS 140-2 Level 2</w:t>
            </w:r>
            <w:r w:rsidR="00D107BB">
              <w:rPr>
                <w:rFonts w:ascii="Arial" w:hAnsi="Arial" w:cs="Arial"/>
                <w:b w:val="0"/>
                <w:bCs w:val="0"/>
                <w:sz w:val="22"/>
                <w:szCs w:val="22"/>
              </w:rPr>
              <w:t>.</w:t>
            </w:r>
          </w:p>
        </w:tc>
      </w:tr>
    </w:tbl>
    <w:p w14:paraId="670BCFCE" w14:textId="63620C1C" w:rsidR="00126B0D" w:rsidRDefault="00126B0D" w:rsidP="00AB0366">
      <w:pPr>
        <w:spacing w:before="0" w:after="0"/>
        <w:jc w:val="left"/>
        <w:rPr>
          <w:rFonts w:cs="Arial"/>
          <w:szCs w:val="22"/>
        </w:rPr>
      </w:pPr>
    </w:p>
    <w:p w14:paraId="43776769" w14:textId="77777777" w:rsidR="00126B0D" w:rsidRDefault="00126B0D">
      <w:pPr>
        <w:spacing w:before="0" w:line="276" w:lineRule="auto"/>
        <w:jc w:val="left"/>
        <w:rPr>
          <w:rFonts w:cs="Arial"/>
          <w:szCs w:val="22"/>
        </w:rPr>
      </w:pPr>
      <w:r>
        <w:rPr>
          <w:rFonts w:cs="Arial"/>
          <w:szCs w:val="22"/>
        </w:rPr>
        <w:br w:type="page"/>
      </w:r>
    </w:p>
    <w:p w14:paraId="6CCBD973" w14:textId="77777777" w:rsidR="00382993" w:rsidRDefault="00382993"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5A7FEB" w14:paraId="5B6C2BF3"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F20F62A" w14:textId="7C741A72" w:rsidR="005A7FEB" w:rsidRPr="00C87CDF" w:rsidRDefault="005A7FEB" w:rsidP="005A7FEB">
            <w:pPr>
              <w:spacing w:before="0"/>
              <w:jc w:val="left"/>
              <w:rPr>
                <w:b w:val="0"/>
                <w:bCs w:val="0"/>
              </w:rPr>
            </w:pPr>
            <w:r w:rsidRPr="003D2AEE">
              <w:rPr>
                <w:rFonts w:asciiTheme="majorHAnsi" w:hAnsiTheme="majorHAnsi" w:cstheme="minorHAnsi"/>
                <w:sz w:val="26"/>
                <w:szCs w:val="26"/>
              </w:rPr>
              <w:t xml:space="preserve">6.4 </w:t>
            </w:r>
            <w:r>
              <w:rPr>
                <w:rFonts w:asciiTheme="majorHAnsi" w:hAnsiTheme="majorHAnsi" w:cstheme="minorHAnsi"/>
                <w:sz w:val="26"/>
                <w:szCs w:val="26"/>
              </w:rPr>
              <w:t>Training</w:t>
            </w:r>
          </w:p>
          <w:p w14:paraId="0E909336" w14:textId="115D0DAE" w:rsidR="005A7FEB" w:rsidRPr="00C87CDF" w:rsidRDefault="005A7FEB" w:rsidP="0081107E">
            <w:pPr>
              <w:spacing w:before="0"/>
              <w:jc w:val="left"/>
            </w:pPr>
          </w:p>
        </w:tc>
      </w:tr>
      <w:tr w:rsidR="005A7FEB" w14:paraId="01C34572"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2EEB8274" w14:textId="52E3F225" w:rsidR="77458FD9" w:rsidRDefault="77458FD9" w:rsidP="6D671F7D">
            <w:pPr>
              <w:jc w:val="left"/>
            </w:pPr>
            <w:r w:rsidRPr="6D671F7D">
              <w:rPr>
                <w:rFonts w:cs="Arial"/>
                <w:b w:val="0"/>
                <w:bCs w:val="0"/>
              </w:rPr>
              <w:t>Royal Free staff complete training to deliver as per roles and systems (NBSS, BS Select) in line with NHSBSP guidelines and Trust policies</w:t>
            </w:r>
            <w:r w:rsidR="00EE07B1">
              <w:rPr>
                <w:rFonts w:cs="Arial"/>
                <w:b w:val="0"/>
                <w:bCs w:val="0"/>
              </w:rPr>
              <w:t xml:space="preserve"> (as outlined in section 6.1)</w:t>
            </w:r>
          </w:p>
          <w:p w14:paraId="041DAEB0" w14:textId="0A6410C3" w:rsidR="005A7FEB" w:rsidRPr="00FF51A5" w:rsidRDefault="00EE07B1" w:rsidP="008D4DE3">
            <w:pPr>
              <w:jc w:val="left"/>
              <w:rPr>
                <w:rFonts w:cs="Arial"/>
                <w:b w:val="0"/>
                <w:bCs w:val="0"/>
                <w:szCs w:val="22"/>
              </w:rPr>
            </w:pPr>
            <w:r w:rsidRPr="00EE07B1">
              <w:rPr>
                <w:rFonts w:cs="Arial"/>
                <w:b w:val="0"/>
                <w:bCs w:val="0"/>
              </w:rPr>
              <w:t xml:space="preserve">All staff, processes and facilities are subject to regular audits via ISO9001 or ISO27001 internal audits and the six monthly independent ISO audits. There are six monthly physical security audits carried out by the UK physical security manager. In </w:t>
            </w:r>
            <w:r w:rsidR="00FF51A5" w:rsidRPr="00EE07B1">
              <w:rPr>
                <w:rFonts w:cs="Arial"/>
                <w:b w:val="0"/>
                <w:bCs w:val="0"/>
              </w:rPr>
              <w:t>addition</w:t>
            </w:r>
            <w:r w:rsidR="00FF51A5" w:rsidRPr="00FF51A5">
              <w:rPr>
                <w:rFonts w:cs="Arial"/>
                <w:b w:val="0"/>
                <w:bCs w:val="0"/>
              </w:rPr>
              <w:t>,</w:t>
            </w:r>
            <w:r w:rsidRPr="00EE07B1">
              <w:rPr>
                <w:rFonts w:cs="Arial"/>
                <w:b w:val="0"/>
                <w:bCs w:val="0"/>
              </w:rPr>
              <w:t xml:space="preserve"> Funasset IT risk assessments are completed annually.  Staff are provided with training in the operational processes prior to working on any systems or equipment and are provided with operational guidelines, these are regularly updated as the system matures. Training including information security awareness is provided for all new staff, staff moving to the contract and annually thereafter which ensures staff are aware of the specific security requirements and latest procedures they must adhere to at all times. These procedures are subject to regular updates and are written in line with Funasset policies, ISO controls and customer specific requirements. </w:t>
            </w:r>
          </w:p>
        </w:tc>
      </w:tr>
    </w:tbl>
    <w:p w14:paraId="542635E9" w14:textId="77777777" w:rsidR="005A7FEB" w:rsidRDefault="005A7FEB"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0CD4F20A"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3B1A9F2E" w14:textId="36258D0C"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w:t>
            </w:r>
            <w:r w:rsidR="005A7FEB">
              <w:rPr>
                <w:rFonts w:asciiTheme="majorHAnsi" w:hAnsiTheme="majorHAnsi" w:cstheme="minorHAnsi"/>
                <w:sz w:val="26"/>
                <w:szCs w:val="26"/>
              </w:rPr>
              <w:t>5</w:t>
            </w:r>
            <w:r w:rsidRPr="003D2AEE">
              <w:rPr>
                <w:rFonts w:asciiTheme="majorHAnsi" w:hAnsiTheme="majorHAnsi" w:cstheme="minorHAnsi"/>
                <w:sz w:val="26"/>
                <w:szCs w:val="26"/>
              </w:rPr>
              <w:t xml:space="preserve"> Anonymisation Process</w:t>
            </w:r>
          </w:p>
          <w:p w14:paraId="07596DC6" w14:textId="77777777" w:rsidR="00AB0366" w:rsidRPr="00C87CDF" w:rsidRDefault="00AB0366" w:rsidP="00720EDA">
            <w:pPr>
              <w:spacing w:before="0"/>
              <w:jc w:val="left"/>
            </w:pPr>
            <w:r>
              <w:rPr>
                <w:color w:val="FF0000"/>
              </w:rPr>
              <w:t>Complete w</w:t>
            </w:r>
            <w:r w:rsidRPr="00C87CDF">
              <w:rPr>
                <w:color w:val="FF0000"/>
              </w:rPr>
              <w:t>hen Anonymising Personal Data only</w:t>
            </w:r>
          </w:p>
        </w:tc>
      </w:tr>
      <w:tr w:rsidR="00AB0366" w14:paraId="7DC8B465"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60562A72" w14:textId="65D00636" w:rsidR="00AB0366" w:rsidRPr="007114B6" w:rsidRDefault="00EE07B1" w:rsidP="00720EDA">
            <w:pPr>
              <w:jc w:val="left"/>
              <w:rPr>
                <w:rFonts w:cs="Arial"/>
                <w:b w:val="0"/>
                <w:bCs w:val="0"/>
                <w:szCs w:val="22"/>
              </w:rPr>
            </w:pPr>
            <w:r>
              <w:rPr>
                <w:rFonts w:cs="Arial"/>
                <w:b w:val="0"/>
                <w:bCs w:val="0"/>
                <w:szCs w:val="22"/>
              </w:rPr>
              <w:t>N/A</w:t>
            </w:r>
          </w:p>
          <w:p w14:paraId="64A735D2" w14:textId="06252203" w:rsidR="00AB0366" w:rsidRPr="00FF51A5" w:rsidRDefault="00AB0366" w:rsidP="00720EDA">
            <w:pPr>
              <w:jc w:val="left"/>
              <w:rPr>
                <w:rFonts w:cs="Arial"/>
                <w:b w:val="0"/>
                <w:bCs w:val="0"/>
                <w:szCs w:val="22"/>
              </w:rPr>
            </w:pPr>
          </w:p>
        </w:tc>
      </w:tr>
    </w:tbl>
    <w:p w14:paraId="17BD713E"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6C690F41"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9AE1663" w14:textId="08D0D989"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w:t>
            </w:r>
            <w:r w:rsidR="005A7FEB">
              <w:rPr>
                <w:rFonts w:asciiTheme="majorHAnsi" w:hAnsiTheme="majorHAnsi" w:cstheme="minorHAnsi"/>
                <w:sz w:val="26"/>
                <w:szCs w:val="26"/>
              </w:rPr>
              <w:t>6</w:t>
            </w:r>
            <w:r w:rsidRPr="003D2AEE">
              <w:rPr>
                <w:rFonts w:asciiTheme="majorHAnsi" w:hAnsiTheme="majorHAnsi" w:cstheme="minorHAnsi"/>
                <w:sz w:val="26"/>
                <w:szCs w:val="26"/>
              </w:rPr>
              <w:t xml:space="preserve"> Pseudonymisation Process</w:t>
            </w:r>
          </w:p>
          <w:p w14:paraId="069DBD05" w14:textId="77777777" w:rsidR="00AB0366" w:rsidRPr="00C87CDF" w:rsidRDefault="00AB0366" w:rsidP="00720EDA">
            <w:pPr>
              <w:spacing w:before="40"/>
              <w:jc w:val="left"/>
            </w:pPr>
            <w:r>
              <w:rPr>
                <w:color w:val="FF0000"/>
              </w:rPr>
              <w:t>Complete w</w:t>
            </w:r>
            <w:r w:rsidRPr="00C87CDF">
              <w:rPr>
                <w:color w:val="FF0000"/>
              </w:rPr>
              <w:t>hen using Pseudonymised Personal Data only</w:t>
            </w:r>
          </w:p>
        </w:tc>
      </w:tr>
      <w:tr w:rsidR="00AB0366" w14:paraId="2A47DDC9"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EF19E45" w14:textId="77777777" w:rsidR="00EE07B1" w:rsidRPr="007114B6" w:rsidRDefault="00EE07B1" w:rsidP="00EE07B1">
            <w:pPr>
              <w:jc w:val="left"/>
              <w:rPr>
                <w:rFonts w:cs="Arial"/>
                <w:b w:val="0"/>
                <w:bCs w:val="0"/>
                <w:szCs w:val="22"/>
              </w:rPr>
            </w:pPr>
            <w:r>
              <w:rPr>
                <w:rFonts w:cs="Arial"/>
                <w:b w:val="0"/>
                <w:bCs w:val="0"/>
                <w:szCs w:val="22"/>
              </w:rPr>
              <w:t>N/A</w:t>
            </w:r>
          </w:p>
          <w:p w14:paraId="2D5829C9" w14:textId="59967759" w:rsidR="00AB0366" w:rsidRPr="00FF51A5" w:rsidRDefault="00AB0366" w:rsidP="00720EDA">
            <w:pPr>
              <w:jc w:val="left"/>
              <w:rPr>
                <w:rFonts w:cs="Arial"/>
                <w:b w:val="0"/>
                <w:bCs w:val="0"/>
                <w:szCs w:val="22"/>
              </w:rPr>
            </w:pPr>
          </w:p>
        </w:tc>
      </w:tr>
    </w:tbl>
    <w:p w14:paraId="221432BA"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77F020B1"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7BEAC0B7" w14:textId="67341CE7" w:rsidR="00AB0366" w:rsidRPr="00EB0F92" w:rsidRDefault="00AB0366" w:rsidP="00720EDA">
            <w:pPr>
              <w:spacing w:before="0"/>
              <w:jc w:val="left"/>
            </w:pPr>
            <w:r w:rsidRPr="003D2AEE">
              <w:rPr>
                <w:rFonts w:asciiTheme="majorHAnsi" w:hAnsiTheme="majorHAnsi" w:cstheme="minorHAnsi"/>
                <w:sz w:val="26"/>
                <w:szCs w:val="26"/>
              </w:rPr>
              <w:t>6.</w:t>
            </w:r>
            <w:r w:rsidR="005A7FEB">
              <w:rPr>
                <w:rFonts w:asciiTheme="majorHAnsi" w:hAnsiTheme="majorHAnsi" w:cstheme="minorHAnsi"/>
                <w:sz w:val="26"/>
                <w:szCs w:val="26"/>
              </w:rPr>
              <w:t>7</w:t>
            </w:r>
            <w:r w:rsidRPr="003D2AEE">
              <w:rPr>
                <w:rFonts w:asciiTheme="majorHAnsi" w:hAnsiTheme="majorHAnsi" w:cstheme="minorHAnsi"/>
                <w:sz w:val="26"/>
                <w:szCs w:val="26"/>
              </w:rPr>
              <w:t xml:space="preserve"> Audit</w:t>
            </w:r>
            <w:r>
              <w:t xml:space="preserve"> </w:t>
            </w:r>
          </w:p>
        </w:tc>
      </w:tr>
      <w:tr w:rsidR="00AB0366" w14:paraId="379AFC56"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5118C08" w14:textId="0C198563" w:rsidR="581F4BB7" w:rsidRDefault="581F4BB7" w:rsidP="6D671F7D">
            <w:pPr>
              <w:jc w:val="left"/>
              <w:rPr>
                <w:rFonts w:cs="Arial"/>
              </w:rPr>
            </w:pPr>
            <w:r w:rsidRPr="6D671F7D">
              <w:rPr>
                <w:rFonts w:cs="Arial"/>
                <w:b w:val="0"/>
                <w:bCs w:val="0"/>
              </w:rPr>
              <w:t xml:space="preserve">Access to </w:t>
            </w:r>
            <w:r w:rsidR="006C09F6">
              <w:rPr>
                <w:rFonts w:cs="Arial"/>
                <w:b w:val="0"/>
                <w:bCs w:val="0"/>
              </w:rPr>
              <w:t xml:space="preserve">the </w:t>
            </w:r>
            <w:r w:rsidRPr="6D671F7D">
              <w:rPr>
                <w:rFonts w:cs="Arial"/>
                <w:b w:val="0"/>
                <w:bCs w:val="0"/>
              </w:rPr>
              <w:t>NBSS is audited</w:t>
            </w:r>
            <w:r w:rsidR="006C09F6">
              <w:rPr>
                <w:rFonts w:cs="Arial"/>
                <w:b w:val="0"/>
                <w:bCs w:val="0"/>
              </w:rPr>
              <w:t>. User access is controlled by designated users with System Manager access. Leavers have access revoked from the NBSS.</w:t>
            </w:r>
          </w:p>
          <w:p w14:paraId="3EFFA15B" w14:textId="2A3406E2" w:rsidR="43BAB8F6" w:rsidRDefault="00AA47F6" w:rsidP="6D671F7D">
            <w:pPr>
              <w:jc w:val="left"/>
              <w:rPr>
                <w:rFonts w:cs="Arial"/>
              </w:rPr>
            </w:pPr>
            <w:r>
              <w:rPr>
                <w:rFonts w:cs="Arial"/>
                <w:b w:val="0"/>
                <w:bCs w:val="0"/>
              </w:rPr>
              <w:t>For granular auditing, NBSS SPRPT audit by SX number reports and System Manager security level audits are possible.</w:t>
            </w:r>
          </w:p>
          <w:p w14:paraId="6AB6B48E" w14:textId="251F64D2" w:rsidR="00AA47F6" w:rsidRDefault="00AA47F6" w:rsidP="6D671F7D">
            <w:pPr>
              <w:jc w:val="left"/>
              <w:rPr>
                <w:rFonts w:cs="Arial"/>
              </w:rPr>
            </w:pPr>
            <w:r>
              <w:rPr>
                <w:rFonts w:cs="Arial"/>
                <w:b w:val="0"/>
                <w:bCs w:val="0"/>
              </w:rPr>
              <w:t>All activity on the NBSS system is recorded and is able to be picked up in the above audit processes.</w:t>
            </w:r>
          </w:p>
          <w:p w14:paraId="355CC668" w14:textId="5D391DC0" w:rsidR="005E5891" w:rsidRDefault="005E5891" w:rsidP="6D671F7D">
            <w:pPr>
              <w:jc w:val="left"/>
              <w:rPr>
                <w:rFonts w:cs="Arial"/>
              </w:rPr>
            </w:pPr>
            <w:r>
              <w:rPr>
                <w:rFonts w:cs="Arial"/>
                <w:b w:val="0"/>
                <w:bCs w:val="0"/>
              </w:rPr>
              <w:t>Hub and Clinical Service’s complete daily basis monitoring of the NBSS</w:t>
            </w:r>
            <w:r w:rsidRPr="005E5891">
              <w:rPr>
                <w:rFonts w:cs="Arial"/>
                <w:b w:val="0"/>
                <w:bCs w:val="0"/>
              </w:rPr>
              <w:t xml:space="preserve"> SMSTA</w:t>
            </w:r>
            <w:r w:rsidR="00AA1341">
              <w:rPr>
                <w:rFonts w:cs="Arial"/>
                <w:b w:val="0"/>
                <w:bCs w:val="0"/>
              </w:rPr>
              <w:t xml:space="preserve"> (print queue)</w:t>
            </w:r>
            <w:r w:rsidR="00884291">
              <w:rPr>
                <w:rFonts w:cs="Arial"/>
                <w:b w:val="0"/>
                <w:bCs w:val="0"/>
              </w:rPr>
              <w:t xml:space="preserve"> and SIL (print reports)</w:t>
            </w:r>
            <w:r w:rsidR="00AA1341">
              <w:rPr>
                <w:rFonts w:cs="Arial"/>
                <w:b w:val="0"/>
                <w:bCs w:val="0"/>
              </w:rPr>
              <w:t xml:space="preserve"> function</w:t>
            </w:r>
            <w:r w:rsidR="00884291">
              <w:rPr>
                <w:rFonts w:cs="Arial"/>
                <w:b w:val="0"/>
                <w:bCs w:val="0"/>
              </w:rPr>
              <w:t>s</w:t>
            </w:r>
            <w:r w:rsidRPr="005E5891">
              <w:rPr>
                <w:rFonts w:cs="Arial"/>
                <w:b w:val="0"/>
                <w:bCs w:val="0"/>
              </w:rPr>
              <w:t xml:space="preserve"> </w:t>
            </w:r>
            <w:r w:rsidR="00AA1341">
              <w:rPr>
                <w:rFonts w:cs="Arial"/>
                <w:b w:val="0"/>
                <w:bCs w:val="0"/>
              </w:rPr>
              <w:t xml:space="preserve">to review </w:t>
            </w:r>
            <w:r w:rsidRPr="005E5891">
              <w:rPr>
                <w:rFonts w:cs="Arial"/>
                <w:b w:val="0"/>
                <w:bCs w:val="0"/>
              </w:rPr>
              <w:t>unprinted letter</w:t>
            </w:r>
            <w:r>
              <w:rPr>
                <w:rFonts w:cs="Arial"/>
                <w:b w:val="0"/>
                <w:bCs w:val="0"/>
              </w:rPr>
              <w:t xml:space="preserve"> </w:t>
            </w:r>
            <w:r w:rsidR="00AA1341">
              <w:rPr>
                <w:rFonts w:cs="Arial"/>
                <w:b w:val="0"/>
                <w:bCs w:val="0"/>
              </w:rPr>
              <w:t xml:space="preserve">in the print </w:t>
            </w:r>
            <w:r>
              <w:rPr>
                <w:rFonts w:cs="Arial"/>
                <w:b w:val="0"/>
                <w:bCs w:val="0"/>
              </w:rPr>
              <w:t>queue and cross reference processing reports from outsourcing provider to confirm letters that have been printed and processed.</w:t>
            </w:r>
          </w:p>
          <w:p w14:paraId="5E4E8D45" w14:textId="77777777" w:rsidR="005E5891" w:rsidRDefault="005E5891" w:rsidP="6D671F7D">
            <w:pPr>
              <w:jc w:val="left"/>
              <w:rPr>
                <w:rFonts w:cs="Arial"/>
                <w:b w:val="0"/>
                <w:bCs w:val="0"/>
              </w:rPr>
            </w:pPr>
          </w:p>
          <w:p w14:paraId="27F686B8" w14:textId="37756003" w:rsidR="00AB0366" w:rsidRPr="00FF51A5" w:rsidRDefault="00AB0366" w:rsidP="00720EDA">
            <w:pPr>
              <w:jc w:val="left"/>
              <w:rPr>
                <w:rFonts w:cs="Arial"/>
                <w:b w:val="0"/>
                <w:bCs w:val="0"/>
                <w:szCs w:val="22"/>
              </w:rPr>
            </w:pPr>
          </w:p>
        </w:tc>
      </w:tr>
    </w:tbl>
    <w:p w14:paraId="4FCF519F" w14:textId="0BE8E51B" w:rsidR="00FB5C12" w:rsidRDefault="00FB5C12" w:rsidP="00AB0366">
      <w:pPr>
        <w:spacing w:before="0" w:after="0"/>
        <w:jc w:val="left"/>
        <w:rPr>
          <w:rFonts w:cs="Arial"/>
          <w:szCs w:val="22"/>
        </w:rPr>
      </w:pPr>
    </w:p>
    <w:p w14:paraId="00A9FC0D" w14:textId="77777777" w:rsidR="00FB5C12" w:rsidRDefault="00FB5C12">
      <w:pPr>
        <w:spacing w:before="0" w:line="276" w:lineRule="auto"/>
        <w:jc w:val="left"/>
        <w:rPr>
          <w:rFonts w:cs="Arial"/>
          <w:szCs w:val="22"/>
        </w:rPr>
      </w:pPr>
      <w:r>
        <w:rPr>
          <w:rFonts w:cs="Arial"/>
          <w:szCs w:val="22"/>
        </w:rPr>
        <w:br w:type="page"/>
      </w:r>
    </w:p>
    <w:p w14:paraId="20C6F670" w14:textId="77777777" w:rsidR="00E62080" w:rsidRDefault="00E62080"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069CC821" w14:textId="77777777" w:rsidTr="00EC4B5B">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5F7B2D8E" w14:textId="6F00B49B"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w:t>
            </w:r>
            <w:r w:rsidR="005A7FEB">
              <w:rPr>
                <w:rFonts w:asciiTheme="majorHAnsi" w:hAnsiTheme="majorHAnsi" w:cstheme="minorHAnsi"/>
                <w:sz w:val="26"/>
                <w:szCs w:val="26"/>
              </w:rPr>
              <w:t>8</w:t>
            </w:r>
            <w:r w:rsidRPr="003D2AEE">
              <w:rPr>
                <w:rFonts w:asciiTheme="majorHAnsi" w:hAnsiTheme="majorHAnsi" w:cstheme="minorHAnsi"/>
                <w:sz w:val="26"/>
                <w:szCs w:val="26"/>
              </w:rPr>
              <w:t xml:space="preserve"> DCB0129</w:t>
            </w:r>
          </w:p>
          <w:p w14:paraId="138F96E7" w14:textId="77777777" w:rsidR="00AB0366" w:rsidRPr="00194869" w:rsidRDefault="00AB0366" w:rsidP="00720EDA">
            <w:pPr>
              <w:jc w:val="left"/>
            </w:pPr>
            <w:r w:rsidRPr="00194869">
              <w:rPr>
                <w:color w:val="FF0000"/>
              </w:rPr>
              <w:t>For completion when develop</w:t>
            </w:r>
            <w:r>
              <w:rPr>
                <w:color w:val="FF0000"/>
              </w:rPr>
              <w:t xml:space="preserve">ing </w:t>
            </w:r>
            <w:r w:rsidRPr="00194869">
              <w:rPr>
                <w:color w:val="FF0000"/>
              </w:rPr>
              <w:t xml:space="preserve">and </w:t>
            </w:r>
            <w:r>
              <w:rPr>
                <w:color w:val="FF0000"/>
              </w:rPr>
              <w:t xml:space="preserve">maintaining </w:t>
            </w:r>
            <w:r w:rsidRPr="00194869">
              <w:rPr>
                <w:color w:val="FF0000"/>
              </w:rPr>
              <w:t xml:space="preserve">Health IT Systems for use within the health and care environment </w:t>
            </w:r>
          </w:p>
        </w:tc>
      </w:tr>
      <w:tr w:rsidR="00AB0366" w14:paraId="6598CCE7" w14:textId="77777777" w:rsidTr="00EC4B5B">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68C4BB6C" w14:textId="3EE5BFDB" w:rsidR="00EE07B1" w:rsidRPr="009138E0" w:rsidRDefault="002D57B7" w:rsidP="00EE07B1">
            <w:pPr>
              <w:jc w:val="left"/>
              <w:rPr>
                <w:rFonts w:cs="Arial"/>
                <w:b w:val="0"/>
                <w:bCs w:val="0"/>
                <w:szCs w:val="22"/>
              </w:rPr>
            </w:pPr>
            <w:r w:rsidRPr="009138E0">
              <w:rPr>
                <w:rFonts w:cs="Arial"/>
                <w:b w:val="0"/>
                <w:bCs w:val="0"/>
                <w:szCs w:val="22"/>
              </w:rPr>
              <w:t xml:space="preserve">DCB 0129 </w:t>
            </w:r>
            <w:r w:rsidR="00F9454F">
              <w:rPr>
                <w:rFonts w:cs="Arial"/>
                <w:b w:val="0"/>
                <w:bCs w:val="0"/>
                <w:szCs w:val="22"/>
              </w:rPr>
              <w:t>c</w:t>
            </w:r>
            <w:r w:rsidRPr="009138E0">
              <w:rPr>
                <w:rFonts w:cs="Arial"/>
                <w:b w:val="0"/>
                <w:bCs w:val="0"/>
                <w:szCs w:val="22"/>
              </w:rPr>
              <w:t>ompleted</w:t>
            </w:r>
            <w:r w:rsidR="00430CFF" w:rsidRPr="009138E0">
              <w:rPr>
                <w:rFonts w:cs="Arial"/>
                <w:b w:val="0"/>
                <w:bCs w:val="0"/>
                <w:szCs w:val="22"/>
              </w:rPr>
              <w:t xml:space="preserve"> for sub-processor</w:t>
            </w:r>
            <w:r w:rsidR="009138E0" w:rsidRPr="009138E0">
              <w:rPr>
                <w:rFonts w:cs="Arial"/>
                <w:b w:val="0"/>
                <w:bCs w:val="0"/>
                <w:szCs w:val="22"/>
              </w:rPr>
              <w:t xml:space="preserve"> managing the appointment letters and SMS messages.</w:t>
            </w:r>
          </w:p>
          <w:p w14:paraId="0DD6550D" w14:textId="1EC82A47" w:rsidR="002D57B7" w:rsidRPr="009138E0" w:rsidRDefault="00A5303C" w:rsidP="00EE07B1">
            <w:pPr>
              <w:jc w:val="left"/>
              <w:rPr>
                <w:rFonts w:cs="Arial"/>
                <w:b w:val="0"/>
                <w:bCs w:val="0"/>
                <w:szCs w:val="22"/>
              </w:rPr>
            </w:pPr>
            <w:r w:rsidRPr="009138E0">
              <w:rPr>
                <w:rFonts w:cs="Arial"/>
                <w:b w:val="0"/>
                <w:bCs w:val="0"/>
                <w:szCs w:val="22"/>
              </w:rPr>
              <w:object w:dxaOrig="1539" w:dyaOrig="997" w14:anchorId="6DDAED14">
                <v:shape id="_x0000_i1029" type="#_x0000_t75" style="width:77.45pt;height:48.25pt" o:ole="">
                  <v:imagedata r:id="rId46" o:title=""/>
                </v:shape>
                <o:OLEObject Type="Embed" ProgID="Word.Document.12" ShapeID="_x0000_i1029" DrawAspect="Icon" ObjectID="_1806328954" r:id="rId47">
                  <o:FieldCodes>\s</o:FieldCodes>
                </o:OLEObject>
              </w:object>
            </w:r>
            <w:r w:rsidR="00481A38" w:rsidRPr="009138E0">
              <w:rPr>
                <w:b w:val="0"/>
                <w:bCs w:val="0"/>
              </w:rPr>
              <w:t xml:space="preserve"> </w:t>
            </w:r>
            <w:r w:rsidR="00481A38" w:rsidRPr="009138E0">
              <w:rPr>
                <w:rFonts w:cs="Arial"/>
                <w:b w:val="0"/>
                <w:bCs w:val="0"/>
                <w:szCs w:val="22"/>
              </w:rPr>
              <w:t>Clinical Risk Management Plan: Hybrid Mail</w:t>
            </w:r>
          </w:p>
          <w:p w14:paraId="42F052DF" w14:textId="04F71483" w:rsidR="00481A38" w:rsidRPr="009138E0" w:rsidRDefault="00D147E2" w:rsidP="00EE07B1">
            <w:pPr>
              <w:jc w:val="left"/>
              <w:rPr>
                <w:rFonts w:cs="Arial"/>
                <w:b w:val="0"/>
                <w:bCs w:val="0"/>
                <w:szCs w:val="22"/>
              </w:rPr>
            </w:pPr>
            <w:r w:rsidRPr="009138E0">
              <w:rPr>
                <w:rFonts w:cs="Arial"/>
                <w:b w:val="0"/>
                <w:bCs w:val="0"/>
                <w:szCs w:val="22"/>
              </w:rPr>
              <w:object w:dxaOrig="1539" w:dyaOrig="997" w14:anchorId="15DA89B5">
                <v:shape id="_x0000_i1030" type="#_x0000_t75" style="width:77.45pt;height:48.25pt" o:ole="">
                  <v:imagedata r:id="rId48" o:title=""/>
                </v:shape>
                <o:OLEObject Type="Embed" ProgID="Word.Document.12" ShapeID="_x0000_i1030" DrawAspect="Icon" ObjectID="_1806328955" r:id="rId49">
                  <o:FieldCodes>\s</o:FieldCodes>
                </o:OLEObject>
              </w:object>
            </w:r>
          </w:p>
          <w:p w14:paraId="63841C14" w14:textId="252752E9" w:rsidR="00481A38" w:rsidRPr="009138E0" w:rsidRDefault="008C0670" w:rsidP="00EE07B1">
            <w:pPr>
              <w:jc w:val="left"/>
              <w:rPr>
                <w:rFonts w:cs="Arial"/>
                <w:b w:val="0"/>
                <w:bCs w:val="0"/>
                <w:szCs w:val="22"/>
              </w:rPr>
            </w:pPr>
            <w:r w:rsidRPr="009138E0">
              <w:rPr>
                <w:rFonts w:cs="Arial"/>
                <w:b w:val="0"/>
                <w:bCs w:val="0"/>
                <w:szCs w:val="22"/>
              </w:rPr>
              <w:t>Clinical Safety Case Report: Hybrid Mail</w:t>
            </w:r>
          </w:p>
          <w:p w14:paraId="0817533C" w14:textId="111EC29C" w:rsidR="00481A38" w:rsidRPr="009138E0" w:rsidRDefault="00430CFF" w:rsidP="00EE07B1">
            <w:pPr>
              <w:jc w:val="left"/>
              <w:rPr>
                <w:rFonts w:cs="Arial"/>
                <w:b w:val="0"/>
                <w:bCs w:val="0"/>
                <w:szCs w:val="22"/>
              </w:rPr>
            </w:pPr>
            <w:r w:rsidRPr="009138E0">
              <w:rPr>
                <w:rFonts w:cs="Arial"/>
                <w:b w:val="0"/>
                <w:bCs w:val="0"/>
                <w:szCs w:val="22"/>
              </w:rPr>
              <w:object w:dxaOrig="1539" w:dyaOrig="997" w14:anchorId="641CA440">
                <v:shape id="_x0000_i1031" type="#_x0000_t75" style="width:77.45pt;height:48.25pt" o:ole="">
                  <v:imagedata r:id="rId50" o:title=""/>
                </v:shape>
                <o:OLEObject Type="Embed" ProgID="Excel.Sheet.12" ShapeID="_x0000_i1031" DrawAspect="Icon" ObjectID="_1806328956" r:id="rId51"/>
              </w:object>
            </w:r>
          </w:p>
          <w:p w14:paraId="1CAF0968" w14:textId="2CA43D89" w:rsidR="00481A38" w:rsidRPr="009138E0" w:rsidRDefault="00430CFF" w:rsidP="00EE07B1">
            <w:pPr>
              <w:jc w:val="left"/>
              <w:rPr>
                <w:rFonts w:cs="Arial"/>
                <w:b w:val="0"/>
                <w:bCs w:val="0"/>
                <w:szCs w:val="22"/>
              </w:rPr>
            </w:pPr>
            <w:r w:rsidRPr="009138E0">
              <w:rPr>
                <w:rFonts w:cs="Arial"/>
                <w:b w:val="0"/>
                <w:bCs w:val="0"/>
                <w:szCs w:val="22"/>
              </w:rPr>
              <w:t>Funasset_Integrated_Mail_hazard log_v1.1</w:t>
            </w:r>
          </w:p>
          <w:p w14:paraId="38BDD4C8" w14:textId="1EF38409" w:rsidR="00AB0366" w:rsidRDefault="00AB0366" w:rsidP="00720EDA">
            <w:pPr>
              <w:jc w:val="left"/>
              <w:rPr>
                <w:rFonts w:cs="Arial"/>
                <w:szCs w:val="22"/>
              </w:rPr>
            </w:pPr>
          </w:p>
        </w:tc>
      </w:tr>
    </w:tbl>
    <w:p w14:paraId="31F9A85D"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375CD627"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1BCC795" w14:textId="50345AE3"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w:t>
            </w:r>
            <w:r w:rsidR="005A7FEB">
              <w:rPr>
                <w:rFonts w:asciiTheme="majorHAnsi" w:hAnsiTheme="majorHAnsi" w:cstheme="minorHAnsi"/>
                <w:sz w:val="26"/>
                <w:szCs w:val="26"/>
              </w:rPr>
              <w:t>9</w:t>
            </w:r>
            <w:r w:rsidRPr="003D2AEE">
              <w:rPr>
                <w:rFonts w:asciiTheme="majorHAnsi" w:hAnsiTheme="majorHAnsi" w:cstheme="minorHAnsi"/>
                <w:sz w:val="26"/>
                <w:szCs w:val="26"/>
              </w:rPr>
              <w:t xml:space="preserve"> DCB0160</w:t>
            </w:r>
          </w:p>
          <w:p w14:paraId="52418A20" w14:textId="77777777" w:rsidR="00AB0366" w:rsidRPr="0077451C" w:rsidRDefault="00AB0366" w:rsidP="00720EDA">
            <w:pPr>
              <w:jc w:val="left"/>
              <w:rPr>
                <w:sz w:val="16"/>
                <w:szCs w:val="16"/>
              </w:rPr>
            </w:pPr>
            <w:r w:rsidRPr="00194869">
              <w:rPr>
                <w:color w:val="FF0000"/>
              </w:rPr>
              <w:t xml:space="preserve">For completion </w:t>
            </w:r>
            <w:r>
              <w:rPr>
                <w:color w:val="FF0000"/>
              </w:rPr>
              <w:t>when</w:t>
            </w:r>
            <w:r w:rsidRPr="00194869">
              <w:rPr>
                <w:color w:val="FF0000"/>
              </w:rPr>
              <w:t xml:space="preserve"> deploy</w:t>
            </w:r>
            <w:r>
              <w:rPr>
                <w:color w:val="FF0000"/>
              </w:rPr>
              <w:t>ing</w:t>
            </w:r>
            <w:r w:rsidRPr="00194869">
              <w:rPr>
                <w:color w:val="FF0000"/>
              </w:rPr>
              <w:t>, us</w:t>
            </w:r>
            <w:r>
              <w:rPr>
                <w:color w:val="FF0000"/>
              </w:rPr>
              <w:t>ing</w:t>
            </w:r>
            <w:r w:rsidRPr="00194869">
              <w:rPr>
                <w:color w:val="FF0000"/>
              </w:rPr>
              <w:t>, maint</w:t>
            </w:r>
            <w:r>
              <w:rPr>
                <w:color w:val="FF0000"/>
              </w:rPr>
              <w:t>aining,</w:t>
            </w:r>
            <w:r w:rsidRPr="00194869">
              <w:rPr>
                <w:color w:val="FF0000"/>
              </w:rPr>
              <w:t xml:space="preserve"> or decommissioning Health IT Systems within the health and care environment.</w:t>
            </w:r>
          </w:p>
        </w:tc>
      </w:tr>
      <w:tr w:rsidR="00AB0366" w14:paraId="685480BD"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410CCAC8" w14:textId="4E56AB46" w:rsidR="00E32F11" w:rsidRPr="007114B6" w:rsidRDefault="005F44C2" w:rsidP="00E32F11">
            <w:pPr>
              <w:jc w:val="left"/>
              <w:rPr>
                <w:rFonts w:cs="Arial"/>
                <w:b w:val="0"/>
                <w:bCs w:val="0"/>
                <w:szCs w:val="22"/>
              </w:rPr>
            </w:pPr>
            <w:r>
              <w:rPr>
                <w:rFonts w:cs="Arial"/>
                <w:b w:val="0"/>
                <w:bCs w:val="0"/>
                <w:szCs w:val="22"/>
              </w:rPr>
              <w:t xml:space="preserve">In progress, please see Section </w:t>
            </w:r>
            <w:r w:rsidRPr="005F44C2">
              <w:rPr>
                <w:rFonts w:cs="Arial"/>
                <w:b w:val="0"/>
                <w:bCs w:val="0"/>
                <w:szCs w:val="22"/>
              </w:rPr>
              <w:t>12 – Actions</w:t>
            </w:r>
          </w:p>
          <w:p w14:paraId="5FA216E0" w14:textId="1F40D179" w:rsidR="00AB0366" w:rsidRDefault="00AB0366" w:rsidP="00720EDA">
            <w:pPr>
              <w:jc w:val="left"/>
              <w:rPr>
                <w:rFonts w:cs="Arial"/>
                <w:szCs w:val="22"/>
              </w:rPr>
            </w:pPr>
          </w:p>
        </w:tc>
      </w:tr>
    </w:tbl>
    <w:p w14:paraId="0CDBCC0C"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4F3B7F77" w14:textId="77777777" w:rsidTr="00720EDA">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672FA5B9" w14:textId="09EBA46D"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w:t>
            </w:r>
            <w:r w:rsidR="005A7FEB">
              <w:rPr>
                <w:rFonts w:asciiTheme="majorHAnsi" w:hAnsiTheme="majorHAnsi" w:cstheme="minorHAnsi"/>
                <w:sz w:val="26"/>
                <w:szCs w:val="26"/>
              </w:rPr>
              <w:t>10</w:t>
            </w:r>
            <w:r w:rsidRPr="003D2AEE">
              <w:rPr>
                <w:rFonts w:asciiTheme="majorHAnsi" w:hAnsiTheme="majorHAnsi" w:cstheme="minorHAnsi"/>
                <w:sz w:val="26"/>
                <w:szCs w:val="26"/>
              </w:rPr>
              <w:t xml:space="preserve"> Digital Technology Assessment Criteria (DTAC)</w:t>
            </w:r>
          </w:p>
          <w:p w14:paraId="29F5A158" w14:textId="77777777" w:rsidR="00AB0366" w:rsidRPr="00AF36F6" w:rsidRDefault="00AB0366" w:rsidP="00720EDA">
            <w:pPr>
              <w:jc w:val="left"/>
            </w:pPr>
            <w:r w:rsidRPr="00194869">
              <w:rPr>
                <w:color w:val="FF0000"/>
              </w:rPr>
              <w:t xml:space="preserve">For completion </w:t>
            </w:r>
            <w:r>
              <w:rPr>
                <w:color w:val="FF0000"/>
              </w:rPr>
              <w:t>when</w:t>
            </w:r>
            <w:r w:rsidRPr="00194869">
              <w:rPr>
                <w:color w:val="FF0000"/>
              </w:rPr>
              <w:t xml:space="preserve"> deploy</w:t>
            </w:r>
            <w:r>
              <w:rPr>
                <w:color w:val="FF0000"/>
              </w:rPr>
              <w:t>ing</w:t>
            </w:r>
            <w:r w:rsidRPr="00194869">
              <w:rPr>
                <w:color w:val="FF0000"/>
              </w:rPr>
              <w:t xml:space="preserve"> Health IT Systems within the health and care environment</w:t>
            </w:r>
          </w:p>
        </w:tc>
      </w:tr>
      <w:tr w:rsidR="00AB0366" w14:paraId="710EE1C5" w14:textId="77777777" w:rsidTr="00720EDA">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0B9AAA9A" w14:textId="31B13F89" w:rsidR="00F9454F" w:rsidRPr="007114B6" w:rsidRDefault="00F9454F" w:rsidP="00E32F11">
            <w:pPr>
              <w:jc w:val="left"/>
              <w:rPr>
                <w:rFonts w:cs="Arial"/>
                <w:b w:val="0"/>
                <w:bCs w:val="0"/>
                <w:szCs w:val="22"/>
              </w:rPr>
            </w:pPr>
            <w:r w:rsidRPr="00F9454F">
              <w:rPr>
                <w:rFonts w:cs="Arial"/>
                <w:b w:val="0"/>
                <w:bCs w:val="0"/>
                <w:szCs w:val="22"/>
              </w:rPr>
              <w:t>D</w:t>
            </w:r>
            <w:r>
              <w:rPr>
                <w:rFonts w:cs="Arial"/>
                <w:b w:val="0"/>
                <w:bCs w:val="0"/>
                <w:szCs w:val="22"/>
              </w:rPr>
              <w:t>TAC c</w:t>
            </w:r>
            <w:r w:rsidRPr="00F9454F">
              <w:rPr>
                <w:rFonts w:cs="Arial"/>
                <w:b w:val="0"/>
                <w:bCs w:val="0"/>
                <w:szCs w:val="22"/>
              </w:rPr>
              <w:t>ompleted for sub-processor managing the appointment letters and SMS messages.</w:t>
            </w:r>
            <w:bookmarkStart w:id="25" w:name="_MON_1774346097"/>
            <w:bookmarkEnd w:id="25"/>
            <w:r w:rsidR="00484A78">
              <w:rPr>
                <w:rFonts w:cs="Arial"/>
                <w:b w:val="0"/>
                <w:bCs w:val="0"/>
                <w:szCs w:val="22"/>
              </w:rPr>
              <w:object w:dxaOrig="1539" w:dyaOrig="997" w14:anchorId="32C68E89">
                <v:shape id="_x0000_i1032" type="#_x0000_t75" style="width:77.45pt;height:48.25pt" o:ole="">
                  <v:imagedata r:id="rId52" o:title=""/>
                </v:shape>
                <o:OLEObject Type="Embed" ProgID="Word.Document.12" ShapeID="_x0000_i1032" DrawAspect="Icon" ObjectID="_1806328957" r:id="rId53">
                  <o:FieldCodes>\s</o:FieldCodes>
                </o:OLEObject>
              </w:object>
            </w:r>
          </w:p>
          <w:p w14:paraId="6694AF1D" w14:textId="14B0C4E9" w:rsidR="00AB0366" w:rsidRDefault="00AB0366" w:rsidP="00720EDA">
            <w:pPr>
              <w:jc w:val="left"/>
              <w:rPr>
                <w:rFonts w:cs="Arial"/>
                <w:szCs w:val="22"/>
              </w:rPr>
            </w:pPr>
          </w:p>
        </w:tc>
      </w:tr>
    </w:tbl>
    <w:p w14:paraId="62F83488" w14:textId="2D22F62F" w:rsidR="00EC4B5B" w:rsidRDefault="00EC4B5B" w:rsidP="00AB0366">
      <w:pPr>
        <w:spacing w:before="0" w:after="0"/>
        <w:jc w:val="left"/>
        <w:rPr>
          <w:rFonts w:cs="Arial"/>
          <w:szCs w:val="22"/>
        </w:rPr>
      </w:pPr>
    </w:p>
    <w:p w14:paraId="17B2458D" w14:textId="14373DE4" w:rsidR="00FB5C12" w:rsidRDefault="00FB5C12">
      <w:pPr>
        <w:spacing w:before="0" w:line="276" w:lineRule="auto"/>
        <w:jc w:val="left"/>
        <w:rPr>
          <w:rFonts w:cs="Arial"/>
          <w:szCs w:val="22"/>
        </w:rPr>
      </w:pPr>
      <w:r>
        <w:rPr>
          <w:rFonts w:cs="Arial"/>
          <w:szCs w:val="22"/>
        </w:rPr>
        <w:br w:type="page"/>
      </w:r>
    </w:p>
    <w:p w14:paraId="264E0C07" w14:textId="77777777" w:rsidR="00E32F11" w:rsidRDefault="00E32F11"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793254CF" w14:textId="77777777" w:rsidTr="000965C8">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670429E2" w14:textId="61FE3417" w:rsidR="00AB0366" w:rsidRPr="003D2AEE" w:rsidRDefault="00AB0366" w:rsidP="00720EDA">
            <w:pPr>
              <w:spacing w:before="0"/>
              <w:jc w:val="left"/>
              <w:rPr>
                <w:rFonts w:asciiTheme="majorHAnsi" w:hAnsiTheme="majorHAnsi" w:cstheme="minorHAnsi"/>
                <w:sz w:val="26"/>
                <w:szCs w:val="26"/>
              </w:rPr>
            </w:pPr>
            <w:r w:rsidRPr="003D2AEE">
              <w:rPr>
                <w:rFonts w:asciiTheme="majorHAnsi" w:hAnsiTheme="majorHAnsi" w:cstheme="minorHAnsi"/>
                <w:sz w:val="26"/>
                <w:szCs w:val="26"/>
              </w:rPr>
              <w:t>6.1</w:t>
            </w:r>
            <w:r w:rsidR="005A7FEB">
              <w:rPr>
                <w:rFonts w:asciiTheme="majorHAnsi" w:hAnsiTheme="majorHAnsi" w:cstheme="minorHAnsi"/>
                <w:sz w:val="26"/>
                <w:szCs w:val="26"/>
              </w:rPr>
              <w:t>1</w:t>
            </w:r>
            <w:r w:rsidRPr="003D2AEE">
              <w:rPr>
                <w:rFonts w:asciiTheme="majorHAnsi" w:hAnsiTheme="majorHAnsi" w:cstheme="minorHAnsi"/>
                <w:sz w:val="26"/>
                <w:szCs w:val="26"/>
              </w:rPr>
              <w:t xml:space="preserve"> Decommissioning</w:t>
            </w:r>
          </w:p>
          <w:p w14:paraId="25C7B332" w14:textId="77777777" w:rsidR="00AB0366" w:rsidRPr="00AF36F6" w:rsidRDefault="00AB0366" w:rsidP="00720EDA">
            <w:pPr>
              <w:jc w:val="left"/>
            </w:pPr>
            <w:r w:rsidRPr="00194869">
              <w:rPr>
                <w:color w:val="FF0000"/>
              </w:rPr>
              <w:t xml:space="preserve">For completion </w:t>
            </w:r>
            <w:r>
              <w:rPr>
                <w:color w:val="FF0000"/>
              </w:rPr>
              <w:t>when</w:t>
            </w:r>
            <w:r w:rsidRPr="00194869">
              <w:rPr>
                <w:color w:val="FF0000"/>
              </w:rPr>
              <w:t xml:space="preserve"> deploy</w:t>
            </w:r>
            <w:r>
              <w:rPr>
                <w:color w:val="FF0000"/>
              </w:rPr>
              <w:t>ing</w:t>
            </w:r>
            <w:r w:rsidRPr="00194869">
              <w:rPr>
                <w:color w:val="FF0000"/>
              </w:rPr>
              <w:t xml:space="preserve"> Health IT Systems within the health and care environment</w:t>
            </w:r>
          </w:p>
        </w:tc>
      </w:tr>
      <w:tr w:rsidR="00AB0366" w14:paraId="27B002C9" w14:textId="77777777" w:rsidTr="000965C8">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05B3737B" w14:textId="217AFEE0" w:rsidR="00797FA1" w:rsidRPr="008C43F0" w:rsidRDefault="00797FA1" w:rsidP="00797FA1">
            <w:pPr>
              <w:pStyle w:val="paragraph"/>
              <w:spacing w:before="0" w:beforeAutospacing="0" w:after="0" w:afterAutospacing="0"/>
              <w:textAlignment w:val="baseline"/>
              <w:rPr>
                <w:rStyle w:val="eop"/>
                <w:rFonts w:ascii="Arial" w:hAnsi="Arial" w:cs="Arial"/>
                <w:b w:val="0"/>
                <w:bCs w:val="0"/>
                <w:sz w:val="22"/>
                <w:szCs w:val="22"/>
              </w:rPr>
            </w:pPr>
            <w:r w:rsidRPr="008C43F0">
              <w:rPr>
                <w:rStyle w:val="normaltextrun"/>
                <w:rFonts w:ascii="Arial" w:hAnsi="Arial" w:cs="Arial"/>
                <w:b w:val="0"/>
                <w:bCs w:val="0"/>
                <w:sz w:val="22"/>
                <w:szCs w:val="22"/>
              </w:rPr>
              <w:t xml:space="preserve">Following the end of the contract, Civica will delete </w:t>
            </w:r>
            <w:r w:rsidR="001F0BF2" w:rsidRPr="008C43F0">
              <w:rPr>
                <w:rStyle w:val="normaltextrun"/>
                <w:rFonts w:ascii="Arial" w:hAnsi="Arial" w:cs="Arial"/>
                <w:b w:val="0"/>
                <w:bCs w:val="0"/>
                <w:sz w:val="22"/>
                <w:szCs w:val="22"/>
              </w:rPr>
              <w:t>RFL</w:t>
            </w:r>
            <w:r w:rsidRPr="008C43F0">
              <w:rPr>
                <w:rStyle w:val="normaltextrun"/>
                <w:rFonts w:ascii="Arial" w:hAnsi="Arial" w:cs="Arial"/>
                <w:b w:val="0"/>
                <w:bCs w:val="0"/>
                <w:sz w:val="22"/>
                <w:szCs w:val="22"/>
              </w:rPr>
              <w:t xml:space="preserve"> </w:t>
            </w:r>
            <w:r w:rsidR="0062615E">
              <w:rPr>
                <w:rStyle w:val="normaltextrun"/>
                <w:rFonts w:ascii="Arial" w:hAnsi="Arial" w:cs="Arial"/>
                <w:b w:val="0"/>
                <w:bCs w:val="0"/>
                <w:sz w:val="22"/>
                <w:szCs w:val="22"/>
              </w:rPr>
              <w:t>d</w:t>
            </w:r>
            <w:r w:rsidR="0062615E" w:rsidRPr="0062615E">
              <w:rPr>
                <w:rStyle w:val="normaltextrun"/>
                <w:rFonts w:ascii="Arial" w:hAnsi="Arial"/>
                <w:b w:val="0"/>
                <w:bCs w:val="0"/>
              </w:rPr>
              <w:t xml:space="preserve">ata </w:t>
            </w:r>
            <w:r w:rsidRPr="008C43F0">
              <w:rPr>
                <w:rStyle w:val="normaltextrun"/>
                <w:rFonts w:ascii="Arial" w:hAnsi="Arial" w:cs="Arial"/>
                <w:b w:val="0"/>
                <w:bCs w:val="0"/>
                <w:sz w:val="22"/>
                <w:szCs w:val="22"/>
              </w:rPr>
              <w:t xml:space="preserve">from their systems and to return </w:t>
            </w:r>
            <w:r w:rsidR="001F0BF2" w:rsidRPr="008C43F0">
              <w:rPr>
                <w:rStyle w:val="normaltextrun"/>
                <w:rFonts w:ascii="Arial" w:hAnsi="Arial" w:cs="Arial"/>
                <w:b w:val="0"/>
                <w:bCs w:val="0"/>
                <w:sz w:val="22"/>
                <w:szCs w:val="22"/>
              </w:rPr>
              <w:t xml:space="preserve">and return any copies </w:t>
            </w:r>
            <w:r w:rsidR="004F7A5B" w:rsidRPr="008C43F0">
              <w:rPr>
                <w:rStyle w:val="normaltextrun"/>
                <w:rFonts w:ascii="Arial" w:hAnsi="Arial" w:cs="Arial"/>
                <w:b w:val="0"/>
                <w:bCs w:val="0"/>
                <w:sz w:val="22"/>
                <w:szCs w:val="22"/>
              </w:rPr>
              <w:t>requeste</w:t>
            </w:r>
            <w:r w:rsidR="004F7A5B" w:rsidRPr="004F7A5B">
              <w:rPr>
                <w:rStyle w:val="normaltextrun"/>
                <w:rFonts w:ascii="Arial" w:hAnsi="Arial" w:cs="Arial"/>
                <w:b w:val="0"/>
                <w:bCs w:val="0"/>
                <w:sz w:val="22"/>
                <w:szCs w:val="22"/>
              </w:rPr>
              <w:t>d</w:t>
            </w:r>
            <w:r w:rsidR="001F0BF2" w:rsidRPr="008C43F0">
              <w:rPr>
                <w:rStyle w:val="normaltextrun"/>
                <w:rFonts w:ascii="Arial" w:hAnsi="Arial" w:cs="Arial"/>
                <w:b w:val="0"/>
                <w:bCs w:val="0"/>
                <w:sz w:val="22"/>
                <w:szCs w:val="22"/>
              </w:rPr>
              <w:t xml:space="preserve"> in an agreed format</w:t>
            </w:r>
            <w:r w:rsidRPr="008C43F0">
              <w:rPr>
                <w:rStyle w:val="normaltextrun"/>
                <w:rFonts w:ascii="Arial" w:hAnsi="Arial" w:cs="Arial"/>
                <w:b w:val="0"/>
                <w:bCs w:val="0"/>
                <w:sz w:val="22"/>
                <w:szCs w:val="22"/>
              </w:rPr>
              <w:t xml:space="preserve"> to the trust.  </w:t>
            </w:r>
            <w:r w:rsidR="008C43F0" w:rsidRPr="008C43F0">
              <w:rPr>
                <w:rStyle w:val="normaltextrun"/>
                <w:rFonts w:ascii="Arial" w:hAnsi="Arial" w:cs="Arial"/>
                <w:b w:val="0"/>
                <w:bCs w:val="0"/>
                <w:sz w:val="22"/>
                <w:szCs w:val="22"/>
              </w:rPr>
              <w:t>Once RFL confirms successful receipt of this and instructs the Civica to do so, the Civica will irretrievably destroy all RFL data using an agreed methodology.</w:t>
            </w:r>
          </w:p>
          <w:p w14:paraId="7FDBA0AD" w14:textId="1DE6EABB" w:rsidR="00EE07B1" w:rsidRDefault="00EE07B1" w:rsidP="006840BE">
            <w:pPr>
              <w:jc w:val="left"/>
              <w:rPr>
                <w:rFonts w:cs="Arial"/>
                <w:szCs w:val="22"/>
              </w:rPr>
            </w:pPr>
          </w:p>
        </w:tc>
      </w:tr>
    </w:tbl>
    <w:p w14:paraId="12434E62" w14:textId="77777777" w:rsidR="00EE07B1" w:rsidRPr="00D6099D" w:rsidRDefault="00EE07B1" w:rsidP="00D6099D">
      <w:pPr>
        <w:spacing w:before="0" w:after="0"/>
        <w:jc w:val="left"/>
        <w:rPr>
          <w:rFonts w:cs="Arial"/>
          <w:szCs w:val="22"/>
        </w:rPr>
      </w:pPr>
    </w:p>
    <w:p w14:paraId="3F901583" w14:textId="77777777" w:rsidR="00EE07B1" w:rsidRPr="00D6099D" w:rsidRDefault="00EE07B1" w:rsidP="00D6099D">
      <w:pPr>
        <w:spacing w:before="0" w:after="0"/>
        <w:jc w:val="left"/>
        <w:rPr>
          <w:rFonts w:cs="Arial"/>
          <w:szCs w:val="22"/>
        </w:rPr>
      </w:pPr>
    </w:p>
    <w:p w14:paraId="2667AF44" w14:textId="6EB6C09C" w:rsidR="00AB0366" w:rsidRDefault="00AB0366" w:rsidP="00AB0366">
      <w:pPr>
        <w:pStyle w:val="Heading1"/>
      </w:pPr>
      <w:bookmarkStart w:id="26" w:name="_Toc194047476"/>
      <w:r>
        <w:t>Section 7 – Process and Policy</w:t>
      </w:r>
      <w:bookmarkEnd w:id="26"/>
      <w:r>
        <w:t xml:space="preserve"> </w:t>
      </w:r>
    </w:p>
    <w:p w14:paraId="72BB79CC"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36F4903D"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1D3C8CDC" w14:textId="77777777" w:rsidR="00AB0366" w:rsidRPr="00EB0F92" w:rsidRDefault="00AB0366" w:rsidP="00720EDA">
            <w:pPr>
              <w:spacing w:before="0"/>
              <w:jc w:val="left"/>
            </w:pPr>
            <w:r w:rsidRPr="003D2AEE">
              <w:rPr>
                <w:rFonts w:asciiTheme="majorHAnsi" w:hAnsiTheme="majorHAnsi" w:cstheme="minorHAnsi"/>
                <w:sz w:val="26"/>
                <w:szCs w:val="26"/>
              </w:rPr>
              <w:t>7.1 Policy</w:t>
            </w:r>
          </w:p>
        </w:tc>
      </w:tr>
      <w:tr w:rsidR="00AB0366" w14:paraId="58FA8884"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678375F2" w14:textId="03EC6D01" w:rsidR="007263EE" w:rsidRPr="007263EE" w:rsidRDefault="007263EE" w:rsidP="007263EE">
            <w:pPr>
              <w:jc w:val="left"/>
              <w:rPr>
                <w:b w:val="0"/>
                <w:bCs w:val="0"/>
              </w:rPr>
            </w:pPr>
            <w:r w:rsidRPr="007263EE">
              <w:rPr>
                <w:b w:val="0"/>
                <w:bCs w:val="0"/>
              </w:rPr>
              <w:t>Policy frameworks for NBSS controlled access as per the  NHS Cancer Screening Programmes System Level Security Policy for the NBSS system</w:t>
            </w:r>
          </w:p>
          <w:p w14:paraId="6354EA25" w14:textId="2C58B730" w:rsidR="007263EE" w:rsidRDefault="007263EE" w:rsidP="00EE07B1">
            <w:pPr>
              <w:jc w:val="left"/>
            </w:pPr>
            <w:r>
              <w:rPr>
                <w:b w:val="0"/>
                <w:bCs w:val="0"/>
              </w:rPr>
              <w:object w:dxaOrig="1539" w:dyaOrig="997" w14:anchorId="0B21D799">
                <v:shape id="_x0000_i1033" type="#_x0000_t75" style="width:74.7pt;height:48.25pt" o:ole="">
                  <v:imagedata r:id="rId39" o:title=""/>
                </v:shape>
                <o:OLEObject Type="Embed" ProgID="AcroExch.Document.DC" ShapeID="_x0000_i1033" DrawAspect="Icon" ObjectID="_1806328958" r:id="rId54"/>
              </w:object>
            </w:r>
          </w:p>
          <w:p w14:paraId="480FB122" w14:textId="6D6F5676" w:rsidR="00EE07B1" w:rsidRDefault="00EE07B1" w:rsidP="00EE07B1">
            <w:pPr>
              <w:jc w:val="left"/>
            </w:pPr>
            <w:r w:rsidRPr="00382993">
              <w:rPr>
                <w:b w:val="0"/>
                <w:bCs w:val="0"/>
              </w:rPr>
              <w:t xml:space="preserve">NBSS </w:t>
            </w:r>
            <w:r>
              <w:rPr>
                <w:b w:val="0"/>
                <w:bCs w:val="0"/>
              </w:rPr>
              <w:t>use for generating and printing letters covered by the following policies:</w:t>
            </w:r>
          </w:p>
          <w:p w14:paraId="1D0B48A2" w14:textId="77777777" w:rsidR="00EE07B1" w:rsidRDefault="00EE07B1" w:rsidP="00EE07B1">
            <w:pPr>
              <w:pStyle w:val="ListParagraph"/>
              <w:numPr>
                <w:ilvl w:val="0"/>
                <w:numId w:val="15"/>
              </w:numPr>
              <w:jc w:val="left"/>
            </w:pPr>
            <w:r>
              <w:rPr>
                <w:b w:val="0"/>
                <w:bCs w:val="0"/>
              </w:rPr>
              <w:t>RF Information Security Policy</w:t>
            </w:r>
          </w:p>
          <w:p w14:paraId="54EE3C2D" w14:textId="77777777" w:rsidR="00EE07B1" w:rsidRPr="00382993" w:rsidRDefault="00EE07B1" w:rsidP="00EE07B1">
            <w:pPr>
              <w:pStyle w:val="ListParagraph"/>
              <w:numPr>
                <w:ilvl w:val="0"/>
                <w:numId w:val="15"/>
              </w:numPr>
              <w:jc w:val="left"/>
              <w:rPr>
                <w:b w:val="0"/>
                <w:bCs w:val="0"/>
              </w:rPr>
            </w:pPr>
            <w:r w:rsidRPr="00382993">
              <w:rPr>
                <w:b w:val="0"/>
                <w:bCs w:val="0"/>
              </w:rPr>
              <w:t>RF</w:t>
            </w:r>
            <w:r>
              <w:rPr>
                <w:b w:val="0"/>
                <w:bCs w:val="0"/>
              </w:rPr>
              <w:t xml:space="preserve"> Confidentiality Policy</w:t>
            </w:r>
          </w:p>
          <w:p w14:paraId="31B6391B" w14:textId="07FCDFC9" w:rsidR="00EE07B1" w:rsidRPr="00382993" w:rsidRDefault="00EE07B1" w:rsidP="00EE07B1">
            <w:pPr>
              <w:jc w:val="left"/>
            </w:pPr>
            <w:r>
              <w:rPr>
                <w:b w:val="0"/>
                <w:bCs w:val="0"/>
              </w:rPr>
              <w:object w:dxaOrig="1539" w:dyaOrig="997" w14:anchorId="41F0939A">
                <v:shape id="_x0000_i1034" type="#_x0000_t75" style="width:74.7pt;height:48.25pt" o:ole="">
                  <v:imagedata r:id="rId35" o:title=""/>
                </v:shape>
                <o:OLEObject Type="Embed" ProgID="AcroExch.Document.DC" ShapeID="_x0000_i1034" DrawAspect="Icon" ObjectID="_1806328959" r:id="rId55"/>
              </w:object>
            </w:r>
            <w:r>
              <w:rPr>
                <w:b w:val="0"/>
                <w:bCs w:val="0"/>
              </w:rPr>
              <w:object w:dxaOrig="1539" w:dyaOrig="997" w14:anchorId="455B41FA">
                <v:shape id="_x0000_i1035" type="#_x0000_t75" style="width:74.7pt;height:48.25pt" o:ole="">
                  <v:imagedata r:id="rId37" o:title=""/>
                </v:shape>
                <o:OLEObject Type="Embed" ProgID="AcroExch.Document.DC" ShapeID="_x0000_i1035" DrawAspect="Icon" ObjectID="_1806328960" r:id="rId56"/>
              </w:object>
            </w:r>
          </w:p>
          <w:p w14:paraId="66BF2DA3" w14:textId="3179346C" w:rsidR="00EE07B1" w:rsidRPr="00EE07B1" w:rsidRDefault="00EE07B1" w:rsidP="00720EDA">
            <w:pPr>
              <w:jc w:val="left"/>
              <w:rPr>
                <w:rFonts w:cs="Arial"/>
                <w:b w:val="0"/>
                <w:bCs w:val="0"/>
                <w:szCs w:val="22"/>
              </w:rPr>
            </w:pPr>
            <w:r w:rsidRPr="00EE07B1">
              <w:rPr>
                <w:rFonts w:cs="Arial"/>
                <w:b w:val="0"/>
                <w:bCs w:val="0"/>
                <w:szCs w:val="22"/>
              </w:rPr>
              <w:t>The Hub’s</w:t>
            </w:r>
            <w:r>
              <w:rPr>
                <w:rFonts w:cs="Arial"/>
                <w:b w:val="0"/>
                <w:bCs w:val="0"/>
                <w:szCs w:val="22"/>
              </w:rPr>
              <w:t xml:space="preserve"> SOP covering the process</w:t>
            </w:r>
            <w:r w:rsidR="006C09F6">
              <w:rPr>
                <w:rFonts w:cs="Arial"/>
                <w:b w:val="0"/>
                <w:bCs w:val="0"/>
                <w:szCs w:val="22"/>
              </w:rPr>
              <w:t>es</w:t>
            </w:r>
            <w:r>
              <w:rPr>
                <w:rFonts w:cs="Arial"/>
                <w:b w:val="0"/>
                <w:bCs w:val="0"/>
                <w:szCs w:val="22"/>
              </w:rPr>
              <w:t xml:space="preserve"> of printing letters to the current provider </w:t>
            </w:r>
            <w:r w:rsidR="006C09F6">
              <w:rPr>
                <w:rFonts w:cs="Arial"/>
                <w:b w:val="0"/>
                <w:bCs w:val="0"/>
                <w:szCs w:val="22"/>
              </w:rPr>
              <w:t>are</w:t>
            </w:r>
            <w:r>
              <w:rPr>
                <w:rFonts w:cs="Arial"/>
                <w:b w:val="0"/>
                <w:bCs w:val="0"/>
                <w:szCs w:val="22"/>
              </w:rPr>
              <w:t xml:space="preserve"> attached below:</w:t>
            </w:r>
          </w:p>
          <w:p w14:paraId="2CDD03D2" w14:textId="7F6A19AD" w:rsidR="00EE07B1" w:rsidRDefault="00E32F11" w:rsidP="00720EDA">
            <w:pPr>
              <w:jc w:val="left"/>
              <w:rPr>
                <w:rFonts w:cs="Arial"/>
                <w:i/>
                <w:iCs/>
                <w:color w:val="808080" w:themeColor="background1" w:themeShade="80"/>
                <w:szCs w:val="22"/>
              </w:rPr>
            </w:pPr>
            <w:r>
              <w:rPr>
                <w:rFonts w:cs="Arial"/>
                <w:b w:val="0"/>
                <w:bCs w:val="0"/>
                <w:i/>
                <w:iCs/>
                <w:color w:val="808080" w:themeColor="background1" w:themeShade="80"/>
                <w:szCs w:val="22"/>
              </w:rPr>
              <w:object w:dxaOrig="2640" w:dyaOrig="810" w14:anchorId="7F4AC412">
                <v:shape id="_x0000_i1036" type="#_x0000_t75" style="width:132.45pt;height:40.75pt" o:ole="">
                  <v:imagedata r:id="rId57" o:title=""/>
                </v:shape>
                <o:OLEObject Type="Embed" ProgID="Package" ShapeID="_x0000_i1036" DrawAspect="Content" ObjectID="_1806328961" r:id="rId58"/>
              </w:object>
            </w:r>
          </w:p>
          <w:p w14:paraId="2D7DE689" w14:textId="77777777" w:rsidR="00EE07B1" w:rsidRDefault="00EE07B1" w:rsidP="00720EDA">
            <w:pPr>
              <w:jc w:val="left"/>
              <w:rPr>
                <w:rFonts w:cs="Arial"/>
                <w:i/>
                <w:iCs/>
                <w:color w:val="808080" w:themeColor="background1" w:themeShade="80"/>
                <w:szCs w:val="22"/>
              </w:rPr>
            </w:pPr>
          </w:p>
          <w:p w14:paraId="5B57F90F" w14:textId="35E857D2" w:rsidR="00AB0366" w:rsidRDefault="00AB0366" w:rsidP="00720EDA">
            <w:pPr>
              <w:jc w:val="left"/>
              <w:rPr>
                <w:rFonts w:cs="Arial"/>
                <w:szCs w:val="22"/>
              </w:rPr>
            </w:pPr>
            <w:r w:rsidRPr="00C576A9">
              <w:rPr>
                <w:rFonts w:cs="Arial"/>
                <w:b w:val="0"/>
                <w:bCs w:val="0"/>
                <w:i/>
                <w:iCs/>
                <w:color w:val="808080" w:themeColor="background1" w:themeShade="80"/>
                <w:szCs w:val="22"/>
              </w:rPr>
              <w:t>Name any supporting policies or procedures used to support the processing, for example, Information Governance Policy, Working from Home Policy, Starters and Leavers Process.</w:t>
            </w:r>
          </w:p>
        </w:tc>
      </w:tr>
    </w:tbl>
    <w:p w14:paraId="1E542884"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1345B36F" w14:textId="77777777" w:rsidTr="00A84DBB">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1DA30D66" w14:textId="77777777" w:rsidR="00AB0366" w:rsidRPr="00EB0F92" w:rsidRDefault="00AB0366" w:rsidP="00720EDA">
            <w:pPr>
              <w:spacing w:before="0"/>
              <w:jc w:val="left"/>
            </w:pPr>
            <w:r w:rsidRPr="003D2AEE">
              <w:rPr>
                <w:rFonts w:asciiTheme="majorHAnsi" w:hAnsiTheme="majorHAnsi" w:cstheme="minorHAnsi"/>
                <w:sz w:val="26"/>
                <w:szCs w:val="26"/>
              </w:rPr>
              <w:t>7.2 Incident Reporting</w:t>
            </w:r>
          </w:p>
        </w:tc>
      </w:tr>
      <w:tr w:rsidR="00AB0366" w14:paraId="4F1B41A7" w14:textId="77777777" w:rsidTr="00A84DBB">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3CCDB1B6" w14:textId="08B05DF0" w:rsidR="42C2D448" w:rsidRDefault="007263EE" w:rsidP="6D671F7D">
            <w:pPr>
              <w:jc w:val="left"/>
              <w:rPr>
                <w:rFonts w:eastAsia="Arial" w:cs="Arial"/>
                <w:szCs w:val="22"/>
              </w:rPr>
            </w:pPr>
            <w:r w:rsidRPr="003924C7">
              <w:rPr>
                <w:rFonts w:eastAsia="Arial" w:cs="Arial"/>
                <w:b w:val="0"/>
                <w:bCs w:val="0"/>
                <w:szCs w:val="22"/>
              </w:rPr>
              <w:t>Use of existing RF</w:t>
            </w:r>
            <w:r w:rsidR="00A84DBB">
              <w:rPr>
                <w:rFonts w:eastAsia="Arial" w:cs="Arial"/>
                <w:b w:val="0"/>
                <w:bCs w:val="0"/>
                <w:szCs w:val="22"/>
              </w:rPr>
              <w:t>L</w:t>
            </w:r>
            <w:r w:rsidRPr="003924C7">
              <w:rPr>
                <w:rFonts w:eastAsia="Arial" w:cs="Arial"/>
                <w:b w:val="0"/>
                <w:bCs w:val="0"/>
                <w:szCs w:val="22"/>
              </w:rPr>
              <w:t xml:space="preserve"> Trust</w:t>
            </w:r>
            <w:r w:rsidR="42C2D448" w:rsidRPr="003924C7">
              <w:rPr>
                <w:rFonts w:eastAsia="Arial" w:cs="Arial"/>
                <w:b w:val="0"/>
                <w:bCs w:val="0"/>
                <w:szCs w:val="22"/>
              </w:rPr>
              <w:t xml:space="preserve"> incident reporting process</w:t>
            </w:r>
            <w:r w:rsidRPr="003924C7">
              <w:rPr>
                <w:rFonts w:eastAsia="Arial" w:cs="Arial"/>
                <w:b w:val="0"/>
                <w:bCs w:val="0"/>
                <w:szCs w:val="22"/>
              </w:rPr>
              <w:t>es</w:t>
            </w:r>
            <w:r w:rsidR="42C2D448" w:rsidRPr="003924C7">
              <w:rPr>
                <w:rFonts w:eastAsia="Arial" w:cs="Arial"/>
                <w:b w:val="0"/>
                <w:bCs w:val="0"/>
                <w:szCs w:val="22"/>
              </w:rPr>
              <w:t xml:space="preserve"> (DATIX) and SQAS</w:t>
            </w:r>
            <w:r w:rsidRPr="003924C7">
              <w:rPr>
                <w:rFonts w:eastAsia="Arial" w:cs="Arial"/>
                <w:b w:val="0"/>
                <w:bCs w:val="0"/>
                <w:szCs w:val="22"/>
              </w:rPr>
              <w:t xml:space="preserve"> </w:t>
            </w:r>
            <w:r w:rsidR="003924C7">
              <w:rPr>
                <w:rFonts w:eastAsia="Arial" w:cs="Arial"/>
                <w:b w:val="0"/>
                <w:bCs w:val="0"/>
                <w:szCs w:val="22"/>
              </w:rPr>
              <w:t xml:space="preserve">(Screening Quality Assurance) </w:t>
            </w:r>
            <w:r w:rsidRPr="003924C7">
              <w:rPr>
                <w:rFonts w:eastAsia="Arial" w:cs="Arial"/>
                <w:b w:val="0"/>
                <w:bCs w:val="0"/>
                <w:szCs w:val="22"/>
              </w:rPr>
              <w:t xml:space="preserve">SIAF </w:t>
            </w:r>
            <w:r w:rsidR="003924C7">
              <w:rPr>
                <w:rFonts w:eastAsia="Arial" w:cs="Arial"/>
                <w:b w:val="0"/>
                <w:bCs w:val="0"/>
                <w:szCs w:val="22"/>
              </w:rPr>
              <w:t xml:space="preserve">(Screening Incident Assessment Submission) </w:t>
            </w:r>
            <w:r w:rsidRPr="003924C7">
              <w:rPr>
                <w:rFonts w:eastAsia="Arial" w:cs="Arial"/>
                <w:b w:val="0"/>
                <w:bCs w:val="0"/>
                <w:szCs w:val="22"/>
              </w:rPr>
              <w:t>submissions for serious incidents.</w:t>
            </w:r>
          </w:p>
          <w:p w14:paraId="4D79901C" w14:textId="1BD604DB" w:rsidR="003924C7" w:rsidRDefault="003924C7" w:rsidP="6D671F7D">
            <w:pPr>
              <w:jc w:val="left"/>
              <w:rPr>
                <w:rFonts w:eastAsia="Arial" w:cs="Arial"/>
                <w:szCs w:val="22"/>
              </w:rPr>
            </w:pPr>
            <w:r>
              <w:rPr>
                <w:rFonts w:eastAsia="Arial" w:cs="Arial"/>
                <w:b w:val="0"/>
                <w:bCs w:val="0"/>
                <w:szCs w:val="22"/>
              </w:rPr>
              <w:t>Example SQAS SIAF form attached below:</w:t>
            </w:r>
          </w:p>
          <w:bookmarkStart w:id="27" w:name="_MON_1774346886"/>
          <w:bookmarkEnd w:id="27"/>
          <w:p w14:paraId="1DE470DD" w14:textId="0348D623" w:rsidR="003924C7" w:rsidRPr="00A84DBB" w:rsidRDefault="006164B8" w:rsidP="6D671F7D">
            <w:pPr>
              <w:jc w:val="left"/>
              <w:rPr>
                <w:rFonts w:eastAsia="Arial" w:cs="Arial"/>
                <w:b w:val="0"/>
                <w:bCs w:val="0"/>
                <w:szCs w:val="22"/>
              </w:rPr>
            </w:pPr>
            <w:r>
              <w:rPr>
                <w:rFonts w:eastAsia="Arial" w:cs="Arial"/>
                <w:b w:val="0"/>
                <w:bCs w:val="0"/>
                <w:szCs w:val="22"/>
              </w:rPr>
              <w:object w:dxaOrig="1539" w:dyaOrig="997" w14:anchorId="1C4BA986">
                <v:shape id="_x0000_i1037" type="#_x0000_t75" style="width:77.45pt;height:50.25pt" o:ole="">
                  <v:imagedata r:id="rId59" o:title=""/>
                </v:shape>
                <o:OLEObject Type="Embed" ProgID="Word.Document.12" ShapeID="_x0000_i1037" DrawAspect="Icon" ObjectID="_1806328962" r:id="rId60">
                  <o:FieldCodes>\s</o:FieldCodes>
                </o:OLEObject>
              </w:object>
            </w:r>
          </w:p>
          <w:p w14:paraId="7112662D" w14:textId="2B7B37B5" w:rsidR="003924C7" w:rsidRDefault="003924C7" w:rsidP="6D671F7D">
            <w:pPr>
              <w:jc w:val="left"/>
              <w:rPr>
                <w:rFonts w:eastAsia="Arial" w:cs="Arial"/>
                <w:szCs w:val="22"/>
              </w:rPr>
            </w:pPr>
            <w:r w:rsidRPr="003924C7">
              <w:rPr>
                <w:rFonts w:eastAsia="Arial" w:cs="Arial"/>
                <w:b w:val="0"/>
                <w:bCs w:val="0"/>
                <w:szCs w:val="22"/>
              </w:rPr>
              <w:t>As outlined in the attached Civica GDPR compliance policy</w:t>
            </w:r>
            <w:r>
              <w:rPr>
                <w:rFonts w:eastAsia="Arial" w:cs="Arial"/>
                <w:b w:val="0"/>
                <w:bCs w:val="0"/>
                <w:szCs w:val="22"/>
              </w:rPr>
              <w:t xml:space="preserve"> attached</w:t>
            </w:r>
          </w:p>
          <w:bookmarkStart w:id="28" w:name="_MON_1774346962"/>
          <w:bookmarkEnd w:id="28"/>
          <w:p w14:paraId="120E7524" w14:textId="44D2DA51" w:rsidR="006164B8" w:rsidRDefault="006164B8" w:rsidP="003924C7">
            <w:pPr>
              <w:jc w:val="left"/>
              <w:rPr>
                <w:rFonts w:eastAsia="Arial" w:cs="Arial"/>
                <w:szCs w:val="22"/>
              </w:rPr>
            </w:pPr>
            <w:r>
              <w:rPr>
                <w:rFonts w:eastAsia="Arial" w:cs="Arial"/>
                <w:b w:val="0"/>
                <w:bCs w:val="0"/>
                <w:szCs w:val="22"/>
              </w:rPr>
              <w:object w:dxaOrig="1539" w:dyaOrig="997" w14:anchorId="680E2213">
                <v:shape id="_x0000_i1038" type="#_x0000_t75" style="width:77.45pt;height:50.25pt" o:ole="">
                  <v:imagedata r:id="rId61" o:title=""/>
                </v:shape>
                <o:OLEObject Type="Embed" ProgID="Word.Document.12" ShapeID="_x0000_i1038" DrawAspect="Icon" ObjectID="_1806328963" r:id="rId62">
                  <o:FieldCodes>\s</o:FieldCodes>
                </o:OLEObject>
              </w:object>
            </w:r>
          </w:p>
          <w:p w14:paraId="2EEBE33D" w14:textId="608965AD" w:rsidR="003924C7" w:rsidRPr="00A84DBB" w:rsidRDefault="003924C7" w:rsidP="003924C7">
            <w:pPr>
              <w:jc w:val="left"/>
              <w:rPr>
                <w:rFonts w:eastAsia="Arial" w:cs="Arial"/>
                <w:b w:val="0"/>
                <w:bCs w:val="0"/>
                <w:szCs w:val="22"/>
              </w:rPr>
            </w:pPr>
            <w:r w:rsidRPr="00A84DBB">
              <w:rPr>
                <w:rFonts w:eastAsia="Arial" w:cs="Arial"/>
                <w:b w:val="0"/>
                <w:bCs w:val="0"/>
                <w:szCs w:val="22"/>
              </w:rPr>
              <w:t>Civica deploys a robust security incident reporting process, which operates as follows:</w:t>
            </w:r>
          </w:p>
          <w:p w14:paraId="0E9BE8EB" w14:textId="6339AED0" w:rsidR="003924C7" w:rsidRPr="00A84DBB" w:rsidRDefault="003924C7" w:rsidP="00A84DBB">
            <w:pPr>
              <w:pStyle w:val="ListParagraph"/>
              <w:numPr>
                <w:ilvl w:val="0"/>
                <w:numId w:val="22"/>
              </w:numPr>
              <w:jc w:val="left"/>
              <w:rPr>
                <w:rFonts w:eastAsia="Arial" w:cs="Arial"/>
                <w:b w:val="0"/>
                <w:bCs w:val="0"/>
                <w:szCs w:val="22"/>
              </w:rPr>
            </w:pPr>
            <w:r w:rsidRPr="00A84DBB">
              <w:rPr>
                <w:rFonts w:eastAsia="Arial" w:cs="Arial"/>
                <w:b w:val="0"/>
                <w:bCs w:val="0"/>
                <w:szCs w:val="22"/>
              </w:rPr>
              <w:t>The Incident reported to Manager.</w:t>
            </w:r>
          </w:p>
          <w:p w14:paraId="45AEA1B9" w14:textId="556C0F80" w:rsidR="003924C7" w:rsidRPr="00A84DBB" w:rsidRDefault="003924C7" w:rsidP="00A84DBB">
            <w:pPr>
              <w:pStyle w:val="ListParagraph"/>
              <w:numPr>
                <w:ilvl w:val="0"/>
                <w:numId w:val="22"/>
              </w:numPr>
              <w:jc w:val="left"/>
              <w:rPr>
                <w:rFonts w:eastAsia="Arial" w:cs="Arial"/>
                <w:b w:val="0"/>
                <w:bCs w:val="0"/>
                <w:szCs w:val="22"/>
              </w:rPr>
            </w:pPr>
            <w:r w:rsidRPr="00A84DBB">
              <w:rPr>
                <w:rFonts w:eastAsia="Arial" w:cs="Arial"/>
                <w:b w:val="0"/>
                <w:bCs w:val="0"/>
                <w:szCs w:val="22"/>
              </w:rPr>
              <w:t>The Manager reports details of the incident to the Information Security Officer.</w:t>
            </w:r>
          </w:p>
          <w:p w14:paraId="43045219" w14:textId="405ECFB6" w:rsidR="003924C7" w:rsidRPr="00A84DBB" w:rsidRDefault="003924C7" w:rsidP="00A84DBB">
            <w:pPr>
              <w:pStyle w:val="ListParagraph"/>
              <w:numPr>
                <w:ilvl w:val="0"/>
                <w:numId w:val="22"/>
              </w:numPr>
              <w:jc w:val="left"/>
              <w:rPr>
                <w:rFonts w:eastAsia="Arial" w:cs="Arial"/>
                <w:b w:val="0"/>
                <w:bCs w:val="0"/>
                <w:szCs w:val="22"/>
              </w:rPr>
            </w:pPr>
            <w:r w:rsidRPr="00A84DBB">
              <w:rPr>
                <w:rFonts w:eastAsia="Arial" w:cs="Arial"/>
                <w:b w:val="0"/>
                <w:bCs w:val="0"/>
                <w:szCs w:val="22"/>
              </w:rPr>
              <w:t>A Report is created recording:</w:t>
            </w:r>
          </w:p>
          <w:p w14:paraId="627997A1" w14:textId="0C5D8C1D"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Unique ID</w:t>
            </w:r>
          </w:p>
          <w:p w14:paraId="383713E8" w14:textId="303D5F21"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Date</w:t>
            </w:r>
          </w:p>
          <w:p w14:paraId="048FD987" w14:textId="20BC9EDE"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Time</w:t>
            </w:r>
          </w:p>
          <w:p w14:paraId="064171A2" w14:textId="2829D712"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Reported by</w:t>
            </w:r>
          </w:p>
          <w:p w14:paraId="7E1F6B6D" w14:textId="0FCE3793"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Reported to</w:t>
            </w:r>
          </w:p>
          <w:p w14:paraId="5A7ACC7B" w14:textId="504AFAA2"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Owner</w:t>
            </w:r>
          </w:p>
          <w:p w14:paraId="02F7860D" w14:textId="6527C9BB"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Details of incident</w:t>
            </w:r>
          </w:p>
          <w:p w14:paraId="2906120E" w14:textId="4F3D74E4"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Root cause</w:t>
            </w:r>
          </w:p>
          <w:p w14:paraId="458FEDAB" w14:textId="1885F07C"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Actions to remediate</w:t>
            </w:r>
          </w:p>
          <w:p w14:paraId="605E0193" w14:textId="4EFD2D8A" w:rsidR="003924C7" w:rsidRPr="00A84DBB" w:rsidRDefault="003924C7" w:rsidP="00A84DBB">
            <w:pPr>
              <w:pStyle w:val="ListParagraph"/>
              <w:numPr>
                <w:ilvl w:val="1"/>
                <w:numId w:val="22"/>
              </w:numPr>
              <w:jc w:val="left"/>
              <w:rPr>
                <w:rFonts w:eastAsia="Arial" w:cs="Arial"/>
                <w:b w:val="0"/>
                <w:bCs w:val="0"/>
                <w:szCs w:val="22"/>
              </w:rPr>
            </w:pPr>
            <w:r w:rsidRPr="00A84DBB">
              <w:rPr>
                <w:rFonts w:eastAsia="Arial" w:cs="Arial"/>
                <w:b w:val="0"/>
                <w:bCs w:val="0"/>
                <w:szCs w:val="22"/>
              </w:rPr>
              <w:t>Status open/closed</w:t>
            </w:r>
          </w:p>
          <w:p w14:paraId="74269D05" w14:textId="43EE8580"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Concerned parties are informed including any affected customers.</w:t>
            </w:r>
          </w:p>
          <w:p w14:paraId="4F006AFF" w14:textId="60C8CBC0"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If required Civica corporate response team are informed.</w:t>
            </w:r>
          </w:p>
          <w:p w14:paraId="7D72FA8C" w14:textId="58B2E965"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Actions to remediate are discussed with relevant parties.</w:t>
            </w:r>
          </w:p>
          <w:p w14:paraId="6A5946EF" w14:textId="2F9BB446"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Actions are completed.</w:t>
            </w:r>
          </w:p>
          <w:p w14:paraId="59880FE6" w14:textId="0A01FEDB"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Incident is closed.</w:t>
            </w:r>
          </w:p>
          <w:p w14:paraId="75A5B568" w14:textId="11D390CC" w:rsidR="003924C7" w:rsidRPr="00A84DBB"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Repeat incidents are reviewed for suitability of further controls.</w:t>
            </w:r>
          </w:p>
          <w:p w14:paraId="0F2CCA99" w14:textId="0A70A008" w:rsidR="003924C7" w:rsidRPr="00C06D01" w:rsidRDefault="003924C7" w:rsidP="00A84DBB">
            <w:pPr>
              <w:pStyle w:val="ListParagraph"/>
              <w:numPr>
                <w:ilvl w:val="0"/>
                <w:numId w:val="23"/>
              </w:numPr>
              <w:jc w:val="left"/>
              <w:rPr>
                <w:rFonts w:eastAsia="Arial" w:cs="Arial"/>
                <w:b w:val="0"/>
                <w:bCs w:val="0"/>
                <w:szCs w:val="22"/>
              </w:rPr>
            </w:pPr>
            <w:r w:rsidRPr="00A84DBB">
              <w:rPr>
                <w:rFonts w:eastAsia="Arial" w:cs="Arial"/>
                <w:b w:val="0"/>
                <w:bCs w:val="0"/>
                <w:szCs w:val="22"/>
              </w:rPr>
              <w:t>Issues are discussed at quarterly management review meetings.</w:t>
            </w:r>
          </w:p>
          <w:p w14:paraId="133E2B99" w14:textId="55CF0293" w:rsidR="00C06D01" w:rsidRPr="00C06D01" w:rsidRDefault="00C06D01" w:rsidP="00C06D01">
            <w:pPr>
              <w:jc w:val="left"/>
              <w:rPr>
                <w:rFonts w:eastAsia="Arial" w:cs="Arial"/>
                <w:b w:val="0"/>
                <w:bCs w:val="0"/>
                <w:szCs w:val="22"/>
              </w:rPr>
            </w:pPr>
            <w:r>
              <w:rPr>
                <w:rFonts w:eastAsia="Arial" w:cs="Arial"/>
                <w:b w:val="0"/>
                <w:bCs w:val="0"/>
                <w:szCs w:val="22"/>
              </w:rPr>
              <w:t xml:space="preserve">As per the agree approved supplier contract between RFH Trust and Civica, </w:t>
            </w:r>
            <w:r w:rsidR="00E80C94">
              <w:rPr>
                <w:rFonts w:eastAsia="Arial" w:cs="Arial"/>
                <w:b w:val="0"/>
                <w:bCs w:val="0"/>
                <w:szCs w:val="22"/>
              </w:rPr>
              <w:t xml:space="preserve">the agreed timeframe is </w:t>
            </w:r>
            <w:r w:rsidR="00F47F69">
              <w:rPr>
                <w:rFonts w:eastAsia="Arial" w:cs="Arial"/>
                <w:b w:val="0"/>
                <w:bCs w:val="0"/>
                <w:szCs w:val="22"/>
              </w:rPr>
              <w:t>within 24hrs</w:t>
            </w:r>
            <w:r w:rsidR="00E80C94">
              <w:rPr>
                <w:rFonts w:eastAsia="Arial" w:cs="Arial"/>
                <w:b w:val="0"/>
                <w:bCs w:val="0"/>
                <w:szCs w:val="22"/>
              </w:rPr>
              <w:t xml:space="preserve"> for Civica to </w:t>
            </w:r>
            <w:r w:rsidR="00E80C94" w:rsidRPr="00E80C94">
              <w:rPr>
                <w:rFonts w:eastAsia="Arial" w:cs="Arial"/>
                <w:b w:val="0"/>
                <w:bCs w:val="0"/>
                <w:szCs w:val="22"/>
              </w:rPr>
              <w:t xml:space="preserve">inform </w:t>
            </w:r>
            <w:r w:rsidR="00E80C94">
              <w:rPr>
                <w:rFonts w:eastAsia="Arial" w:cs="Arial"/>
                <w:b w:val="0"/>
                <w:bCs w:val="0"/>
                <w:szCs w:val="22"/>
              </w:rPr>
              <w:t>the Hub to ensure that the RFH Trust is</w:t>
            </w:r>
            <w:r w:rsidR="00E80C94" w:rsidRPr="00E80C94">
              <w:rPr>
                <w:rFonts w:eastAsia="Arial" w:cs="Arial"/>
                <w:b w:val="0"/>
                <w:bCs w:val="0"/>
                <w:szCs w:val="22"/>
              </w:rPr>
              <w:t xml:space="preserve"> rapidly </w:t>
            </w:r>
            <w:r w:rsidR="00E80C94">
              <w:rPr>
                <w:rFonts w:eastAsia="Arial" w:cs="Arial"/>
                <w:b w:val="0"/>
                <w:bCs w:val="0"/>
                <w:szCs w:val="22"/>
              </w:rPr>
              <w:t xml:space="preserve">aware </w:t>
            </w:r>
            <w:r w:rsidR="00E80C94" w:rsidRPr="00E80C94">
              <w:rPr>
                <w:rFonts w:eastAsia="Arial" w:cs="Arial"/>
                <w:b w:val="0"/>
                <w:bCs w:val="0"/>
                <w:szCs w:val="22"/>
              </w:rPr>
              <w:t>on discovery of a serious incident.</w:t>
            </w:r>
          </w:p>
          <w:p w14:paraId="7759E7B7" w14:textId="47EB3E82" w:rsidR="00AB0366" w:rsidRPr="003924C7" w:rsidRDefault="00AB0366" w:rsidP="00720EDA">
            <w:pPr>
              <w:jc w:val="left"/>
              <w:rPr>
                <w:rFonts w:cs="Arial"/>
                <w:b w:val="0"/>
                <w:bCs w:val="0"/>
                <w:szCs w:val="22"/>
              </w:rPr>
            </w:pPr>
          </w:p>
        </w:tc>
      </w:tr>
    </w:tbl>
    <w:p w14:paraId="63B28C57"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5C15F84B"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3BEDC4A" w14:textId="77777777" w:rsidR="00AB0366" w:rsidRPr="00EB0F92" w:rsidRDefault="00AB0366" w:rsidP="00720EDA">
            <w:pPr>
              <w:spacing w:before="0"/>
              <w:jc w:val="left"/>
            </w:pPr>
            <w:r w:rsidRPr="003D2AEE">
              <w:rPr>
                <w:rFonts w:asciiTheme="majorHAnsi" w:hAnsiTheme="majorHAnsi" w:cstheme="minorHAnsi"/>
                <w:sz w:val="26"/>
                <w:szCs w:val="26"/>
              </w:rPr>
              <w:t>7.3 Business continuity planning (BCP)</w:t>
            </w:r>
          </w:p>
        </w:tc>
      </w:tr>
      <w:tr w:rsidR="00AB0366" w14:paraId="0D395DD6"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5B21AAAD" w14:textId="743661F7" w:rsidR="7B855537" w:rsidRDefault="7B855537" w:rsidP="6D671F7D">
            <w:pPr>
              <w:jc w:val="left"/>
              <w:rPr>
                <w:rFonts w:eastAsia="Arial" w:cs="Arial"/>
                <w:szCs w:val="22"/>
              </w:rPr>
            </w:pPr>
            <w:r w:rsidRPr="6D671F7D">
              <w:rPr>
                <w:rFonts w:eastAsia="Arial" w:cs="Arial"/>
                <w:b w:val="0"/>
                <w:bCs w:val="0"/>
                <w:szCs w:val="22"/>
              </w:rPr>
              <w:t>System runs on the Royal Free site on the VxBlock virtual infrastructure, is backed up nightly, and has a DR replica in Chase Farm. Recovery time objective is 48 hours, recovery point is 24 hours.</w:t>
            </w:r>
          </w:p>
          <w:p w14:paraId="7E628F94" w14:textId="42B36CB2" w:rsidR="003E3949" w:rsidRPr="007263EE" w:rsidRDefault="003E3949" w:rsidP="003E3949">
            <w:pPr>
              <w:jc w:val="left"/>
              <w:rPr>
                <w:rFonts w:cs="Arial"/>
                <w:szCs w:val="22"/>
              </w:rPr>
            </w:pPr>
            <w:r>
              <w:rPr>
                <w:rFonts w:cs="Arial"/>
                <w:szCs w:val="22"/>
              </w:rPr>
              <w:t>For Hub users</w:t>
            </w:r>
          </w:p>
          <w:p w14:paraId="77B8CA09" w14:textId="25538B91" w:rsidR="003E3949" w:rsidRDefault="003E3949" w:rsidP="003E3949">
            <w:pPr>
              <w:jc w:val="left"/>
              <w:rPr>
                <w:rFonts w:cs="Arial"/>
                <w:szCs w:val="22"/>
              </w:rPr>
            </w:pPr>
            <w:r>
              <w:rPr>
                <w:rFonts w:cs="Arial"/>
                <w:b w:val="0"/>
                <w:bCs w:val="0"/>
                <w:szCs w:val="22"/>
              </w:rPr>
              <w:t>In the event that the letter and SMS outsourcing systems become unavailable, this will look to be declared to regional NHSE commissioners and SQAS as a potential incident.</w:t>
            </w:r>
          </w:p>
          <w:p w14:paraId="52987168" w14:textId="7D4DB483" w:rsidR="003E3949" w:rsidRDefault="003E3949" w:rsidP="003E3949">
            <w:pPr>
              <w:jc w:val="left"/>
              <w:rPr>
                <w:rFonts w:cs="Arial"/>
                <w:szCs w:val="22"/>
              </w:rPr>
            </w:pPr>
            <w:r>
              <w:rPr>
                <w:rFonts w:cs="Arial"/>
                <w:b w:val="0"/>
                <w:bCs w:val="0"/>
                <w:szCs w:val="22"/>
              </w:rPr>
              <w:t xml:space="preserve">Hub Senior Management Team would convene emergency meetings and liaise with relevant parties and stakeholders i.e. Breast Screening Service, Civica etc, to agree next </w:t>
            </w:r>
            <w:r>
              <w:rPr>
                <w:rFonts w:cs="Arial"/>
                <w:b w:val="0"/>
                <w:bCs w:val="0"/>
                <w:szCs w:val="22"/>
              </w:rPr>
              <w:lastRenderedPageBreak/>
              <w:t>steps to have the matter resolved. The Hub Business Continuity Plan would be discussed and appropriate steps implemented.</w:t>
            </w:r>
          </w:p>
          <w:p w14:paraId="54890224" w14:textId="77777777" w:rsidR="007263EE" w:rsidRPr="007263EE" w:rsidRDefault="007263EE" w:rsidP="007263EE">
            <w:pPr>
              <w:jc w:val="left"/>
              <w:rPr>
                <w:rFonts w:cs="Arial"/>
                <w:szCs w:val="22"/>
              </w:rPr>
            </w:pPr>
            <w:r w:rsidRPr="007263EE">
              <w:rPr>
                <w:rFonts w:cs="Arial"/>
                <w:szCs w:val="22"/>
              </w:rPr>
              <w:t xml:space="preserve">For Civica Hosted environment </w:t>
            </w:r>
          </w:p>
          <w:p w14:paraId="2723F120" w14:textId="77777777" w:rsidR="007263EE" w:rsidRPr="00063726" w:rsidRDefault="007263EE" w:rsidP="007263EE">
            <w:pPr>
              <w:jc w:val="left"/>
              <w:rPr>
                <w:rFonts w:cs="Arial"/>
                <w:b w:val="0"/>
                <w:bCs w:val="0"/>
                <w:szCs w:val="22"/>
              </w:rPr>
            </w:pPr>
            <w:r w:rsidRPr="00063726">
              <w:rPr>
                <w:rFonts w:cs="Arial"/>
                <w:b w:val="0"/>
                <w:bCs w:val="0"/>
                <w:szCs w:val="22"/>
              </w:rPr>
              <w:t xml:space="preserve">We run both Primary and DR datacentres providing service resilience, with identical infrastructure and VMware clusters at both locations. Veeam Backup &amp; Replication software is used to manage VM backups to local NAS storage within Primary data centre.  Restoring from backup takes under 1 hour, for VM replications held at DR location these power up within 5 mins of initiating failover. All Veeam backups are encrypted, holding six restore points for all live VMs, NAS storage. </w:t>
            </w:r>
          </w:p>
          <w:p w14:paraId="28E62E7F" w14:textId="77777777" w:rsidR="007263EE" w:rsidRPr="00063726" w:rsidRDefault="007263EE" w:rsidP="007263EE">
            <w:pPr>
              <w:jc w:val="left"/>
              <w:rPr>
                <w:rFonts w:cs="Arial"/>
                <w:b w:val="0"/>
                <w:bCs w:val="0"/>
                <w:szCs w:val="22"/>
              </w:rPr>
            </w:pPr>
            <w:r w:rsidRPr="00063726">
              <w:rPr>
                <w:rFonts w:cs="Arial"/>
                <w:b w:val="0"/>
                <w:bCs w:val="0"/>
                <w:szCs w:val="22"/>
              </w:rPr>
              <w:t xml:space="preserve">No data backups are held outside of secure datacentre network environment, physical backup media is not used/permitted.  </w:t>
            </w:r>
          </w:p>
          <w:p w14:paraId="10304111" w14:textId="0D7A25DA" w:rsidR="007263EE" w:rsidRPr="007263EE" w:rsidRDefault="007263EE" w:rsidP="007263EE">
            <w:pPr>
              <w:jc w:val="left"/>
              <w:rPr>
                <w:rFonts w:cs="Arial"/>
                <w:b w:val="0"/>
                <w:bCs w:val="0"/>
                <w:szCs w:val="22"/>
              </w:rPr>
            </w:pPr>
            <w:r w:rsidRPr="007263EE">
              <w:rPr>
                <w:rFonts w:cs="Arial"/>
                <w:b w:val="0"/>
                <w:bCs w:val="0"/>
                <w:szCs w:val="22"/>
              </w:rPr>
              <w:t xml:space="preserve">Hosted service has access to duplicate </w:t>
            </w:r>
            <w:r w:rsidR="00A10E94" w:rsidRPr="007263EE">
              <w:rPr>
                <w:rFonts w:cs="Arial"/>
                <w:b w:val="0"/>
                <w:bCs w:val="0"/>
                <w:szCs w:val="22"/>
              </w:rPr>
              <w:t>print fulfilment</w:t>
            </w:r>
            <w:r w:rsidRPr="007263EE">
              <w:rPr>
                <w:rFonts w:cs="Arial"/>
                <w:b w:val="0"/>
                <w:bCs w:val="0"/>
                <w:szCs w:val="22"/>
              </w:rPr>
              <w:t xml:space="preserve"> centres, if there is a disaster recovery scenario, work can be immediately switched to an alternative fulfilment centre. The Civica Mail servers are hosted within a resilient Tier 4 Data Centre the most stringent level of which is designed to host mission critical computer systems with fully redundant subsystems and compartmentalised security zones controlled by biometric access controls methods.</w:t>
            </w:r>
          </w:p>
          <w:p w14:paraId="1732A6E5" w14:textId="263CF558" w:rsidR="002436EF" w:rsidRPr="00EE5B4C" w:rsidRDefault="002436EF" w:rsidP="00EE5B4C">
            <w:pPr>
              <w:jc w:val="left"/>
              <w:rPr>
                <w:rFonts w:cs="Arial"/>
                <w:b w:val="0"/>
                <w:bCs w:val="0"/>
                <w:szCs w:val="22"/>
              </w:rPr>
            </w:pPr>
          </w:p>
        </w:tc>
      </w:tr>
    </w:tbl>
    <w:p w14:paraId="5EB810BD" w14:textId="77777777" w:rsidR="007263EE" w:rsidRDefault="007263EE"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733D1F4D" w14:textId="77777777" w:rsidTr="002436EF">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16" w:type="dxa"/>
          </w:tcPr>
          <w:p w14:paraId="3D6F55D8" w14:textId="77777777" w:rsidR="00AB0366" w:rsidRPr="00EB0F92" w:rsidRDefault="00AB0366" w:rsidP="00720EDA">
            <w:pPr>
              <w:spacing w:before="0"/>
              <w:jc w:val="left"/>
            </w:pPr>
            <w:r w:rsidRPr="003D2AEE">
              <w:rPr>
                <w:rFonts w:asciiTheme="majorHAnsi" w:hAnsiTheme="majorHAnsi" w:cstheme="minorHAnsi"/>
                <w:sz w:val="26"/>
                <w:szCs w:val="26"/>
              </w:rPr>
              <w:t>7.4 Records Management</w:t>
            </w:r>
          </w:p>
        </w:tc>
      </w:tr>
      <w:tr w:rsidR="00AB0366" w14:paraId="6A20421B" w14:textId="77777777" w:rsidTr="002436EF">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016" w:type="dxa"/>
          </w:tcPr>
          <w:p w14:paraId="5A652F23" w14:textId="6940E860" w:rsidR="5D66BF1A" w:rsidRDefault="5D66BF1A" w:rsidP="6D671F7D">
            <w:pPr>
              <w:jc w:val="left"/>
              <w:rPr>
                <w:rFonts w:cs="Arial"/>
                <w:b w:val="0"/>
                <w:bCs w:val="0"/>
              </w:rPr>
            </w:pPr>
            <w:r w:rsidRPr="6D671F7D">
              <w:rPr>
                <w:rFonts w:cs="Arial"/>
                <w:b w:val="0"/>
                <w:bCs w:val="0"/>
              </w:rPr>
              <w:t>Records are digitally held in the NBSS system</w:t>
            </w:r>
            <w:r w:rsidR="00D107BB">
              <w:rPr>
                <w:rFonts w:cs="Arial"/>
                <w:b w:val="0"/>
                <w:bCs w:val="0"/>
              </w:rPr>
              <w:t>.</w:t>
            </w:r>
            <w:r w:rsidRPr="6D671F7D">
              <w:rPr>
                <w:rFonts w:cs="Arial"/>
                <w:b w:val="0"/>
                <w:bCs w:val="0"/>
              </w:rPr>
              <w:t xml:space="preserve"> </w:t>
            </w:r>
          </w:p>
          <w:p w14:paraId="68DB2A2A" w14:textId="2A14D68B" w:rsidR="6C01F2D2" w:rsidRDefault="6C01F2D2" w:rsidP="6D671F7D">
            <w:pPr>
              <w:jc w:val="left"/>
              <w:rPr>
                <w:rFonts w:cs="Arial"/>
                <w:b w:val="0"/>
                <w:bCs w:val="0"/>
              </w:rPr>
            </w:pPr>
            <w:r w:rsidRPr="6D671F7D">
              <w:rPr>
                <w:rFonts w:cs="Arial"/>
                <w:b w:val="0"/>
                <w:bCs w:val="0"/>
              </w:rPr>
              <w:t xml:space="preserve">PID only for purpose of inviting for screening. PID managed according to </w:t>
            </w:r>
            <w:r w:rsidR="16A98778" w:rsidRPr="6D671F7D">
              <w:rPr>
                <w:rFonts w:cs="Arial"/>
                <w:b w:val="0"/>
                <w:bCs w:val="0"/>
              </w:rPr>
              <w:t>NHSBSP guidelines.</w:t>
            </w:r>
          </w:p>
          <w:p w14:paraId="1F8C2E40" w14:textId="2B2C5B90" w:rsidR="6D671F7D" w:rsidRDefault="007263EE" w:rsidP="6D671F7D">
            <w:pPr>
              <w:jc w:val="left"/>
              <w:rPr>
                <w:rFonts w:cs="Arial"/>
              </w:rPr>
            </w:pPr>
            <w:r w:rsidRPr="007263EE">
              <w:rPr>
                <w:rFonts w:cs="Arial"/>
              </w:rPr>
              <w:t>Link to NHSBSP guidance:</w:t>
            </w:r>
            <w:r>
              <w:rPr>
                <w:rFonts w:cs="Arial"/>
                <w:b w:val="0"/>
                <w:bCs w:val="0"/>
              </w:rPr>
              <w:t xml:space="preserve"> </w:t>
            </w:r>
            <w:hyperlink r:id="rId63" w:history="1">
              <w:r w:rsidRPr="007263EE">
                <w:rPr>
                  <w:rStyle w:val="Hyperlink"/>
                  <w:rFonts w:cs="Arial"/>
                  <w:b w:val="0"/>
                  <w:bCs w:val="0"/>
                </w:rPr>
                <w:t>https://www.gov.uk/government/publications/breast-screening-manage-mammograms-and-records/retention-storage-and-disposal-of-mammograms-and-screening-records</w:t>
              </w:r>
            </w:hyperlink>
          </w:p>
          <w:p w14:paraId="4F6ED64E" w14:textId="6BBCF8E7" w:rsidR="00AB0366" w:rsidRPr="0041116B" w:rsidRDefault="00AB0366" w:rsidP="00720EDA">
            <w:pPr>
              <w:jc w:val="left"/>
              <w:rPr>
                <w:rFonts w:cs="Arial"/>
                <w:b w:val="0"/>
                <w:bCs w:val="0"/>
                <w:szCs w:val="22"/>
              </w:rPr>
            </w:pPr>
          </w:p>
        </w:tc>
      </w:tr>
    </w:tbl>
    <w:p w14:paraId="7294E27E"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2F236C0E"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54C1F010" w14:textId="77777777" w:rsidR="00AB0366" w:rsidRPr="00EB0F92" w:rsidRDefault="00AB0366" w:rsidP="00720EDA">
            <w:pPr>
              <w:spacing w:before="0"/>
              <w:jc w:val="left"/>
            </w:pPr>
            <w:r w:rsidRPr="003D2AEE">
              <w:rPr>
                <w:rFonts w:asciiTheme="majorHAnsi" w:hAnsiTheme="majorHAnsi" w:cstheme="minorHAnsi"/>
                <w:sz w:val="26"/>
                <w:szCs w:val="26"/>
              </w:rPr>
              <w:t>7.5 Retention</w:t>
            </w:r>
          </w:p>
        </w:tc>
      </w:tr>
      <w:tr w:rsidR="00AB0366" w14:paraId="2D6ED835"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62045D5C" w14:textId="1EFEF92C" w:rsidR="7C629074" w:rsidRDefault="7C629074" w:rsidP="6D671F7D">
            <w:pPr>
              <w:jc w:val="left"/>
              <w:rPr>
                <w:rFonts w:cs="Arial"/>
              </w:rPr>
            </w:pPr>
            <w:r w:rsidRPr="6D671F7D">
              <w:rPr>
                <w:rFonts w:cs="Arial"/>
                <w:b w:val="0"/>
                <w:bCs w:val="0"/>
              </w:rPr>
              <w:t xml:space="preserve">Source data is retained according to NHSBSP guidelines. </w:t>
            </w:r>
          </w:p>
          <w:p w14:paraId="4DEB315A" w14:textId="43A94B20" w:rsidR="007263EE" w:rsidRPr="007263EE" w:rsidRDefault="007263EE" w:rsidP="6D671F7D">
            <w:pPr>
              <w:jc w:val="left"/>
              <w:rPr>
                <w:rFonts w:cs="Arial"/>
                <w:b w:val="0"/>
                <w:bCs w:val="0"/>
              </w:rPr>
            </w:pPr>
            <w:r w:rsidRPr="007263EE">
              <w:rPr>
                <w:rFonts w:cs="Arial"/>
              </w:rPr>
              <w:t>Link to NHSBSP guidance:</w:t>
            </w:r>
            <w:r>
              <w:rPr>
                <w:rFonts w:cs="Arial"/>
                <w:b w:val="0"/>
                <w:bCs w:val="0"/>
              </w:rPr>
              <w:t xml:space="preserve"> </w:t>
            </w:r>
            <w:hyperlink r:id="rId64" w:history="1">
              <w:r w:rsidRPr="007263EE">
                <w:rPr>
                  <w:rStyle w:val="Hyperlink"/>
                  <w:rFonts w:cs="Arial"/>
                  <w:b w:val="0"/>
                  <w:bCs w:val="0"/>
                </w:rPr>
                <w:t>https://www.gov.uk/government/publications/breast-screening-manage-mammograms-and-records/retention-storage-and-disposal-of-mammograms-and-screening-records</w:t>
              </w:r>
            </w:hyperlink>
          </w:p>
          <w:p w14:paraId="45161668" w14:textId="7A1FA7B4" w:rsidR="7C629074" w:rsidRDefault="7C629074" w:rsidP="6D671F7D">
            <w:pPr>
              <w:jc w:val="left"/>
              <w:rPr>
                <w:rFonts w:cs="Arial"/>
                <w:b w:val="0"/>
                <w:bCs w:val="0"/>
              </w:rPr>
            </w:pPr>
            <w:r w:rsidRPr="6D671F7D">
              <w:rPr>
                <w:rFonts w:cs="Arial"/>
                <w:b w:val="0"/>
                <w:bCs w:val="0"/>
              </w:rPr>
              <w:t xml:space="preserve">Letters </w:t>
            </w:r>
            <w:r w:rsidR="007263EE">
              <w:rPr>
                <w:rFonts w:cs="Arial"/>
                <w:b w:val="0"/>
                <w:bCs w:val="0"/>
              </w:rPr>
              <w:t xml:space="preserve">are </w:t>
            </w:r>
            <w:r w:rsidR="4C156A11" w:rsidRPr="6D671F7D">
              <w:rPr>
                <w:rFonts w:cs="Arial"/>
                <w:b w:val="0"/>
                <w:bCs w:val="0"/>
              </w:rPr>
              <w:t xml:space="preserve">generated by </w:t>
            </w:r>
            <w:r w:rsidR="007263EE">
              <w:rPr>
                <w:rFonts w:cs="Arial"/>
                <w:b w:val="0"/>
                <w:bCs w:val="0"/>
              </w:rPr>
              <w:t xml:space="preserve">the </w:t>
            </w:r>
            <w:r w:rsidR="4C156A11" w:rsidRPr="6D671F7D">
              <w:rPr>
                <w:rFonts w:cs="Arial"/>
                <w:b w:val="0"/>
                <w:bCs w:val="0"/>
              </w:rPr>
              <w:t>NBSS system and sent to Civica; local NBSS copy h</w:t>
            </w:r>
            <w:r w:rsidRPr="6D671F7D">
              <w:rPr>
                <w:rFonts w:cs="Arial"/>
                <w:b w:val="0"/>
                <w:bCs w:val="0"/>
              </w:rPr>
              <w:t>eld on print queue retention period of 6 months</w:t>
            </w:r>
            <w:r w:rsidR="00D107BB">
              <w:rPr>
                <w:rFonts w:cs="Arial"/>
                <w:b w:val="0"/>
                <w:bCs w:val="0"/>
              </w:rPr>
              <w:t>.</w:t>
            </w:r>
          </w:p>
          <w:p w14:paraId="131BBD12" w14:textId="77777777" w:rsidR="003879DD" w:rsidRPr="002436EF" w:rsidRDefault="003879DD" w:rsidP="003879DD">
            <w:pPr>
              <w:jc w:val="left"/>
              <w:rPr>
                <w:rFonts w:cs="Arial"/>
                <w:b w:val="0"/>
                <w:bCs w:val="0"/>
              </w:rPr>
            </w:pPr>
            <w:r w:rsidRPr="002436EF">
              <w:rPr>
                <w:rFonts w:cs="Arial"/>
                <w:b w:val="0"/>
                <w:bCs w:val="0"/>
              </w:rPr>
              <w:t>Civica Hybrid Mail Hybrid Mail systems run a data retention period of 30 days, primarily for the need to manage any Royal Mail returned letters, allowing Web portal users to view PDF of letters retuned by Royal Mail.</w:t>
            </w:r>
          </w:p>
          <w:p w14:paraId="657AA73E" w14:textId="24D93BBC" w:rsidR="00AB0366" w:rsidRPr="0041116B" w:rsidRDefault="00AB0366" w:rsidP="00AF73CF">
            <w:pPr>
              <w:jc w:val="left"/>
              <w:rPr>
                <w:rFonts w:cs="Arial"/>
                <w:b w:val="0"/>
                <w:bCs w:val="0"/>
                <w:szCs w:val="22"/>
              </w:rPr>
            </w:pPr>
          </w:p>
        </w:tc>
      </w:tr>
    </w:tbl>
    <w:p w14:paraId="2539F10D" w14:textId="10F3AA4A" w:rsidR="00E62080" w:rsidRDefault="00E62080" w:rsidP="00AB0366">
      <w:pPr>
        <w:spacing w:before="0" w:after="0"/>
        <w:jc w:val="left"/>
        <w:rPr>
          <w:rFonts w:cs="Arial"/>
          <w:szCs w:val="22"/>
        </w:rPr>
      </w:pPr>
    </w:p>
    <w:p w14:paraId="6ED89B0B" w14:textId="77777777" w:rsidR="00E62080" w:rsidRDefault="00E62080">
      <w:pPr>
        <w:spacing w:before="0" w:line="276" w:lineRule="auto"/>
        <w:jc w:val="left"/>
        <w:rPr>
          <w:rFonts w:cs="Arial"/>
          <w:szCs w:val="22"/>
        </w:rPr>
      </w:pPr>
      <w:r>
        <w:rPr>
          <w:rFonts w:cs="Arial"/>
          <w:szCs w:val="22"/>
        </w:rPr>
        <w:br w:type="page"/>
      </w:r>
    </w:p>
    <w:p w14:paraId="7FC7040F" w14:textId="77777777" w:rsidR="002C75F2" w:rsidRDefault="002C75F2"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9016"/>
      </w:tblGrid>
      <w:tr w:rsidR="00AB0366" w14:paraId="162BE859" w14:textId="77777777" w:rsidTr="6D671F7D">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242" w:type="dxa"/>
          </w:tcPr>
          <w:p w14:paraId="2CC4D4FE" w14:textId="77777777" w:rsidR="00AB0366" w:rsidRPr="00EB0F92" w:rsidRDefault="00AB0366" w:rsidP="00720EDA">
            <w:pPr>
              <w:spacing w:before="0"/>
              <w:jc w:val="left"/>
            </w:pPr>
            <w:r w:rsidRPr="003D2AEE">
              <w:rPr>
                <w:rFonts w:asciiTheme="majorHAnsi" w:hAnsiTheme="majorHAnsi" w:cstheme="minorHAnsi"/>
                <w:sz w:val="26"/>
                <w:szCs w:val="26"/>
              </w:rPr>
              <w:t>7.6 Lifecycle/end of life</w:t>
            </w:r>
          </w:p>
        </w:tc>
      </w:tr>
      <w:tr w:rsidR="00AB0366" w14:paraId="37026A8E" w14:textId="77777777" w:rsidTr="6D671F7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242" w:type="dxa"/>
          </w:tcPr>
          <w:p w14:paraId="101EEFCF" w14:textId="77777777" w:rsidR="002C75F2" w:rsidRPr="002C75F2" w:rsidRDefault="002C75F2" w:rsidP="002C75F2">
            <w:pPr>
              <w:jc w:val="left"/>
              <w:rPr>
                <w:rFonts w:cs="Arial"/>
                <w:b w:val="0"/>
                <w:bCs w:val="0"/>
              </w:rPr>
            </w:pPr>
            <w:r w:rsidRPr="002C75F2">
              <w:rPr>
                <w:rFonts w:cs="Arial"/>
                <w:b w:val="0"/>
                <w:bCs w:val="0"/>
              </w:rPr>
              <w:t>Civica Mail Software runs automated tasks every 24 hours to delete data and db. records associated with client data held, based on configured retention period.</w:t>
            </w:r>
          </w:p>
          <w:p w14:paraId="0DE28576" w14:textId="2B7195C2" w:rsidR="002C75F2" w:rsidRPr="002C75F2" w:rsidRDefault="002C75F2" w:rsidP="002C75F2">
            <w:pPr>
              <w:jc w:val="left"/>
              <w:rPr>
                <w:rFonts w:cs="Arial"/>
                <w:b w:val="0"/>
                <w:bCs w:val="0"/>
              </w:rPr>
            </w:pPr>
            <w:r w:rsidRPr="002C75F2">
              <w:rPr>
                <w:rFonts w:cs="Arial"/>
                <w:b w:val="0"/>
                <w:bCs w:val="0"/>
              </w:rPr>
              <w:t>Upon request a clients data retention can be adjusted or reduced to zero for the removal of all data records held</w:t>
            </w:r>
            <w:r w:rsidR="00D107BB">
              <w:rPr>
                <w:rFonts w:cs="Arial"/>
                <w:b w:val="0"/>
                <w:bCs w:val="0"/>
              </w:rPr>
              <w:t>.</w:t>
            </w:r>
          </w:p>
          <w:p w14:paraId="4626A841" w14:textId="1128A6FB" w:rsidR="002C75F2" w:rsidRPr="002C75F2" w:rsidRDefault="002C75F2" w:rsidP="002C75F2">
            <w:pPr>
              <w:jc w:val="left"/>
              <w:rPr>
                <w:rFonts w:cs="Arial"/>
                <w:b w:val="0"/>
                <w:bCs w:val="0"/>
              </w:rPr>
            </w:pPr>
            <w:r w:rsidRPr="002C75F2">
              <w:rPr>
                <w:rFonts w:cs="Arial"/>
                <w:b w:val="0"/>
                <w:bCs w:val="0"/>
              </w:rPr>
              <w:t xml:space="preserve">Upon Subject Access Request, an </w:t>
            </w:r>
            <w:r w:rsidR="00D76178" w:rsidRPr="002C75F2">
              <w:rPr>
                <w:rFonts w:cs="Arial"/>
                <w:b w:val="0"/>
                <w:bCs w:val="0"/>
              </w:rPr>
              <w:t>individual’</w:t>
            </w:r>
            <w:r w:rsidR="00D76178" w:rsidRPr="00D76178">
              <w:rPr>
                <w:rFonts w:cs="Arial"/>
                <w:b w:val="0"/>
                <w:bCs w:val="0"/>
              </w:rPr>
              <w:t>s</w:t>
            </w:r>
            <w:r w:rsidRPr="002C75F2">
              <w:rPr>
                <w:rFonts w:cs="Arial"/>
                <w:b w:val="0"/>
                <w:bCs w:val="0"/>
              </w:rPr>
              <w:t xml:space="preserve"> record can be removed from the system if processed within last 30 days and still held on system</w:t>
            </w:r>
            <w:r w:rsidR="00D107BB">
              <w:rPr>
                <w:rFonts w:cs="Arial"/>
                <w:b w:val="0"/>
                <w:bCs w:val="0"/>
              </w:rPr>
              <w:t>.</w:t>
            </w:r>
          </w:p>
          <w:p w14:paraId="3A931110" w14:textId="5F9A9E96" w:rsidR="00AB0366" w:rsidRPr="00D76178" w:rsidRDefault="00AB0366" w:rsidP="00720EDA">
            <w:pPr>
              <w:jc w:val="left"/>
              <w:rPr>
                <w:rFonts w:cs="Arial"/>
                <w:b w:val="0"/>
                <w:bCs w:val="0"/>
                <w:szCs w:val="22"/>
              </w:rPr>
            </w:pPr>
          </w:p>
        </w:tc>
      </w:tr>
    </w:tbl>
    <w:p w14:paraId="3007BFD4" w14:textId="77777777" w:rsidR="00E62080" w:rsidRDefault="00E62080" w:rsidP="00E62080">
      <w:pPr>
        <w:spacing w:before="0" w:after="0"/>
      </w:pPr>
    </w:p>
    <w:p w14:paraId="08C9A1EA" w14:textId="77777777" w:rsidR="00E62080" w:rsidRDefault="00E62080" w:rsidP="00E62080">
      <w:pPr>
        <w:spacing w:before="0" w:after="0"/>
      </w:pPr>
    </w:p>
    <w:p w14:paraId="72BE97F5" w14:textId="345700E2" w:rsidR="00AB0366" w:rsidRDefault="00AB0366" w:rsidP="00AB0366">
      <w:pPr>
        <w:pStyle w:val="Heading1"/>
      </w:pPr>
      <w:bookmarkStart w:id="29" w:name="_Toc194047477"/>
      <w:r>
        <w:t>Section 8 – Data Subject Rights</w:t>
      </w:r>
      <w:bookmarkEnd w:id="29"/>
    </w:p>
    <w:p w14:paraId="14D8920F"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59D18593"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53680D42" w14:textId="77777777" w:rsidR="00AB0366" w:rsidRPr="00EB0F92" w:rsidRDefault="00AB0366" w:rsidP="00720EDA">
            <w:pPr>
              <w:spacing w:before="0"/>
              <w:jc w:val="left"/>
            </w:pPr>
            <w:r w:rsidRPr="003D2AEE">
              <w:rPr>
                <w:rFonts w:asciiTheme="majorHAnsi" w:hAnsiTheme="majorHAnsi" w:cstheme="minorHAnsi"/>
                <w:sz w:val="26"/>
                <w:szCs w:val="26"/>
              </w:rPr>
              <w:t>8.1 The right to be informed</w:t>
            </w:r>
          </w:p>
        </w:tc>
      </w:tr>
      <w:tr w:rsidR="00AB0366" w14:paraId="00148DA2"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39B73DDD" w14:textId="77777777" w:rsidR="0033700A" w:rsidRDefault="0033700A" w:rsidP="0033700A">
            <w:pPr>
              <w:jc w:val="left"/>
              <w:rPr>
                <w:rFonts w:cs="Arial"/>
                <w:b w:val="0"/>
                <w:bCs w:val="0"/>
              </w:rPr>
            </w:pPr>
            <w:r w:rsidRPr="00FA21A9">
              <w:rPr>
                <w:rFonts w:cs="Arial"/>
                <w:b w:val="0"/>
                <w:bCs w:val="0"/>
              </w:rPr>
              <w:t xml:space="preserve">This is fulfilled through the </w:t>
            </w:r>
            <w:r w:rsidRPr="28E5F28E">
              <w:rPr>
                <w:rFonts w:cs="Arial"/>
                <w:b w:val="0"/>
                <w:bCs w:val="0"/>
              </w:rPr>
              <w:t xml:space="preserve">Royal Free London </w:t>
            </w:r>
            <w:r w:rsidRPr="0064062C">
              <w:rPr>
                <w:rFonts w:cs="Arial"/>
                <w:b w:val="0"/>
                <w:bCs w:val="0"/>
              </w:rPr>
              <w:t xml:space="preserve">patient facing </w:t>
            </w:r>
            <w:r w:rsidRPr="28E5F28E">
              <w:rPr>
                <w:rFonts w:cs="Arial"/>
                <w:b w:val="0"/>
                <w:bCs w:val="0"/>
              </w:rPr>
              <w:t xml:space="preserve">Privacy Notice: </w:t>
            </w:r>
            <w:hyperlink r:id="rId65" w:history="1">
              <w:r w:rsidRPr="007C0085">
                <w:rPr>
                  <w:rStyle w:val="Hyperlink"/>
                  <w:rFonts w:cs="Arial"/>
                </w:rPr>
                <w:t>https://www.royalfree.nhs.uk/patients-visitors/privacy-notice/</w:t>
              </w:r>
            </w:hyperlink>
            <w:r>
              <w:rPr>
                <w:rFonts w:cs="Arial"/>
                <w:b w:val="0"/>
                <w:bCs w:val="0"/>
              </w:rPr>
              <w:t xml:space="preserve"> </w:t>
            </w:r>
            <w:r w:rsidRPr="0047543C">
              <w:rPr>
                <w:rFonts w:cs="Arial"/>
                <w:b w:val="0"/>
                <w:bCs w:val="0"/>
                <w:color w:val="000000" w:themeColor="text1"/>
                <w:szCs w:val="22"/>
              </w:rPr>
              <w:t xml:space="preserve">The Privacy Notice explains how their information will be used and who it may be shared with.  </w:t>
            </w:r>
          </w:p>
          <w:p w14:paraId="1721A06F" w14:textId="22A139AC" w:rsidR="00AB0366" w:rsidRDefault="00AB0366" w:rsidP="00720EDA"/>
        </w:tc>
      </w:tr>
    </w:tbl>
    <w:p w14:paraId="2F8A2205"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1F5E5EB9"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6147ED10" w14:textId="77777777" w:rsidR="00AB0366" w:rsidRPr="00EB0F92" w:rsidRDefault="00AB0366" w:rsidP="00720EDA">
            <w:pPr>
              <w:spacing w:before="0"/>
              <w:jc w:val="left"/>
            </w:pPr>
            <w:r w:rsidRPr="003D2AEE">
              <w:rPr>
                <w:rFonts w:asciiTheme="majorHAnsi" w:hAnsiTheme="majorHAnsi" w:cstheme="minorHAnsi"/>
                <w:sz w:val="26"/>
                <w:szCs w:val="26"/>
              </w:rPr>
              <w:t>8.2 The right of access</w:t>
            </w:r>
          </w:p>
        </w:tc>
      </w:tr>
      <w:tr w:rsidR="00AB0366" w14:paraId="1911CF4A"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301D2CB0" w14:textId="77777777" w:rsidR="00073688" w:rsidRDefault="00073688" w:rsidP="00073688">
            <w:pPr>
              <w:rPr>
                <w:rFonts w:cs="Arial"/>
                <w:b w:val="0"/>
                <w:bCs w:val="0"/>
              </w:rPr>
            </w:pPr>
            <w:r w:rsidRPr="00E92573">
              <w:rPr>
                <w:b w:val="0"/>
                <w:bCs w:val="0"/>
              </w:rPr>
              <w:t>Patients can exercise this right by following the process in the trust’s patient facing privacy notice</w:t>
            </w:r>
            <w:r>
              <w:rPr>
                <w:b w:val="0"/>
                <w:bCs w:val="0"/>
              </w:rPr>
              <w:t xml:space="preserve"> </w:t>
            </w:r>
            <w:hyperlink r:id="rId66" w:history="1">
              <w:r>
                <w:rPr>
                  <w:rStyle w:val="Hyperlink"/>
                </w:rPr>
                <w:t>Privacy notice | For patients, carers and visitors | The Royal Free</w:t>
              </w:r>
            </w:hyperlink>
            <w:r>
              <w:rPr>
                <w:rStyle w:val="Hyperlink"/>
              </w:rPr>
              <w:t xml:space="preserve"> </w:t>
            </w:r>
            <w:r w:rsidRPr="28E5F28E">
              <w:rPr>
                <w:rFonts w:cs="Arial"/>
                <w:b w:val="0"/>
                <w:bCs w:val="0"/>
              </w:rPr>
              <w:t xml:space="preserve">Data subjects are able to request information the trust holds on them via the established SAR process. </w:t>
            </w:r>
          </w:p>
          <w:p w14:paraId="1E3D0EB7" w14:textId="6E82B140" w:rsidR="5DEDBBB1" w:rsidRDefault="00CC1104" w:rsidP="6D671F7D">
            <w:pPr>
              <w:jc w:val="left"/>
              <w:rPr>
                <w:rFonts w:cs="Arial"/>
              </w:rPr>
            </w:pPr>
            <w:r>
              <w:rPr>
                <w:rFonts w:cs="Arial"/>
                <w:b w:val="0"/>
                <w:bCs w:val="0"/>
              </w:rPr>
              <w:t xml:space="preserve">Covered by RF </w:t>
            </w:r>
            <w:r w:rsidR="5DEDBBB1" w:rsidRPr="6D671F7D">
              <w:rPr>
                <w:rFonts w:cs="Arial"/>
                <w:b w:val="0"/>
                <w:bCs w:val="0"/>
              </w:rPr>
              <w:t>Trust subject access policies</w:t>
            </w:r>
          </w:p>
          <w:p w14:paraId="5FB8926E" w14:textId="2725FD20" w:rsidR="00CC1104" w:rsidRDefault="00CC1104" w:rsidP="6D671F7D">
            <w:pPr>
              <w:jc w:val="left"/>
              <w:rPr>
                <w:rFonts w:cs="Arial"/>
                <w:b w:val="0"/>
                <w:bCs w:val="0"/>
              </w:rPr>
            </w:pPr>
            <w:r>
              <w:rPr>
                <w:rFonts w:cs="Arial"/>
                <w:b w:val="0"/>
                <w:bCs w:val="0"/>
              </w:rPr>
              <w:object w:dxaOrig="1539" w:dyaOrig="997" w14:anchorId="13B2087E">
                <v:shape id="_x0000_i1039" type="#_x0000_t75" style="width:74.7pt;height:48.25pt" o:ole="">
                  <v:imagedata r:id="rId67" o:title=""/>
                </v:shape>
                <o:OLEObject Type="Embed" ProgID="AcroExch.Document.DC" ShapeID="_x0000_i1039" DrawAspect="Icon" ObjectID="_1806328964" r:id="rId68"/>
              </w:object>
            </w:r>
            <w:r>
              <w:rPr>
                <w:rFonts w:cs="Arial"/>
                <w:b w:val="0"/>
                <w:bCs w:val="0"/>
              </w:rPr>
              <w:object w:dxaOrig="1539" w:dyaOrig="997" w14:anchorId="776C7788">
                <v:shape id="_x0000_i1040" type="#_x0000_t75" style="width:74.7pt;height:48.25pt" o:ole="">
                  <v:imagedata r:id="rId69" o:title=""/>
                </v:shape>
                <o:OLEObject Type="Embed" ProgID="AcroExch.Document.DC" ShapeID="_x0000_i1040" DrawAspect="Icon" ObjectID="_1806328965" r:id="rId70"/>
              </w:object>
            </w:r>
          </w:p>
          <w:p w14:paraId="76144D4A" w14:textId="4BAB38D8" w:rsidR="5DEDBBB1" w:rsidRDefault="00CC1104" w:rsidP="6D671F7D">
            <w:pPr>
              <w:jc w:val="left"/>
              <w:rPr>
                <w:rFonts w:cs="Arial"/>
              </w:rPr>
            </w:pPr>
            <w:r>
              <w:rPr>
                <w:rFonts w:cs="Arial"/>
                <w:b w:val="0"/>
                <w:bCs w:val="0"/>
              </w:rPr>
              <w:t>Letter templates printed from NBSS attached below:</w:t>
            </w:r>
          </w:p>
          <w:p w14:paraId="4AF6145D" w14:textId="5CCAC6DA" w:rsidR="00CC1104" w:rsidRDefault="00CC1104" w:rsidP="6D671F7D">
            <w:pPr>
              <w:jc w:val="left"/>
              <w:rPr>
                <w:rFonts w:cs="Arial"/>
                <w:b w:val="0"/>
                <w:bCs w:val="0"/>
              </w:rPr>
            </w:pPr>
            <w:r>
              <w:rPr>
                <w:rFonts w:cs="Arial"/>
                <w:b w:val="0"/>
                <w:bCs w:val="0"/>
              </w:rPr>
              <w:object w:dxaOrig="2446" w:dyaOrig="811" w14:anchorId="6A3B92CD">
                <v:shape id="_x0000_i1041" type="#_x0000_t75" style="width:123.6pt;height:40.75pt" o:ole="">
                  <v:imagedata r:id="rId71" o:title=""/>
                </v:shape>
                <o:OLEObject Type="Embed" ProgID="Package" ShapeID="_x0000_i1041" DrawAspect="Content" ObjectID="_1806328966" r:id="rId72"/>
              </w:object>
            </w:r>
          </w:p>
          <w:p w14:paraId="147E552C" w14:textId="73A4F1B4" w:rsidR="00CC1104" w:rsidRPr="00CC1104" w:rsidRDefault="00CC1104" w:rsidP="00CC1104">
            <w:pPr>
              <w:jc w:val="left"/>
              <w:rPr>
                <w:rFonts w:cs="Arial"/>
              </w:rPr>
            </w:pPr>
            <w:r>
              <w:rPr>
                <w:rFonts w:cs="Arial"/>
                <w:b w:val="0"/>
                <w:bCs w:val="0"/>
              </w:rPr>
              <w:t>Opting out</w:t>
            </w:r>
            <w:r w:rsidR="5DEDBBB1" w:rsidRPr="6D671F7D">
              <w:rPr>
                <w:rFonts w:cs="Arial"/>
                <w:b w:val="0"/>
                <w:bCs w:val="0"/>
              </w:rPr>
              <w:t xml:space="preserve"> ceasing policy </w:t>
            </w:r>
            <w:r>
              <w:rPr>
                <w:rFonts w:cs="Arial"/>
                <w:b w:val="0"/>
                <w:bCs w:val="0"/>
              </w:rPr>
              <w:t>as per</w:t>
            </w:r>
            <w:r w:rsidR="5DEDBBB1" w:rsidRPr="6D671F7D">
              <w:rPr>
                <w:rFonts w:cs="Arial"/>
                <w:b w:val="0"/>
                <w:bCs w:val="0"/>
              </w:rPr>
              <w:t xml:space="preserve"> NHSBSP</w:t>
            </w:r>
            <w:r>
              <w:rPr>
                <w:rFonts w:cs="Arial"/>
                <w:b w:val="0"/>
                <w:bCs w:val="0"/>
              </w:rPr>
              <w:t xml:space="preserve"> guidance:</w:t>
            </w:r>
            <w:r>
              <w:rPr>
                <w:rFonts w:cs="Arial"/>
              </w:rPr>
              <w:t xml:space="preserve"> </w:t>
            </w:r>
            <w:hyperlink r:id="rId73" w:history="1">
              <w:r w:rsidRPr="007F44A4">
                <w:rPr>
                  <w:rStyle w:val="Hyperlink"/>
                  <w:rFonts w:cs="Arial"/>
                  <w:b w:val="0"/>
                  <w:bCs w:val="0"/>
                </w:rPr>
                <w:t>https://www.gov.uk/government/publications/opting-out-of-breast-screening/guidance-on-opting-out-cease-from-breast-screening</w:t>
              </w:r>
            </w:hyperlink>
            <w:r w:rsidRPr="007F44A4">
              <w:rPr>
                <w:rFonts w:cs="Arial"/>
                <w:b w:val="0"/>
                <w:bCs w:val="0"/>
                <w:color w:val="FF0000"/>
              </w:rPr>
              <w:t xml:space="preserve"> </w:t>
            </w:r>
          </w:p>
          <w:p w14:paraId="6A3BF423" w14:textId="46D674EE" w:rsidR="00CC1104" w:rsidRPr="00073688" w:rsidRDefault="00CC1104" w:rsidP="00073688">
            <w:pPr>
              <w:rPr>
                <w:b w:val="0"/>
                <w:bCs w:val="0"/>
              </w:rPr>
            </w:pPr>
          </w:p>
        </w:tc>
      </w:tr>
    </w:tbl>
    <w:p w14:paraId="5B4A1BEE" w14:textId="38D1279A" w:rsidR="00E62080" w:rsidRDefault="00E62080" w:rsidP="00AB0366">
      <w:pPr>
        <w:spacing w:before="0" w:after="0"/>
        <w:rPr>
          <w:rFonts w:cs="Arial"/>
          <w:szCs w:val="22"/>
        </w:rPr>
      </w:pPr>
    </w:p>
    <w:p w14:paraId="4AE91975" w14:textId="77777777" w:rsidR="00E62080" w:rsidRDefault="00E62080">
      <w:pPr>
        <w:spacing w:before="0" w:line="276" w:lineRule="auto"/>
        <w:jc w:val="left"/>
        <w:rPr>
          <w:rFonts w:cs="Arial"/>
          <w:szCs w:val="22"/>
        </w:rPr>
      </w:pPr>
      <w:r>
        <w:rPr>
          <w:rFonts w:cs="Arial"/>
          <w:szCs w:val="22"/>
        </w:rPr>
        <w:br w:type="page"/>
      </w:r>
    </w:p>
    <w:p w14:paraId="3AB7D0C7" w14:textId="77777777" w:rsidR="00AB0366" w:rsidRDefault="00AB0366" w:rsidP="00AB0366">
      <w:pPr>
        <w:spacing w:before="0" w:after="0"/>
        <w:rPr>
          <w:rFonts w:cs="Arial"/>
          <w:szCs w:val="22"/>
        </w:rPr>
      </w:pPr>
    </w:p>
    <w:tbl>
      <w:tblPr>
        <w:tblStyle w:val="GridTable4-Accent1"/>
        <w:tblW w:w="0" w:type="auto"/>
        <w:tblLook w:val="04A0" w:firstRow="1" w:lastRow="0" w:firstColumn="1" w:lastColumn="0" w:noHBand="0" w:noVBand="1"/>
      </w:tblPr>
      <w:tblGrid>
        <w:gridCol w:w="9016"/>
      </w:tblGrid>
      <w:tr w:rsidR="00AB0366" w14:paraId="36D62980"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51E4F54" w14:textId="77777777" w:rsidR="00AB0366" w:rsidRPr="00EB0F92" w:rsidRDefault="00AB0366" w:rsidP="00720EDA">
            <w:pPr>
              <w:spacing w:before="0"/>
              <w:jc w:val="left"/>
            </w:pPr>
            <w:r w:rsidRPr="003D2AEE">
              <w:rPr>
                <w:rFonts w:asciiTheme="majorHAnsi" w:hAnsiTheme="majorHAnsi" w:cstheme="minorHAnsi"/>
                <w:sz w:val="26"/>
                <w:szCs w:val="26"/>
              </w:rPr>
              <w:t>8.3 The right to rectification</w:t>
            </w:r>
          </w:p>
        </w:tc>
      </w:tr>
      <w:tr w:rsidR="00AB0366" w14:paraId="2A6DB502"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3FD29A2D" w14:textId="77777777" w:rsidR="00EA4D7A" w:rsidRDefault="00EA4D7A" w:rsidP="002436EF">
            <w:pPr>
              <w:jc w:val="left"/>
              <w:rPr>
                <w:rStyle w:val="Hyperlink"/>
                <w:b w:val="0"/>
                <w:bCs w:val="0"/>
              </w:rPr>
            </w:pPr>
            <w:r w:rsidRPr="00E92573">
              <w:rPr>
                <w:b w:val="0"/>
                <w:bCs w:val="0"/>
              </w:rPr>
              <w:t>Patients can exercise this right by following the process in the trust’s patient facing privacy notice</w:t>
            </w:r>
            <w:r>
              <w:rPr>
                <w:b w:val="0"/>
                <w:bCs w:val="0"/>
              </w:rPr>
              <w:t xml:space="preserve"> </w:t>
            </w:r>
            <w:hyperlink r:id="rId74" w:history="1">
              <w:r>
                <w:rPr>
                  <w:rStyle w:val="Hyperlink"/>
                </w:rPr>
                <w:t>Privacy notice | For patients, carers and visitors | The Royal Free</w:t>
              </w:r>
            </w:hyperlink>
            <w:r>
              <w:rPr>
                <w:rStyle w:val="Hyperlink"/>
              </w:rPr>
              <w:t xml:space="preserve"> </w:t>
            </w:r>
          </w:p>
          <w:p w14:paraId="5E1E0E0E" w14:textId="0AB794C2" w:rsidR="002436EF" w:rsidRDefault="002436EF" w:rsidP="002436EF">
            <w:pPr>
              <w:jc w:val="left"/>
              <w:rPr>
                <w:rFonts w:cs="Arial"/>
              </w:rPr>
            </w:pPr>
            <w:r>
              <w:rPr>
                <w:rFonts w:cs="Arial"/>
                <w:b w:val="0"/>
                <w:bCs w:val="0"/>
              </w:rPr>
              <w:t>As outlined in section 5.4, t</w:t>
            </w:r>
            <w:r w:rsidRPr="00FC483C">
              <w:rPr>
                <w:rFonts w:cs="Arial"/>
                <w:b w:val="0"/>
                <w:bCs w:val="0"/>
              </w:rPr>
              <w:t xml:space="preserve">he personal data used in Breast Screening client communications originates </w:t>
            </w:r>
            <w:r>
              <w:rPr>
                <w:rFonts w:cs="Arial"/>
                <w:b w:val="0"/>
                <w:bCs w:val="0"/>
              </w:rPr>
              <w:t>f</w:t>
            </w:r>
            <w:r w:rsidRPr="00FC483C">
              <w:rPr>
                <w:rFonts w:cs="Arial"/>
                <w:b w:val="0"/>
                <w:bCs w:val="0"/>
              </w:rPr>
              <w:t>rom Primary Care providers (GPs) and the national spine</w:t>
            </w:r>
            <w:r>
              <w:rPr>
                <w:rFonts w:cs="Arial"/>
                <w:b w:val="0"/>
                <w:bCs w:val="0"/>
              </w:rPr>
              <w:t>.</w:t>
            </w:r>
          </w:p>
          <w:p w14:paraId="411C375B" w14:textId="2F93AE6E" w:rsidR="002436EF" w:rsidRDefault="002436EF" w:rsidP="6D671F7D">
            <w:pPr>
              <w:jc w:val="left"/>
              <w:rPr>
                <w:rFonts w:cs="Arial"/>
              </w:rPr>
            </w:pPr>
            <w:r w:rsidRPr="002436EF">
              <w:rPr>
                <w:rFonts w:cs="Arial"/>
                <w:b w:val="0"/>
                <w:bCs w:val="0"/>
              </w:rPr>
              <w:t xml:space="preserve">Data Subjects can have inaccurate information </w:t>
            </w:r>
            <w:r>
              <w:rPr>
                <w:rFonts w:cs="Arial"/>
                <w:b w:val="0"/>
                <w:bCs w:val="0"/>
              </w:rPr>
              <w:t>that we</w:t>
            </w:r>
            <w:r w:rsidRPr="002436EF">
              <w:rPr>
                <w:rFonts w:cs="Arial"/>
                <w:b w:val="0"/>
                <w:bCs w:val="0"/>
              </w:rPr>
              <w:t xml:space="preserve"> are </w:t>
            </w:r>
            <w:r>
              <w:rPr>
                <w:rFonts w:cs="Arial"/>
                <w:b w:val="0"/>
                <w:bCs w:val="0"/>
              </w:rPr>
              <w:t>p</w:t>
            </w:r>
            <w:r w:rsidRPr="002436EF">
              <w:rPr>
                <w:rFonts w:cs="Arial"/>
                <w:b w:val="0"/>
                <w:bCs w:val="0"/>
              </w:rPr>
              <w:t>rocessing corrected</w:t>
            </w:r>
            <w:r>
              <w:rPr>
                <w:rFonts w:cs="Arial"/>
                <w:b w:val="0"/>
                <w:bCs w:val="0"/>
              </w:rPr>
              <w:t xml:space="preserve"> by notifying their GP practice to make corrections to their Primary Care Record and this will in turn feed into BS Select and NBSS.</w:t>
            </w:r>
          </w:p>
          <w:p w14:paraId="4991F955" w14:textId="3D573FA9" w:rsidR="002436EF" w:rsidRDefault="002436EF" w:rsidP="6D671F7D">
            <w:pPr>
              <w:jc w:val="left"/>
              <w:rPr>
                <w:rFonts w:cs="Arial"/>
              </w:rPr>
            </w:pPr>
            <w:r>
              <w:rPr>
                <w:rFonts w:cs="Arial"/>
                <w:b w:val="0"/>
                <w:bCs w:val="0"/>
              </w:rPr>
              <w:t>The Hub process is not to change any NBSS record unless the change is reflected on BS Select and as per above direct clients who contact us to their GPs.</w:t>
            </w:r>
          </w:p>
          <w:p w14:paraId="0676CF9D" w14:textId="62FA9683" w:rsidR="002436EF" w:rsidRPr="002436EF" w:rsidRDefault="002436EF" w:rsidP="6D671F7D">
            <w:pPr>
              <w:jc w:val="left"/>
              <w:rPr>
                <w:rFonts w:cs="Arial"/>
                <w:b w:val="0"/>
                <w:bCs w:val="0"/>
              </w:rPr>
            </w:pPr>
            <w:r w:rsidRPr="002436EF">
              <w:rPr>
                <w:rFonts w:cs="Arial"/>
                <w:b w:val="0"/>
                <w:bCs w:val="0"/>
              </w:rPr>
              <w:t xml:space="preserve">The breast screening </w:t>
            </w:r>
            <w:r>
              <w:rPr>
                <w:rFonts w:cs="Arial"/>
                <w:b w:val="0"/>
                <w:bCs w:val="0"/>
              </w:rPr>
              <w:t>services</w:t>
            </w:r>
            <w:r w:rsidR="00FB024D">
              <w:rPr>
                <w:rFonts w:cs="Arial"/>
                <w:b w:val="0"/>
                <w:bCs w:val="0"/>
              </w:rPr>
              <w:t xml:space="preserve"> do have the option to u</w:t>
            </w:r>
            <w:r>
              <w:rPr>
                <w:rFonts w:cs="Arial"/>
                <w:b w:val="0"/>
                <w:bCs w:val="0"/>
              </w:rPr>
              <w:t>p</w:t>
            </w:r>
            <w:r w:rsidR="00FB024D">
              <w:rPr>
                <w:rFonts w:cs="Arial"/>
                <w:b w:val="0"/>
                <w:bCs w:val="0"/>
              </w:rPr>
              <w:t>dat</w:t>
            </w:r>
            <w:r>
              <w:rPr>
                <w:rFonts w:cs="Arial"/>
                <w:b w:val="0"/>
                <w:bCs w:val="0"/>
              </w:rPr>
              <w:t xml:space="preserve">e NBSS for a </w:t>
            </w:r>
            <w:r w:rsidR="00FB024D">
              <w:rPr>
                <w:rFonts w:cs="Arial"/>
                <w:b w:val="0"/>
                <w:bCs w:val="0"/>
              </w:rPr>
              <w:t>short-term</w:t>
            </w:r>
            <w:r>
              <w:rPr>
                <w:rFonts w:cs="Arial"/>
                <w:b w:val="0"/>
                <w:bCs w:val="0"/>
              </w:rPr>
              <w:t xml:space="preserve"> period</w:t>
            </w:r>
            <w:r w:rsidR="00FB024D">
              <w:rPr>
                <w:rFonts w:cs="Arial"/>
                <w:b w:val="0"/>
                <w:bCs w:val="0"/>
              </w:rPr>
              <w:t xml:space="preserve"> i.e. address correction whilst the client visits their GP to have their record updated to ensure that the result letter is directed to the most up to date address. But ultimately when a feed comes down from BS Select to NBSS, this correct will be reversed until the primary care record is updated.</w:t>
            </w:r>
          </w:p>
          <w:p w14:paraId="7683695B" w14:textId="76598306" w:rsidR="00AB0366" w:rsidRPr="002B3B02" w:rsidRDefault="00AB0366" w:rsidP="00720EDA">
            <w:pPr>
              <w:rPr>
                <w:b w:val="0"/>
                <w:bCs w:val="0"/>
              </w:rPr>
            </w:pPr>
          </w:p>
        </w:tc>
      </w:tr>
    </w:tbl>
    <w:p w14:paraId="4DC5C566"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2EEFCC95"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3732B252" w14:textId="77777777" w:rsidR="00AB0366" w:rsidRPr="00EB0F92" w:rsidRDefault="00AB0366" w:rsidP="00720EDA">
            <w:pPr>
              <w:spacing w:before="0"/>
              <w:jc w:val="left"/>
            </w:pPr>
            <w:r w:rsidRPr="003D2AEE">
              <w:rPr>
                <w:rFonts w:asciiTheme="majorHAnsi" w:hAnsiTheme="majorHAnsi" w:cstheme="minorHAnsi"/>
                <w:sz w:val="26"/>
                <w:szCs w:val="26"/>
              </w:rPr>
              <w:t>8.4 The right to erasure</w:t>
            </w:r>
          </w:p>
        </w:tc>
      </w:tr>
      <w:tr w:rsidR="00AB0366" w14:paraId="7308A4E7"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27B9E14D" w14:textId="6429C3B6" w:rsidR="0047135A" w:rsidRDefault="00D82891" w:rsidP="6D671F7D">
            <w:pPr>
              <w:jc w:val="left"/>
              <w:rPr>
                <w:rFonts w:cs="Arial"/>
              </w:rPr>
            </w:pPr>
            <w:r>
              <w:rPr>
                <w:rFonts w:cs="Arial"/>
                <w:b w:val="0"/>
                <w:bCs w:val="0"/>
                <w:szCs w:val="22"/>
              </w:rPr>
              <w:t>P</w:t>
            </w:r>
            <w:r w:rsidRPr="00D62FA1">
              <w:rPr>
                <w:rFonts w:cs="Arial"/>
                <w:b w:val="0"/>
                <w:bCs w:val="0"/>
                <w:szCs w:val="22"/>
              </w:rPr>
              <w:t xml:space="preserve">atients can exercise this right by following the process in the trust’s patient facing privacy notice </w:t>
            </w:r>
            <w:hyperlink r:id="rId75" w:history="1">
              <w:r w:rsidRPr="00D62FA1">
                <w:rPr>
                  <w:rStyle w:val="Hyperlink"/>
                  <w:rFonts w:cs="Arial"/>
                  <w:szCs w:val="22"/>
                </w:rPr>
                <w:t>Privacy notice | For patients, carers and visitors | The Royal Free</w:t>
              </w:r>
            </w:hyperlink>
          </w:p>
          <w:p w14:paraId="07FFE5CA" w14:textId="4B3E1509" w:rsidR="6D6E92A6" w:rsidRPr="00FB024D" w:rsidRDefault="00FB024D" w:rsidP="6D671F7D">
            <w:pPr>
              <w:jc w:val="left"/>
              <w:rPr>
                <w:rFonts w:cs="Arial"/>
                <w:b w:val="0"/>
                <w:bCs w:val="0"/>
              </w:rPr>
            </w:pPr>
            <w:r w:rsidRPr="00FB024D">
              <w:rPr>
                <w:rFonts w:cs="Arial"/>
                <w:b w:val="0"/>
                <w:bCs w:val="0"/>
              </w:rPr>
              <w:t xml:space="preserve">As per NHSBSP guidance, </w:t>
            </w:r>
            <w:r w:rsidR="6D6E92A6" w:rsidRPr="00FB024D">
              <w:rPr>
                <w:rFonts w:cs="Arial"/>
                <w:b w:val="0"/>
                <w:bCs w:val="0"/>
              </w:rPr>
              <w:t xml:space="preserve">this would require </w:t>
            </w:r>
            <w:r w:rsidR="002B3B02" w:rsidRPr="00FB024D">
              <w:rPr>
                <w:rFonts w:cs="Arial"/>
                <w:b w:val="0"/>
                <w:bCs w:val="0"/>
              </w:rPr>
              <w:t>ad ho</w:t>
            </w:r>
            <w:r w:rsidR="002B3B02" w:rsidRPr="002B3B02">
              <w:rPr>
                <w:rFonts w:cs="Arial"/>
                <w:b w:val="0"/>
                <w:bCs w:val="0"/>
              </w:rPr>
              <w:t>c</w:t>
            </w:r>
            <w:r w:rsidR="6D6E92A6" w:rsidRPr="00FB024D">
              <w:rPr>
                <w:rFonts w:cs="Arial"/>
                <w:b w:val="0"/>
                <w:bCs w:val="0"/>
              </w:rPr>
              <w:t xml:space="preserve"> engagement with </w:t>
            </w:r>
            <w:r w:rsidRPr="00FB024D">
              <w:rPr>
                <w:rFonts w:cs="Arial"/>
                <w:b w:val="0"/>
                <w:bCs w:val="0"/>
              </w:rPr>
              <w:t xml:space="preserve">the national </w:t>
            </w:r>
            <w:r w:rsidR="6D6E92A6" w:rsidRPr="00FB024D">
              <w:rPr>
                <w:rFonts w:cs="Arial"/>
                <w:b w:val="0"/>
                <w:bCs w:val="0"/>
              </w:rPr>
              <w:t xml:space="preserve">NHSBSP </w:t>
            </w:r>
            <w:r w:rsidRPr="00FB024D">
              <w:rPr>
                <w:rFonts w:cs="Arial"/>
                <w:b w:val="0"/>
                <w:bCs w:val="0"/>
              </w:rPr>
              <w:t xml:space="preserve">team, NHS Digital (owner of BS Select), </w:t>
            </w:r>
            <w:r w:rsidR="6D6E92A6" w:rsidRPr="00FB024D">
              <w:rPr>
                <w:rFonts w:cs="Arial"/>
                <w:b w:val="0"/>
                <w:bCs w:val="0"/>
              </w:rPr>
              <w:t>Primary Care</w:t>
            </w:r>
            <w:r w:rsidRPr="00FB024D">
              <w:rPr>
                <w:rFonts w:cs="Arial"/>
                <w:b w:val="0"/>
                <w:bCs w:val="0"/>
              </w:rPr>
              <w:t xml:space="preserve"> and Hitachi (owner of the NBSS)</w:t>
            </w:r>
            <w:r>
              <w:rPr>
                <w:rFonts w:cs="Arial"/>
                <w:b w:val="0"/>
                <w:bCs w:val="0"/>
              </w:rPr>
              <w:t>.</w:t>
            </w:r>
          </w:p>
          <w:p w14:paraId="433212D1" w14:textId="3A632D3A" w:rsidR="00AB0366" w:rsidRPr="00D82891" w:rsidRDefault="00AB0366" w:rsidP="00720EDA">
            <w:pPr>
              <w:rPr>
                <w:b w:val="0"/>
                <w:bCs w:val="0"/>
              </w:rPr>
            </w:pPr>
          </w:p>
        </w:tc>
      </w:tr>
    </w:tbl>
    <w:p w14:paraId="211915AF" w14:textId="77777777" w:rsidR="00FB024D" w:rsidRDefault="00FB024D" w:rsidP="00AB0366">
      <w:pPr>
        <w:spacing w:before="0" w:after="0"/>
      </w:pPr>
    </w:p>
    <w:tbl>
      <w:tblPr>
        <w:tblStyle w:val="GridTable4-Accent1"/>
        <w:tblW w:w="0" w:type="auto"/>
        <w:tblLook w:val="04A0" w:firstRow="1" w:lastRow="0" w:firstColumn="1" w:lastColumn="0" w:noHBand="0" w:noVBand="1"/>
      </w:tblPr>
      <w:tblGrid>
        <w:gridCol w:w="9016"/>
      </w:tblGrid>
      <w:tr w:rsidR="00AB0366" w14:paraId="7DD64AAC"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1B35E671" w14:textId="77777777" w:rsidR="00AB0366" w:rsidRPr="00EB0F92" w:rsidRDefault="00AB0366" w:rsidP="00720EDA">
            <w:pPr>
              <w:spacing w:before="0"/>
              <w:jc w:val="left"/>
            </w:pPr>
            <w:r w:rsidRPr="003D2AEE">
              <w:rPr>
                <w:rFonts w:asciiTheme="majorHAnsi" w:hAnsiTheme="majorHAnsi" w:cstheme="minorHAnsi"/>
                <w:sz w:val="26"/>
                <w:szCs w:val="26"/>
              </w:rPr>
              <w:t>8.5 The right to restrict processing</w:t>
            </w:r>
          </w:p>
        </w:tc>
      </w:tr>
      <w:tr w:rsidR="00AB0366" w14:paraId="7396DCDF"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48E7C48B" w14:textId="401FAEB0" w:rsidR="006935EE" w:rsidRDefault="006935EE" w:rsidP="00FB024D">
            <w:pPr>
              <w:jc w:val="left"/>
              <w:rPr>
                <w:rFonts w:cs="Arial"/>
              </w:rPr>
            </w:pPr>
            <w:r w:rsidRPr="00741B6F">
              <w:rPr>
                <w:rFonts w:cs="Arial"/>
                <w:b w:val="0"/>
                <w:bCs w:val="0"/>
                <w:szCs w:val="22"/>
              </w:rPr>
              <w:t xml:space="preserve">Patients can exercise this right by following the process in the trust’s patient facing privacy notice </w:t>
            </w:r>
            <w:hyperlink r:id="rId76" w:history="1">
              <w:r w:rsidRPr="00741B6F">
                <w:rPr>
                  <w:rStyle w:val="Hyperlink"/>
                  <w:rFonts w:cs="Arial"/>
                  <w:szCs w:val="22"/>
                </w:rPr>
                <w:t>Privacy notice | For patients, carers and visitors | The Royal Free</w:t>
              </w:r>
            </w:hyperlink>
          </w:p>
          <w:p w14:paraId="64FFBA96" w14:textId="5AA6B7D8" w:rsidR="00FB024D" w:rsidRPr="00FB024D" w:rsidRDefault="00FB024D" w:rsidP="00FB024D">
            <w:pPr>
              <w:jc w:val="left"/>
              <w:rPr>
                <w:b w:val="0"/>
                <w:bCs w:val="0"/>
              </w:rPr>
            </w:pPr>
            <w:r w:rsidRPr="00FB024D">
              <w:rPr>
                <w:rFonts w:cs="Arial"/>
                <w:b w:val="0"/>
                <w:bCs w:val="0"/>
              </w:rPr>
              <w:t xml:space="preserve">As per section 5.10, </w:t>
            </w:r>
            <w:r w:rsidRPr="00FB024D">
              <w:rPr>
                <w:b w:val="0"/>
                <w:bCs w:val="0"/>
              </w:rPr>
              <w:t>a client who is permanently opted out (cease</w:t>
            </w:r>
            <w:r>
              <w:rPr>
                <w:b w:val="0"/>
                <w:bCs w:val="0"/>
              </w:rPr>
              <w:t>d</w:t>
            </w:r>
            <w:r w:rsidRPr="00FB024D">
              <w:rPr>
                <w:b w:val="0"/>
                <w:bCs w:val="0"/>
              </w:rPr>
              <w:t>) from NHSBSP will not receive any invitation or reminder letters from the Hub unless she chooses to opt back into the programme.</w:t>
            </w:r>
          </w:p>
          <w:p w14:paraId="41A5F2BA" w14:textId="77777777" w:rsidR="00FB024D" w:rsidRPr="00FB024D" w:rsidRDefault="00FB024D" w:rsidP="00FB024D">
            <w:pPr>
              <w:jc w:val="left"/>
              <w:rPr>
                <w:b w:val="0"/>
                <w:bCs w:val="0"/>
              </w:rPr>
            </w:pPr>
            <w:r w:rsidRPr="00FB024D">
              <w:rPr>
                <w:rFonts w:cs="Arial"/>
                <w:b w:val="0"/>
                <w:bCs w:val="0"/>
              </w:rPr>
              <w:t>Clients who have previously opted out of the NHSBSP will no longer be contacted</w:t>
            </w:r>
            <w:r>
              <w:rPr>
                <w:rFonts w:cs="Arial"/>
                <w:b w:val="0"/>
                <w:bCs w:val="0"/>
              </w:rPr>
              <w:t>.</w:t>
            </w:r>
          </w:p>
          <w:p w14:paraId="165DA92F" w14:textId="77777777" w:rsidR="00FB024D" w:rsidRPr="00802F57" w:rsidRDefault="00FB024D" w:rsidP="00FB024D">
            <w:pPr>
              <w:jc w:val="left"/>
              <w:rPr>
                <w:rFonts w:cs="Arial"/>
                <w:b w:val="0"/>
                <w:bCs w:val="0"/>
              </w:rPr>
            </w:pPr>
            <w:r w:rsidRPr="00FB024D">
              <w:rPr>
                <w:rFonts w:cs="Arial"/>
                <w:b w:val="0"/>
                <w:bCs w:val="0"/>
              </w:rPr>
              <w:t xml:space="preserve">Clients who have not previously </w:t>
            </w:r>
            <w:r w:rsidRPr="00802F57">
              <w:rPr>
                <w:rFonts w:cs="Arial"/>
                <w:b w:val="0"/>
                <w:bCs w:val="0"/>
              </w:rPr>
              <w:t>opted out will receive initial communication prior to opt out</w:t>
            </w:r>
            <w:r>
              <w:rPr>
                <w:rFonts w:cs="Arial"/>
                <w:b w:val="0"/>
                <w:bCs w:val="0"/>
              </w:rPr>
              <w:t>.</w:t>
            </w:r>
          </w:p>
          <w:p w14:paraId="22301ADC" w14:textId="77777777" w:rsidR="00FB024D" w:rsidRDefault="00FB024D" w:rsidP="00FB024D">
            <w:pPr>
              <w:jc w:val="left"/>
              <w:rPr>
                <w:rFonts w:cs="Arial"/>
                <w:color w:val="FF0000"/>
              </w:rPr>
            </w:pPr>
            <w:r w:rsidRPr="007F44A4">
              <w:rPr>
                <w:rFonts w:cs="Arial"/>
                <w:b w:val="0"/>
                <w:bCs w:val="0"/>
              </w:rPr>
              <w:t xml:space="preserve">NHSBSP Ceasing Guidance -  </w:t>
            </w:r>
            <w:hyperlink r:id="rId77" w:history="1">
              <w:r w:rsidRPr="007F44A4">
                <w:rPr>
                  <w:rStyle w:val="Hyperlink"/>
                  <w:rFonts w:cs="Arial"/>
                  <w:b w:val="0"/>
                  <w:bCs w:val="0"/>
                </w:rPr>
                <w:t>https://www.gov.uk/government/publications/opting-out-of-breast-screening/guidance-on-opting-out-cease-from-breast-screening</w:t>
              </w:r>
            </w:hyperlink>
            <w:r w:rsidRPr="007F44A4">
              <w:rPr>
                <w:rFonts w:cs="Arial"/>
                <w:b w:val="0"/>
                <w:bCs w:val="0"/>
                <w:color w:val="FF0000"/>
              </w:rPr>
              <w:t xml:space="preserve"> </w:t>
            </w:r>
          </w:p>
          <w:p w14:paraId="728BADC9" w14:textId="79D33143" w:rsidR="00AB0366" w:rsidRPr="006935EE" w:rsidRDefault="00AB0366" w:rsidP="00720EDA">
            <w:pPr>
              <w:rPr>
                <w:b w:val="0"/>
                <w:bCs w:val="0"/>
              </w:rPr>
            </w:pPr>
          </w:p>
        </w:tc>
      </w:tr>
    </w:tbl>
    <w:p w14:paraId="7DA443BB" w14:textId="5F719180" w:rsidR="00E62080" w:rsidRDefault="00E62080" w:rsidP="00AB0366">
      <w:pPr>
        <w:spacing w:before="0" w:after="0"/>
      </w:pPr>
    </w:p>
    <w:p w14:paraId="22E7BBDC" w14:textId="77777777" w:rsidR="00E62080" w:rsidRDefault="00E62080">
      <w:pPr>
        <w:spacing w:before="0" w:line="276" w:lineRule="auto"/>
        <w:jc w:val="left"/>
      </w:pPr>
      <w:r>
        <w:br w:type="page"/>
      </w:r>
    </w:p>
    <w:p w14:paraId="099620B6"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75C8F66D"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21C74C5B" w14:textId="77777777" w:rsidR="00AB0366" w:rsidRPr="00EB0F92" w:rsidRDefault="00AB0366" w:rsidP="00720EDA">
            <w:pPr>
              <w:spacing w:before="0"/>
              <w:jc w:val="left"/>
            </w:pPr>
            <w:r w:rsidRPr="003D2AEE">
              <w:rPr>
                <w:rFonts w:asciiTheme="majorHAnsi" w:hAnsiTheme="majorHAnsi" w:cstheme="minorHAnsi"/>
                <w:sz w:val="26"/>
                <w:szCs w:val="26"/>
              </w:rPr>
              <w:t>8.6 The right to data portability</w:t>
            </w:r>
          </w:p>
        </w:tc>
      </w:tr>
      <w:tr w:rsidR="00AB0366" w14:paraId="1F060A90"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332EA1E8" w14:textId="5383B268" w:rsidR="00AB0366" w:rsidRPr="002F411B" w:rsidRDefault="002F411B" w:rsidP="00720EDA">
            <w:r w:rsidRPr="00B004A1">
              <w:rPr>
                <w:rFonts w:cs="Arial"/>
                <w:b w:val="0"/>
                <w:bCs w:val="0"/>
                <w:szCs w:val="22"/>
              </w:rPr>
              <w:t>The right to data portability does not apply in this circumstance.  Consent is not the legal basis for processing and neither is the processing by automated means</w:t>
            </w:r>
            <w:r w:rsidRPr="6D671F7D" w:rsidDel="002F411B">
              <w:rPr>
                <w:rFonts w:cs="Arial"/>
                <w:b w:val="0"/>
                <w:bCs w:val="0"/>
              </w:rPr>
              <w:t xml:space="preserve"> </w:t>
            </w:r>
          </w:p>
        </w:tc>
      </w:tr>
    </w:tbl>
    <w:p w14:paraId="45D00284"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2C27BE65"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57FD5160" w14:textId="77777777" w:rsidR="00AB0366" w:rsidRPr="00EB0F92" w:rsidRDefault="00AB0366" w:rsidP="00720EDA">
            <w:pPr>
              <w:spacing w:before="0"/>
              <w:jc w:val="left"/>
            </w:pPr>
            <w:r w:rsidRPr="003D2AEE">
              <w:rPr>
                <w:rFonts w:asciiTheme="majorHAnsi" w:hAnsiTheme="majorHAnsi" w:cstheme="minorHAnsi"/>
                <w:sz w:val="26"/>
                <w:szCs w:val="26"/>
              </w:rPr>
              <w:t>8.7 The right to object</w:t>
            </w:r>
          </w:p>
        </w:tc>
      </w:tr>
      <w:tr w:rsidR="00AB0366" w14:paraId="33A5FC24"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4E6065E0" w14:textId="066E402E" w:rsidR="007C4207" w:rsidRDefault="007C4207" w:rsidP="00FB024D">
            <w:pPr>
              <w:jc w:val="left"/>
              <w:rPr>
                <w:rFonts w:cs="Arial"/>
              </w:rPr>
            </w:pPr>
            <w:r w:rsidRPr="00C253CE">
              <w:rPr>
                <w:rFonts w:cs="Arial"/>
                <w:b w:val="0"/>
                <w:bCs w:val="0"/>
                <w:szCs w:val="22"/>
              </w:rPr>
              <w:t xml:space="preserve">Patients can exercise this right by following the process in the trust’s patient facing privacy notice </w:t>
            </w:r>
            <w:hyperlink r:id="rId78" w:history="1">
              <w:r w:rsidRPr="00C253CE">
                <w:rPr>
                  <w:rStyle w:val="Hyperlink"/>
                  <w:rFonts w:cs="Arial"/>
                  <w:szCs w:val="22"/>
                </w:rPr>
                <w:t>Privacy notice | For patients, carers and visitors | The Royal Free</w:t>
              </w:r>
            </w:hyperlink>
          </w:p>
          <w:p w14:paraId="75648436" w14:textId="4CF0D677" w:rsidR="00FB024D" w:rsidRPr="00FB024D" w:rsidRDefault="00FB024D" w:rsidP="00FB024D">
            <w:pPr>
              <w:jc w:val="left"/>
              <w:rPr>
                <w:b w:val="0"/>
                <w:bCs w:val="0"/>
              </w:rPr>
            </w:pPr>
            <w:r w:rsidRPr="00FB024D">
              <w:rPr>
                <w:rFonts w:cs="Arial"/>
                <w:b w:val="0"/>
                <w:bCs w:val="0"/>
              </w:rPr>
              <w:t xml:space="preserve">As per section 5.10, </w:t>
            </w:r>
            <w:r w:rsidRPr="00FB024D">
              <w:rPr>
                <w:b w:val="0"/>
                <w:bCs w:val="0"/>
              </w:rPr>
              <w:t>a client who is permanently opted out (cease</w:t>
            </w:r>
            <w:r>
              <w:rPr>
                <w:b w:val="0"/>
                <w:bCs w:val="0"/>
              </w:rPr>
              <w:t>d</w:t>
            </w:r>
            <w:r w:rsidRPr="00FB024D">
              <w:rPr>
                <w:b w:val="0"/>
                <w:bCs w:val="0"/>
              </w:rPr>
              <w:t>) from NHSBSP will not receive any invitation or reminder letters from the Hub unless she chooses to opt back into the programme.</w:t>
            </w:r>
          </w:p>
          <w:p w14:paraId="2C31133D" w14:textId="32170211" w:rsidR="00FB024D" w:rsidRPr="00FB024D" w:rsidRDefault="00FB024D" w:rsidP="00FB024D">
            <w:pPr>
              <w:jc w:val="left"/>
              <w:rPr>
                <w:b w:val="0"/>
                <w:bCs w:val="0"/>
              </w:rPr>
            </w:pPr>
            <w:r w:rsidRPr="00FB024D">
              <w:rPr>
                <w:rFonts w:cs="Arial"/>
                <w:b w:val="0"/>
                <w:bCs w:val="0"/>
              </w:rPr>
              <w:t>Clients who have previously opted out of the NHSBSP will no longer be contacted</w:t>
            </w:r>
            <w:r>
              <w:rPr>
                <w:rFonts w:cs="Arial"/>
                <w:b w:val="0"/>
                <w:bCs w:val="0"/>
              </w:rPr>
              <w:t>.</w:t>
            </w:r>
          </w:p>
          <w:p w14:paraId="71BBDC4E" w14:textId="37B72124" w:rsidR="00FB024D" w:rsidRPr="00802F57" w:rsidRDefault="00FB024D" w:rsidP="00FB024D">
            <w:pPr>
              <w:jc w:val="left"/>
              <w:rPr>
                <w:rFonts w:cs="Arial"/>
                <w:b w:val="0"/>
                <w:bCs w:val="0"/>
              </w:rPr>
            </w:pPr>
            <w:r w:rsidRPr="00FB024D">
              <w:rPr>
                <w:rFonts w:cs="Arial"/>
                <w:b w:val="0"/>
                <w:bCs w:val="0"/>
              </w:rPr>
              <w:t xml:space="preserve">Clients who have not previously </w:t>
            </w:r>
            <w:r w:rsidRPr="00802F57">
              <w:rPr>
                <w:rFonts w:cs="Arial"/>
                <w:b w:val="0"/>
                <w:bCs w:val="0"/>
              </w:rPr>
              <w:t>opted out will receive initial communication prior to opt out</w:t>
            </w:r>
            <w:r>
              <w:rPr>
                <w:rFonts w:cs="Arial"/>
                <w:b w:val="0"/>
                <w:bCs w:val="0"/>
              </w:rPr>
              <w:t>.</w:t>
            </w:r>
          </w:p>
          <w:p w14:paraId="4EFF91AC" w14:textId="77777777" w:rsidR="00FB024D" w:rsidRDefault="00FB024D" w:rsidP="00FB024D">
            <w:pPr>
              <w:jc w:val="left"/>
              <w:rPr>
                <w:rFonts w:cs="Arial"/>
                <w:color w:val="FF0000"/>
              </w:rPr>
            </w:pPr>
            <w:r w:rsidRPr="007F44A4">
              <w:rPr>
                <w:rFonts w:cs="Arial"/>
                <w:b w:val="0"/>
                <w:bCs w:val="0"/>
              </w:rPr>
              <w:t xml:space="preserve">NHSBSP Ceasing Guidance -  </w:t>
            </w:r>
            <w:hyperlink r:id="rId79" w:history="1">
              <w:r w:rsidRPr="007F44A4">
                <w:rPr>
                  <w:rStyle w:val="Hyperlink"/>
                  <w:rFonts w:cs="Arial"/>
                  <w:b w:val="0"/>
                  <w:bCs w:val="0"/>
                </w:rPr>
                <w:t>https://www.gov.uk/government/publications/opting-out-of-breast-screening/guidance-on-opting-out-cease-from-breast-screening</w:t>
              </w:r>
            </w:hyperlink>
            <w:r w:rsidRPr="007F44A4">
              <w:rPr>
                <w:rFonts w:cs="Arial"/>
                <w:b w:val="0"/>
                <w:bCs w:val="0"/>
                <w:color w:val="FF0000"/>
              </w:rPr>
              <w:t xml:space="preserve"> </w:t>
            </w:r>
          </w:p>
          <w:p w14:paraId="5FB81261" w14:textId="3FE08FD8" w:rsidR="00AB0366" w:rsidRPr="007C4207" w:rsidRDefault="00AB0366" w:rsidP="00720EDA">
            <w:pPr>
              <w:rPr>
                <w:b w:val="0"/>
                <w:bCs w:val="0"/>
              </w:rPr>
            </w:pPr>
          </w:p>
        </w:tc>
      </w:tr>
    </w:tbl>
    <w:p w14:paraId="01C6AFF2" w14:textId="77777777" w:rsidR="00AB0366" w:rsidRDefault="00AB0366" w:rsidP="00AB0366">
      <w:pPr>
        <w:spacing w:before="0" w:after="0"/>
      </w:pPr>
    </w:p>
    <w:tbl>
      <w:tblPr>
        <w:tblStyle w:val="GridTable4-Accent1"/>
        <w:tblW w:w="0" w:type="auto"/>
        <w:tblLook w:val="04A0" w:firstRow="1" w:lastRow="0" w:firstColumn="1" w:lastColumn="0" w:noHBand="0" w:noVBand="1"/>
      </w:tblPr>
      <w:tblGrid>
        <w:gridCol w:w="9016"/>
      </w:tblGrid>
      <w:tr w:rsidR="00AB0366" w14:paraId="680975BF" w14:textId="77777777" w:rsidTr="00FB02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3E58999A" w14:textId="77777777" w:rsidR="00AB0366" w:rsidRPr="00EB0F92" w:rsidRDefault="00AB0366" w:rsidP="00720EDA">
            <w:pPr>
              <w:spacing w:before="0"/>
              <w:jc w:val="left"/>
            </w:pPr>
            <w:r w:rsidRPr="003D2AEE">
              <w:rPr>
                <w:rFonts w:asciiTheme="majorHAnsi" w:hAnsiTheme="majorHAnsi" w:cstheme="minorHAnsi"/>
                <w:sz w:val="26"/>
                <w:szCs w:val="26"/>
              </w:rPr>
              <w:t>8.8 Rights in relation to automated decision making and profiling.</w:t>
            </w:r>
          </w:p>
        </w:tc>
      </w:tr>
      <w:tr w:rsidR="00AB0366" w14:paraId="04C74AAF" w14:textId="77777777" w:rsidTr="00FB024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016" w:type="dxa"/>
          </w:tcPr>
          <w:p w14:paraId="4B1824BE" w14:textId="52A8761F" w:rsidR="3EC308E2" w:rsidRDefault="3EC308E2" w:rsidP="6D671F7D">
            <w:pPr>
              <w:jc w:val="left"/>
            </w:pPr>
            <w:r w:rsidRPr="6D671F7D">
              <w:rPr>
                <w:rFonts w:cs="Arial"/>
                <w:b w:val="0"/>
                <w:bCs w:val="0"/>
              </w:rPr>
              <w:t>N/A</w:t>
            </w:r>
            <w:r w:rsidR="00EA4290">
              <w:rPr>
                <w:rFonts w:cs="Arial"/>
                <w:b w:val="0"/>
                <w:bCs w:val="0"/>
                <w:szCs w:val="22"/>
              </w:rPr>
              <w:t xml:space="preserve">, this process does not involve any </w:t>
            </w:r>
            <w:r w:rsidR="00EA4290" w:rsidRPr="00864DA8">
              <w:rPr>
                <w:rFonts w:cs="Arial"/>
                <w:b w:val="0"/>
                <w:bCs w:val="0"/>
                <w:szCs w:val="22"/>
              </w:rPr>
              <w:t xml:space="preserve">automated decision making </w:t>
            </w:r>
            <w:r w:rsidR="00EA4290">
              <w:rPr>
                <w:rFonts w:cs="Arial"/>
                <w:b w:val="0"/>
                <w:bCs w:val="0"/>
                <w:szCs w:val="22"/>
              </w:rPr>
              <w:t>or</w:t>
            </w:r>
            <w:r w:rsidR="00EA4290" w:rsidRPr="00864DA8">
              <w:rPr>
                <w:rFonts w:cs="Arial"/>
                <w:b w:val="0"/>
                <w:bCs w:val="0"/>
                <w:szCs w:val="22"/>
              </w:rPr>
              <w:t xml:space="preserve"> profiling</w:t>
            </w:r>
            <w:r w:rsidR="00EA4290">
              <w:rPr>
                <w:rFonts w:cs="Arial"/>
                <w:b w:val="0"/>
                <w:bCs w:val="0"/>
                <w:szCs w:val="22"/>
              </w:rPr>
              <w:t>.</w:t>
            </w:r>
          </w:p>
          <w:p w14:paraId="1B682104" w14:textId="3CC64F2B" w:rsidR="00AB0366" w:rsidRDefault="00AB0366" w:rsidP="00720EDA"/>
        </w:tc>
      </w:tr>
    </w:tbl>
    <w:p w14:paraId="5D7DDB3B" w14:textId="77777777" w:rsidR="00EA4290" w:rsidRDefault="00EA4290" w:rsidP="00EA4290">
      <w:pPr>
        <w:spacing w:before="0" w:after="0"/>
      </w:pPr>
    </w:p>
    <w:p w14:paraId="62C14376" w14:textId="77777777" w:rsidR="00EA4290" w:rsidRDefault="00EA4290" w:rsidP="00EA4290">
      <w:pPr>
        <w:spacing w:before="0" w:after="0"/>
      </w:pPr>
    </w:p>
    <w:p w14:paraId="6C88BFD6" w14:textId="40504704" w:rsidR="00AB0366" w:rsidRPr="00EC7878" w:rsidRDefault="00AB0366" w:rsidP="00AB0366">
      <w:pPr>
        <w:pStyle w:val="Heading1"/>
      </w:pPr>
      <w:bookmarkStart w:id="30" w:name="_Toc194047478"/>
      <w:r>
        <w:t xml:space="preserve">Section 9 – </w:t>
      </w:r>
      <w:r w:rsidRPr="00EC7878">
        <w:t>Supporting Documents</w:t>
      </w:r>
      <w:bookmarkEnd w:id="30"/>
      <w:r w:rsidRPr="00EC7878">
        <w:t xml:space="preserve"> </w:t>
      </w:r>
    </w:p>
    <w:tbl>
      <w:tblPr>
        <w:tblStyle w:val="GridTable4-Accent1"/>
        <w:tblW w:w="0" w:type="auto"/>
        <w:tblLook w:val="04A0" w:firstRow="1" w:lastRow="0" w:firstColumn="1" w:lastColumn="0" w:noHBand="0" w:noVBand="1"/>
      </w:tblPr>
      <w:tblGrid>
        <w:gridCol w:w="9016"/>
      </w:tblGrid>
      <w:tr w:rsidR="00AB0366" w14:paraId="57F8BF5A"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553471A6" w14:textId="77777777" w:rsidR="00AB0366" w:rsidRPr="00EB0F92" w:rsidRDefault="00AB0366" w:rsidP="00720EDA">
            <w:pPr>
              <w:spacing w:before="0"/>
              <w:jc w:val="left"/>
            </w:pPr>
            <w:r>
              <w:rPr>
                <w:rFonts w:asciiTheme="majorHAnsi" w:hAnsiTheme="majorHAnsi" w:cstheme="minorHAnsi"/>
                <w:sz w:val="26"/>
                <w:szCs w:val="26"/>
              </w:rPr>
              <w:t>9.1 Supporting documents</w:t>
            </w:r>
            <w:r w:rsidRPr="003D2AEE">
              <w:rPr>
                <w:rFonts w:asciiTheme="majorHAnsi" w:hAnsiTheme="majorHAnsi" w:cstheme="minorHAnsi"/>
                <w:sz w:val="26"/>
                <w:szCs w:val="26"/>
              </w:rPr>
              <w:t xml:space="preserve"> </w:t>
            </w:r>
          </w:p>
        </w:tc>
      </w:tr>
      <w:bookmarkStart w:id="31" w:name="_MON_1771999952"/>
      <w:bookmarkEnd w:id="31"/>
      <w:tr w:rsidR="00AB0366" w14:paraId="142F354C"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7CD1B58F" w14:textId="579A641E" w:rsidR="00AB0366" w:rsidRPr="00FC084C" w:rsidRDefault="00CC1104" w:rsidP="6D671F7D">
            <w:pPr>
              <w:jc w:val="left"/>
              <w:rPr>
                <w:rFonts w:cs="Arial"/>
                <w:b w:val="0"/>
                <w:bCs w:val="0"/>
              </w:rPr>
            </w:pPr>
            <w:r>
              <w:rPr>
                <w:rFonts w:cs="Arial"/>
                <w:b w:val="0"/>
                <w:bCs w:val="0"/>
              </w:rPr>
              <w:object w:dxaOrig="1539" w:dyaOrig="997" w14:anchorId="58FFA5C5">
                <v:shape id="_x0000_i1042" type="#_x0000_t75" style="width:74.7pt;height:48.25pt" o:ole="">
                  <v:imagedata r:id="rId80" o:title=""/>
                </v:shape>
                <o:OLEObject Type="Embed" ProgID="Word.Document.12" ShapeID="_x0000_i1042" DrawAspect="Icon" ObjectID="_1806328967" r:id="rId81">
                  <o:FieldCodes>\s</o:FieldCodes>
                </o:OLEObject>
              </w:object>
            </w:r>
            <w:bookmarkStart w:id="32" w:name="_MON_1771999949"/>
            <w:bookmarkEnd w:id="32"/>
            <w:r>
              <w:rPr>
                <w:rFonts w:cs="Arial"/>
                <w:b w:val="0"/>
                <w:bCs w:val="0"/>
              </w:rPr>
              <w:object w:dxaOrig="1539" w:dyaOrig="997" w14:anchorId="0A18A2F7">
                <v:shape id="_x0000_i1043" type="#_x0000_t75" style="width:74.7pt;height:48.25pt" o:ole="">
                  <v:imagedata r:id="rId82" o:title=""/>
                </v:shape>
                <o:OLEObject Type="Embed" ProgID="Word.Document.12" ShapeID="_x0000_i1043" DrawAspect="Icon" ObjectID="_1806328968" r:id="rId83">
                  <o:FieldCodes>\s</o:FieldCodes>
                </o:OLEObject>
              </w:object>
            </w:r>
            <w:bookmarkStart w:id="33" w:name="_MON_1771999945"/>
            <w:bookmarkEnd w:id="33"/>
            <w:r>
              <w:rPr>
                <w:rFonts w:cs="Arial"/>
                <w:b w:val="0"/>
                <w:bCs w:val="0"/>
              </w:rPr>
              <w:object w:dxaOrig="1539" w:dyaOrig="997" w14:anchorId="67AA205D">
                <v:shape id="_x0000_i1044" type="#_x0000_t75" style="width:74.7pt;height:48.25pt" o:ole="">
                  <v:imagedata r:id="rId84" o:title=""/>
                </v:shape>
                <o:OLEObject Type="Embed" ProgID="Word.Document.12" ShapeID="_x0000_i1044" DrawAspect="Icon" ObjectID="_1806328969" r:id="rId85">
                  <o:FieldCodes>\s</o:FieldCodes>
                </o:OLEObject>
              </w:object>
            </w:r>
            <w:r>
              <w:rPr>
                <w:rFonts w:cs="Arial"/>
                <w:b w:val="0"/>
                <w:bCs w:val="0"/>
              </w:rPr>
              <w:object w:dxaOrig="1539" w:dyaOrig="997" w14:anchorId="1D571A84">
                <v:shape id="_x0000_i1045" type="#_x0000_t75" style="width:74.7pt;height:48.25pt" o:ole="">
                  <v:imagedata r:id="rId86" o:title=""/>
                </v:shape>
                <o:OLEObject Type="Embed" ProgID="Excel.Sheet.12" ShapeID="_x0000_i1045" DrawAspect="Icon" ObjectID="_1806328970" r:id="rId87"/>
              </w:object>
            </w:r>
          </w:p>
        </w:tc>
      </w:tr>
    </w:tbl>
    <w:p w14:paraId="477A25AC" w14:textId="77777777" w:rsidR="00E62080" w:rsidRDefault="00E62080" w:rsidP="00E62080">
      <w:pPr>
        <w:spacing w:before="0" w:after="0"/>
      </w:pPr>
    </w:p>
    <w:p w14:paraId="187E8CD5" w14:textId="77777777" w:rsidR="00E62080" w:rsidRDefault="00E62080" w:rsidP="00E62080">
      <w:pPr>
        <w:spacing w:before="0" w:after="0"/>
      </w:pPr>
    </w:p>
    <w:p w14:paraId="01D66680" w14:textId="77777777" w:rsidR="00E62080" w:rsidRDefault="00E62080">
      <w:pPr>
        <w:spacing w:before="0" w:line="276" w:lineRule="auto"/>
        <w:jc w:val="left"/>
        <w:rPr>
          <w:rFonts w:asciiTheme="majorHAnsi" w:eastAsiaTheme="majorEastAsia" w:hAnsiTheme="majorHAnsi" w:cstheme="majorBidi"/>
          <w:color w:val="365F91" w:themeColor="accent1" w:themeShade="BF"/>
          <w:sz w:val="32"/>
          <w:szCs w:val="32"/>
        </w:rPr>
      </w:pPr>
      <w:r>
        <w:br w:type="page"/>
      </w:r>
    </w:p>
    <w:p w14:paraId="2E5EFF77" w14:textId="680ACFE5" w:rsidR="00E77D09" w:rsidRPr="00EC7878" w:rsidRDefault="00E77D09" w:rsidP="00E77D09">
      <w:pPr>
        <w:pStyle w:val="Heading1"/>
      </w:pPr>
      <w:bookmarkStart w:id="34" w:name="_Toc194047479"/>
      <w:r>
        <w:lastRenderedPageBreak/>
        <w:t>Section 10 – Consultation</w:t>
      </w:r>
      <w:bookmarkEnd w:id="34"/>
      <w:r w:rsidRPr="00EC7878">
        <w:t xml:space="preserve"> </w:t>
      </w:r>
    </w:p>
    <w:tbl>
      <w:tblPr>
        <w:tblStyle w:val="GridTable4-Accent1"/>
        <w:tblW w:w="0" w:type="auto"/>
        <w:tblLook w:val="04A0" w:firstRow="1" w:lastRow="0" w:firstColumn="1" w:lastColumn="0" w:noHBand="0" w:noVBand="1"/>
      </w:tblPr>
      <w:tblGrid>
        <w:gridCol w:w="9016"/>
      </w:tblGrid>
      <w:tr w:rsidR="00E77D09" w14:paraId="4AEC3D8B" w14:textId="77777777" w:rsidTr="6D67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0D7B36A6" w14:textId="52E788CA" w:rsidR="00E77D09" w:rsidRPr="00EB0F92" w:rsidRDefault="00C15212" w:rsidP="0048394A">
            <w:pPr>
              <w:spacing w:before="0"/>
              <w:jc w:val="left"/>
            </w:pPr>
            <w:r>
              <w:t xml:space="preserve">10.1 </w:t>
            </w:r>
            <w:r w:rsidRPr="00C15212">
              <w:rPr>
                <w:rFonts w:asciiTheme="majorHAnsi" w:hAnsiTheme="majorHAnsi" w:cstheme="minorHAnsi"/>
                <w:sz w:val="26"/>
                <w:szCs w:val="26"/>
              </w:rPr>
              <w:t>Consultation</w:t>
            </w:r>
          </w:p>
        </w:tc>
      </w:tr>
      <w:tr w:rsidR="00E77D09" w14:paraId="376F3BBD" w14:textId="77777777" w:rsidTr="6D671F7D">
        <w:trPr>
          <w:cnfStyle w:val="000000100000" w:firstRow="0" w:lastRow="0" w:firstColumn="0" w:lastColumn="0" w:oddVBand="0" w:evenVBand="0" w:oddHBand="1" w:evenHBand="0" w:firstRowFirstColumn="0" w:firstRowLastColumn="0" w:lastRowFirstColumn="0" w:lastRowLastColumn="0"/>
          <w:trHeight w:val="1406"/>
        </w:trPr>
        <w:tc>
          <w:tcPr>
            <w:cnfStyle w:val="001000000000" w:firstRow="0" w:lastRow="0" w:firstColumn="1" w:lastColumn="0" w:oddVBand="0" w:evenVBand="0" w:oddHBand="0" w:evenHBand="0" w:firstRowFirstColumn="0" w:firstRowLastColumn="0" w:lastRowFirstColumn="0" w:lastRowLastColumn="0"/>
            <w:tcW w:w="9242" w:type="dxa"/>
          </w:tcPr>
          <w:p w14:paraId="201879B3" w14:textId="77777777" w:rsidR="00FB024D" w:rsidRPr="00FB024D" w:rsidRDefault="00FB024D" w:rsidP="00FB024D">
            <w:pPr>
              <w:jc w:val="left"/>
              <w:rPr>
                <w:rFonts w:cs="Arial"/>
                <w:b w:val="0"/>
                <w:bCs w:val="0"/>
              </w:rPr>
            </w:pPr>
            <w:r w:rsidRPr="00FB024D">
              <w:rPr>
                <w:rFonts w:cs="Arial"/>
                <w:b w:val="0"/>
                <w:bCs w:val="0"/>
                <w:lang w:val="en-US"/>
              </w:rPr>
              <w:t>Partners Procurement Service (“PPS”) on behalf of Royal Free London NHS Foundation Trust (RFL) undertook</w:t>
            </w:r>
            <w:r w:rsidRPr="00FB024D">
              <w:rPr>
                <w:rFonts w:cs="Arial"/>
                <w:b w:val="0"/>
                <w:bCs w:val="0"/>
              </w:rPr>
              <w:t xml:space="preserve"> a competitive competition through 2023/24. Ten</w:t>
            </w:r>
            <w:r w:rsidRPr="00FB024D">
              <w:rPr>
                <w:rFonts w:cs="Arial"/>
                <w:b w:val="0"/>
                <w:bCs w:val="0"/>
                <w:lang w:val="en-US"/>
              </w:rPr>
              <w:t xml:space="preserve"> suppliers were invited to tender for the Breast Screening Patient Communication Provision.</w:t>
            </w:r>
          </w:p>
          <w:p w14:paraId="660191C1" w14:textId="77777777" w:rsidR="00FB024D" w:rsidRPr="00FB024D" w:rsidRDefault="00FB024D" w:rsidP="00FB024D">
            <w:pPr>
              <w:jc w:val="left"/>
              <w:rPr>
                <w:rFonts w:cs="Arial"/>
                <w:b w:val="0"/>
                <w:bCs w:val="0"/>
              </w:rPr>
            </w:pPr>
            <w:r w:rsidRPr="00FB024D">
              <w:rPr>
                <w:rFonts w:cs="Arial"/>
                <w:b w:val="0"/>
                <w:bCs w:val="0"/>
                <w:lang w:val="en-US"/>
              </w:rPr>
              <w:t>The NHS SBS Patient/ Citizen Communications &amp; Engagement Solution Framework Lot 6, Hybrid Mail reference SBS10175 was used for this tender process.</w:t>
            </w:r>
          </w:p>
          <w:p w14:paraId="65418F20" w14:textId="77777777" w:rsidR="00FB024D" w:rsidRPr="00FB024D" w:rsidRDefault="00FB024D" w:rsidP="00FB024D">
            <w:pPr>
              <w:jc w:val="left"/>
              <w:rPr>
                <w:rFonts w:cs="Arial"/>
                <w:b w:val="0"/>
                <w:bCs w:val="0"/>
              </w:rPr>
            </w:pPr>
            <w:r w:rsidRPr="00FB024D">
              <w:rPr>
                <w:rFonts w:cs="Arial"/>
                <w:b w:val="0"/>
                <w:bCs w:val="0"/>
              </w:rPr>
              <w:t>The framework agreement currently in use (currently held by Synertec Ltd) was due to expire in March 2022. The contract is historic and has continued to be renewed annually by short term extensions for a number of years.</w:t>
            </w:r>
          </w:p>
          <w:p w14:paraId="1F1C9BB0" w14:textId="77777777" w:rsidR="00FB024D" w:rsidRPr="00FB024D" w:rsidRDefault="00FB024D" w:rsidP="00FB024D">
            <w:pPr>
              <w:jc w:val="left"/>
              <w:rPr>
                <w:rFonts w:cs="Arial"/>
                <w:b w:val="0"/>
                <w:bCs w:val="0"/>
              </w:rPr>
            </w:pPr>
            <w:r w:rsidRPr="00FB024D">
              <w:rPr>
                <w:rFonts w:cs="Arial"/>
                <w:b w:val="0"/>
                <w:bCs w:val="0"/>
              </w:rPr>
              <w:t>A mini competition was undertaken, under the NHS SBS Patient/Citizen Communications and Engagement Solution Framework, which provides a suitable mix of suppliers for the required service.</w:t>
            </w:r>
          </w:p>
          <w:p w14:paraId="46DE001B" w14:textId="22849450" w:rsidR="00FB024D" w:rsidRPr="00FB024D" w:rsidRDefault="00FB024D" w:rsidP="00FB024D">
            <w:pPr>
              <w:jc w:val="left"/>
              <w:rPr>
                <w:rFonts w:cs="Arial"/>
                <w:b w:val="0"/>
                <w:bCs w:val="0"/>
              </w:rPr>
            </w:pPr>
            <w:r w:rsidRPr="00FB024D">
              <w:rPr>
                <w:rFonts w:cs="Arial"/>
                <w:b w:val="0"/>
                <w:bCs w:val="0"/>
              </w:rPr>
              <w:t>Contract awarded to CIVICA, as per RFL procurement led competitive tender process</w:t>
            </w:r>
            <w:r w:rsidR="00D107BB">
              <w:rPr>
                <w:rFonts w:cs="Arial"/>
                <w:b w:val="0"/>
                <w:bCs w:val="0"/>
              </w:rPr>
              <w:t>.</w:t>
            </w:r>
          </w:p>
          <w:p w14:paraId="36AA84AD" w14:textId="2804D5CA" w:rsidR="00FB024D" w:rsidRPr="00FB024D" w:rsidRDefault="00FB024D" w:rsidP="00FB024D">
            <w:pPr>
              <w:jc w:val="left"/>
              <w:rPr>
                <w:rFonts w:cs="Arial"/>
                <w:b w:val="0"/>
                <w:bCs w:val="0"/>
              </w:rPr>
            </w:pPr>
            <w:r w:rsidRPr="00FB024D">
              <w:rPr>
                <w:rFonts w:cs="Arial"/>
                <w:b w:val="0"/>
                <w:bCs w:val="0"/>
              </w:rPr>
              <w:t xml:space="preserve">The above change in Hub outsourcing provider </w:t>
            </w:r>
            <w:r w:rsidR="006D5564">
              <w:rPr>
                <w:rFonts w:cs="Arial"/>
                <w:b w:val="0"/>
                <w:bCs w:val="0"/>
              </w:rPr>
              <w:t>has had the following stakeholders consulted as part of the tender process:</w:t>
            </w:r>
          </w:p>
          <w:p w14:paraId="4DD8BA59" w14:textId="419D70FF" w:rsidR="6F36EE34" w:rsidRPr="00FB024D" w:rsidRDefault="6F36EE34" w:rsidP="00FB024D">
            <w:pPr>
              <w:pStyle w:val="ListParagraph"/>
              <w:numPr>
                <w:ilvl w:val="0"/>
                <w:numId w:val="20"/>
              </w:numPr>
              <w:jc w:val="left"/>
              <w:rPr>
                <w:rFonts w:cs="Arial"/>
                <w:b w:val="0"/>
                <w:bCs w:val="0"/>
              </w:rPr>
            </w:pPr>
            <w:r w:rsidRPr="00FB024D">
              <w:rPr>
                <w:rFonts w:cs="Arial"/>
                <w:b w:val="0"/>
                <w:bCs w:val="0"/>
              </w:rPr>
              <w:t xml:space="preserve">NHSE </w:t>
            </w:r>
            <w:r w:rsidR="00FB024D">
              <w:rPr>
                <w:rFonts w:cs="Arial"/>
                <w:b w:val="0"/>
                <w:bCs w:val="0"/>
              </w:rPr>
              <w:t xml:space="preserve">(London Region) </w:t>
            </w:r>
            <w:r w:rsidRPr="00FB024D">
              <w:rPr>
                <w:rFonts w:cs="Arial"/>
                <w:b w:val="0"/>
                <w:bCs w:val="0"/>
              </w:rPr>
              <w:t>Commissioning</w:t>
            </w:r>
            <w:r w:rsidR="00FB024D">
              <w:rPr>
                <w:rFonts w:cs="Arial"/>
                <w:b w:val="0"/>
                <w:bCs w:val="0"/>
              </w:rPr>
              <w:t xml:space="preserve"> Team</w:t>
            </w:r>
          </w:p>
          <w:p w14:paraId="741BBB56" w14:textId="236640E3" w:rsidR="6F36EE34" w:rsidRPr="00FB024D" w:rsidRDefault="6F36EE34" w:rsidP="00FB024D">
            <w:pPr>
              <w:pStyle w:val="ListParagraph"/>
              <w:numPr>
                <w:ilvl w:val="0"/>
                <w:numId w:val="20"/>
              </w:numPr>
              <w:jc w:val="left"/>
              <w:rPr>
                <w:rFonts w:cs="Arial"/>
                <w:b w:val="0"/>
                <w:bCs w:val="0"/>
              </w:rPr>
            </w:pPr>
            <w:r w:rsidRPr="00FB024D">
              <w:rPr>
                <w:rFonts w:cs="Arial"/>
                <w:b w:val="0"/>
                <w:bCs w:val="0"/>
              </w:rPr>
              <w:t>SQAS</w:t>
            </w:r>
            <w:r w:rsidR="00FB024D">
              <w:rPr>
                <w:rFonts w:cs="Arial"/>
                <w:b w:val="0"/>
                <w:bCs w:val="0"/>
              </w:rPr>
              <w:t xml:space="preserve"> Regional Team</w:t>
            </w:r>
          </w:p>
          <w:p w14:paraId="42BC52AD" w14:textId="3E6AFFEF" w:rsidR="6F36EE34" w:rsidRPr="006D5564" w:rsidRDefault="6F36EE34" w:rsidP="00FB024D">
            <w:pPr>
              <w:pStyle w:val="ListParagraph"/>
              <w:numPr>
                <w:ilvl w:val="0"/>
                <w:numId w:val="20"/>
              </w:numPr>
              <w:jc w:val="left"/>
              <w:rPr>
                <w:rFonts w:cs="Arial"/>
                <w:b w:val="0"/>
                <w:bCs w:val="0"/>
              </w:rPr>
            </w:pPr>
            <w:r w:rsidRPr="00FB024D">
              <w:rPr>
                <w:rFonts w:cs="Arial"/>
                <w:b w:val="0"/>
                <w:bCs w:val="0"/>
              </w:rPr>
              <w:t>London Breast Screening Improvement Board</w:t>
            </w:r>
          </w:p>
          <w:p w14:paraId="1FA80272" w14:textId="5A7105BF" w:rsidR="006D5564" w:rsidRPr="006D5564" w:rsidRDefault="006D5564" w:rsidP="006D5564">
            <w:pPr>
              <w:jc w:val="left"/>
              <w:rPr>
                <w:rFonts w:cs="Arial"/>
                <w:b w:val="0"/>
                <w:bCs w:val="0"/>
              </w:rPr>
            </w:pPr>
            <w:r w:rsidRPr="006D5564">
              <w:rPr>
                <w:rFonts w:cs="Arial"/>
                <w:b w:val="0"/>
                <w:bCs w:val="0"/>
              </w:rPr>
              <w:t>The key aims of this project are to review how the London Breast Screening Hub can ensure that it provides London’s eligible breast screening population with the best possible service in relation to patient correspondence. Whilst continuing to serve the needs of London’s six breast screening services hosted by five different NHS &amp; private organisations; ensuring that NHSE and the RFL receive the best possible contractual value.</w:t>
            </w:r>
          </w:p>
          <w:p w14:paraId="45F61871" w14:textId="533A93EF" w:rsidR="006D5564" w:rsidRPr="006D5564" w:rsidRDefault="006D5564" w:rsidP="006D5564">
            <w:pPr>
              <w:jc w:val="left"/>
              <w:rPr>
                <w:rFonts w:cs="Arial"/>
                <w:b w:val="0"/>
                <w:bCs w:val="0"/>
              </w:rPr>
            </w:pPr>
            <w:r w:rsidRPr="006D5564">
              <w:rPr>
                <w:rFonts w:cs="Arial"/>
                <w:b w:val="0"/>
                <w:bCs w:val="0"/>
              </w:rPr>
              <w:t>The preferred supplier should be able to deliver patient communications in various formats, text reminders, self-service portal for requests and extensive provider support</w:t>
            </w:r>
            <w:r w:rsidR="00D107BB">
              <w:rPr>
                <w:rFonts w:cs="Arial"/>
                <w:b w:val="0"/>
                <w:bCs w:val="0"/>
              </w:rPr>
              <w:t>.</w:t>
            </w:r>
          </w:p>
          <w:p w14:paraId="6401E306" w14:textId="329ACE55" w:rsidR="00E77D09" w:rsidRPr="00FC084C" w:rsidRDefault="00E77D09" w:rsidP="0088211E">
            <w:pPr>
              <w:rPr>
                <w:rFonts w:cs="Arial"/>
                <w:b w:val="0"/>
                <w:bCs w:val="0"/>
                <w:szCs w:val="22"/>
              </w:rPr>
            </w:pPr>
          </w:p>
        </w:tc>
      </w:tr>
    </w:tbl>
    <w:p w14:paraId="721C724F" w14:textId="77777777" w:rsidR="00AB0366" w:rsidRDefault="00AB0366" w:rsidP="00AB0366">
      <w:pPr>
        <w:rPr>
          <w:rFonts w:cs="Arial"/>
          <w:b/>
          <w:bCs/>
          <w:szCs w:val="22"/>
        </w:rPr>
      </w:pPr>
    </w:p>
    <w:p w14:paraId="485A2866" w14:textId="77777777" w:rsidR="00AB0366" w:rsidRDefault="00AB0366" w:rsidP="00AB0366">
      <w:r w:rsidRPr="00C27B8C">
        <w:rPr>
          <w:rFonts w:cs="Arial"/>
          <w:b/>
          <w:bCs/>
          <w:szCs w:val="22"/>
        </w:rPr>
        <w:t>Move to next section</w:t>
      </w:r>
      <w:r>
        <w:rPr>
          <w:rFonts w:cs="Arial"/>
          <w:b/>
          <w:bCs/>
          <w:szCs w:val="22"/>
        </w:rPr>
        <w:t>.</w:t>
      </w:r>
    </w:p>
    <w:p w14:paraId="45CCB9E1" w14:textId="77777777" w:rsidR="00AB0366" w:rsidRPr="0084620A" w:rsidRDefault="00AB0366" w:rsidP="00AB0366"/>
    <w:p w14:paraId="5A03CAFF" w14:textId="77777777" w:rsidR="00AB0366" w:rsidRDefault="00AB0366" w:rsidP="00AB0366">
      <w:pPr>
        <w:jc w:val="left"/>
        <w:rPr>
          <w:rFonts w:cs="Arial"/>
          <w:szCs w:val="22"/>
        </w:rPr>
        <w:sectPr w:rsidR="00AB0366" w:rsidSect="00D50D15">
          <w:pgSz w:w="11906" w:h="16838"/>
          <w:pgMar w:top="1440" w:right="1440" w:bottom="1440" w:left="1440" w:header="708" w:footer="708" w:gutter="0"/>
          <w:cols w:space="708"/>
          <w:docGrid w:linePitch="360"/>
        </w:sectPr>
      </w:pPr>
    </w:p>
    <w:p w14:paraId="5E8F85CE" w14:textId="7FCA663A" w:rsidR="00AB0366" w:rsidRDefault="00AB0366" w:rsidP="00AB0366">
      <w:pPr>
        <w:pStyle w:val="Heading1"/>
      </w:pPr>
      <w:bookmarkStart w:id="35" w:name="_Toc194047480"/>
      <w:r>
        <w:lastRenderedPageBreak/>
        <w:t xml:space="preserve">Section </w:t>
      </w:r>
      <w:r w:rsidR="0088211E">
        <w:t>11</w:t>
      </w:r>
      <w:r>
        <w:t xml:space="preserve"> – Risks</w:t>
      </w:r>
      <w:bookmarkEnd w:id="35"/>
      <w:r>
        <w:t xml:space="preserve"> </w:t>
      </w:r>
    </w:p>
    <w:p w14:paraId="5AC6A4A0" w14:textId="3B1464D6" w:rsidR="00A10117" w:rsidRPr="00FA0980" w:rsidRDefault="00A10117" w:rsidP="00A10117">
      <w:pPr>
        <w:pStyle w:val="Heading1"/>
        <w:ind w:left="220"/>
        <w:rPr>
          <w:b/>
          <w:bCs/>
        </w:rPr>
      </w:pPr>
      <w:bookmarkStart w:id="36" w:name="_Toc194047481"/>
      <w:r w:rsidRPr="00FA0980">
        <w:rPr>
          <w:spacing w:val="-1"/>
        </w:rPr>
        <w:t>Risk</w:t>
      </w:r>
      <w:r w:rsidRPr="00FA0980">
        <w:rPr>
          <w:spacing w:val="-5"/>
        </w:rPr>
        <w:t xml:space="preserve"> </w:t>
      </w:r>
      <w:r w:rsidRPr="00FA0980">
        <w:rPr>
          <w:spacing w:val="-1"/>
        </w:rPr>
        <w:t>Matrix</w:t>
      </w:r>
      <w:bookmarkEnd w:id="36"/>
    </w:p>
    <w:p w14:paraId="11A67C7F" w14:textId="77777777" w:rsidR="00A10117" w:rsidRPr="00FA0980" w:rsidRDefault="00A10117" w:rsidP="00A10117">
      <w:pPr>
        <w:pStyle w:val="BodyText"/>
        <w:spacing w:before="4"/>
        <w:ind w:left="220" w:right="372" w:firstLine="0"/>
      </w:pPr>
      <w:r w:rsidRPr="00FA0980">
        <w:rPr>
          <w:spacing w:val="-2"/>
        </w:rPr>
        <w:t>Multiplying</w:t>
      </w:r>
      <w:r w:rsidRPr="00FA0980">
        <w:rPr>
          <w:spacing w:val="2"/>
        </w:rPr>
        <w:t xml:space="preserve"> </w:t>
      </w:r>
      <w:r w:rsidRPr="00FA0980">
        <w:t>the</w:t>
      </w:r>
      <w:r w:rsidRPr="00FA0980">
        <w:rPr>
          <w:spacing w:val="-2"/>
        </w:rPr>
        <w:t xml:space="preserve"> </w:t>
      </w:r>
      <w:r w:rsidRPr="00FA0980">
        <w:rPr>
          <w:spacing w:val="-1"/>
        </w:rPr>
        <w:t>likelihood</w:t>
      </w:r>
      <w:r w:rsidRPr="00FA0980">
        <w:rPr>
          <w:spacing w:val="-2"/>
        </w:rPr>
        <w:t xml:space="preserve"> </w:t>
      </w:r>
      <w:r w:rsidRPr="00FA0980">
        <w:t>score</w:t>
      </w:r>
      <w:r w:rsidRPr="00FA0980">
        <w:rPr>
          <w:spacing w:val="-2"/>
        </w:rPr>
        <w:t xml:space="preserve"> </w:t>
      </w:r>
      <w:r w:rsidRPr="00FA0980">
        <w:t>for</w:t>
      </w:r>
      <w:r w:rsidRPr="00FA0980">
        <w:rPr>
          <w:spacing w:val="-1"/>
        </w:rPr>
        <w:t xml:space="preserve"> </w:t>
      </w:r>
      <w:r w:rsidRPr="00FA0980">
        <w:t>the</w:t>
      </w:r>
      <w:r w:rsidRPr="00FA0980">
        <w:rPr>
          <w:spacing w:val="-2"/>
        </w:rPr>
        <w:t xml:space="preserve"> </w:t>
      </w:r>
      <w:r w:rsidRPr="00FA0980">
        <w:rPr>
          <w:spacing w:val="-1"/>
        </w:rPr>
        <w:t>potential adverse</w:t>
      </w:r>
      <w:r w:rsidRPr="00FA0980">
        <w:rPr>
          <w:spacing w:val="1"/>
        </w:rPr>
        <w:t xml:space="preserve"> </w:t>
      </w:r>
      <w:r w:rsidRPr="00FA0980">
        <w:rPr>
          <w:spacing w:val="-1"/>
        </w:rPr>
        <w:t>outcome</w:t>
      </w:r>
      <w:r w:rsidRPr="00FA0980">
        <w:t xml:space="preserve"> </w:t>
      </w:r>
      <w:r w:rsidRPr="00FA0980">
        <w:rPr>
          <w:spacing w:val="-2"/>
        </w:rPr>
        <w:t>of</w:t>
      </w:r>
      <w:r w:rsidRPr="00FA0980">
        <w:rPr>
          <w:spacing w:val="-1"/>
        </w:rPr>
        <w:t xml:space="preserve"> </w:t>
      </w:r>
      <w:r w:rsidRPr="00FA0980">
        <w:t>the</w:t>
      </w:r>
      <w:r w:rsidRPr="00FA0980">
        <w:rPr>
          <w:spacing w:val="-2"/>
        </w:rPr>
        <w:t xml:space="preserve"> risk</w:t>
      </w:r>
      <w:r w:rsidRPr="00FA0980">
        <w:rPr>
          <w:spacing w:val="1"/>
        </w:rPr>
        <w:t xml:space="preserve"> </w:t>
      </w:r>
      <w:r w:rsidRPr="00FA0980">
        <w:t>by</w:t>
      </w:r>
      <w:r w:rsidRPr="00FA0980">
        <w:rPr>
          <w:spacing w:val="-2"/>
        </w:rPr>
        <w:t xml:space="preserve"> </w:t>
      </w:r>
      <w:r w:rsidRPr="00FA0980">
        <w:t>the</w:t>
      </w:r>
      <w:r w:rsidRPr="00FA0980">
        <w:rPr>
          <w:spacing w:val="-2"/>
        </w:rPr>
        <w:t xml:space="preserve"> </w:t>
      </w:r>
      <w:r w:rsidRPr="00FA0980">
        <w:rPr>
          <w:spacing w:val="-1"/>
        </w:rPr>
        <w:t>adverse</w:t>
      </w:r>
      <w:r w:rsidRPr="00FA0980">
        <w:rPr>
          <w:spacing w:val="51"/>
        </w:rPr>
        <w:t xml:space="preserve"> </w:t>
      </w:r>
      <w:r w:rsidRPr="00FA0980">
        <w:rPr>
          <w:spacing w:val="-1"/>
        </w:rPr>
        <w:t>consequence</w:t>
      </w:r>
      <w:r w:rsidRPr="00FA0980">
        <w:rPr>
          <w:spacing w:val="-2"/>
        </w:rPr>
        <w:t xml:space="preserve"> </w:t>
      </w:r>
      <w:r w:rsidRPr="00FA0980">
        <w:rPr>
          <w:spacing w:val="-1"/>
        </w:rPr>
        <w:t xml:space="preserve">that </w:t>
      </w:r>
      <w:r w:rsidRPr="00FA0980">
        <w:rPr>
          <w:spacing w:val="-2"/>
        </w:rPr>
        <w:t>might</w:t>
      </w:r>
      <w:r w:rsidRPr="00FA0980">
        <w:rPr>
          <w:spacing w:val="-1"/>
        </w:rPr>
        <w:t xml:space="preserve"> </w:t>
      </w:r>
      <w:r w:rsidRPr="00FA0980">
        <w:t xml:space="preserve">arise </w:t>
      </w:r>
      <w:r w:rsidRPr="00FA0980">
        <w:rPr>
          <w:spacing w:val="-1"/>
        </w:rPr>
        <w:t>results</w:t>
      </w:r>
      <w:r w:rsidRPr="00FA0980">
        <w:rPr>
          <w:spacing w:val="1"/>
        </w:rPr>
        <w:t xml:space="preserve"> </w:t>
      </w:r>
      <w:r w:rsidRPr="00FA0980">
        <w:rPr>
          <w:spacing w:val="-1"/>
        </w:rPr>
        <w:t>in</w:t>
      </w:r>
      <w:r w:rsidRPr="00FA0980">
        <w:rPr>
          <w:spacing w:val="-2"/>
        </w:rPr>
        <w:t xml:space="preserve"> </w:t>
      </w:r>
      <w:r w:rsidRPr="00FA0980">
        <w:t>the</w:t>
      </w:r>
      <w:r w:rsidRPr="00FA0980">
        <w:rPr>
          <w:spacing w:val="-2"/>
        </w:rPr>
        <w:t xml:space="preserve"> risk</w:t>
      </w:r>
      <w:r w:rsidRPr="00FA0980">
        <w:rPr>
          <w:spacing w:val="1"/>
        </w:rPr>
        <w:t xml:space="preserve"> </w:t>
      </w:r>
      <w:r w:rsidRPr="00FA0980">
        <w:rPr>
          <w:spacing w:val="-1"/>
        </w:rPr>
        <w:t>score.</w:t>
      </w:r>
    </w:p>
    <w:p w14:paraId="3B02DCF8" w14:textId="77777777" w:rsidR="00A10117" w:rsidRPr="00FA0980" w:rsidRDefault="00A10117" w:rsidP="00A10117">
      <w:pPr>
        <w:spacing w:before="8"/>
        <w:rPr>
          <w:rFonts w:eastAsia="Arial" w:cs="Arial"/>
          <w:szCs w:val="22"/>
        </w:rPr>
      </w:pPr>
    </w:p>
    <w:tbl>
      <w:tblPr>
        <w:tblW w:w="0" w:type="auto"/>
        <w:tblInd w:w="1049" w:type="dxa"/>
        <w:tblLayout w:type="fixed"/>
        <w:tblCellMar>
          <w:left w:w="0" w:type="dxa"/>
          <w:right w:w="0" w:type="dxa"/>
        </w:tblCellMar>
        <w:tblLook w:val="01E0" w:firstRow="1" w:lastRow="1" w:firstColumn="1" w:lastColumn="1" w:noHBand="0" w:noVBand="0"/>
      </w:tblPr>
      <w:tblGrid>
        <w:gridCol w:w="1745"/>
        <w:gridCol w:w="890"/>
        <w:gridCol w:w="1243"/>
        <w:gridCol w:w="1306"/>
        <w:gridCol w:w="1025"/>
        <w:gridCol w:w="1145"/>
      </w:tblGrid>
      <w:tr w:rsidR="00A10117" w:rsidRPr="00FA0980" w14:paraId="21458250" w14:textId="77777777" w:rsidTr="000B619A">
        <w:trPr>
          <w:trHeight w:hRule="exact" w:val="516"/>
        </w:trPr>
        <w:tc>
          <w:tcPr>
            <w:tcW w:w="1745" w:type="dxa"/>
            <w:tcBorders>
              <w:top w:val="single" w:sz="5" w:space="0" w:color="000000"/>
              <w:left w:val="single" w:sz="5" w:space="0" w:color="000000"/>
              <w:bottom w:val="single" w:sz="5" w:space="0" w:color="000000"/>
              <w:right w:val="single" w:sz="5" w:space="0" w:color="000000"/>
            </w:tcBorders>
            <w:shd w:val="clear" w:color="auto" w:fill="C5D9F0"/>
          </w:tcPr>
          <w:p w14:paraId="77E3DED9" w14:textId="77777777" w:rsidR="00A10117" w:rsidRPr="00FA0980" w:rsidRDefault="00A10117" w:rsidP="000B619A">
            <w:pPr>
              <w:pStyle w:val="TableParagraph"/>
              <w:spacing w:line="247" w:lineRule="exact"/>
              <w:jc w:val="center"/>
              <w:rPr>
                <w:rFonts w:ascii="Arial" w:eastAsia="Arial" w:hAnsi="Arial" w:cs="Arial"/>
              </w:rPr>
            </w:pPr>
            <w:r w:rsidRPr="00FA0980">
              <w:rPr>
                <w:rFonts w:ascii="Arial"/>
                <w:b/>
                <w:spacing w:val="-1"/>
              </w:rPr>
              <w:t>Likelihoo</w:t>
            </w:r>
            <w:r>
              <w:rPr>
                <w:rFonts w:ascii="Arial"/>
                <w:b/>
                <w:spacing w:val="-1"/>
              </w:rPr>
              <w:t xml:space="preserve">d </w:t>
            </w:r>
            <w:r>
              <w:rPr>
                <w:rFonts w:ascii="Wingdings" w:eastAsia="Wingdings" w:hAnsi="Wingdings" w:cs="Wingdings"/>
                <w:b/>
                <w:spacing w:val="-1"/>
              </w:rPr>
              <w:t>ð</w:t>
            </w:r>
            <w:r>
              <w:rPr>
                <w:rFonts w:ascii="Arial"/>
                <w:b/>
                <w:spacing w:val="-1"/>
              </w:rPr>
              <w:t xml:space="preserve"> </w:t>
            </w:r>
          </w:p>
        </w:tc>
        <w:tc>
          <w:tcPr>
            <w:tcW w:w="890" w:type="dxa"/>
            <w:tcBorders>
              <w:top w:val="single" w:sz="5" w:space="0" w:color="000000"/>
              <w:left w:val="single" w:sz="5" w:space="0" w:color="000000"/>
              <w:bottom w:val="single" w:sz="5" w:space="0" w:color="000000"/>
              <w:right w:val="single" w:sz="5" w:space="0" w:color="000000"/>
            </w:tcBorders>
            <w:shd w:val="clear" w:color="auto" w:fill="C5D9F0"/>
          </w:tcPr>
          <w:p w14:paraId="7BE912FB"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1 </w:t>
            </w:r>
            <w:r w:rsidRPr="00FA0980">
              <w:rPr>
                <w:rFonts w:ascii="Arial"/>
                <w:b/>
                <w:spacing w:val="-1"/>
              </w:rPr>
              <w:t>Rare</w:t>
            </w:r>
          </w:p>
        </w:tc>
        <w:tc>
          <w:tcPr>
            <w:tcW w:w="1243" w:type="dxa"/>
            <w:tcBorders>
              <w:top w:val="single" w:sz="5" w:space="0" w:color="000000"/>
              <w:left w:val="single" w:sz="5" w:space="0" w:color="000000"/>
              <w:bottom w:val="single" w:sz="5" w:space="0" w:color="000000"/>
              <w:right w:val="single" w:sz="5" w:space="0" w:color="000000"/>
            </w:tcBorders>
            <w:shd w:val="clear" w:color="auto" w:fill="C5D9F0"/>
          </w:tcPr>
          <w:p w14:paraId="378A139B"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2 </w:t>
            </w:r>
            <w:r w:rsidRPr="00FA0980">
              <w:rPr>
                <w:rFonts w:ascii="Arial"/>
                <w:b/>
                <w:spacing w:val="-1"/>
              </w:rPr>
              <w:t>Unlikely</w:t>
            </w:r>
          </w:p>
        </w:tc>
        <w:tc>
          <w:tcPr>
            <w:tcW w:w="1306" w:type="dxa"/>
            <w:tcBorders>
              <w:top w:val="single" w:sz="5" w:space="0" w:color="000000"/>
              <w:left w:val="single" w:sz="5" w:space="0" w:color="000000"/>
              <w:bottom w:val="single" w:sz="5" w:space="0" w:color="000000"/>
              <w:right w:val="single" w:sz="5" w:space="0" w:color="000000"/>
            </w:tcBorders>
            <w:shd w:val="clear" w:color="auto" w:fill="C5D9F0"/>
          </w:tcPr>
          <w:p w14:paraId="471EF4DB"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3 </w:t>
            </w:r>
            <w:r w:rsidRPr="00FA0980">
              <w:rPr>
                <w:rFonts w:ascii="Arial"/>
                <w:b/>
                <w:spacing w:val="-1"/>
              </w:rPr>
              <w:t>Possible</w:t>
            </w:r>
          </w:p>
        </w:tc>
        <w:tc>
          <w:tcPr>
            <w:tcW w:w="1025" w:type="dxa"/>
            <w:tcBorders>
              <w:top w:val="single" w:sz="5" w:space="0" w:color="000000"/>
              <w:left w:val="single" w:sz="5" w:space="0" w:color="000000"/>
              <w:bottom w:val="single" w:sz="5" w:space="0" w:color="000000"/>
              <w:right w:val="single" w:sz="5" w:space="0" w:color="000000"/>
            </w:tcBorders>
            <w:shd w:val="clear" w:color="auto" w:fill="C5D9F0"/>
          </w:tcPr>
          <w:p w14:paraId="09A43D58"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4 </w:t>
            </w:r>
            <w:r w:rsidRPr="00FA0980">
              <w:rPr>
                <w:rFonts w:ascii="Arial"/>
                <w:b/>
                <w:spacing w:val="-1"/>
              </w:rPr>
              <w:t>Likely</w:t>
            </w:r>
          </w:p>
        </w:tc>
        <w:tc>
          <w:tcPr>
            <w:tcW w:w="1145" w:type="dxa"/>
            <w:tcBorders>
              <w:top w:val="single" w:sz="5" w:space="0" w:color="000000"/>
              <w:left w:val="single" w:sz="5" w:space="0" w:color="000000"/>
              <w:bottom w:val="single" w:sz="5" w:space="0" w:color="000000"/>
              <w:right w:val="single" w:sz="5" w:space="0" w:color="000000"/>
            </w:tcBorders>
            <w:shd w:val="clear" w:color="auto" w:fill="C5D9F0"/>
          </w:tcPr>
          <w:p w14:paraId="7CD20CE4" w14:textId="77777777" w:rsidR="00A10117" w:rsidRPr="00FA0980" w:rsidRDefault="00A10117" w:rsidP="000B619A">
            <w:pPr>
              <w:pStyle w:val="TableParagraph"/>
              <w:spacing w:line="241" w:lineRule="auto"/>
              <w:ind w:left="102" w:right="101"/>
              <w:rPr>
                <w:rFonts w:ascii="Arial" w:eastAsia="Arial" w:hAnsi="Arial" w:cs="Arial"/>
              </w:rPr>
            </w:pPr>
            <w:r w:rsidRPr="00FA0980">
              <w:rPr>
                <w:rFonts w:ascii="Arial"/>
                <w:b/>
              </w:rPr>
              <w:t>5</w:t>
            </w:r>
            <w:r w:rsidRPr="00FA0980">
              <w:rPr>
                <w:rFonts w:ascii="Arial"/>
                <w:b/>
                <w:spacing w:val="3"/>
              </w:rPr>
              <w:t xml:space="preserve"> </w:t>
            </w:r>
            <w:r w:rsidRPr="00FA0980">
              <w:rPr>
                <w:rFonts w:ascii="Arial"/>
                <w:b/>
                <w:spacing w:val="-2"/>
              </w:rPr>
              <w:t>Almost</w:t>
            </w:r>
            <w:r w:rsidRPr="00FA0980">
              <w:rPr>
                <w:rFonts w:ascii="Arial"/>
                <w:b/>
                <w:spacing w:val="23"/>
              </w:rPr>
              <w:t xml:space="preserve"> </w:t>
            </w:r>
            <w:r w:rsidRPr="00FA0980">
              <w:rPr>
                <w:rFonts w:ascii="Arial"/>
                <w:b/>
              </w:rPr>
              <w:t>certain</w:t>
            </w:r>
          </w:p>
        </w:tc>
      </w:tr>
      <w:tr w:rsidR="00A10117" w:rsidRPr="00FA0980" w14:paraId="50F85928" w14:textId="77777777" w:rsidTr="000B619A">
        <w:trPr>
          <w:trHeight w:hRule="exact" w:val="295"/>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02A4F7BB"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Consequence</w:t>
            </w:r>
            <w:r>
              <w:rPr>
                <w:rFonts w:ascii="Wingdings" w:eastAsia="Wingdings" w:hAnsi="Wingdings" w:cs="Wingdings"/>
                <w:b/>
                <w:spacing w:val="-1"/>
              </w:rPr>
              <w:t>ò</w:t>
            </w:r>
          </w:p>
        </w:tc>
        <w:tc>
          <w:tcPr>
            <w:tcW w:w="890" w:type="dxa"/>
            <w:tcBorders>
              <w:top w:val="single" w:sz="5" w:space="0" w:color="000000"/>
              <w:left w:val="single" w:sz="5" w:space="0" w:color="000000"/>
              <w:bottom w:val="single" w:sz="5" w:space="0" w:color="000000"/>
              <w:right w:val="single" w:sz="5" w:space="0" w:color="000000"/>
            </w:tcBorders>
          </w:tcPr>
          <w:p w14:paraId="0DC06B0C" w14:textId="77777777" w:rsidR="00A10117" w:rsidRPr="00FA0980" w:rsidRDefault="00A10117" w:rsidP="000B619A">
            <w:pPr>
              <w:rPr>
                <w:szCs w:val="22"/>
              </w:rPr>
            </w:pPr>
          </w:p>
        </w:tc>
        <w:tc>
          <w:tcPr>
            <w:tcW w:w="1243" w:type="dxa"/>
            <w:tcBorders>
              <w:top w:val="single" w:sz="5" w:space="0" w:color="000000"/>
              <w:left w:val="single" w:sz="5" w:space="0" w:color="000000"/>
              <w:bottom w:val="single" w:sz="5" w:space="0" w:color="000000"/>
              <w:right w:val="single" w:sz="5" w:space="0" w:color="000000"/>
            </w:tcBorders>
          </w:tcPr>
          <w:p w14:paraId="29D761FC" w14:textId="77777777" w:rsidR="00A10117" w:rsidRPr="00FA0980" w:rsidRDefault="00A10117" w:rsidP="000B619A">
            <w:pPr>
              <w:rPr>
                <w:szCs w:val="22"/>
              </w:rPr>
            </w:pPr>
          </w:p>
        </w:tc>
        <w:tc>
          <w:tcPr>
            <w:tcW w:w="1306" w:type="dxa"/>
            <w:tcBorders>
              <w:top w:val="single" w:sz="5" w:space="0" w:color="000000"/>
              <w:left w:val="single" w:sz="5" w:space="0" w:color="000000"/>
              <w:bottom w:val="single" w:sz="5" w:space="0" w:color="000000"/>
              <w:right w:val="single" w:sz="5" w:space="0" w:color="000000"/>
            </w:tcBorders>
          </w:tcPr>
          <w:p w14:paraId="46D6DAFC" w14:textId="77777777" w:rsidR="00A10117" w:rsidRPr="00FA0980" w:rsidRDefault="00A10117" w:rsidP="000B619A">
            <w:pPr>
              <w:rPr>
                <w:szCs w:val="22"/>
              </w:rPr>
            </w:pPr>
          </w:p>
        </w:tc>
        <w:tc>
          <w:tcPr>
            <w:tcW w:w="1025" w:type="dxa"/>
            <w:tcBorders>
              <w:top w:val="single" w:sz="5" w:space="0" w:color="000000"/>
              <w:left w:val="single" w:sz="5" w:space="0" w:color="000000"/>
              <w:bottom w:val="single" w:sz="5" w:space="0" w:color="000000"/>
              <w:right w:val="single" w:sz="5" w:space="0" w:color="000000"/>
            </w:tcBorders>
          </w:tcPr>
          <w:p w14:paraId="3B9BD89A" w14:textId="77777777" w:rsidR="00A10117" w:rsidRPr="00FA0980" w:rsidRDefault="00A10117" w:rsidP="000B619A">
            <w:pPr>
              <w:rPr>
                <w:szCs w:val="22"/>
              </w:rPr>
            </w:pPr>
          </w:p>
        </w:tc>
        <w:tc>
          <w:tcPr>
            <w:tcW w:w="1145" w:type="dxa"/>
            <w:tcBorders>
              <w:top w:val="single" w:sz="5" w:space="0" w:color="000000"/>
              <w:left w:val="single" w:sz="5" w:space="0" w:color="000000"/>
              <w:bottom w:val="single" w:sz="5" w:space="0" w:color="000000"/>
              <w:right w:val="single" w:sz="5" w:space="0" w:color="000000"/>
            </w:tcBorders>
          </w:tcPr>
          <w:p w14:paraId="64D16ABA" w14:textId="77777777" w:rsidR="00A10117" w:rsidRPr="00FA0980" w:rsidRDefault="00A10117" w:rsidP="000B619A">
            <w:pPr>
              <w:rPr>
                <w:szCs w:val="22"/>
              </w:rPr>
            </w:pPr>
          </w:p>
        </w:tc>
      </w:tr>
      <w:tr w:rsidR="00A10117" w:rsidRPr="00FA0980" w14:paraId="05719EA5" w14:textId="77777777" w:rsidTr="000B619A">
        <w:trPr>
          <w:trHeight w:hRule="exact" w:val="319"/>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62812979"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5 </w:t>
            </w:r>
            <w:r w:rsidRPr="00FA0980">
              <w:rPr>
                <w:rFonts w:ascii="Arial"/>
                <w:b/>
                <w:spacing w:val="-1"/>
              </w:rPr>
              <w:t>Catastrophic</w:t>
            </w:r>
          </w:p>
        </w:tc>
        <w:tc>
          <w:tcPr>
            <w:tcW w:w="890" w:type="dxa"/>
            <w:tcBorders>
              <w:top w:val="single" w:sz="5" w:space="0" w:color="000000"/>
              <w:left w:val="single" w:sz="5" w:space="0" w:color="000000"/>
              <w:bottom w:val="single" w:sz="5" w:space="0" w:color="000000"/>
              <w:right w:val="single" w:sz="5" w:space="0" w:color="000000"/>
            </w:tcBorders>
            <w:shd w:val="clear" w:color="auto" w:fill="FFEB00"/>
          </w:tcPr>
          <w:p w14:paraId="1020EDE9"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5</w:t>
            </w:r>
          </w:p>
        </w:tc>
        <w:tc>
          <w:tcPr>
            <w:tcW w:w="1243" w:type="dxa"/>
            <w:tcBorders>
              <w:top w:val="single" w:sz="5" w:space="0" w:color="000000"/>
              <w:left w:val="single" w:sz="5" w:space="0" w:color="000000"/>
              <w:bottom w:val="single" w:sz="5" w:space="0" w:color="000000"/>
              <w:right w:val="single" w:sz="5" w:space="0" w:color="000000"/>
            </w:tcBorders>
            <w:shd w:val="clear" w:color="auto" w:fill="EF8E00"/>
          </w:tcPr>
          <w:p w14:paraId="5A53CD26"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10</w:t>
            </w:r>
          </w:p>
        </w:tc>
        <w:tc>
          <w:tcPr>
            <w:tcW w:w="1306" w:type="dxa"/>
            <w:tcBorders>
              <w:top w:val="single" w:sz="5" w:space="0" w:color="000000"/>
              <w:left w:val="single" w:sz="5" w:space="0" w:color="000000"/>
              <w:bottom w:val="single" w:sz="5" w:space="0" w:color="000000"/>
              <w:right w:val="single" w:sz="5" w:space="0" w:color="000000"/>
            </w:tcBorders>
            <w:shd w:val="clear" w:color="auto" w:fill="E3342B"/>
          </w:tcPr>
          <w:p w14:paraId="5BF20BE9"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15</w:t>
            </w:r>
          </w:p>
        </w:tc>
        <w:tc>
          <w:tcPr>
            <w:tcW w:w="1025" w:type="dxa"/>
            <w:tcBorders>
              <w:top w:val="single" w:sz="5" w:space="0" w:color="000000"/>
              <w:left w:val="single" w:sz="5" w:space="0" w:color="000000"/>
              <w:bottom w:val="single" w:sz="5" w:space="0" w:color="000000"/>
              <w:right w:val="single" w:sz="5" w:space="0" w:color="000000"/>
            </w:tcBorders>
            <w:shd w:val="clear" w:color="auto" w:fill="E3342B"/>
          </w:tcPr>
          <w:p w14:paraId="6FBFD311"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20</w:t>
            </w:r>
          </w:p>
        </w:tc>
        <w:tc>
          <w:tcPr>
            <w:tcW w:w="1145" w:type="dxa"/>
            <w:tcBorders>
              <w:top w:val="single" w:sz="5" w:space="0" w:color="000000"/>
              <w:left w:val="single" w:sz="5" w:space="0" w:color="000000"/>
              <w:bottom w:val="single" w:sz="5" w:space="0" w:color="000000"/>
              <w:right w:val="single" w:sz="5" w:space="0" w:color="000000"/>
            </w:tcBorders>
            <w:shd w:val="clear" w:color="auto" w:fill="E3342B"/>
          </w:tcPr>
          <w:p w14:paraId="2D1122D2"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25</w:t>
            </w:r>
          </w:p>
        </w:tc>
      </w:tr>
      <w:tr w:rsidR="00A10117" w:rsidRPr="00FA0980" w14:paraId="797CBC52" w14:textId="77777777" w:rsidTr="000B619A">
        <w:trPr>
          <w:trHeight w:hRule="exact" w:val="295"/>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72DFD6F0"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4 </w:t>
            </w:r>
            <w:r w:rsidRPr="00FA0980">
              <w:rPr>
                <w:rFonts w:ascii="Arial"/>
                <w:b/>
                <w:spacing w:val="-1"/>
              </w:rPr>
              <w:t>Major</w:t>
            </w:r>
          </w:p>
        </w:tc>
        <w:tc>
          <w:tcPr>
            <w:tcW w:w="890" w:type="dxa"/>
            <w:tcBorders>
              <w:top w:val="single" w:sz="5" w:space="0" w:color="000000"/>
              <w:left w:val="single" w:sz="5" w:space="0" w:color="000000"/>
              <w:bottom w:val="single" w:sz="5" w:space="0" w:color="000000"/>
              <w:right w:val="single" w:sz="5" w:space="0" w:color="000000"/>
            </w:tcBorders>
            <w:shd w:val="clear" w:color="auto" w:fill="FFEB00"/>
          </w:tcPr>
          <w:p w14:paraId="10459B78"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4</w:t>
            </w:r>
          </w:p>
        </w:tc>
        <w:tc>
          <w:tcPr>
            <w:tcW w:w="1243" w:type="dxa"/>
            <w:tcBorders>
              <w:top w:val="single" w:sz="5" w:space="0" w:color="000000"/>
              <w:left w:val="single" w:sz="5" w:space="0" w:color="000000"/>
              <w:bottom w:val="single" w:sz="5" w:space="0" w:color="000000"/>
              <w:right w:val="single" w:sz="5" w:space="0" w:color="000000"/>
            </w:tcBorders>
            <w:shd w:val="clear" w:color="auto" w:fill="EF8E00"/>
          </w:tcPr>
          <w:p w14:paraId="5969FBD2"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8</w:t>
            </w:r>
          </w:p>
        </w:tc>
        <w:tc>
          <w:tcPr>
            <w:tcW w:w="1306" w:type="dxa"/>
            <w:tcBorders>
              <w:top w:val="single" w:sz="5" w:space="0" w:color="000000"/>
              <w:left w:val="single" w:sz="5" w:space="0" w:color="000000"/>
              <w:bottom w:val="single" w:sz="5" w:space="0" w:color="000000"/>
              <w:right w:val="single" w:sz="5" w:space="0" w:color="000000"/>
            </w:tcBorders>
            <w:shd w:val="clear" w:color="auto" w:fill="EF8E00"/>
          </w:tcPr>
          <w:p w14:paraId="51EE8E17"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12</w:t>
            </w:r>
          </w:p>
        </w:tc>
        <w:tc>
          <w:tcPr>
            <w:tcW w:w="1025" w:type="dxa"/>
            <w:tcBorders>
              <w:top w:val="single" w:sz="5" w:space="0" w:color="000000"/>
              <w:left w:val="single" w:sz="5" w:space="0" w:color="000000"/>
              <w:bottom w:val="single" w:sz="5" w:space="0" w:color="000000"/>
              <w:right w:val="single" w:sz="5" w:space="0" w:color="000000"/>
            </w:tcBorders>
            <w:shd w:val="clear" w:color="auto" w:fill="E3342B"/>
          </w:tcPr>
          <w:p w14:paraId="47CDEA49"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16</w:t>
            </w:r>
          </w:p>
        </w:tc>
        <w:tc>
          <w:tcPr>
            <w:tcW w:w="1145" w:type="dxa"/>
            <w:tcBorders>
              <w:top w:val="single" w:sz="5" w:space="0" w:color="000000"/>
              <w:left w:val="single" w:sz="5" w:space="0" w:color="000000"/>
              <w:bottom w:val="single" w:sz="5" w:space="0" w:color="000000"/>
              <w:right w:val="single" w:sz="5" w:space="0" w:color="000000"/>
            </w:tcBorders>
            <w:shd w:val="clear" w:color="auto" w:fill="E3342B"/>
          </w:tcPr>
          <w:p w14:paraId="41A1DBDE"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20</w:t>
            </w:r>
          </w:p>
        </w:tc>
      </w:tr>
      <w:tr w:rsidR="00A10117" w:rsidRPr="00FA0980" w14:paraId="22EC5AD8" w14:textId="77777777" w:rsidTr="000B619A">
        <w:trPr>
          <w:trHeight w:hRule="exact" w:val="319"/>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41518C7A"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3 </w:t>
            </w:r>
            <w:r w:rsidRPr="00FA0980">
              <w:rPr>
                <w:rFonts w:ascii="Arial"/>
                <w:b/>
                <w:spacing w:val="-1"/>
              </w:rPr>
              <w:t>Moderate</w:t>
            </w:r>
          </w:p>
        </w:tc>
        <w:tc>
          <w:tcPr>
            <w:tcW w:w="890" w:type="dxa"/>
            <w:tcBorders>
              <w:top w:val="single" w:sz="5" w:space="0" w:color="000000"/>
              <w:left w:val="single" w:sz="5" w:space="0" w:color="000000"/>
              <w:bottom w:val="single" w:sz="5" w:space="0" w:color="000000"/>
              <w:right w:val="single" w:sz="5" w:space="0" w:color="000000"/>
            </w:tcBorders>
            <w:shd w:val="clear" w:color="auto" w:fill="00AF50"/>
          </w:tcPr>
          <w:p w14:paraId="7086F35E"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3</w:t>
            </w:r>
          </w:p>
        </w:tc>
        <w:tc>
          <w:tcPr>
            <w:tcW w:w="1243" w:type="dxa"/>
            <w:tcBorders>
              <w:top w:val="single" w:sz="5" w:space="0" w:color="000000"/>
              <w:left w:val="single" w:sz="5" w:space="0" w:color="000000"/>
              <w:bottom w:val="single" w:sz="5" w:space="0" w:color="000000"/>
              <w:right w:val="single" w:sz="5" w:space="0" w:color="000000"/>
            </w:tcBorders>
            <w:shd w:val="clear" w:color="auto" w:fill="FFEB00"/>
          </w:tcPr>
          <w:p w14:paraId="04334F31"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6</w:t>
            </w:r>
          </w:p>
        </w:tc>
        <w:tc>
          <w:tcPr>
            <w:tcW w:w="1306" w:type="dxa"/>
            <w:tcBorders>
              <w:top w:val="single" w:sz="5" w:space="0" w:color="000000"/>
              <w:left w:val="single" w:sz="5" w:space="0" w:color="000000"/>
              <w:bottom w:val="single" w:sz="5" w:space="0" w:color="000000"/>
              <w:right w:val="single" w:sz="5" w:space="0" w:color="000000"/>
            </w:tcBorders>
            <w:shd w:val="clear" w:color="auto" w:fill="EF8E00"/>
          </w:tcPr>
          <w:p w14:paraId="3F71CFF6"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9</w:t>
            </w:r>
          </w:p>
        </w:tc>
        <w:tc>
          <w:tcPr>
            <w:tcW w:w="1025" w:type="dxa"/>
            <w:tcBorders>
              <w:top w:val="single" w:sz="5" w:space="0" w:color="000000"/>
              <w:left w:val="single" w:sz="5" w:space="0" w:color="000000"/>
              <w:bottom w:val="single" w:sz="5" w:space="0" w:color="000000"/>
              <w:right w:val="single" w:sz="5" w:space="0" w:color="000000"/>
            </w:tcBorders>
            <w:shd w:val="clear" w:color="auto" w:fill="EF8E00"/>
          </w:tcPr>
          <w:p w14:paraId="0C43DCF3"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12</w:t>
            </w:r>
          </w:p>
        </w:tc>
        <w:tc>
          <w:tcPr>
            <w:tcW w:w="1145" w:type="dxa"/>
            <w:tcBorders>
              <w:top w:val="single" w:sz="5" w:space="0" w:color="000000"/>
              <w:left w:val="single" w:sz="5" w:space="0" w:color="000000"/>
              <w:bottom w:val="single" w:sz="5" w:space="0" w:color="000000"/>
              <w:right w:val="single" w:sz="5" w:space="0" w:color="000000"/>
            </w:tcBorders>
            <w:shd w:val="clear" w:color="auto" w:fill="E3342B"/>
          </w:tcPr>
          <w:p w14:paraId="227FFBD2"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15</w:t>
            </w:r>
          </w:p>
        </w:tc>
      </w:tr>
      <w:tr w:rsidR="00A10117" w:rsidRPr="00FA0980" w14:paraId="3865C869" w14:textId="77777777" w:rsidTr="000B619A">
        <w:trPr>
          <w:trHeight w:hRule="exact" w:val="295"/>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6065C2BE"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2 </w:t>
            </w:r>
            <w:r w:rsidRPr="00FA0980">
              <w:rPr>
                <w:rFonts w:ascii="Arial"/>
                <w:b/>
                <w:spacing w:val="-1"/>
              </w:rPr>
              <w:t>Minor</w:t>
            </w:r>
          </w:p>
        </w:tc>
        <w:tc>
          <w:tcPr>
            <w:tcW w:w="890" w:type="dxa"/>
            <w:tcBorders>
              <w:top w:val="single" w:sz="5" w:space="0" w:color="000000"/>
              <w:left w:val="single" w:sz="5" w:space="0" w:color="000000"/>
              <w:bottom w:val="single" w:sz="5" w:space="0" w:color="000000"/>
              <w:right w:val="single" w:sz="5" w:space="0" w:color="000000"/>
            </w:tcBorders>
            <w:shd w:val="clear" w:color="auto" w:fill="00AF50"/>
          </w:tcPr>
          <w:p w14:paraId="3AECEEA8"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2</w:t>
            </w:r>
          </w:p>
        </w:tc>
        <w:tc>
          <w:tcPr>
            <w:tcW w:w="1243" w:type="dxa"/>
            <w:tcBorders>
              <w:top w:val="single" w:sz="5" w:space="0" w:color="000000"/>
              <w:left w:val="single" w:sz="5" w:space="0" w:color="000000"/>
              <w:bottom w:val="single" w:sz="5" w:space="0" w:color="000000"/>
              <w:right w:val="single" w:sz="5" w:space="0" w:color="000000"/>
            </w:tcBorders>
            <w:shd w:val="clear" w:color="auto" w:fill="FFEB00"/>
          </w:tcPr>
          <w:p w14:paraId="2E8C71A2"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4</w:t>
            </w:r>
          </w:p>
        </w:tc>
        <w:tc>
          <w:tcPr>
            <w:tcW w:w="1306" w:type="dxa"/>
            <w:tcBorders>
              <w:top w:val="single" w:sz="5" w:space="0" w:color="000000"/>
              <w:left w:val="single" w:sz="5" w:space="0" w:color="000000"/>
              <w:bottom w:val="single" w:sz="5" w:space="0" w:color="000000"/>
              <w:right w:val="single" w:sz="5" w:space="0" w:color="000000"/>
            </w:tcBorders>
            <w:shd w:val="clear" w:color="auto" w:fill="FFEB00"/>
          </w:tcPr>
          <w:p w14:paraId="5CF01C15"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6</w:t>
            </w:r>
          </w:p>
        </w:tc>
        <w:tc>
          <w:tcPr>
            <w:tcW w:w="1025" w:type="dxa"/>
            <w:tcBorders>
              <w:top w:val="single" w:sz="5" w:space="0" w:color="000000"/>
              <w:left w:val="single" w:sz="5" w:space="0" w:color="000000"/>
              <w:bottom w:val="single" w:sz="5" w:space="0" w:color="000000"/>
              <w:right w:val="single" w:sz="5" w:space="0" w:color="000000"/>
            </w:tcBorders>
            <w:shd w:val="clear" w:color="auto" w:fill="EF8E00"/>
          </w:tcPr>
          <w:p w14:paraId="02722F5E"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8</w:t>
            </w:r>
          </w:p>
        </w:tc>
        <w:tc>
          <w:tcPr>
            <w:tcW w:w="1145" w:type="dxa"/>
            <w:tcBorders>
              <w:top w:val="single" w:sz="5" w:space="0" w:color="000000"/>
              <w:left w:val="single" w:sz="5" w:space="0" w:color="000000"/>
              <w:bottom w:val="single" w:sz="5" w:space="0" w:color="000000"/>
              <w:right w:val="single" w:sz="5" w:space="0" w:color="000000"/>
            </w:tcBorders>
            <w:shd w:val="clear" w:color="auto" w:fill="EF8E00"/>
          </w:tcPr>
          <w:p w14:paraId="718FE58A"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spacing w:val="-1"/>
              </w:rPr>
              <w:t>10</w:t>
            </w:r>
          </w:p>
        </w:tc>
      </w:tr>
      <w:tr w:rsidR="00A10117" w:rsidRPr="00FA0980" w14:paraId="3C5CC68F" w14:textId="77777777" w:rsidTr="000B619A">
        <w:trPr>
          <w:trHeight w:hRule="exact" w:val="286"/>
        </w:trPr>
        <w:tc>
          <w:tcPr>
            <w:tcW w:w="1745" w:type="dxa"/>
            <w:tcBorders>
              <w:top w:val="single" w:sz="5" w:space="0" w:color="000000"/>
              <w:left w:val="single" w:sz="5" w:space="0" w:color="000000"/>
              <w:bottom w:val="single" w:sz="5" w:space="0" w:color="000000"/>
              <w:right w:val="single" w:sz="5" w:space="0" w:color="000000"/>
            </w:tcBorders>
            <w:shd w:val="clear" w:color="auto" w:fill="E4DFEB"/>
          </w:tcPr>
          <w:p w14:paraId="33C6367E"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 xml:space="preserve">1 </w:t>
            </w:r>
            <w:r w:rsidRPr="00FA0980">
              <w:rPr>
                <w:rFonts w:ascii="Arial"/>
                <w:b/>
                <w:spacing w:val="-1"/>
              </w:rPr>
              <w:t>Negligible</w:t>
            </w:r>
          </w:p>
        </w:tc>
        <w:tc>
          <w:tcPr>
            <w:tcW w:w="890" w:type="dxa"/>
            <w:tcBorders>
              <w:top w:val="single" w:sz="5" w:space="0" w:color="000000"/>
              <w:left w:val="single" w:sz="5" w:space="0" w:color="000000"/>
              <w:bottom w:val="single" w:sz="5" w:space="0" w:color="000000"/>
              <w:right w:val="single" w:sz="5" w:space="0" w:color="000000"/>
            </w:tcBorders>
            <w:shd w:val="clear" w:color="auto" w:fill="00AF50"/>
          </w:tcPr>
          <w:p w14:paraId="56254B26"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1</w:t>
            </w:r>
          </w:p>
        </w:tc>
        <w:tc>
          <w:tcPr>
            <w:tcW w:w="1243" w:type="dxa"/>
            <w:tcBorders>
              <w:top w:val="single" w:sz="5" w:space="0" w:color="000000"/>
              <w:left w:val="single" w:sz="5" w:space="0" w:color="000000"/>
              <w:bottom w:val="single" w:sz="5" w:space="0" w:color="000000"/>
              <w:right w:val="single" w:sz="5" w:space="0" w:color="000000"/>
            </w:tcBorders>
            <w:shd w:val="clear" w:color="auto" w:fill="00AF50"/>
          </w:tcPr>
          <w:p w14:paraId="6FC0E6AA"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2</w:t>
            </w:r>
          </w:p>
        </w:tc>
        <w:tc>
          <w:tcPr>
            <w:tcW w:w="1306" w:type="dxa"/>
            <w:tcBorders>
              <w:top w:val="single" w:sz="5" w:space="0" w:color="000000"/>
              <w:left w:val="single" w:sz="5" w:space="0" w:color="000000"/>
              <w:bottom w:val="single" w:sz="5" w:space="0" w:color="000000"/>
              <w:right w:val="single" w:sz="5" w:space="0" w:color="000000"/>
            </w:tcBorders>
            <w:shd w:val="clear" w:color="auto" w:fill="00AF50"/>
          </w:tcPr>
          <w:p w14:paraId="565DFD3F"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3</w:t>
            </w:r>
          </w:p>
        </w:tc>
        <w:tc>
          <w:tcPr>
            <w:tcW w:w="1025" w:type="dxa"/>
            <w:tcBorders>
              <w:top w:val="single" w:sz="5" w:space="0" w:color="000000"/>
              <w:left w:val="single" w:sz="5" w:space="0" w:color="000000"/>
              <w:bottom w:val="single" w:sz="5" w:space="0" w:color="000000"/>
              <w:right w:val="single" w:sz="5" w:space="0" w:color="000000"/>
            </w:tcBorders>
            <w:shd w:val="clear" w:color="auto" w:fill="FFEB00"/>
          </w:tcPr>
          <w:p w14:paraId="6EC92C88"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4</w:t>
            </w:r>
          </w:p>
        </w:tc>
        <w:tc>
          <w:tcPr>
            <w:tcW w:w="1145" w:type="dxa"/>
            <w:tcBorders>
              <w:top w:val="single" w:sz="5" w:space="0" w:color="000000"/>
              <w:left w:val="single" w:sz="5" w:space="0" w:color="000000"/>
              <w:bottom w:val="single" w:sz="5" w:space="0" w:color="000000"/>
              <w:right w:val="single" w:sz="5" w:space="0" w:color="000000"/>
            </w:tcBorders>
            <w:shd w:val="clear" w:color="auto" w:fill="FFEB00"/>
          </w:tcPr>
          <w:p w14:paraId="36BE44A9" w14:textId="77777777" w:rsidR="00A10117" w:rsidRPr="00FA0980" w:rsidRDefault="00A10117" w:rsidP="000B619A">
            <w:pPr>
              <w:pStyle w:val="TableParagraph"/>
              <w:spacing w:line="247" w:lineRule="exact"/>
              <w:ind w:left="102"/>
              <w:rPr>
                <w:rFonts w:ascii="Arial" w:eastAsia="Arial" w:hAnsi="Arial" w:cs="Arial"/>
              </w:rPr>
            </w:pPr>
            <w:r w:rsidRPr="00FA0980">
              <w:rPr>
                <w:rFonts w:ascii="Arial"/>
                <w:b/>
              </w:rPr>
              <w:t>5</w:t>
            </w:r>
          </w:p>
        </w:tc>
      </w:tr>
    </w:tbl>
    <w:p w14:paraId="4E3A3A82" w14:textId="77777777" w:rsidR="00A10117" w:rsidRPr="00FA0980" w:rsidRDefault="00A10117" w:rsidP="00A10117">
      <w:pPr>
        <w:spacing w:before="9"/>
        <w:rPr>
          <w:rFonts w:eastAsia="Arial" w:cs="Arial"/>
          <w:szCs w:val="22"/>
        </w:rPr>
      </w:pPr>
    </w:p>
    <w:p w14:paraId="2AE36FE9" w14:textId="77777777" w:rsidR="00A10117" w:rsidRPr="00FA0980" w:rsidRDefault="00A10117" w:rsidP="00A10117">
      <w:pPr>
        <w:pStyle w:val="BodyText"/>
        <w:spacing w:before="72"/>
        <w:ind w:left="220" w:firstLine="0"/>
      </w:pPr>
      <w:r w:rsidRPr="00FA0980">
        <w:rPr>
          <w:spacing w:val="-1"/>
        </w:rPr>
        <w:t>For grading</w:t>
      </w:r>
      <w:r w:rsidRPr="00FA0980">
        <w:t xml:space="preserve"> </w:t>
      </w:r>
      <w:r w:rsidRPr="00FA0980">
        <w:rPr>
          <w:spacing w:val="-1"/>
        </w:rPr>
        <w:t xml:space="preserve">risk, </w:t>
      </w:r>
      <w:r w:rsidRPr="00FA0980">
        <w:t xml:space="preserve">the </w:t>
      </w:r>
      <w:r w:rsidRPr="00FA0980">
        <w:rPr>
          <w:spacing w:val="-1"/>
        </w:rPr>
        <w:t>scores</w:t>
      </w:r>
      <w:r w:rsidRPr="00FA0980">
        <w:t xml:space="preserve"> </w:t>
      </w:r>
      <w:r w:rsidRPr="00FA0980">
        <w:rPr>
          <w:spacing w:val="-1"/>
        </w:rPr>
        <w:t>obtained</w:t>
      </w:r>
      <w:r w:rsidRPr="00FA0980">
        <w:rPr>
          <w:spacing w:val="-2"/>
        </w:rPr>
        <w:t xml:space="preserve"> </w:t>
      </w:r>
      <w:r w:rsidRPr="00FA0980">
        <w:rPr>
          <w:spacing w:val="-1"/>
        </w:rPr>
        <w:t xml:space="preserve">from </w:t>
      </w:r>
      <w:r w:rsidRPr="00FA0980">
        <w:t>the</w:t>
      </w:r>
      <w:r w:rsidRPr="00FA0980">
        <w:rPr>
          <w:spacing w:val="-2"/>
        </w:rPr>
        <w:t xml:space="preserve"> risk</w:t>
      </w:r>
      <w:r w:rsidRPr="00FA0980">
        <w:rPr>
          <w:spacing w:val="1"/>
        </w:rPr>
        <w:t xml:space="preserve"> </w:t>
      </w:r>
      <w:r w:rsidRPr="00FA0980">
        <w:rPr>
          <w:spacing w:val="-1"/>
        </w:rPr>
        <w:t>matrix</w:t>
      </w:r>
      <w:r w:rsidRPr="00FA0980">
        <w:rPr>
          <w:spacing w:val="-2"/>
        </w:rPr>
        <w:t xml:space="preserve"> </w:t>
      </w:r>
      <w:r w:rsidRPr="00FA0980">
        <w:t>are</w:t>
      </w:r>
      <w:r w:rsidRPr="00FA0980">
        <w:rPr>
          <w:spacing w:val="-2"/>
        </w:rPr>
        <w:t xml:space="preserve"> </w:t>
      </w:r>
      <w:r w:rsidRPr="00FA0980">
        <w:t>assigned</w:t>
      </w:r>
      <w:r w:rsidRPr="00FA0980">
        <w:rPr>
          <w:spacing w:val="-2"/>
        </w:rPr>
        <w:t xml:space="preserve"> </w:t>
      </w:r>
      <w:r w:rsidRPr="00FA0980">
        <w:rPr>
          <w:spacing w:val="-1"/>
        </w:rPr>
        <w:t>grades:</w:t>
      </w:r>
    </w:p>
    <w:p w14:paraId="7248F996" w14:textId="77777777" w:rsidR="00A10117" w:rsidRPr="00FA0980" w:rsidRDefault="00A10117" w:rsidP="00A10117">
      <w:pPr>
        <w:spacing w:line="200" w:lineRule="atLeast"/>
        <w:ind w:left="1389"/>
        <w:rPr>
          <w:rFonts w:eastAsia="Arial" w:cs="Arial"/>
          <w:szCs w:val="22"/>
        </w:rPr>
      </w:pPr>
      <w:r w:rsidRPr="00FA0980">
        <w:rPr>
          <w:noProof/>
          <w:szCs w:val="22"/>
        </w:rPr>
        <mc:AlternateContent>
          <mc:Choice Requires="wps">
            <w:drawing>
              <wp:anchor distT="0" distB="0" distL="114300" distR="114300" simplePos="0" relativeHeight="251658240" behindDoc="0" locked="0" layoutInCell="1" allowOverlap="1" wp14:anchorId="749BD551" wp14:editId="19537EF0">
                <wp:simplePos x="0" y="0"/>
                <wp:positionH relativeFrom="page">
                  <wp:posOffset>1762125</wp:posOffset>
                </wp:positionH>
                <wp:positionV relativeFrom="paragraph">
                  <wp:posOffset>131445</wp:posOffset>
                </wp:positionV>
                <wp:extent cx="1783080" cy="751840"/>
                <wp:effectExtent l="0" t="0" r="7620" b="1016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081"/>
                              <w:gridCol w:w="1726"/>
                            </w:tblGrid>
                            <w:tr w:rsidR="00A10117" w14:paraId="6D4BBFAD" w14:textId="77777777">
                              <w:trPr>
                                <w:trHeight w:hRule="exact" w:val="298"/>
                              </w:trPr>
                              <w:tc>
                                <w:tcPr>
                                  <w:tcW w:w="1081" w:type="dxa"/>
                                  <w:tcBorders>
                                    <w:top w:val="nil"/>
                                    <w:left w:val="nil"/>
                                    <w:bottom w:val="nil"/>
                                    <w:right w:val="nil"/>
                                  </w:tcBorders>
                                </w:tcPr>
                                <w:p w14:paraId="4C5162F3" w14:textId="77777777" w:rsidR="00A10117" w:rsidRDefault="00A10117">
                                  <w:pPr>
                                    <w:pStyle w:val="TableParagraph"/>
                                    <w:spacing w:before="32"/>
                                    <w:ind w:left="352"/>
                                    <w:rPr>
                                      <w:rFonts w:ascii="Arial" w:eastAsia="Arial" w:hAnsi="Arial" w:cs="Arial"/>
                                    </w:rPr>
                                  </w:pPr>
                                  <w:r>
                                    <w:rPr>
                                      <w:rFonts w:ascii="Arial"/>
                                    </w:rPr>
                                    <w:t>1</w:t>
                                  </w:r>
                                  <w:r>
                                    <w:rPr>
                                      <w:rFonts w:ascii="Arial"/>
                                      <w:spacing w:val="-2"/>
                                    </w:rPr>
                                    <w:t xml:space="preserve"> </w:t>
                                  </w:r>
                                  <w:r>
                                    <w:rPr>
                                      <w:rFonts w:ascii="Arial"/>
                                    </w:rPr>
                                    <w:t>-</w:t>
                                  </w:r>
                                  <w:r>
                                    <w:rPr>
                                      <w:rFonts w:ascii="Arial"/>
                                      <w:spacing w:val="2"/>
                                    </w:rPr>
                                    <w:t xml:space="preserve"> </w:t>
                                  </w:r>
                                  <w:r>
                                    <w:rPr>
                                      <w:rFonts w:ascii="Arial"/>
                                    </w:rPr>
                                    <w:t>3</w:t>
                                  </w:r>
                                </w:p>
                              </w:tc>
                              <w:tc>
                                <w:tcPr>
                                  <w:tcW w:w="1726" w:type="dxa"/>
                                  <w:tcBorders>
                                    <w:top w:val="nil"/>
                                    <w:left w:val="nil"/>
                                    <w:bottom w:val="nil"/>
                                    <w:right w:val="nil"/>
                                  </w:tcBorders>
                                </w:tcPr>
                                <w:p w14:paraId="694DEB60" w14:textId="77777777" w:rsidR="00A10117" w:rsidRDefault="00A10117">
                                  <w:pPr>
                                    <w:pStyle w:val="TableParagraph"/>
                                    <w:spacing w:before="32"/>
                                    <w:ind w:left="164"/>
                                    <w:rPr>
                                      <w:rFonts w:ascii="Arial" w:eastAsia="Arial" w:hAnsi="Arial" w:cs="Arial"/>
                                    </w:rPr>
                                  </w:pPr>
                                  <w:r>
                                    <w:rPr>
                                      <w:rFonts w:ascii="Arial"/>
                                      <w:spacing w:val="-1"/>
                                    </w:rPr>
                                    <w:t>Low</w:t>
                                  </w:r>
                                  <w:r>
                                    <w:rPr>
                                      <w:rFonts w:ascii="Arial"/>
                                      <w:spacing w:val="-3"/>
                                    </w:rPr>
                                    <w:t xml:space="preserve"> </w:t>
                                  </w:r>
                                  <w:r>
                                    <w:rPr>
                                      <w:rFonts w:ascii="Arial"/>
                                      <w:spacing w:val="-1"/>
                                    </w:rPr>
                                    <w:t>risk</w:t>
                                  </w:r>
                                </w:p>
                              </w:tc>
                            </w:tr>
                            <w:tr w:rsidR="00A10117" w14:paraId="253F5F3F" w14:textId="77777777">
                              <w:trPr>
                                <w:trHeight w:hRule="exact" w:val="256"/>
                              </w:trPr>
                              <w:tc>
                                <w:tcPr>
                                  <w:tcW w:w="1081" w:type="dxa"/>
                                  <w:tcBorders>
                                    <w:top w:val="nil"/>
                                    <w:left w:val="nil"/>
                                    <w:bottom w:val="nil"/>
                                    <w:right w:val="nil"/>
                                  </w:tcBorders>
                                </w:tcPr>
                                <w:p w14:paraId="0E054F14" w14:textId="77777777" w:rsidR="00A10117" w:rsidRDefault="00A10117">
                                  <w:pPr>
                                    <w:pStyle w:val="TableParagraph"/>
                                    <w:spacing w:line="242" w:lineRule="exact"/>
                                    <w:ind w:left="316"/>
                                    <w:rPr>
                                      <w:rFonts w:ascii="Arial" w:eastAsia="Arial" w:hAnsi="Arial" w:cs="Arial"/>
                                    </w:rPr>
                                  </w:pPr>
                                  <w:r>
                                    <w:rPr>
                                      <w:rFonts w:ascii="Arial"/>
                                    </w:rPr>
                                    <w:t>4 -</w:t>
                                  </w:r>
                                  <w:r>
                                    <w:rPr>
                                      <w:rFonts w:ascii="Arial"/>
                                      <w:spacing w:val="-1"/>
                                    </w:rPr>
                                    <w:t xml:space="preserve"> </w:t>
                                  </w:r>
                                  <w:r>
                                    <w:rPr>
                                      <w:rFonts w:ascii="Arial"/>
                                    </w:rPr>
                                    <w:t>6</w:t>
                                  </w:r>
                                </w:p>
                              </w:tc>
                              <w:tc>
                                <w:tcPr>
                                  <w:tcW w:w="1726" w:type="dxa"/>
                                  <w:tcBorders>
                                    <w:top w:val="nil"/>
                                    <w:left w:val="nil"/>
                                    <w:bottom w:val="nil"/>
                                    <w:right w:val="nil"/>
                                  </w:tcBorders>
                                </w:tcPr>
                                <w:p w14:paraId="7CB77639" w14:textId="77777777" w:rsidR="00A10117" w:rsidRDefault="00A10117">
                                  <w:pPr>
                                    <w:pStyle w:val="TableParagraph"/>
                                    <w:spacing w:line="242" w:lineRule="exact"/>
                                    <w:ind w:left="164"/>
                                    <w:rPr>
                                      <w:rFonts w:ascii="Arial" w:eastAsia="Arial" w:hAnsi="Arial" w:cs="Arial"/>
                                    </w:rPr>
                                  </w:pPr>
                                  <w:r>
                                    <w:rPr>
                                      <w:rFonts w:ascii="Arial"/>
                                      <w:spacing w:val="-1"/>
                                    </w:rPr>
                                    <w:t>Moderate</w:t>
                                  </w:r>
                                  <w:r>
                                    <w:rPr>
                                      <w:rFonts w:ascii="Arial"/>
                                    </w:rPr>
                                    <w:t xml:space="preserve"> </w:t>
                                  </w:r>
                                  <w:r>
                                    <w:rPr>
                                      <w:rFonts w:ascii="Arial"/>
                                      <w:spacing w:val="-1"/>
                                    </w:rPr>
                                    <w:t>risk</w:t>
                                  </w:r>
                                </w:p>
                              </w:tc>
                            </w:tr>
                            <w:tr w:rsidR="00A10117" w14:paraId="3183B9C7" w14:textId="77777777">
                              <w:trPr>
                                <w:trHeight w:hRule="exact" w:val="294"/>
                              </w:trPr>
                              <w:tc>
                                <w:tcPr>
                                  <w:tcW w:w="1081" w:type="dxa"/>
                                  <w:tcBorders>
                                    <w:top w:val="nil"/>
                                    <w:left w:val="nil"/>
                                    <w:bottom w:val="nil"/>
                                    <w:right w:val="nil"/>
                                  </w:tcBorders>
                                </w:tcPr>
                                <w:p w14:paraId="0B35B527" w14:textId="77777777" w:rsidR="00A10117" w:rsidRDefault="00A10117">
                                  <w:pPr>
                                    <w:pStyle w:val="TableParagraph"/>
                                    <w:spacing w:line="244" w:lineRule="exact"/>
                                    <w:ind w:left="318"/>
                                    <w:rPr>
                                      <w:rFonts w:ascii="Arial" w:eastAsia="Arial" w:hAnsi="Arial" w:cs="Arial"/>
                                    </w:rPr>
                                  </w:pPr>
                                  <w:r>
                                    <w:rPr>
                                      <w:rFonts w:ascii="Arial"/>
                                    </w:rPr>
                                    <w:t>8</w:t>
                                  </w:r>
                                  <w:r>
                                    <w:rPr>
                                      <w:rFonts w:ascii="Arial"/>
                                      <w:spacing w:val="-2"/>
                                    </w:rPr>
                                    <w:t xml:space="preserve"> </w:t>
                                  </w:r>
                                  <w:r>
                                    <w:rPr>
                                      <w:rFonts w:ascii="Arial"/>
                                    </w:rPr>
                                    <w:t>-</w:t>
                                  </w:r>
                                  <w:r>
                                    <w:rPr>
                                      <w:rFonts w:ascii="Arial"/>
                                      <w:spacing w:val="-1"/>
                                    </w:rPr>
                                    <w:t xml:space="preserve"> 12</w:t>
                                  </w:r>
                                </w:p>
                              </w:tc>
                              <w:tc>
                                <w:tcPr>
                                  <w:tcW w:w="1726" w:type="dxa"/>
                                  <w:tcBorders>
                                    <w:top w:val="nil"/>
                                    <w:left w:val="nil"/>
                                    <w:bottom w:val="nil"/>
                                    <w:right w:val="nil"/>
                                  </w:tcBorders>
                                </w:tcPr>
                                <w:p w14:paraId="267354AA" w14:textId="77777777" w:rsidR="00A10117" w:rsidRDefault="00A10117">
                                  <w:pPr>
                                    <w:pStyle w:val="TableParagraph"/>
                                    <w:spacing w:line="244" w:lineRule="exact"/>
                                    <w:ind w:left="164"/>
                                    <w:rPr>
                                      <w:rFonts w:ascii="Arial" w:eastAsia="Arial" w:hAnsi="Arial" w:cs="Arial"/>
                                    </w:rPr>
                                  </w:pPr>
                                  <w:r>
                                    <w:rPr>
                                      <w:rFonts w:ascii="Arial"/>
                                      <w:spacing w:val="-1"/>
                                    </w:rPr>
                                    <w:t>High</w:t>
                                  </w:r>
                                  <w:r>
                                    <w:rPr>
                                      <w:rFonts w:ascii="Arial"/>
                                    </w:rPr>
                                    <w:t xml:space="preserve"> </w:t>
                                  </w:r>
                                  <w:r>
                                    <w:rPr>
                                      <w:rFonts w:ascii="Arial"/>
                                      <w:spacing w:val="-1"/>
                                    </w:rPr>
                                    <w:t>risk</w:t>
                                  </w:r>
                                </w:p>
                              </w:tc>
                            </w:tr>
                            <w:tr w:rsidR="00A10117" w14:paraId="0CA648E4" w14:textId="77777777">
                              <w:trPr>
                                <w:trHeight w:hRule="exact" w:val="336"/>
                              </w:trPr>
                              <w:tc>
                                <w:tcPr>
                                  <w:tcW w:w="1081" w:type="dxa"/>
                                  <w:tcBorders>
                                    <w:top w:val="nil"/>
                                    <w:left w:val="nil"/>
                                    <w:bottom w:val="nil"/>
                                    <w:right w:val="nil"/>
                                  </w:tcBorders>
                                </w:tcPr>
                                <w:p w14:paraId="257ACDBA" w14:textId="77777777" w:rsidR="00A10117" w:rsidRDefault="00A10117">
                                  <w:pPr>
                                    <w:pStyle w:val="TableParagraph"/>
                                    <w:spacing w:before="27"/>
                                    <w:ind w:left="230"/>
                                    <w:rPr>
                                      <w:rFonts w:ascii="Arial" w:eastAsia="Arial" w:hAnsi="Arial" w:cs="Arial"/>
                                    </w:rPr>
                                  </w:pPr>
                                  <w:r>
                                    <w:rPr>
                                      <w:rFonts w:ascii="Arial"/>
                                      <w:spacing w:val="-1"/>
                                    </w:rPr>
                                    <w:t>15</w:t>
                                  </w:r>
                                  <w:r>
                                    <w:rPr>
                                      <w:rFonts w:ascii="Arial"/>
                                      <w:spacing w:val="-2"/>
                                    </w:rPr>
                                    <w:t xml:space="preserve"> </w:t>
                                  </w:r>
                                  <w:r>
                                    <w:rPr>
                                      <w:rFonts w:ascii="Arial"/>
                                    </w:rPr>
                                    <w:t>-</w:t>
                                  </w:r>
                                  <w:r>
                                    <w:rPr>
                                      <w:rFonts w:ascii="Arial"/>
                                      <w:spacing w:val="2"/>
                                    </w:rPr>
                                    <w:t xml:space="preserve"> </w:t>
                                  </w:r>
                                  <w:r>
                                    <w:rPr>
                                      <w:rFonts w:ascii="Arial"/>
                                      <w:spacing w:val="-1"/>
                                    </w:rPr>
                                    <w:t>25</w:t>
                                  </w:r>
                                </w:p>
                              </w:tc>
                              <w:tc>
                                <w:tcPr>
                                  <w:tcW w:w="1726" w:type="dxa"/>
                                  <w:tcBorders>
                                    <w:top w:val="nil"/>
                                    <w:left w:val="nil"/>
                                    <w:bottom w:val="nil"/>
                                    <w:right w:val="nil"/>
                                  </w:tcBorders>
                                </w:tcPr>
                                <w:p w14:paraId="73332884" w14:textId="77777777" w:rsidR="00A10117" w:rsidRDefault="00A10117">
                                  <w:pPr>
                                    <w:pStyle w:val="TableParagraph"/>
                                    <w:spacing w:before="27"/>
                                    <w:ind w:left="164"/>
                                    <w:rPr>
                                      <w:rFonts w:ascii="Arial" w:eastAsia="Arial" w:hAnsi="Arial" w:cs="Arial"/>
                                    </w:rPr>
                                  </w:pPr>
                                  <w:r>
                                    <w:rPr>
                                      <w:rFonts w:ascii="Arial"/>
                                      <w:spacing w:val="-1"/>
                                    </w:rPr>
                                    <w:t>Extreme</w:t>
                                  </w:r>
                                  <w:r>
                                    <w:rPr>
                                      <w:rFonts w:ascii="Arial"/>
                                      <w:spacing w:val="-2"/>
                                    </w:rPr>
                                    <w:t xml:space="preserve"> risk</w:t>
                                  </w:r>
                                </w:p>
                              </w:tc>
                            </w:tr>
                          </w:tbl>
                          <w:p w14:paraId="62470CE5" w14:textId="77777777" w:rsidR="00A10117" w:rsidRDefault="00A10117" w:rsidP="00A1011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BD551" id="_x0000_t202" coordsize="21600,21600" o:spt="202" path="m,l,21600r21600,l21600,xe">
                <v:stroke joinstyle="miter"/>
                <v:path gradientshapeok="t" o:connecttype="rect"/>
              </v:shapetype>
              <v:shape id="Text Box 19" o:spid="_x0000_s1026" type="#_x0000_t202" style="position:absolute;left:0;text-align:left;margin-left:138.75pt;margin-top:10.35pt;width:140.4pt;height:59.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81"/>
                        <w:gridCol w:w="1726"/>
                      </w:tblGrid>
                      <w:tr w:rsidR="00A10117" w14:paraId="6D4BBFAD" w14:textId="77777777">
                        <w:trPr>
                          <w:trHeight w:hRule="exact" w:val="298"/>
                        </w:trPr>
                        <w:tc>
                          <w:tcPr>
                            <w:tcW w:w="1081" w:type="dxa"/>
                            <w:tcBorders>
                              <w:top w:val="nil"/>
                              <w:left w:val="nil"/>
                              <w:bottom w:val="nil"/>
                              <w:right w:val="nil"/>
                            </w:tcBorders>
                          </w:tcPr>
                          <w:p w14:paraId="4C5162F3" w14:textId="77777777" w:rsidR="00A10117" w:rsidRDefault="00A10117">
                            <w:pPr>
                              <w:pStyle w:val="TableParagraph"/>
                              <w:spacing w:before="32"/>
                              <w:ind w:left="352"/>
                              <w:rPr>
                                <w:rFonts w:ascii="Arial" w:eastAsia="Arial" w:hAnsi="Arial" w:cs="Arial"/>
                              </w:rPr>
                            </w:pPr>
                            <w:r>
                              <w:rPr>
                                <w:rFonts w:ascii="Arial"/>
                              </w:rPr>
                              <w:t>1</w:t>
                            </w:r>
                            <w:r>
                              <w:rPr>
                                <w:rFonts w:ascii="Arial"/>
                                <w:spacing w:val="-2"/>
                              </w:rPr>
                              <w:t xml:space="preserve"> </w:t>
                            </w:r>
                            <w:r>
                              <w:rPr>
                                <w:rFonts w:ascii="Arial"/>
                              </w:rPr>
                              <w:t>-</w:t>
                            </w:r>
                            <w:r>
                              <w:rPr>
                                <w:rFonts w:ascii="Arial"/>
                                <w:spacing w:val="2"/>
                              </w:rPr>
                              <w:t xml:space="preserve"> </w:t>
                            </w:r>
                            <w:r>
                              <w:rPr>
                                <w:rFonts w:ascii="Arial"/>
                              </w:rPr>
                              <w:t>3</w:t>
                            </w:r>
                          </w:p>
                        </w:tc>
                        <w:tc>
                          <w:tcPr>
                            <w:tcW w:w="1726" w:type="dxa"/>
                            <w:tcBorders>
                              <w:top w:val="nil"/>
                              <w:left w:val="nil"/>
                              <w:bottom w:val="nil"/>
                              <w:right w:val="nil"/>
                            </w:tcBorders>
                          </w:tcPr>
                          <w:p w14:paraId="694DEB60" w14:textId="77777777" w:rsidR="00A10117" w:rsidRDefault="00A10117">
                            <w:pPr>
                              <w:pStyle w:val="TableParagraph"/>
                              <w:spacing w:before="32"/>
                              <w:ind w:left="164"/>
                              <w:rPr>
                                <w:rFonts w:ascii="Arial" w:eastAsia="Arial" w:hAnsi="Arial" w:cs="Arial"/>
                              </w:rPr>
                            </w:pPr>
                            <w:r>
                              <w:rPr>
                                <w:rFonts w:ascii="Arial"/>
                                <w:spacing w:val="-1"/>
                              </w:rPr>
                              <w:t>Low</w:t>
                            </w:r>
                            <w:r>
                              <w:rPr>
                                <w:rFonts w:ascii="Arial"/>
                                <w:spacing w:val="-3"/>
                              </w:rPr>
                              <w:t xml:space="preserve"> </w:t>
                            </w:r>
                            <w:r>
                              <w:rPr>
                                <w:rFonts w:ascii="Arial"/>
                                <w:spacing w:val="-1"/>
                              </w:rPr>
                              <w:t>risk</w:t>
                            </w:r>
                          </w:p>
                        </w:tc>
                      </w:tr>
                      <w:tr w:rsidR="00A10117" w14:paraId="253F5F3F" w14:textId="77777777">
                        <w:trPr>
                          <w:trHeight w:hRule="exact" w:val="256"/>
                        </w:trPr>
                        <w:tc>
                          <w:tcPr>
                            <w:tcW w:w="1081" w:type="dxa"/>
                            <w:tcBorders>
                              <w:top w:val="nil"/>
                              <w:left w:val="nil"/>
                              <w:bottom w:val="nil"/>
                              <w:right w:val="nil"/>
                            </w:tcBorders>
                          </w:tcPr>
                          <w:p w14:paraId="0E054F14" w14:textId="77777777" w:rsidR="00A10117" w:rsidRDefault="00A10117">
                            <w:pPr>
                              <w:pStyle w:val="TableParagraph"/>
                              <w:spacing w:line="242" w:lineRule="exact"/>
                              <w:ind w:left="316"/>
                              <w:rPr>
                                <w:rFonts w:ascii="Arial" w:eastAsia="Arial" w:hAnsi="Arial" w:cs="Arial"/>
                              </w:rPr>
                            </w:pPr>
                            <w:r>
                              <w:rPr>
                                <w:rFonts w:ascii="Arial"/>
                              </w:rPr>
                              <w:t>4 -</w:t>
                            </w:r>
                            <w:r>
                              <w:rPr>
                                <w:rFonts w:ascii="Arial"/>
                                <w:spacing w:val="-1"/>
                              </w:rPr>
                              <w:t xml:space="preserve"> </w:t>
                            </w:r>
                            <w:r>
                              <w:rPr>
                                <w:rFonts w:ascii="Arial"/>
                              </w:rPr>
                              <w:t>6</w:t>
                            </w:r>
                          </w:p>
                        </w:tc>
                        <w:tc>
                          <w:tcPr>
                            <w:tcW w:w="1726" w:type="dxa"/>
                            <w:tcBorders>
                              <w:top w:val="nil"/>
                              <w:left w:val="nil"/>
                              <w:bottom w:val="nil"/>
                              <w:right w:val="nil"/>
                            </w:tcBorders>
                          </w:tcPr>
                          <w:p w14:paraId="7CB77639" w14:textId="77777777" w:rsidR="00A10117" w:rsidRDefault="00A10117">
                            <w:pPr>
                              <w:pStyle w:val="TableParagraph"/>
                              <w:spacing w:line="242" w:lineRule="exact"/>
                              <w:ind w:left="164"/>
                              <w:rPr>
                                <w:rFonts w:ascii="Arial" w:eastAsia="Arial" w:hAnsi="Arial" w:cs="Arial"/>
                              </w:rPr>
                            </w:pPr>
                            <w:r>
                              <w:rPr>
                                <w:rFonts w:ascii="Arial"/>
                                <w:spacing w:val="-1"/>
                              </w:rPr>
                              <w:t>Moderate</w:t>
                            </w:r>
                            <w:r>
                              <w:rPr>
                                <w:rFonts w:ascii="Arial"/>
                              </w:rPr>
                              <w:t xml:space="preserve"> </w:t>
                            </w:r>
                            <w:r>
                              <w:rPr>
                                <w:rFonts w:ascii="Arial"/>
                                <w:spacing w:val="-1"/>
                              </w:rPr>
                              <w:t>risk</w:t>
                            </w:r>
                          </w:p>
                        </w:tc>
                      </w:tr>
                      <w:tr w:rsidR="00A10117" w14:paraId="3183B9C7" w14:textId="77777777">
                        <w:trPr>
                          <w:trHeight w:hRule="exact" w:val="294"/>
                        </w:trPr>
                        <w:tc>
                          <w:tcPr>
                            <w:tcW w:w="1081" w:type="dxa"/>
                            <w:tcBorders>
                              <w:top w:val="nil"/>
                              <w:left w:val="nil"/>
                              <w:bottom w:val="nil"/>
                              <w:right w:val="nil"/>
                            </w:tcBorders>
                          </w:tcPr>
                          <w:p w14:paraId="0B35B527" w14:textId="77777777" w:rsidR="00A10117" w:rsidRDefault="00A10117">
                            <w:pPr>
                              <w:pStyle w:val="TableParagraph"/>
                              <w:spacing w:line="244" w:lineRule="exact"/>
                              <w:ind w:left="318"/>
                              <w:rPr>
                                <w:rFonts w:ascii="Arial" w:eastAsia="Arial" w:hAnsi="Arial" w:cs="Arial"/>
                              </w:rPr>
                            </w:pPr>
                            <w:r>
                              <w:rPr>
                                <w:rFonts w:ascii="Arial"/>
                              </w:rPr>
                              <w:t>8</w:t>
                            </w:r>
                            <w:r>
                              <w:rPr>
                                <w:rFonts w:ascii="Arial"/>
                                <w:spacing w:val="-2"/>
                              </w:rPr>
                              <w:t xml:space="preserve"> </w:t>
                            </w:r>
                            <w:r>
                              <w:rPr>
                                <w:rFonts w:ascii="Arial"/>
                              </w:rPr>
                              <w:t>-</w:t>
                            </w:r>
                            <w:r>
                              <w:rPr>
                                <w:rFonts w:ascii="Arial"/>
                                <w:spacing w:val="-1"/>
                              </w:rPr>
                              <w:t xml:space="preserve"> 12</w:t>
                            </w:r>
                          </w:p>
                        </w:tc>
                        <w:tc>
                          <w:tcPr>
                            <w:tcW w:w="1726" w:type="dxa"/>
                            <w:tcBorders>
                              <w:top w:val="nil"/>
                              <w:left w:val="nil"/>
                              <w:bottom w:val="nil"/>
                              <w:right w:val="nil"/>
                            </w:tcBorders>
                          </w:tcPr>
                          <w:p w14:paraId="267354AA" w14:textId="77777777" w:rsidR="00A10117" w:rsidRDefault="00A10117">
                            <w:pPr>
                              <w:pStyle w:val="TableParagraph"/>
                              <w:spacing w:line="244" w:lineRule="exact"/>
                              <w:ind w:left="164"/>
                              <w:rPr>
                                <w:rFonts w:ascii="Arial" w:eastAsia="Arial" w:hAnsi="Arial" w:cs="Arial"/>
                              </w:rPr>
                            </w:pPr>
                            <w:r>
                              <w:rPr>
                                <w:rFonts w:ascii="Arial"/>
                                <w:spacing w:val="-1"/>
                              </w:rPr>
                              <w:t>High</w:t>
                            </w:r>
                            <w:r>
                              <w:rPr>
                                <w:rFonts w:ascii="Arial"/>
                              </w:rPr>
                              <w:t xml:space="preserve"> </w:t>
                            </w:r>
                            <w:r>
                              <w:rPr>
                                <w:rFonts w:ascii="Arial"/>
                                <w:spacing w:val="-1"/>
                              </w:rPr>
                              <w:t>risk</w:t>
                            </w:r>
                          </w:p>
                        </w:tc>
                      </w:tr>
                      <w:tr w:rsidR="00A10117" w14:paraId="0CA648E4" w14:textId="77777777">
                        <w:trPr>
                          <w:trHeight w:hRule="exact" w:val="336"/>
                        </w:trPr>
                        <w:tc>
                          <w:tcPr>
                            <w:tcW w:w="1081" w:type="dxa"/>
                            <w:tcBorders>
                              <w:top w:val="nil"/>
                              <w:left w:val="nil"/>
                              <w:bottom w:val="nil"/>
                              <w:right w:val="nil"/>
                            </w:tcBorders>
                          </w:tcPr>
                          <w:p w14:paraId="257ACDBA" w14:textId="77777777" w:rsidR="00A10117" w:rsidRDefault="00A10117">
                            <w:pPr>
                              <w:pStyle w:val="TableParagraph"/>
                              <w:spacing w:before="27"/>
                              <w:ind w:left="230"/>
                              <w:rPr>
                                <w:rFonts w:ascii="Arial" w:eastAsia="Arial" w:hAnsi="Arial" w:cs="Arial"/>
                              </w:rPr>
                            </w:pPr>
                            <w:r>
                              <w:rPr>
                                <w:rFonts w:ascii="Arial"/>
                                <w:spacing w:val="-1"/>
                              </w:rPr>
                              <w:t>15</w:t>
                            </w:r>
                            <w:r>
                              <w:rPr>
                                <w:rFonts w:ascii="Arial"/>
                                <w:spacing w:val="-2"/>
                              </w:rPr>
                              <w:t xml:space="preserve"> </w:t>
                            </w:r>
                            <w:r>
                              <w:rPr>
                                <w:rFonts w:ascii="Arial"/>
                              </w:rPr>
                              <w:t>-</w:t>
                            </w:r>
                            <w:r>
                              <w:rPr>
                                <w:rFonts w:ascii="Arial"/>
                                <w:spacing w:val="2"/>
                              </w:rPr>
                              <w:t xml:space="preserve"> </w:t>
                            </w:r>
                            <w:r>
                              <w:rPr>
                                <w:rFonts w:ascii="Arial"/>
                                <w:spacing w:val="-1"/>
                              </w:rPr>
                              <w:t>25</w:t>
                            </w:r>
                          </w:p>
                        </w:tc>
                        <w:tc>
                          <w:tcPr>
                            <w:tcW w:w="1726" w:type="dxa"/>
                            <w:tcBorders>
                              <w:top w:val="nil"/>
                              <w:left w:val="nil"/>
                              <w:bottom w:val="nil"/>
                              <w:right w:val="nil"/>
                            </w:tcBorders>
                          </w:tcPr>
                          <w:p w14:paraId="73332884" w14:textId="77777777" w:rsidR="00A10117" w:rsidRDefault="00A10117">
                            <w:pPr>
                              <w:pStyle w:val="TableParagraph"/>
                              <w:spacing w:before="27"/>
                              <w:ind w:left="164"/>
                              <w:rPr>
                                <w:rFonts w:ascii="Arial" w:eastAsia="Arial" w:hAnsi="Arial" w:cs="Arial"/>
                              </w:rPr>
                            </w:pPr>
                            <w:r>
                              <w:rPr>
                                <w:rFonts w:ascii="Arial"/>
                                <w:spacing w:val="-1"/>
                              </w:rPr>
                              <w:t>Extreme</w:t>
                            </w:r>
                            <w:r>
                              <w:rPr>
                                <w:rFonts w:ascii="Arial"/>
                                <w:spacing w:val="-2"/>
                              </w:rPr>
                              <w:t xml:space="preserve"> risk</w:t>
                            </w:r>
                          </w:p>
                        </w:tc>
                      </w:tr>
                    </w:tbl>
                    <w:p w14:paraId="62470CE5" w14:textId="77777777" w:rsidR="00A10117" w:rsidRDefault="00A10117" w:rsidP="00A10117"/>
                  </w:txbxContent>
                </v:textbox>
                <w10:wrap anchorx="page"/>
              </v:shape>
            </w:pict>
          </mc:Fallback>
        </mc:AlternateContent>
      </w:r>
      <w:r w:rsidRPr="00FA0980">
        <w:rPr>
          <w:rFonts w:eastAsia="Arial" w:cs="Arial"/>
          <w:noProof/>
          <w:szCs w:val="22"/>
        </w:rPr>
        <mc:AlternateContent>
          <mc:Choice Requires="wpg">
            <w:drawing>
              <wp:inline distT="0" distB="0" distL="0" distR="0" wp14:anchorId="33397011" wp14:editId="3D8CFC77">
                <wp:extent cx="129540" cy="697230"/>
                <wp:effectExtent l="0" t="0" r="4445" b="127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697230"/>
                          <a:chOff x="0" y="0"/>
                          <a:chExt cx="204" cy="1098"/>
                        </a:xfrm>
                      </wpg:grpSpPr>
                      <wpg:grpSp>
                        <wpg:cNvPr id="6" name="Group 3"/>
                        <wpg:cNvGrpSpPr>
                          <a:grpSpLocks/>
                        </wpg:cNvGrpSpPr>
                        <wpg:grpSpPr bwMode="auto">
                          <a:xfrm>
                            <a:off x="0" y="0"/>
                            <a:ext cx="204" cy="255"/>
                            <a:chOff x="0" y="0"/>
                            <a:chExt cx="204" cy="255"/>
                          </a:xfrm>
                        </wpg:grpSpPr>
                        <wps:wsp>
                          <wps:cNvPr id="7" name="Freeform 4"/>
                          <wps:cNvSpPr>
                            <a:spLocks/>
                          </wps:cNvSpPr>
                          <wps:spPr bwMode="auto">
                            <a:xfrm>
                              <a:off x="0" y="0"/>
                              <a:ext cx="204" cy="255"/>
                            </a:xfrm>
                            <a:custGeom>
                              <a:avLst/>
                              <a:gdLst>
                                <a:gd name="T0" fmla="*/ 0 w 204"/>
                                <a:gd name="T1" fmla="*/ 254 h 255"/>
                                <a:gd name="T2" fmla="*/ 204 w 204"/>
                                <a:gd name="T3" fmla="*/ 254 h 255"/>
                                <a:gd name="T4" fmla="*/ 204 w 204"/>
                                <a:gd name="T5" fmla="*/ 0 h 255"/>
                                <a:gd name="T6" fmla="*/ 0 w 204"/>
                                <a:gd name="T7" fmla="*/ 0 h 255"/>
                                <a:gd name="T8" fmla="*/ 0 w 204"/>
                                <a:gd name="T9" fmla="*/ 254 h 255"/>
                              </a:gdLst>
                              <a:ahLst/>
                              <a:cxnLst>
                                <a:cxn ang="0">
                                  <a:pos x="T0" y="T1"/>
                                </a:cxn>
                                <a:cxn ang="0">
                                  <a:pos x="T2" y="T3"/>
                                </a:cxn>
                                <a:cxn ang="0">
                                  <a:pos x="T4" y="T5"/>
                                </a:cxn>
                                <a:cxn ang="0">
                                  <a:pos x="T6" y="T7"/>
                                </a:cxn>
                                <a:cxn ang="0">
                                  <a:pos x="T8" y="T9"/>
                                </a:cxn>
                              </a:cxnLst>
                              <a:rect l="0" t="0" r="r" b="b"/>
                              <a:pathLst>
                                <a:path w="204" h="255">
                                  <a:moveTo>
                                    <a:pt x="0" y="254"/>
                                  </a:moveTo>
                                  <a:lnTo>
                                    <a:pt x="204" y="254"/>
                                  </a:lnTo>
                                  <a:lnTo>
                                    <a:pt x="204" y="0"/>
                                  </a:lnTo>
                                  <a:lnTo>
                                    <a:pt x="0" y="0"/>
                                  </a:lnTo>
                                  <a:lnTo>
                                    <a:pt x="0" y="254"/>
                                  </a:lnTo>
                                  <a:close/>
                                </a:path>
                              </a:pathLst>
                            </a:custGeom>
                            <a:solidFill>
                              <a:srgbClr val="AEAA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5"/>
                        <wpg:cNvGrpSpPr>
                          <a:grpSpLocks/>
                        </wpg:cNvGrpSpPr>
                        <wpg:grpSpPr bwMode="auto">
                          <a:xfrm>
                            <a:off x="0" y="254"/>
                            <a:ext cx="204" cy="252"/>
                            <a:chOff x="0" y="254"/>
                            <a:chExt cx="204" cy="252"/>
                          </a:xfrm>
                        </wpg:grpSpPr>
                        <wps:wsp>
                          <wps:cNvPr id="14" name="Freeform 6"/>
                          <wps:cNvSpPr>
                            <a:spLocks/>
                          </wps:cNvSpPr>
                          <wps:spPr bwMode="auto">
                            <a:xfrm>
                              <a:off x="0" y="254"/>
                              <a:ext cx="204" cy="252"/>
                            </a:xfrm>
                            <a:custGeom>
                              <a:avLst/>
                              <a:gdLst>
                                <a:gd name="T0" fmla="*/ 0 w 204"/>
                                <a:gd name="T1" fmla="+- 0 506 254"/>
                                <a:gd name="T2" fmla="*/ 506 h 252"/>
                                <a:gd name="T3" fmla="*/ 204 w 204"/>
                                <a:gd name="T4" fmla="+- 0 506 254"/>
                                <a:gd name="T5" fmla="*/ 506 h 252"/>
                                <a:gd name="T6" fmla="*/ 204 w 204"/>
                                <a:gd name="T7" fmla="+- 0 254 254"/>
                                <a:gd name="T8" fmla="*/ 254 h 252"/>
                                <a:gd name="T9" fmla="*/ 0 w 204"/>
                                <a:gd name="T10" fmla="+- 0 254 254"/>
                                <a:gd name="T11" fmla="*/ 254 h 252"/>
                                <a:gd name="T12" fmla="*/ 0 w 204"/>
                                <a:gd name="T13" fmla="+- 0 506 254"/>
                                <a:gd name="T14" fmla="*/ 506 h 252"/>
                              </a:gdLst>
                              <a:ahLst/>
                              <a:cxnLst>
                                <a:cxn ang="0">
                                  <a:pos x="T0" y="T2"/>
                                </a:cxn>
                                <a:cxn ang="0">
                                  <a:pos x="T3" y="T5"/>
                                </a:cxn>
                                <a:cxn ang="0">
                                  <a:pos x="T6" y="T8"/>
                                </a:cxn>
                                <a:cxn ang="0">
                                  <a:pos x="T9" y="T11"/>
                                </a:cxn>
                                <a:cxn ang="0">
                                  <a:pos x="T12" y="T14"/>
                                </a:cxn>
                              </a:cxnLst>
                              <a:rect l="0" t="0" r="r" b="b"/>
                              <a:pathLst>
                                <a:path w="204" h="252">
                                  <a:moveTo>
                                    <a:pt x="0" y="252"/>
                                  </a:moveTo>
                                  <a:lnTo>
                                    <a:pt x="204" y="252"/>
                                  </a:lnTo>
                                  <a:lnTo>
                                    <a:pt x="204" y="0"/>
                                  </a:lnTo>
                                  <a:lnTo>
                                    <a:pt x="0" y="0"/>
                                  </a:lnTo>
                                  <a:lnTo>
                                    <a:pt x="0" y="252"/>
                                  </a:lnTo>
                                  <a:close/>
                                </a:path>
                              </a:pathLst>
                            </a:custGeom>
                            <a:solidFill>
                              <a:srgbClr val="FFEB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7"/>
                        <wpg:cNvGrpSpPr>
                          <a:grpSpLocks/>
                        </wpg:cNvGrpSpPr>
                        <wpg:grpSpPr bwMode="auto">
                          <a:xfrm>
                            <a:off x="0" y="506"/>
                            <a:ext cx="204" cy="265"/>
                            <a:chOff x="0" y="506"/>
                            <a:chExt cx="204" cy="265"/>
                          </a:xfrm>
                        </wpg:grpSpPr>
                        <wps:wsp>
                          <wps:cNvPr id="16" name="Freeform 8"/>
                          <wps:cNvSpPr>
                            <a:spLocks/>
                          </wps:cNvSpPr>
                          <wps:spPr bwMode="auto">
                            <a:xfrm>
                              <a:off x="0" y="506"/>
                              <a:ext cx="204" cy="265"/>
                            </a:xfrm>
                            <a:custGeom>
                              <a:avLst/>
                              <a:gdLst>
                                <a:gd name="T0" fmla="*/ 0 w 204"/>
                                <a:gd name="T1" fmla="+- 0 771 506"/>
                                <a:gd name="T2" fmla="*/ 771 h 265"/>
                                <a:gd name="T3" fmla="*/ 204 w 204"/>
                                <a:gd name="T4" fmla="+- 0 771 506"/>
                                <a:gd name="T5" fmla="*/ 771 h 265"/>
                                <a:gd name="T6" fmla="*/ 204 w 204"/>
                                <a:gd name="T7" fmla="+- 0 506 506"/>
                                <a:gd name="T8" fmla="*/ 506 h 265"/>
                                <a:gd name="T9" fmla="*/ 0 w 204"/>
                                <a:gd name="T10" fmla="+- 0 506 506"/>
                                <a:gd name="T11" fmla="*/ 506 h 265"/>
                                <a:gd name="T12" fmla="*/ 0 w 204"/>
                                <a:gd name="T13" fmla="+- 0 771 506"/>
                                <a:gd name="T14" fmla="*/ 771 h 265"/>
                              </a:gdLst>
                              <a:ahLst/>
                              <a:cxnLst>
                                <a:cxn ang="0">
                                  <a:pos x="T0" y="T2"/>
                                </a:cxn>
                                <a:cxn ang="0">
                                  <a:pos x="T3" y="T5"/>
                                </a:cxn>
                                <a:cxn ang="0">
                                  <a:pos x="T6" y="T8"/>
                                </a:cxn>
                                <a:cxn ang="0">
                                  <a:pos x="T9" y="T11"/>
                                </a:cxn>
                                <a:cxn ang="0">
                                  <a:pos x="T12" y="T14"/>
                                </a:cxn>
                              </a:cxnLst>
                              <a:rect l="0" t="0" r="r" b="b"/>
                              <a:pathLst>
                                <a:path w="204" h="265">
                                  <a:moveTo>
                                    <a:pt x="0" y="265"/>
                                  </a:moveTo>
                                  <a:lnTo>
                                    <a:pt x="204" y="265"/>
                                  </a:lnTo>
                                  <a:lnTo>
                                    <a:pt x="204" y="0"/>
                                  </a:lnTo>
                                  <a:lnTo>
                                    <a:pt x="0" y="0"/>
                                  </a:lnTo>
                                  <a:lnTo>
                                    <a:pt x="0" y="265"/>
                                  </a:lnTo>
                                  <a:close/>
                                </a:path>
                              </a:pathLst>
                            </a:custGeom>
                            <a:solidFill>
                              <a:srgbClr val="EF8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 name="Group 9"/>
                        <wpg:cNvGrpSpPr>
                          <a:grpSpLocks/>
                        </wpg:cNvGrpSpPr>
                        <wpg:grpSpPr bwMode="auto">
                          <a:xfrm>
                            <a:off x="0" y="771"/>
                            <a:ext cx="204" cy="327"/>
                            <a:chOff x="0" y="771"/>
                            <a:chExt cx="204" cy="327"/>
                          </a:xfrm>
                        </wpg:grpSpPr>
                        <wps:wsp>
                          <wps:cNvPr id="18" name="Freeform 10"/>
                          <wps:cNvSpPr>
                            <a:spLocks/>
                          </wps:cNvSpPr>
                          <wps:spPr bwMode="auto">
                            <a:xfrm>
                              <a:off x="0" y="771"/>
                              <a:ext cx="204" cy="327"/>
                            </a:xfrm>
                            <a:custGeom>
                              <a:avLst/>
                              <a:gdLst>
                                <a:gd name="T0" fmla="*/ 0 w 204"/>
                                <a:gd name="T1" fmla="+- 0 1097 771"/>
                                <a:gd name="T2" fmla="*/ 1097 h 327"/>
                                <a:gd name="T3" fmla="*/ 204 w 204"/>
                                <a:gd name="T4" fmla="+- 0 1097 771"/>
                                <a:gd name="T5" fmla="*/ 1097 h 327"/>
                                <a:gd name="T6" fmla="*/ 204 w 204"/>
                                <a:gd name="T7" fmla="+- 0 771 771"/>
                                <a:gd name="T8" fmla="*/ 771 h 327"/>
                                <a:gd name="T9" fmla="*/ 0 w 204"/>
                                <a:gd name="T10" fmla="+- 0 771 771"/>
                                <a:gd name="T11" fmla="*/ 771 h 327"/>
                                <a:gd name="T12" fmla="*/ 0 w 204"/>
                                <a:gd name="T13" fmla="+- 0 1097 771"/>
                                <a:gd name="T14" fmla="*/ 1097 h 327"/>
                              </a:gdLst>
                              <a:ahLst/>
                              <a:cxnLst>
                                <a:cxn ang="0">
                                  <a:pos x="T0" y="T2"/>
                                </a:cxn>
                                <a:cxn ang="0">
                                  <a:pos x="T3" y="T5"/>
                                </a:cxn>
                                <a:cxn ang="0">
                                  <a:pos x="T6" y="T8"/>
                                </a:cxn>
                                <a:cxn ang="0">
                                  <a:pos x="T9" y="T11"/>
                                </a:cxn>
                                <a:cxn ang="0">
                                  <a:pos x="T12" y="T14"/>
                                </a:cxn>
                              </a:cxnLst>
                              <a:rect l="0" t="0" r="r" b="b"/>
                              <a:pathLst>
                                <a:path w="204" h="327">
                                  <a:moveTo>
                                    <a:pt x="0" y="326"/>
                                  </a:moveTo>
                                  <a:lnTo>
                                    <a:pt x="204" y="326"/>
                                  </a:lnTo>
                                  <a:lnTo>
                                    <a:pt x="204" y="0"/>
                                  </a:lnTo>
                                  <a:lnTo>
                                    <a:pt x="0" y="0"/>
                                  </a:lnTo>
                                  <a:lnTo>
                                    <a:pt x="0" y="326"/>
                                  </a:lnTo>
                                  <a:close/>
                                </a:path>
                              </a:pathLst>
                            </a:custGeom>
                            <a:solidFill>
                              <a:srgbClr val="E334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F73E756" id="Group 2" o:spid="_x0000_s1026" style="width:10.2pt;height:54.9pt;mso-position-horizontal-relative:char;mso-position-vertical-relative:line" coordsize="204,1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">
                <v:group id="Group 3" o:spid="_x0000_s1027" style="position:absolute;width:204;height:255" coordsize="20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4" o:spid="_x0000_s1028" style="position:absolute;width:204;height:255;visibility:visible;mso-wrap-style:square;v-text-anchor:top" coordsize="20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" path="m,254r204,l204,,,,,254xe" fillcolor="#aeaa00" stroked="f">
                    <v:path arrowok="t" o:connecttype="custom" o:connectlocs="0,254;204,254;204,0;0,0;0,254" o:connectangles="0,0,0,0,0"/>
                  </v:shape>
                </v:group>
                <v:group id="Group 5" o:spid="_x0000_s1029" style="position:absolute;top:254;width:204;height:252" coordorigin=",254" coordsize="20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6" o:spid="_x0000_s1030" style="position:absolute;top:254;width:204;height:252;visibility:visible;mso-wrap-style:square;v-text-anchor:top" coordsize="20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" path="m,252r204,l204,,,,,252xe" fillcolor="#ffeb00" stroked="f">
                    <v:path arrowok="t" o:connecttype="custom" o:connectlocs="0,506;204,506;204,254;0,254;0,506" o:connectangles="0,0,0,0,0"/>
                  </v:shape>
                </v:group>
                <v:group id="Group 7" o:spid="_x0000_s1031" style="position:absolute;top:506;width:204;height:265" coordorigin=",506" coordsize="20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8" o:spid="_x0000_s1032" style="position:absolute;top:506;width:204;height:265;visibility:visible;mso-wrap-style:square;v-text-anchor:top" coordsize="20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" path="m,265r204,l204,,,,,265xe" fillcolor="#ef8e00" stroked="f">
                    <v:path arrowok="t" o:connecttype="custom" o:connectlocs="0,771;204,771;204,506;0,506;0,771" o:connectangles="0,0,0,0,0"/>
                  </v:shape>
                </v:group>
                <v:group id="Group 9" o:spid="_x0000_s1033" style="position:absolute;top:771;width:204;height:327" coordorigin=",771" coordsize="204,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10" o:spid="_x0000_s1034" style="position:absolute;top:771;width:204;height:327;visibility:visible;mso-wrap-style:square;v-text-anchor:top" coordsize="204,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" path="m,326r204,l204,,,,,326xe" fillcolor="#e3342b" stroked="f">
                    <v:path arrowok="t" o:connecttype="custom" o:connectlocs="0,1097;204,1097;204,771;0,771;0,1097" o:connectangles="0,0,0,0,0"/>
                  </v:shape>
                </v:group>
                <w10:anchorlock/>
              </v:group>
            </w:pict>
          </mc:Fallback>
        </mc:AlternateContent>
      </w:r>
    </w:p>
    <w:p w14:paraId="2AB00394" w14:textId="77777777" w:rsidR="00424EE4" w:rsidRDefault="00424EE4">
      <w:pPr>
        <w:spacing w:before="0" w:line="276" w:lineRule="auto"/>
        <w:jc w:val="left"/>
        <w:rPr>
          <w:rFonts w:cs="Arial"/>
          <w:b/>
          <w:bCs/>
          <w:color w:val="FF0000"/>
          <w:szCs w:val="22"/>
          <w:u w:val="single"/>
        </w:rPr>
      </w:pPr>
      <w:r>
        <w:rPr>
          <w:rFonts w:cs="Arial"/>
          <w:b/>
          <w:bCs/>
          <w:color w:val="FF0000"/>
          <w:szCs w:val="22"/>
          <w:u w:val="single"/>
        </w:rPr>
        <w:t xml:space="preserve">Any risks requiring ongoing mitigation must </w:t>
      </w:r>
      <w:r w:rsidRPr="00424EE4">
        <w:rPr>
          <w:rFonts w:cs="Arial"/>
          <w:b/>
          <w:bCs/>
          <w:color w:val="FF0000"/>
          <w:szCs w:val="22"/>
          <w:u w:val="single"/>
        </w:rPr>
        <w:t>be incorporated into project plans</w:t>
      </w:r>
      <w:r>
        <w:rPr>
          <w:rFonts w:cs="Arial"/>
          <w:b/>
          <w:bCs/>
          <w:color w:val="FF0000"/>
          <w:szCs w:val="22"/>
          <w:u w:val="single"/>
        </w:rPr>
        <w:t xml:space="preserve"> and/</w:t>
      </w:r>
      <w:r w:rsidRPr="00424EE4">
        <w:rPr>
          <w:rFonts w:cs="Arial"/>
          <w:b/>
          <w:bCs/>
          <w:color w:val="FF0000"/>
          <w:szCs w:val="22"/>
          <w:u w:val="single"/>
        </w:rPr>
        <w:t>or local risk management processes.</w:t>
      </w:r>
    </w:p>
    <w:p w14:paraId="2F6B8EC8" w14:textId="6621686D" w:rsidR="001611E0" w:rsidRPr="00424EE4" w:rsidRDefault="001611E0">
      <w:pPr>
        <w:spacing w:before="0" w:line="276" w:lineRule="auto"/>
        <w:jc w:val="left"/>
        <w:rPr>
          <w:rFonts w:cs="Arial"/>
          <w:b/>
          <w:bCs/>
          <w:color w:val="FF0000"/>
          <w:szCs w:val="22"/>
          <w:u w:val="single"/>
        </w:rPr>
      </w:pPr>
      <w:r w:rsidRPr="00424EE4">
        <w:rPr>
          <w:rFonts w:cs="Arial"/>
          <w:b/>
          <w:bCs/>
          <w:color w:val="FF0000"/>
          <w:szCs w:val="22"/>
          <w:u w:val="single"/>
        </w:rPr>
        <w:br w:type="page"/>
      </w:r>
    </w:p>
    <w:p w14:paraId="26947F6C" w14:textId="77777777" w:rsidR="00A10117" w:rsidRDefault="00A10117" w:rsidP="00AB0366">
      <w:pPr>
        <w:jc w:val="left"/>
        <w:rPr>
          <w:rFonts w:cs="Arial"/>
          <w:i/>
          <w:iCs/>
          <w:color w:val="808080" w:themeColor="background1" w:themeShade="80"/>
          <w:szCs w:val="22"/>
        </w:rPr>
      </w:pPr>
    </w:p>
    <w:p w14:paraId="430D22A0" w14:textId="3A642851" w:rsidR="00AB0366" w:rsidRDefault="00AB0366" w:rsidP="00AB0366">
      <w:pPr>
        <w:jc w:val="left"/>
        <w:rPr>
          <w:rFonts w:cs="Arial"/>
          <w:i/>
          <w:iCs/>
          <w:color w:val="808080" w:themeColor="background1" w:themeShade="80"/>
          <w:szCs w:val="22"/>
        </w:rPr>
      </w:pPr>
      <w:r w:rsidRPr="6D671F7D">
        <w:rPr>
          <w:rFonts w:cs="Arial"/>
          <w:i/>
          <w:iCs/>
          <w:color w:val="808080" w:themeColor="background1" w:themeShade="80"/>
        </w:rPr>
        <w:t>Complete the table below with the identified risks and controls which have been implemented.</w:t>
      </w:r>
    </w:p>
    <w:p w14:paraId="4DFF70C3" w14:textId="14E7C2AB" w:rsidR="7C1E86BF" w:rsidRDefault="7C1E86BF" w:rsidP="6D671F7D">
      <w:pPr>
        <w:jc w:val="left"/>
        <w:rPr>
          <w:rFonts w:cs="Arial"/>
          <w:i/>
          <w:iCs/>
          <w:color w:val="FF0000"/>
        </w:rPr>
      </w:pPr>
      <w:r w:rsidRPr="6D671F7D">
        <w:rPr>
          <w:rFonts w:cs="Arial"/>
          <w:i/>
          <w:iCs/>
          <w:color w:val="FF0000"/>
        </w:rPr>
        <w:t xml:space="preserve"> </w:t>
      </w:r>
    </w:p>
    <w:tbl>
      <w:tblPr>
        <w:tblStyle w:val="GridTable4-Accent1"/>
        <w:tblW w:w="0" w:type="auto"/>
        <w:tblLook w:val="04A0" w:firstRow="1" w:lastRow="0" w:firstColumn="1" w:lastColumn="0" w:noHBand="0" w:noVBand="1"/>
      </w:tblPr>
      <w:tblGrid>
        <w:gridCol w:w="461"/>
        <w:gridCol w:w="2868"/>
        <w:gridCol w:w="3056"/>
        <w:gridCol w:w="1897"/>
        <w:gridCol w:w="2744"/>
        <w:gridCol w:w="1316"/>
        <w:gridCol w:w="1606"/>
      </w:tblGrid>
      <w:tr w:rsidR="00AB0366" w14:paraId="1C8BA413" w14:textId="77777777" w:rsidTr="00D25D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1" w:type="dxa"/>
          </w:tcPr>
          <w:p w14:paraId="69F63874" w14:textId="77777777" w:rsidR="00AB0366" w:rsidRDefault="00AB0366" w:rsidP="00720EDA">
            <w:pPr>
              <w:jc w:val="left"/>
              <w:rPr>
                <w:rFonts w:cs="Arial"/>
                <w:szCs w:val="22"/>
              </w:rPr>
            </w:pPr>
            <w:r>
              <w:rPr>
                <w:rFonts w:cs="Arial"/>
                <w:szCs w:val="22"/>
              </w:rPr>
              <w:t>ID</w:t>
            </w:r>
          </w:p>
        </w:tc>
        <w:tc>
          <w:tcPr>
            <w:tcW w:w="2868" w:type="dxa"/>
          </w:tcPr>
          <w:p w14:paraId="25E09C4C"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Description</w:t>
            </w:r>
          </w:p>
        </w:tc>
        <w:tc>
          <w:tcPr>
            <w:tcW w:w="3056" w:type="dxa"/>
          </w:tcPr>
          <w:p w14:paraId="34D8E780"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Consequence</w:t>
            </w:r>
          </w:p>
        </w:tc>
        <w:tc>
          <w:tcPr>
            <w:tcW w:w="1897" w:type="dxa"/>
          </w:tcPr>
          <w:p w14:paraId="0035F5D1"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 xml:space="preserve">Initial Score </w:t>
            </w:r>
            <w:r w:rsidRPr="00183071">
              <w:rPr>
                <w:rFonts w:cs="Arial"/>
                <w:sz w:val="16"/>
                <w:szCs w:val="16"/>
              </w:rPr>
              <w:t>(probability x severity)</w:t>
            </w:r>
          </w:p>
        </w:tc>
        <w:tc>
          <w:tcPr>
            <w:tcW w:w="2744" w:type="dxa"/>
          </w:tcPr>
          <w:p w14:paraId="3123FE03"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Controls</w:t>
            </w:r>
          </w:p>
        </w:tc>
        <w:tc>
          <w:tcPr>
            <w:tcW w:w="1316" w:type="dxa"/>
          </w:tcPr>
          <w:p w14:paraId="4CD47D93"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 xml:space="preserve">Controlled score </w:t>
            </w:r>
            <w:r w:rsidRPr="00183071">
              <w:rPr>
                <w:rFonts w:cs="Arial"/>
                <w:sz w:val="16"/>
                <w:szCs w:val="16"/>
              </w:rPr>
              <w:t>(probability x severity)</w:t>
            </w:r>
          </w:p>
        </w:tc>
        <w:tc>
          <w:tcPr>
            <w:tcW w:w="1606" w:type="dxa"/>
          </w:tcPr>
          <w:p w14:paraId="0EE25961" w14:textId="77777777" w:rsidR="00AB0366" w:rsidRDefault="00AB0366" w:rsidP="00720EDA">
            <w:pPr>
              <w:jc w:val="left"/>
              <w:cnfStyle w:val="100000000000" w:firstRow="1" w:lastRow="0" w:firstColumn="0" w:lastColumn="0" w:oddVBand="0" w:evenVBand="0" w:oddHBand="0" w:evenHBand="0" w:firstRowFirstColumn="0" w:firstRowLastColumn="0" w:lastRowFirstColumn="0" w:lastRowLastColumn="0"/>
              <w:rPr>
                <w:rFonts w:cs="Arial"/>
                <w:szCs w:val="22"/>
              </w:rPr>
            </w:pPr>
            <w:r>
              <w:rPr>
                <w:rFonts w:cs="Arial"/>
                <w:szCs w:val="22"/>
              </w:rPr>
              <w:t xml:space="preserve">Status </w:t>
            </w:r>
          </w:p>
        </w:tc>
      </w:tr>
      <w:tr w:rsidR="00B96ACF" w14:paraId="62ED61B8" w14:textId="77777777" w:rsidTr="00D25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tcPr>
          <w:p w14:paraId="1940D382" w14:textId="00312B5F" w:rsidR="00B96ACF" w:rsidRDefault="00B96ACF" w:rsidP="00B96ACF">
            <w:pPr>
              <w:jc w:val="left"/>
              <w:rPr>
                <w:rFonts w:cs="Arial"/>
                <w:szCs w:val="22"/>
              </w:rPr>
            </w:pPr>
            <w:r>
              <w:rPr>
                <w:rFonts w:cs="Arial"/>
                <w:szCs w:val="22"/>
              </w:rPr>
              <w:t>01</w:t>
            </w:r>
          </w:p>
        </w:tc>
        <w:tc>
          <w:tcPr>
            <w:tcW w:w="2868" w:type="dxa"/>
          </w:tcPr>
          <w:p w14:paraId="5E5209AA" w14:textId="77777777"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 xml:space="preserve">Confidential information is available to unauthorised persons. </w:t>
            </w:r>
          </w:p>
          <w:p w14:paraId="0C49A9AF" w14:textId="77777777"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System is compromised and becomes unavailable.</w:t>
            </w:r>
          </w:p>
          <w:p w14:paraId="74E72CD1" w14:textId="77777777" w:rsid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Patient may be unintentionally exposed to clinically sensitive information</w:t>
            </w:r>
          </w:p>
          <w:p w14:paraId="66FEF266" w14:textId="00FF59C6" w:rsidR="00B96ACF" w:rsidRDefault="00B96ACF" w:rsidP="00B96ACF">
            <w:pPr>
              <w:jc w:val="left"/>
              <w:cnfStyle w:val="000000100000" w:firstRow="0" w:lastRow="0" w:firstColumn="0" w:lastColumn="0" w:oddVBand="0" w:evenVBand="0" w:oddHBand="1" w:evenHBand="0" w:firstRowFirstColumn="0" w:firstRowLastColumn="0" w:lastRowFirstColumn="0" w:lastRowLastColumn="0"/>
            </w:pPr>
          </w:p>
        </w:tc>
        <w:tc>
          <w:tcPr>
            <w:tcW w:w="3056" w:type="dxa"/>
          </w:tcPr>
          <w:p w14:paraId="74BCF1ED" w14:textId="1DB99053"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Inappropriate access to Personal Data, loss of patient confidence, regulatory action</w:t>
            </w:r>
            <w:r w:rsidR="00B80266">
              <w:rPr>
                <w:rFonts w:cs="Arial"/>
              </w:rPr>
              <w:t>, , b</w:t>
            </w:r>
            <w:r w:rsidR="00B80266" w:rsidRPr="00946387">
              <w:rPr>
                <w:rFonts w:cs="Arial"/>
              </w:rPr>
              <w:t>reach of UK GDPR</w:t>
            </w:r>
            <w:r w:rsidR="00B80266">
              <w:rPr>
                <w:rFonts w:cs="Arial"/>
              </w:rPr>
              <w:t xml:space="preserve">, </w:t>
            </w:r>
            <w:r w:rsidR="00B80266" w:rsidRPr="00946387">
              <w:rPr>
                <w:rFonts w:cs="Arial"/>
              </w:rPr>
              <w:t>Caldicott Principles and common law duty</w:t>
            </w:r>
            <w:r w:rsidR="00B80266">
              <w:rPr>
                <w:rFonts w:cs="Arial"/>
              </w:rPr>
              <w:t xml:space="preserve"> of confidentiality</w:t>
            </w:r>
          </w:p>
          <w:p w14:paraId="5DA61A87" w14:textId="044D90EB" w:rsid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p>
        </w:tc>
        <w:tc>
          <w:tcPr>
            <w:tcW w:w="1897" w:type="dxa"/>
          </w:tcPr>
          <w:p w14:paraId="4854A753" w14:textId="1F07BC45" w:rsidR="00B96ACF" w:rsidRDefault="00F35A50" w:rsidP="00B96ACF">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4</w:t>
            </w:r>
            <w:r w:rsidR="00D500C0">
              <w:rPr>
                <w:rFonts w:cs="Arial"/>
                <w:szCs w:val="22"/>
              </w:rPr>
              <w:t xml:space="preserve"> </w:t>
            </w:r>
            <w:r>
              <w:rPr>
                <w:rFonts w:cs="Arial"/>
                <w:szCs w:val="22"/>
              </w:rPr>
              <w:t>x</w:t>
            </w:r>
            <w:r w:rsidR="00D500C0">
              <w:rPr>
                <w:rFonts w:cs="Arial"/>
                <w:szCs w:val="22"/>
              </w:rPr>
              <w:t xml:space="preserve"> </w:t>
            </w:r>
            <w:r>
              <w:rPr>
                <w:rFonts w:cs="Arial"/>
                <w:szCs w:val="22"/>
              </w:rPr>
              <w:t>3</w:t>
            </w:r>
            <w:r w:rsidR="00D500C0">
              <w:rPr>
                <w:rFonts w:cs="Arial"/>
                <w:szCs w:val="22"/>
              </w:rPr>
              <w:t xml:space="preserve"> </w:t>
            </w:r>
            <w:r w:rsidR="00B908E2">
              <w:rPr>
                <w:rFonts w:cs="Arial"/>
                <w:szCs w:val="22"/>
              </w:rPr>
              <w:t>=</w:t>
            </w:r>
            <w:r w:rsidR="00D500C0">
              <w:rPr>
                <w:rFonts w:cs="Arial"/>
                <w:szCs w:val="22"/>
              </w:rPr>
              <w:t xml:space="preserve"> </w:t>
            </w:r>
            <w:r>
              <w:rPr>
                <w:rFonts w:cs="Arial"/>
                <w:szCs w:val="22"/>
              </w:rPr>
              <w:t>12</w:t>
            </w:r>
          </w:p>
        </w:tc>
        <w:tc>
          <w:tcPr>
            <w:tcW w:w="2744" w:type="dxa"/>
          </w:tcPr>
          <w:p w14:paraId="38530EDE" w14:textId="35B0A9DC"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User access are supported by appropriate security controls.</w:t>
            </w:r>
          </w:p>
          <w:p w14:paraId="656E2F77" w14:textId="71F2D828"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User account management is maintained by administrated access levels for staff with differing roles. (e.g. assigning RBAC)</w:t>
            </w:r>
          </w:p>
          <w:p w14:paraId="4F1FD9BF" w14:textId="2BD2BCE0"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For attempts at unauthorised access:</w:t>
            </w:r>
          </w:p>
          <w:p w14:paraId="13F15559" w14:textId="77777777"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rPr>
            </w:pPr>
            <w:r w:rsidRPr="00B96ACF">
              <w:rPr>
                <w:rFonts w:cs="Arial"/>
              </w:rPr>
              <w:t>- System security controls are ISO 27001 certified [Ref 4]</w:t>
            </w:r>
          </w:p>
          <w:p w14:paraId="72A405C6" w14:textId="4EA4AD3F" w:rsidR="00B96ACF" w:rsidRDefault="00B96ACF" w:rsidP="00B96ACF">
            <w:pPr>
              <w:jc w:val="left"/>
              <w:cnfStyle w:val="000000100000" w:firstRow="0" w:lastRow="0" w:firstColumn="0" w:lastColumn="0" w:oddVBand="0" w:evenVBand="0" w:oddHBand="1" w:evenHBand="0" w:firstRowFirstColumn="0" w:firstRowLastColumn="0" w:lastRowFirstColumn="0" w:lastRowLastColumn="0"/>
            </w:pPr>
            <w:r w:rsidRPr="00B96ACF">
              <w:rPr>
                <w:rFonts w:cs="Arial"/>
              </w:rPr>
              <w:t xml:space="preserve">- PEN tests are conducted on a regular basis </w:t>
            </w:r>
          </w:p>
        </w:tc>
        <w:tc>
          <w:tcPr>
            <w:tcW w:w="1316" w:type="dxa"/>
          </w:tcPr>
          <w:p w14:paraId="197E68FB" w14:textId="1414A4C3" w:rsidR="00B96ACF" w:rsidRDefault="00B96ACF" w:rsidP="00B96ACF">
            <w:pPr>
              <w:jc w:val="left"/>
              <w:cnfStyle w:val="000000100000" w:firstRow="0" w:lastRow="0" w:firstColumn="0" w:lastColumn="0" w:oddVBand="0" w:evenVBand="0" w:oddHBand="1" w:evenHBand="0" w:firstRowFirstColumn="0" w:firstRowLastColumn="0" w:lastRowFirstColumn="0" w:lastRowLastColumn="0"/>
            </w:pPr>
            <w:r w:rsidRPr="6D671F7D">
              <w:rPr>
                <w:rFonts w:cs="Arial"/>
              </w:rPr>
              <w:t>1</w:t>
            </w:r>
            <w:r w:rsidR="00D500C0">
              <w:rPr>
                <w:rFonts w:cs="Arial"/>
              </w:rPr>
              <w:t xml:space="preserve"> </w:t>
            </w:r>
            <w:r w:rsidRPr="6D671F7D">
              <w:rPr>
                <w:rFonts w:cs="Arial"/>
              </w:rPr>
              <w:t>x</w:t>
            </w:r>
            <w:r w:rsidR="00D500C0">
              <w:rPr>
                <w:rFonts w:cs="Arial"/>
              </w:rPr>
              <w:t xml:space="preserve"> </w:t>
            </w:r>
            <w:r w:rsidRPr="6D671F7D">
              <w:rPr>
                <w:rFonts w:cs="Arial"/>
              </w:rPr>
              <w:t>3</w:t>
            </w:r>
            <w:r w:rsidR="00D500C0">
              <w:rPr>
                <w:rFonts w:cs="Arial"/>
              </w:rPr>
              <w:t xml:space="preserve"> </w:t>
            </w:r>
            <w:r w:rsidRPr="6D671F7D">
              <w:rPr>
                <w:rFonts w:cs="Arial"/>
              </w:rPr>
              <w:t>=</w:t>
            </w:r>
            <w:r w:rsidR="00D500C0">
              <w:rPr>
                <w:rFonts w:cs="Arial"/>
              </w:rPr>
              <w:t xml:space="preserve"> </w:t>
            </w:r>
            <w:r w:rsidRPr="6D671F7D">
              <w:rPr>
                <w:rFonts w:cs="Arial"/>
              </w:rPr>
              <w:t>3</w:t>
            </w:r>
          </w:p>
        </w:tc>
        <w:tc>
          <w:tcPr>
            <w:tcW w:w="1606" w:type="dxa"/>
          </w:tcPr>
          <w:p w14:paraId="218E15F7" w14:textId="4DF1AF9B" w:rsidR="00B96ACF" w:rsidRPr="00B96ACF" w:rsidRDefault="00B96ACF" w:rsidP="00B96ACF">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00B96ACF">
              <w:rPr>
                <w:rFonts w:cs="Arial"/>
                <w:szCs w:val="22"/>
              </w:rPr>
              <w:t>Accepted</w:t>
            </w:r>
          </w:p>
        </w:tc>
      </w:tr>
      <w:tr w:rsidR="00B96ACF" w14:paraId="133EF615" w14:textId="77777777" w:rsidTr="00D25D89">
        <w:tc>
          <w:tcPr>
            <w:cnfStyle w:val="001000000000" w:firstRow="0" w:lastRow="0" w:firstColumn="1" w:lastColumn="0" w:oddVBand="0" w:evenVBand="0" w:oddHBand="0" w:evenHBand="0" w:firstRowFirstColumn="0" w:firstRowLastColumn="0" w:lastRowFirstColumn="0" w:lastRowLastColumn="0"/>
            <w:tcW w:w="461" w:type="dxa"/>
          </w:tcPr>
          <w:p w14:paraId="47CACA80" w14:textId="795996ED" w:rsidR="00B96ACF" w:rsidRDefault="00B96ACF" w:rsidP="00B96ACF">
            <w:pPr>
              <w:jc w:val="left"/>
              <w:rPr>
                <w:rFonts w:cs="Arial"/>
                <w:szCs w:val="22"/>
              </w:rPr>
            </w:pPr>
            <w:r>
              <w:rPr>
                <w:rFonts w:cs="Arial"/>
                <w:szCs w:val="22"/>
              </w:rPr>
              <w:t>02</w:t>
            </w:r>
          </w:p>
        </w:tc>
        <w:tc>
          <w:tcPr>
            <w:tcW w:w="2868" w:type="dxa"/>
          </w:tcPr>
          <w:p w14:paraId="4B556C3C" w14:textId="574A9E52" w:rsidR="00B908E2" w:rsidRDefault="00B96ACF" w:rsidP="00B96ACF">
            <w:pPr>
              <w:jc w:val="left"/>
              <w:cnfStyle w:val="000000000000" w:firstRow="0" w:lastRow="0" w:firstColumn="0" w:lastColumn="0" w:oddVBand="0" w:evenVBand="0" w:oddHBand="0" w:evenHBand="0" w:firstRowFirstColumn="0" w:firstRowLastColumn="0" w:lastRowFirstColumn="0" w:lastRowLastColumn="0"/>
              <w:rPr>
                <w:rFonts w:cs="Arial"/>
              </w:rPr>
            </w:pPr>
            <w:r w:rsidRPr="6D671F7D">
              <w:rPr>
                <w:rFonts w:cs="Arial"/>
              </w:rPr>
              <w:t xml:space="preserve">Malicious </w:t>
            </w:r>
            <w:r w:rsidR="00B908E2">
              <w:rPr>
                <w:rFonts w:cs="Arial"/>
              </w:rPr>
              <w:t>third-party</w:t>
            </w:r>
            <w:r w:rsidRPr="6D671F7D">
              <w:rPr>
                <w:rFonts w:cs="Arial"/>
              </w:rPr>
              <w:t xml:space="preserve"> </w:t>
            </w:r>
            <w:r w:rsidR="00B908E2">
              <w:rPr>
                <w:rFonts w:cs="Arial"/>
              </w:rPr>
              <w:t>acquiring</w:t>
            </w:r>
            <w:r w:rsidRPr="6D671F7D">
              <w:rPr>
                <w:rFonts w:cs="Arial"/>
              </w:rPr>
              <w:t xml:space="preserve"> control of target IP</w:t>
            </w:r>
            <w:r w:rsidR="00B908E2">
              <w:rPr>
                <w:rFonts w:cs="Arial"/>
              </w:rPr>
              <w:t xml:space="preserve"> </w:t>
            </w:r>
          </w:p>
          <w:p w14:paraId="49C7779A" w14:textId="685C9B00" w:rsidR="00B96ACF" w:rsidRDefault="00B96ACF" w:rsidP="00B96ACF">
            <w:pPr>
              <w:jc w:val="left"/>
              <w:cnfStyle w:val="000000000000" w:firstRow="0" w:lastRow="0" w:firstColumn="0" w:lastColumn="0" w:oddVBand="0" w:evenVBand="0" w:oddHBand="0" w:evenHBand="0" w:firstRowFirstColumn="0" w:firstRowLastColumn="0" w:lastRowFirstColumn="0" w:lastRowLastColumn="0"/>
            </w:pPr>
          </w:p>
        </w:tc>
        <w:tc>
          <w:tcPr>
            <w:tcW w:w="3056" w:type="dxa"/>
          </w:tcPr>
          <w:p w14:paraId="226CDEB8" w14:textId="77777777" w:rsidR="00B908E2" w:rsidRPr="00B96ACF" w:rsidRDefault="00B908E2" w:rsidP="00B908E2">
            <w:pPr>
              <w:jc w:val="left"/>
              <w:cnfStyle w:val="000000000000" w:firstRow="0" w:lastRow="0" w:firstColumn="0" w:lastColumn="0" w:oddVBand="0" w:evenVBand="0" w:oddHBand="0" w:evenHBand="0" w:firstRowFirstColumn="0" w:firstRowLastColumn="0" w:lastRowFirstColumn="0" w:lastRowLastColumn="0"/>
              <w:rPr>
                <w:rFonts w:cs="Arial"/>
              </w:rPr>
            </w:pPr>
            <w:r w:rsidRPr="00B96ACF">
              <w:rPr>
                <w:rFonts w:cs="Arial"/>
              </w:rPr>
              <w:lastRenderedPageBreak/>
              <w:t xml:space="preserve">Inappropriate access to Personal Data, loss of </w:t>
            </w:r>
            <w:r w:rsidRPr="00B96ACF">
              <w:rPr>
                <w:rFonts w:cs="Arial"/>
              </w:rPr>
              <w:lastRenderedPageBreak/>
              <w:t>patient confidence, regulatory action</w:t>
            </w:r>
          </w:p>
          <w:p w14:paraId="04442664" w14:textId="4601D7E9" w:rsidR="00B96ACF" w:rsidRDefault="00B96ACF" w:rsidP="00B96ACF">
            <w:pPr>
              <w:jc w:val="left"/>
              <w:cnfStyle w:val="000000000000" w:firstRow="0" w:lastRow="0" w:firstColumn="0" w:lastColumn="0" w:oddVBand="0" w:evenVBand="0" w:oddHBand="0" w:evenHBand="0" w:firstRowFirstColumn="0" w:firstRowLastColumn="0" w:lastRowFirstColumn="0" w:lastRowLastColumn="0"/>
              <w:rPr>
                <w:rFonts w:cs="Arial"/>
                <w:szCs w:val="22"/>
              </w:rPr>
            </w:pPr>
          </w:p>
        </w:tc>
        <w:tc>
          <w:tcPr>
            <w:tcW w:w="1897" w:type="dxa"/>
          </w:tcPr>
          <w:p w14:paraId="45817CD4" w14:textId="07E3FF40" w:rsidR="00B96ACF" w:rsidRDefault="00C80C10" w:rsidP="00B96ACF">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lastRenderedPageBreak/>
              <w:t>3</w:t>
            </w:r>
            <w:r w:rsidR="00D500C0">
              <w:rPr>
                <w:rFonts w:cs="Arial"/>
                <w:szCs w:val="22"/>
              </w:rPr>
              <w:t xml:space="preserve"> </w:t>
            </w:r>
            <w:r>
              <w:rPr>
                <w:rFonts w:cs="Arial"/>
                <w:szCs w:val="22"/>
              </w:rPr>
              <w:t>x</w:t>
            </w:r>
            <w:r w:rsidR="00D500C0">
              <w:rPr>
                <w:rFonts w:cs="Arial"/>
                <w:szCs w:val="22"/>
              </w:rPr>
              <w:t xml:space="preserve"> </w:t>
            </w:r>
            <w:r>
              <w:rPr>
                <w:rFonts w:cs="Arial"/>
                <w:szCs w:val="22"/>
              </w:rPr>
              <w:t>3</w:t>
            </w:r>
            <w:r w:rsidR="00D500C0">
              <w:rPr>
                <w:rFonts w:cs="Arial"/>
                <w:szCs w:val="22"/>
              </w:rPr>
              <w:t xml:space="preserve"> </w:t>
            </w:r>
            <w:r w:rsidR="00B908E2">
              <w:rPr>
                <w:rFonts w:cs="Arial"/>
                <w:szCs w:val="22"/>
              </w:rPr>
              <w:t>=</w:t>
            </w:r>
            <w:r w:rsidR="00D500C0">
              <w:rPr>
                <w:rFonts w:cs="Arial"/>
                <w:szCs w:val="22"/>
              </w:rPr>
              <w:t xml:space="preserve"> </w:t>
            </w:r>
            <w:r>
              <w:rPr>
                <w:rFonts w:cs="Arial"/>
                <w:szCs w:val="22"/>
              </w:rPr>
              <w:t>9</w:t>
            </w:r>
          </w:p>
        </w:tc>
        <w:tc>
          <w:tcPr>
            <w:tcW w:w="2744" w:type="dxa"/>
          </w:tcPr>
          <w:p w14:paraId="139EBB31" w14:textId="5B214361" w:rsidR="00B96ACF" w:rsidRDefault="00786FC8" w:rsidP="00B96ACF">
            <w:pPr>
              <w:jc w:val="left"/>
              <w:cnfStyle w:val="000000000000" w:firstRow="0" w:lastRow="0" w:firstColumn="0" w:lastColumn="0" w:oddVBand="0" w:evenVBand="0" w:oddHBand="0" w:evenHBand="0" w:firstRowFirstColumn="0" w:firstRowLastColumn="0" w:lastRowFirstColumn="0" w:lastRowLastColumn="0"/>
            </w:pPr>
            <w:r>
              <w:rPr>
                <w:rFonts w:cs="Arial"/>
              </w:rPr>
              <w:t>I</w:t>
            </w:r>
            <w:r w:rsidR="00B908E2" w:rsidRPr="005C2F0A">
              <w:rPr>
                <w:rFonts w:cs="Arial"/>
              </w:rPr>
              <w:t>mplement</w:t>
            </w:r>
            <w:r w:rsidR="005C2F0A" w:rsidRPr="005C2F0A">
              <w:rPr>
                <w:rFonts w:cs="Arial"/>
              </w:rPr>
              <w:t>ation</w:t>
            </w:r>
            <w:r w:rsidR="00B908E2" w:rsidRPr="005C2F0A">
              <w:rPr>
                <w:rFonts w:cs="Arial"/>
              </w:rPr>
              <w:t xml:space="preserve"> c</w:t>
            </w:r>
            <w:r w:rsidR="00B96ACF" w:rsidRPr="005C2F0A">
              <w:rPr>
                <w:rFonts w:cs="Arial"/>
              </w:rPr>
              <w:t>ertificate swap controls</w:t>
            </w:r>
            <w:r>
              <w:rPr>
                <w:rFonts w:cs="Arial"/>
              </w:rPr>
              <w:t xml:space="preserve"> via</w:t>
            </w:r>
            <w:r w:rsidR="00A10E94">
              <w:rPr>
                <w:rFonts w:cs="Arial"/>
                <w:szCs w:val="22"/>
              </w:rPr>
              <w:t xml:space="preserve"> SSO implementation.</w:t>
            </w:r>
          </w:p>
        </w:tc>
        <w:tc>
          <w:tcPr>
            <w:tcW w:w="1316" w:type="dxa"/>
          </w:tcPr>
          <w:p w14:paraId="4B800909" w14:textId="103E4F05" w:rsidR="00B96ACF" w:rsidRDefault="00B96ACF" w:rsidP="00B96ACF">
            <w:pPr>
              <w:jc w:val="left"/>
              <w:cnfStyle w:val="000000000000" w:firstRow="0" w:lastRow="0" w:firstColumn="0" w:lastColumn="0" w:oddVBand="0" w:evenVBand="0" w:oddHBand="0" w:evenHBand="0" w:firstRowFirstColumn="0" w:firstRowLastColumn="0" w:lastRowFirstColumn="0" w:lastRowLastColumn="0"/>
            </w:pPr>
            <w:r w:rsidRPr="6D671F7D">
              <w:rPr>
                <w:rFonts w:cs="Arial"/>
              </w:rPr>
              <w:t>1</w:t>
            </w:r>
            <w:r w:rsidR="00D500C0">
              <w:rPr>
                <w:rFonts w:cs="Arial"/>
              </w:rPr>
              <w:t xml:space="preserve"> </w:t>
            </w:r>
            <w:r w:rsidRPr="6D671F7D">
              <w:rPr>
                <w:rFonts w:cs="Arial"/>
              </w:rPr>
              <w:t>x</w:t>
            </w:r>
            <w:r w:rsidR="00D500C0">
              <w:rPr>
                <w:rFonts w:cs="Arial"/>
              </w:rPr>
              <w:t xml:space="preserve"> </w:t>
            </w:r>
            <w:r w:rsidRPr="6D671F7D">
              <w:rPr>
                <w:rFonts w:cs="Arial"/>
              </w:rPr>
              <w:t>3</w:t>
            </w:r>
            <w:r w:rsidR="00D500C0">
              <w:rPr>
                <w:rFonts w:cs="Arial"/>
              </w:rPr>
              <w:t xml:space="preserve"> </w:t>
            </w:r>
            <w:r w:rsidRPr="6D671F7D">
              <w:rPr>
                <w:rFonts w:cs="Arial"/>
              </w:rPr>
              <w:t>=</w:t>
            </w:r>
            <w:r w:rsidR="00D500C0">
              <w:rPr>
                <w:rFonts w:cs="Arial"/>
              </w:rPr>
              <w:t xml:space="preserve"> </w:t>
            </w:r>
            <w:r w:rsidRPr="6D671F7D">
              <w:rPr>
                <w:rFonts w:cs="Arial"/>
              </w:rPr>
              <w:t>3</w:t>
            </w:r>
          </w:p>
        </w:tc>
        <w:tc>
          <w:tcPr>
            <w:tcW w:w="1606" w:type="dxa"/>
          </w:tcPr>
          <w:p w14:paraId="09E78DFE" w14:textId="04F43755" w:rsidR="00B96ACF" w:rsidRPr="00B908E2" w:rsidRDefault="00A10E94" w:rsidP="00B96ACF">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 xml:space="preserve">Accepted </w:t>
            </w:r>
            <w:r w:rsidR="00D1633D">
              <w:rPr>
                <w:rFonts w:cs="Arial"/>
                <w:szCs w:val="22"/>
              </w:rPr>
              <w:t>see Section 12 - Actions</w:t>
            </w:r>
          </w:p>
        </w:tc>
      </w:tr>
      <w:tr w:rsidR="00D25D89" w14:paraId="11E7648A" w14:textId="77777777" w:rsidTr="00D25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tcPr>
          <w:p w14:paraId="4D15F28E" w14:textId="055B666B" w:rsidR="00D25D89" w:rsidRDefault="00D25D89" w:rsidP="00D25D89">
            <w:pPr>
              <w:jc w:val="left"/>
              <w:rPr>
                <w:rFonts w:cs="Arial"/>
                <w:szCs w:val="22"/>
              </w:rPr>
            </w:pPr>
            <w:r>
              <w:rPr>
                <w:rFonts w:cs="Arial"/>
                <w:szCs w:val="22"/>
              </w:rPr>
              <w:t>03</w:t>
            </w:r>
          </w:p>
        </w:tc>
        <w:tc>
          <w:tcPr>
            <w:tcW w:w="2868" w:type="dxa"/>
          </w:tcPr>
          <w:p w14:paraId="5E07220D" w14:textId="0FBDB7C2" w:rsidR="00D25D89" w:rsidRPr="6D671F7D"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rPr>
            </w:pPr>
            <w:r>
              <w:rPr>
                <w:rFonts w:cs="Arial"/>
                <w:szCs w:val="22"/>
              </w:rPr>
              <w:t xml:space="preserve">Leavers having access to their login and patient information until license reassigned </w:t>
            </w:r>
          </w:p>
        </w:tc>
        <w:tc>
          <w:tcPr>
            <w:tcW w:w="3056" w:type="dxa"/>
          </w:tcPr>
          <w:p w14:paraId="52B23F36" w14:textId="7C3F40F3" w:rsidR="00D25D89" w:rsidRPr="00B96ACF"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rPr>
            </w:pPr>
            <w:r w:rsidRPr="00654442">
              <w:rPr>
                <w:rFonts w:cs="Arial"/>
                <w:szCs w:val="22"/>
              </w:rPr>
              <w:t>Inappropriate access to Personal Data</w:t>
            </w:r>
          </w:p>
        </w:tc>
        <w:tc>
          <w:tcPr>
            <w:tcW w:w="1897" w:type="dxa"/>
          </w:tcPr>
          <w:p w14:paraId="1B2FE970" w14:textId="21ABA251" w:rsidR="00D25D89" w:rsidDel="00C80C10"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3 x 3 = 9</w:t>
            </w:r>
          </w:p>
        </w:tc>
        <w:tc>
          <w:tcPr>
            <w:tcW w:w="2744" w:type="dxa"/>
          </w:tcPr>
          <w:p w14:paraId="181B39F8" w14:textId="04064339" w:rsidR="00D25D89" w:rsidRPr="005C2F0A"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rPr>
            </w:pPr>
            <w:r w:rsidRPr="5F6DEBD3">
              <w:rPr>
                <w:rFonts w:cs="Arial"/>
              </w:rPr>
              <w:t>User management process linked to trust starters and leavers process and</w:t>
            </w:r>
            <w:r w:rsidR="007C25B3">
              <w:rPr>
                <w:rFonts w:cs="Arial"/>
              </w:rPr>
              <w:t xml:space="preserve"> </w:t>
            </w:r>
            <w:r w:rsidRPr="5F6DEBD3">
              <w:rPr>
                <w:rFonts w:cs="Arial"/>
              </w:rPr>
              <w:t xml:space="preserve">linked to ADFS SSO.  </w:t>
            </w:r>
          </w:p>
        </w:tc>
        <w:tc>
          <w:tcPr>
            <w:tcW w:w="1316" w:type="dxa"/>
          </w:tcPr>
          <w:p w14:paraId="678B8F1F" w14:textId="18E495F7" w:rsidR="00D25D89" w:rsidRPr="6D671F7D"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rPr>
            </w:pPr>
            <w:r>
              <w:rPr>
                <w:rFonts w:cs="Arial"/>
                <w:szCs w:val="22"/>
              </w:rPr>
              <w:t>1</w:t>
            </w:r>
            <w:r w:rsidR="00D500C0">
              <w:rPr>
                <w:rFonts w:cs="Arial"/>
                <w:szCs w:val="22"/>
              </w:rPr>
              <w:t xml:space="preserve"> x </w:t>
            </w:r>
            <w:r>
              <w:rPr>
                <w:rFonts w:cs="Arial"/>
                <w:szCs w:val="22"/>
              </w:rPr>
              <w:t>3</w:t>
            </w:r>
            <w:r w:rsidR="00D500C0">
              <w:rPr>
                <w:rFonts w:cs="Arial"/>
                <w:szCs w:val="22"/>
              </w:rPr>
              <w:t xml:space="preserve"> </w:t>
            </w:r>
            <w:r>
              <w:rPr>
                <w:rFonts w:cs="Arial"/>
                <w:szCs w:val="22"/>
              </w:rPr>
              <w:t>=</w:t>
            </w:r>
            <w:r w:rsidR="00D500C0">
              <w:rPr>
                <w:rFonts w:cs="Arial"/>
                <w:szCs w:val="22"/>
              </w:rPr>
              <w:t xml:space="preserve"> </w:t>
            </w:r>
            <w:r>
              <w:rPr>
                <w:rFonts w:cs="Arial"/>
                <w:szCs w:val="22"/>
              </w:rPr>
              <w:t>3</w:t>
            </w:r>
          </w:p>
        </w:tc>
        <w:tc>
          <w:tcPr>
            <w:tcW w:w="1606" w:type="dxa"/>
          </w:tcPr>
          <w:p w14:paraId="6FFE82A8" w14:textId="582755AE" w:rsidR="00D25D89" w:rsidRPr="005C2F0A" w:rsidRDefault="00D25D89" w:rsidP="00D25D89">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Accepted</w:t>
            </w:r>
          </w:p>
        </w:tc>
      </w:tr>
      <w:tr w:rsidR="00441899" w14:paraId="68169861" w14:textId="77777777" w:rsidTr="00D25D89">
        <w:tc>
          <w:tcPr>
            <w:cnfStyle w:val="001000000000" w:firstRow="0" w:lastRow="0" w:firstColumn="1" w:lastColumn="0" w:oddVBand="0" w:evenVBand="0" w:oddHBand="0" w:evenHBand="0" w:firstRowFirstColumn="0" w:firstRowLastColumn="0" w:lastRowFirstColumn="0" w:lastRowLastColumn="0"/>
            <w:tcW w:w="461" w:type="dxa"/>
          </w:tcPr>
          <w:p w14:paraId="55A1AF40" w14:textId="015E866B" w:rsidR="00441899" w:rsidRDefault="00441899" w:rsidP="00441899">
            <w:pPr>
              <w:jc w:val="left"/>
              <w:rPr>
                <w:rFonts w:cs="Arial"/>
                <w:szCs w:val="22"/>
              </w:rPr>
            </w:pPr>
            <w:r>
              <w:rPr>
                <w:rFonts w:cs="Arial"/>
                <w:szCs w:val="22"/>
              </w:rPr>
              <w:t>04</w:t>
            </w:r>
          </w:p>
        </w:tc>
        <w:tc>
          <w:tcPr>
            <w:tcW w:w="2868" w:type="dxa"/>
          </w:tcPr>
          <w:p w14:paraId="36CD1074" w14:textId="012DC1DC" w:rsidR="00441899"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szCs w:val="22"/>
              </w:rPr>
            </w:pPr>
            <w:r w:rsidRPr="00C20F3D">
              <w:rPr>
                <w:rFonts w:cs="Arial"/>
                <w:szCs w:val="22"/>
              </w:rPr>
              <w:t>There is a risk that personal data is retained for longer than the intended purposes</w:t>
            </w:r>
            <w:r>
              <w:rPr>
                <w:rFonts w:cs="Arial"/>
                <w:szCs w:val="22"/>
              </w:rPr>
              <w:t>,</w:t>
            </w:r>
            <w:r w:rsidRPr="00C20F3D">
              <w:rPr>
                <w:rFonts w:cs="Arial"/>
                <w:szCs w:val="22"/>
              </w:rPr>
              <w:t xml:space="preserve"> contrary to data protection law</w:t>
            </w:r>
            <w:r>
              <w:rPr>
                <w:rFonts w:cs="Arial"/>
                <w:szCs w:val="22"/>
              </w:rPr>
              <w:t>.</w:t>
            </w:r>
          </w:p>
        </w:tc>
        <w:tc>
          <w:tcPr>
            <w:tcW w:w="3056" w:type="dxa"/>
          </w:tcPr>
          <w:p w14:paraId="73FD02B0" w14:textId="5372BF41" w:rsidR="00441899" w:rsidRPr="00654442"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R</w:t>
            </w:r>
            <w:r w:rsidRPr="00C20F3D">
              <w:rPr>
                <w:rFonts w:cs="Arial"/>
                <w:szCs w:val="22"/>
              </w:rPr>
              <w:t>esults in a greater risk to the rights and freedoms of individuals in the event of system compromise or personal data breach.</w:t>
            </w:r>
          </w:p>
        </w:tc>
        <w:tc>
          <w:tcPr>
            <w:tcW w:w="1897" w:type="dxa"/>
          </w:tcPr>
          <w:p w14:paraId="4C5CFDE4" w14:textId="74201281" w:rsidR="00441899"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3 x 4 = 12</w:t>
            </w:r>
          </w:p>
        </w:tc>
        <w:tc>
          <w:tcPr>
            <w:tcW w:w="2744" w:type="dxa"/>
          </w:tcPr>
          <w:p w14:paraId="2684F9A8" w14:textId="0D72C7C4" w:rsidR="00441899" w:rsidRPr="5F6DEBD3"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rPr>
            </w:pPr>
            <w:r w:rsidRPr="00015E0C">
              <w:rPr>
                <w:rFonts w:cs="Arial"/>
                <w:szCs w:val="22"/>
              </w:rPr>
              <w:t>The Processor is contractually committed to destroying or returning data at the request of the Controller.</w:t>
            </w:r>
          </w:p>
        </w:tc>
        <w:tc>
          <w:tcPr>
            <w:tcW w:w="1316" w:type="dxa"/>
          </w:tcPr>
          <w:p w14:paraId="566A761A" w14:textId="07666912" w:rsidR="00441899"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1 x 4 = 4</w:t>
            </w:r>
          </w:p>
        </w:tc>
        <w:tc>
          <w:tcPr>
            <w:tcW w:w="1606" w:type="dxa"/>
          </w:tcPr>
          <w:p w14:paraId="4D4195A4" w14:textId="7ED99A39" w:rsidR="00441899" w:rsidRDefault="00441899" w:rsidP="00441899">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Accepted</w:t>
            </w:r>
          </w:p>
        </w:tc>
      </w:tr>
      <w:tr w:rsidR="00884291" w14:paraId="4A578604" w14:textId="77777777" w:rsidTr="00D25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tcPr>
          <w:p w14:paraId="48062517" w14:textId="30EF4488" w:rsidR="00D500C0" w:rsidRDefault="00D500C0" w:rsidP="00D500C0">
            <w:pPr>
              <w:jc w:val="left"/>
              <w:rPr>
                <w:rFonts w:cs="Arial"/>
                <w:szCs w:val="22"/>
              </w:rPr>
            </w:pPr>
            <w:r>
              <w:rPr>
                <w:rFonts w:cs="Arial"/>
                <w:szCs w:val="22"/>
              </w:rPr>
              <w:t>05</w:t>
            </w:r>
          </w:p>
        </w:tc>
        <w:tc>
          <w:tcPr>
            <w:tcW w:w="2868" w:type="dxa"/>
          </w:tcPr>
          <w:p w14:paraId="2EC9BF25" w14:textId="70259B11" w:rsidR="00D500C0" w:rsidRPr="00C20F3D"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Risk that anyone with access to the mobile SMS is sent to will see sensitive medical information from SMS</w:t>
            </w:r>
            <w:r w:rsidR="0007007A">
              <w:rPr>
                <w:rFonts w:cs="Arial"/>
                <w:szCs w:val="22"/>
              </w:rPr>
              <w:t xml:space="preserve"> </w:t>
            </w:r>
            <w:r>
              <w:rPr>
                <w:rFonts w:cs="Arial"/>
                <w:szCs w:val="22"/>
              </w:rPr>
              <w:t>message</w:t>
            </w:r>
          </w:p>
        </w:tc>
        <w:tc>
          <w:tcPr>
            <w:tcW w:w="3056" w:type="dxa"/>
          </w:tcPr>
          <w:p w14:paraId="0CB6B57A" w14:textId="7579C679" w:rsidR="00D500C0"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36F75140">
              <w:rPr>
                <w:rFonts w:cs="Arial"/>
              </w:rPr>
              <w:t>Inappropriate access to Personal data</w:t>
            </w:r>
            <w:r>
              <w:rPr>
                <w:rFonts w:cs="Arial"/>
              </w:rPr>
              <w:t>, b</w:t>
            </w:r>
            <w:r w:rsidRPr="00946387">
              <w:rPr>
                <w:rFonts w:cs="Arial"/>
              </w:rPr>
              <w:t>reach of UK GDPR</w:t>
            </w:r>
            <w:r w:rsidR="00340D68">
              <w:rPr>
                <w:rFonts w:cs="Arial"/>
              </w:rPr>
              <w:t>.</w:t>
            </w:r>
          </w:p>
        </w:tc>
        <w:tc>
          <w:tcPr>
            <w:tcW w:w="1897" w:type="dxa"/>
          </w:tcPr>
          <w:p w14:paraId="585CC44A" w14:textId="1689F918" w:rsidR="00D500C0"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4 x 4 = 12</w:t>
            </w:r>
          </w:p>
        </w:tc>
        <w:tc>
          <w:tcPr>
            <w:tcW w:w="2744" w:type="dxa"/>
          </w:tcPr>
          <w:p w14:paraId="79E322D8" w14:textId="2E40F803" w:rsidR="00D500C0" w:rsidRPr="00015E0C"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47FF992F">
              <w:rPr>
                <w:rFonts w:cs="Arial"/>
              </w:rPr>
              <w:t xml:space="preserve">Patient will need to authenticate that they are the correct recipient of the </w:t>
            </w:r>
            <w:r>
              <w:rPr>
                <w:rFonts w:cs="Arial"/>
              </w:rPr>
              <w:t>SMS</w:t>
            </w:r>
            <w:r w:rsidRPr="47FF992F">
              <w:rPr>
                <w:rFonts w:cs="Arial"/>
              </w:rPr>
              <w:t xml:space="preserve"> reminder</w:t>
            </w:r>
          </w:p>
        </w:tc>
        <w:tc>
          <w:tcPr>
            <w:tcW w:w="1316" w:type="dxa"/>
          </w:tcPr>
          <w:p w14:paraId="19BCC21D" w14:textId="23FD86B3" w:rsidR="00D500C0"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47FF992F">
              <w:rPr>
                <w:rFonts w:cs="Arial"/>
              </w:rPr>
              <w:t xml:space="preserve">1 x </w:t>
            </w:r>
            <w:r>
              <w:rPr>
                <w:rFonts w:cs="Arial"/>
              </w:rPr>
              <w:t>4</w:t>
            </w:r>
            <w:r w:rsidRPr="47FF992F">
              <w:rPr>
                <w:rFonts w:cs="Arial"/>
              </w:rPr>
              <w:t xml:space="preserve"> = </w:t>
            </w:r>
            <w:r>
              <w:rPr>
                <w:rFonts w:cs="Arial"/>
              </w:rPr>
              <w:t>4</w:t>
            </w:r>
          </w:p>
        </w:tc>
        <w:tc>
          <w:tcPr>
            <w:tcW w:w="1606" w:type="dxa"/>
          </w:tcPr>
          <w:p w14:paraId="796F9FEF" w14:textId="708E4421" w:rsidR="00D500C0" w:rsidRDefault="00D500C0" w:rsidP="00D500C0">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47FF992F">
              <w:rPr>
                <w:rFonts w:cs="Arial"/>
              </w:rPr>
              <w:t>Accepted</w:t>
            </w:r>
          </w:p>
        </w:tc>
      </w:tr>
    </w:tbl>
    <w:p w14:paraId="4413C2DD" w14:textId="77777777" w:rsidR="00AB0366" w:rsidRDefault="00AB0366" w:rsidP="00AB0366">
      <w:pPr>
        <w:jc w:val="left"/>
        <w:rPr>
          <w:rFonts w:cs="Arial"/>
          <w:i/>
          <w:iCs/>
          <w:color w:val="808080" w:themeColor="background1" w:themeShade="80"/>
          <w:szCs w:val="22"/>
        </w:rPr>
      </w:pPr>
      <w:r>
        <w:rPr>
          <w:rFonts w:cs="Arial"/>
          <w:i/>
          <w:iCs/>
          <w:color w:val="808080" w:themeColor="background1" w:themeShade="80"/>
          <w:szCs w:val="22"/>
        </w:rPr>
        <w:t xml:space="preserve">Controlled risks score acceptance thresholds: </w:t>
      </w:r>
    </w:p>
    <w:p w14:paraId="452763D0" w14:textId="77777777" w:rsidR="00AB0366" w:rsidRPr="00986F6F" w:rsidRDefault="00AB0366" w:rsidP="00AB0366">
      <w:pPr>
        <w:pStyle w:val="ListParagraph"/>
        <w:numPr>
          <w:ilvl w:val="0"/>
          <w:numId w:val="3"/>
        </w:numPr>
        <w:jc w:val="left"/>
        <w:rPr>
          <w:rFonts w:cs="Arial"/>
          <w:i/>
          <w:iCs/>
          <w:color w:val="808080" w:themeColor="background1" w:themeShade="80"/>
          <w:szCs w:val="22"/>
        </w:rPr>
      </w:pPr>
      <w:r w:rsidRPr="00986F6F">
        <w:rPr>
          <w:rFonts w:cs="Arial"/>
          <w:i/>
          <w:iCs/>
          <w:color w:val="808080" w:themeColor="background1" w:themeShade="80"/>
          <w:szCs w:val="22"/>
        </w:rPr>
        <w:t>1 – 6 can be accepted by the Information Asset Owner</w:t>
      </w:r>
    </w:p>
    <w:p w14:paraId="132D0000" w14:textId="77777777" w:rsidR="00AB0366" w:rsidRPr="00986F6F" w:rsidRDefault="00AB0366" w:rsidP="00AB0366">
      <w:pPr>
        <w:pStyle w:val="ListParagraph"/>
        <w:numPr>
          <w:ilvl w:val="0"/>
          <w:numId w:val="3"/>
        </w:numPr>
        <w:jc w:val="left"/>
        <w:rPr>
          <w:rFonts w:cs="Arial"/>
          <w:i/>
          <w:iCs/>
          <w:color w:val="808080" w:themeColor="background1" w:themeShade="80"/>
          <w:szCs w:val="22"/>
        </w:rPr>
      </w:pPr>
      <w:r w:rsidRPr="00986F6F">
        <w:rPr>
          <w:rFonts w:cs="Arial"/>
          <w:i/>
          <w:iCs/>
          <w:color w:val="808080" w:themeColor="background1" w:themeShade="80"/>
          <w:szCs w:val="22"/>
        </w:rPr>
        <w:t xml:space="preserve">7 – 12 can only be accepted by the Senior Information Risk Owner or </w:t>
      </w:r>
      <w:r>
        <w:rPr>
          <w:rFonts w:cs="Arial"/>
          <w:i/>
          <w:iCs/>
          <w:color w:val="808080" w:themeColor="background1" w:themeShade="80"/>
          <w:szCs w:val="22"/>
        </w:rPr>
        <w:t xml:space="preserve">Group Executive Committee </w:t>
      </w:r>
    </w:p>
    <w:p w14:paraId="4065C6E2" w14:textId="03800EF6" w:rsidR="00AB0366" w:rsidRDefault="00AB0366" w:rsidP="00AB0366">
      <w:pPr>
        <w:pStyle w:val="ListParagraph"/>
        <w:numPr>
          <w:ilvl w:val="0"/>
          <w:numId w:val="3"/>
        </w:numPr>
        <w:jc w:val="left"/>
        <w:rPr>
          <w:rFonts w:cs="Arial"/>
          <w:i/>
          <w:iCs/>
          <w:color w:val="808080" w:themeColor="background1" w:themeShade="80"/>
          <w:szCs w:val="22"/>
        </w:rPr>
      </w:pPr>
      <w:r w:rsidRPr="00986F6F">
        <w:rPr>
          <w:rFonts w:cs="Arial"/>
          <w:i/>
          <w:iCs/>
          <w:color w:val="808080" w:themeColor="background1" w:themeShade="80"/>
          <w:szCs w:val="22"/>
        </w:rPr>
        <w:t xml:space="preserve">13 and above can only be accepted by the </w:t>
      </w:r>
      <w:r>
        <w:rPr>
          <w:rFonts w:cs="Arial"/>
          <w:i/>
          <w:iCs/>
          <w:color w:val="808080" w:themeColor="background1" w:themeShade="80"/>
          <w:szCs w:val="22"/>
        </w:rPr>
        <w:t xml:space="preserve">Group Executive Committee or </w:t>
      </w:r>
      <w:r w:rsidR="001B0889">
        <w:rPr>
          <w:rFonts w:cs="Arial"/>
          <w:i/>
          <w:iCs/>
          <w:color w:val="808080" w:themeColor="background1" w:themeShade="80"/>
          <w:szCs w:val="22"/>
        </w:rPr>
        <w:t>T</w:t>
      </w:r>
      <w:r w:rsidRPr="00986F6F">
        <w:rPr>
          <w:rFonts w:cs="Arial"/>
          <w:i/>
          <w:iCs/>
          <w:color w:val="808080" w:themeColor="background1" w:themeShade="80"/>
          <w:szCs w:val="22"/>
        </w:rPr>
        <w:t>rust board</w:t>
      </w:r>
    </w:p>
    <w:p w14:paraId="1B8B9F80" w14:textId="77777777" w:rsidR="00AB0366" w:rsidRPr="0029057F" w:rsidRDefault="00AB0366" w:rsidP="00AB0366">
      <w:pPr>
        <w:pStyle w:val="ListParagraph"/>
        <w:jc w:val="left"/>
        <w:rPr>
          <w:rFonts w:cs="Arial"/>
          <w:szCs w:val="22"/>
        </w:rPr>
      </w:pPr>
    </w:p>
    <w:p w14:paraId="5672AB58" w14:textId="0770F270" w:rsidR="00AB0366" w:rsidRDefault="00AB0366" w:rsidP="00AB0366">
      <w:pPr>
        <w:pStyle w:val="Heading1"/>
      </w:pPr>
      <w:bookmarkStart w:id="37" w:name="_Toc194047482"/>
      <w:r>
        <w:lastRenderedPageBreak/>
        <w:t>Section 1</w:t>
      </w:r>
      <w:r w:rsidR="0088211E">
        <w:t>2</w:t>
      </w:r>
      <w:r>
        <w:t xml:space="preserve"> – Actions</w:t>
      </w:r>
      <w:bookmarkEnd w:id="37"/>
    </w:p>
    <w:p w14:paraId="08243181" w14:textId="77777777" w:rsidR="00AB0366" w:rsidRPr="0029057F" w:rsidRDefault="00AB0366" w:rsidP="00AB0366">
      <w:pPr>
        <w:rPr>
          <w:i/>
          <w:iCs/>
          <w:color w:val="808080" w:themeColor="background1" w:themeShade="80"/>
        </w:rPr>
      </w:pPr>
      <w:r w:rsidRPr="0029057F">
        <w:rPr>
          <w:i/>
          <w:iCs/>
          <w:color w:val="808080" w:themeColor="background1" w:themeShade="80"/>
        </w:rPr>
        <w:t>Complete any outstanding actions which need to be completed. These are likely to be controls not yet fully implemented.</w:t>
      </w:r>
    </w:p>
    <w:tbl>
      <w:tblPr>
        <w:tblStyle w:val="GridTable4-Accent1"/>
        <w:tblW w:w="0" w:type="auto"/>
        <w:tblLook w:val="04A0" w:firstRow="1" w:lastRow="0" w:firstColumn="1" w:lastColumn="0" w:noHBand="0" w:noVBand="1"/>
      </w:tblPr>
      <w:tblGrid>
        <w:gridCol w:w="646"/>
        <w:gridCol w:w="2140"/>
        <w:gridCol w:w="6360"/>
        <w:gridCol w:w="1318"/>
        <w:gridCol w:w="1692"/>
        <w:gridCol w:w="1792"/>
      </w:tblGrid>
      <w:tr w:rsidR="00AB0366" w14:paraId="45BA99FC" w14:textId="77777777" w:rsidTr="00D51B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dxa"/>
          </w:tcPr>
          <w:p w14:paraId="6F8BCFDE" w14:textId="77777777" w:rsidR="00AB0366" w:rsidRDefault="00AB0366" w:rsidP="00720EDA">
            <w:r>
              <w:t>ID</w:t>
            </w:r>
          </w:p>
        </w:tc>
        <w:tc>
          <w:tcPr>
            <w:tcW w:w="2140" w:type="dxa"/>
          </w:tcPr>
          <w:p w14:paraId="61B265B7" w14:textId="77777777" w:rsidR="00AB0366" w:rsidRDefault="00AB0366" w:rsidP="00720EDA">
            <w:pPr>
              <w:cnfStyle w:val="100000000000" w:firstRow="1" w:lastRow="0" w:firstColumn="0" w:lastColumn="0" w:oddVBand="0" w:evenVBand="0" w:oddHBand="0" w:evenHBand="0" w:firstRowFirstColumn="0" w:firstRowLastColumn="0" w:lastRowFirstColumn="0" w:lastRowLastColumn="0"/>
            </w:pPr>
            <w:r>
              <w:t>Action Owner</w:t>
            </w:r>
          </w:p>
        </w:tc>
        <w:tc>
          <w:tcPr>
            <w:tcW w:w="6360" w:type="dxa"/>
          </w:tcPr>
          <w:p w14:paraId="13F5173E" w14:textId="77777777" w:rsidR="00AB0366" w:rsidRDefault="00AB0366" w:rsidP="00720EDA">
            <w:pPr>
              <w:cnfStyle w:val="100000000000" w:firstRow="1" w:lastRow="0" w:firstColumn="0" w:lastColumn="0" w:oddVBand="0" w:evenVBand="0" w:oddHBand="0" w:evenHBand="0" w:firstRowFirstColumn="0" w:firstRowLastColumn="0" w:lastRowFirstColumn="0" w:lastRowLastColumn="0"/>
            </w:pPr>
            <w:r>
              <w:t xml:space="preserve">Action Description </w:t>
            </w:r>
          </w:p>
        </w:tc>
        <w:tc>
          <w:tcPr>
            <w:tcW w:w="1318" w:type="dxa"/>
          </w:tcPr>
          <w:p w14:paraId="3C895F5E" w14:textId="77777777" w:rsidR="00AB0366" w:rsidRDefault="00AB0366" w:rsidP="00720EDA">
            <w:pPr>
              <w:cnfStyle w:val="100000000000" w:firstRow="1" w:lastRow="0" w:firstColumn="0" w:lastColumn="0" w:oddVBand="0" w:evenVBand="0" w:oddHBand="0" w:evenHBand="0" w:firstRowFirstColumn="0" w:firstRowLastColumn="0" w:lastRowFirstColumn="0" w:lastRowLastColumn="0"/>
            </w:pPr>
            <w:r>
              <w:t>Due Date</w:t>
            </w:r>
          </w:p>
        </w:tc>
        <w:tc>
          <w:tcPr>
            <w:tcW w:w="1692" w:type="dxa"/>
          </w:tcPr>
          <w:p w14:paraId="7D1C7BAD" w14:textId="77777777" w:rsidR="00AB0366" w:rsidRDefault="00AB0366" w:rsidP="00720EDA">
            <w:pPr>
              <w:cnfStyle w:val="100000000000" w:firstRow="1" w:lastRow="0" w:firstColumn="0" w:lastColumn="0" w:oddVBand="0" w:evenVBand="0" w:oddHBand="0" w:evenHBand="0" w:firstRowFirstColumn="0" w:firstRowLastColumn="0" w:lastRowFirstColumn="0" w:lastRowLastColumn="0"/>
            </w:pPr>
            <w:r>
              <w:t>Date Completed</w:t>
            </w:r>
          </w:p>
        </w:tc>
        <w:tc>
          <w:tcPr>
            <w:tcW w:w="1792" w:type="dxa"/>
          </w:tcPr>
          <w:p w14:paraId="48C19694" w14:textId="77777777" w:rsidR="00AB0366" w:rsidRDefault="00AB0366" w:rsidP="00720EDA">
            <w:pPr>
              <w:cnfStyle w:val="100000000000" w:firstRow="1" w:lastRow="0" w:firstColumn="0" w:lastColumn="0" w:oddVBand="0" w:evenVBand="0" w:oddHBand="0" w:evenHBand="0" w:firstRowFirstColumn="0" w:firstRowLastColumn="0" w:lastRowFirstColumn="0" w:lastRowLastColumn="0"/>
            </w:pPr>
            <w:r>
              <w:t>Status</w:t>
            </w:r>
          </w:p>
        </w:tc>
      </w:tr>
      <w:tr w:rsidR="007048E3" w14:paraId="029FB349" w14:textId="77777777" w:rsidTr="00D51B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dxa"/>
          </w:tcPr>
          <w:p w14:paraId="22B239CE" w14:textId="77777777" w:rsidR="007048E3" w:rsidRDefault="007048E3" w:rsidP="007048E3">
            <w:pPr>
              <w:jc w:val="left"/>
            </w:pPr>
            <w:r>
              <w:rPr>
                <w:rFonts w:cs="Arial"/>
                <w:szCs w:val="22"/>
              </w:rPr>
              <w:t>01</w:t>
            </w:r>
          </w:p>
        </w:tc>
        <w:tc>
          <w:tcPr>
            <w:tcW w:w="2140" w:type="dxa"/>
          </w:tcPr>
          <w:p w14:paraId="0878CEBB" w14:textId="57D45777" w:rsidR="007048E3" w:rsidRPr="0086038F" w:rsidRDefault="0086038F" w:rsidP="007048E3">
            <w:pPr>
              <w:jc w:val="left"/>
              <w:cnfStyle w:val="000000100000" w:firstRow="0" w:lastRow="0" w:firstColumn="0" w:lastColumn="0" w:oddVBand="0" w:evenVBand="0" w:oddHBand="1" w:evenHBand="0" w:firstRowFirstColumn="0" w:firstRowLastColumn="0" w:lastRowFirstColumn="0" w:lastRowLastColumn="0"/>
            </w:pPr>
            <w:r>
              <w:t xml:space="preserve">Kenneth Blake </w:t>
            </w:r>
            <w:r w:rsidR="00F66A89">
              <w:t>– Asst Operations Manager (on behalf of Royal Free London Admin Hub)</w:t>
            </w:r>
          </w:p>
          <w:p w14:paraId="2A6064D6" w14:textId="520A3283" w:rsidR="003344A9" w:rsidRPr="0086038F" w:rsidRDefault="003344A9" w:rsidP="007048E3">
            <w:pPr>
              <w:jc w:val="left"/>
              <w:cnfStyle w:val="000000100000" w:firstRow="0" w:lastRow="0" w:firstColumn="0" w:lastColumn="0" w:oddVBand="0" w:evenVBand="0" w:oddHBand="1" w:evenHBand="0" w:firstRowFirstColumn="0" w:firstRowLastColumn="0" w:lastRowFirstColumn="0" w:lastRowLastColumn="0"/>
            </w:pPr>
          </w:p>
        </w:tc>
        <w:tc>
          <w:tcPr>
            <w:tcW w:w="6360" w:type="dxa"/>
          </w:tcPr>
          <w:p w14:paraId="0B1E2A8C" w14:textId="77777777" w:rsidR="007048E3" w:rsidRDefault="009138E0" w:rsidP="007048E3">
            <w:pPr>
              <w:jc w:val="left"/>
              <w:cnfStyle w:val="000000100000" w:firstRow="0" w:lastRow="0" w:firstColumn="0" w:lastColumn="0" w:oddVBand="0" w:evenVBand="0" w:oddHBand="1" w:evenHBand="0" w:firstRowFirstColumn="0" w:firstRowLastColumn="0" w:lastRowFirstColumn="0" w:lastRowLastColumn="0"/>
            </w:pPr>
            <w:r>
              <w:t xml:space="preserve">Engage with RFL Clinical Safety Officer to undertake </w:t>
            </w:r>
            <w:r w:rsidRPr="009138E0">
              <w:t>DCB0160</w:t>
            </w:r>
            <w:r>
              <w:t xml:space="preserve"> assessment.</w:t>
            </w:r>
          </w:p>
          <w:p w14:paraId="4F0926C8" w14:textId="6771C84F" w:rsidR="0053198E" w:rsidRDefault="0053198E" w:rsidP="007048E3">
            <w:pPr>
              <w:jc w:val="left"/>
              <w:cnfStyle w:val="000000100000" w:firstRow="0" w:lastRow="0" w:firstColumn="0" w:lastColumn="0" w:oddVBand="0" w:evenVBand="0" w:oddHBand="1" w:evenHBand="0" w:firstRowFirstColumn="0" w:firstRowLastColumn="0" w:lastRowFirstColumn="0" w:lastRowLastColumn="0"/>
            </w:pPr>
          </w:p>
        </w:tc>
        <w:tc>
          <w:tcPr>
            <w:tcW w:w="1318" w:type="dxa"/>
          </w:tcPr>
          <w:p w14:paraId="2D21939C" w14:textId="06E47265" w:rsidR="007048E3" w:rsidRDefault="009138E0" w:rsidP="007048E3">
            <w:pPr>
              <w:jc w:val="left"/>
              <w:cnfStyle w:val="000000100000" w:firstRow="0" w:lastRow="0" w:firstColumn="0" w:lastColumn="0" w:oddVBand="0" w:evenVBand="0" w:oddHBand="1" w:evenHBand="0" w:firstRowFirstColumn="0" w:firstRowLastColumn="0" w:lastRowFirstColumn="0" w:lastRowLastColumn="0"/>
            </w:pPr>
            <w:r>
              <w:t>30/06/2024</w:t>
            </w:r>
          </w:p>
        </w:tc>
        <w:tc>
          <w:tcPr>
            <w:tcW w:w="1692" w:type="dxa"/>
          </w:tcPr>
          <w:p w14:paraId="7C28900D" w14:textId="19941B59" w:rsidR="007048E3" w:rsidRDefault="007121EE" w:rsidP="007048E3">
            <w:pPr>
              <w:jc w:val="left"/>
              <w:cnfStyle w:val="000000100000" w:firstRow="0" w:lastRow="0" w:firstColumn="0" w:lastColumn="0" w:oddVBand="0" w:evenVBand="0" w:oddHBand="1" w:evenHBand="0" w:firstRowFirstColumn="0" w:firstRowLastColumn="0" w:lastRowFirstColumn="0" w:lastRowLastColumn="0"/>
            </w:pPr>
            <w:r>
              <w:t>15/05/2024</w:t>
            </w:r>
          </w:p>
        </w:tc>
        <w:tc>
          <w:tcPr>
            <w:tcW w:w="1792" w:type="dxa"/>
          </w:tcPr>
          <w:p w14:paraId="3B2B2E65" w14:textId="25015272" w:rsidR="007048E3" w:rsidRPr="007048E3" w:rsidRDefault="0053198E" w:rsidP="007048E3">
            <w:pPr>
              <w:jc w:val="left"/>
              <w:cnfStyle w:val="000000100000" w:firstRow="0" w:lastRow="0" w:firstColumn="0" w:lastColumn="0" w:oddVBand="0" w:evenVBand="0" w:oddHBand="1" w:evenHBand="0" w:firstRowFirstColumn="0" w:firstRowLastColumn="0" w:lastRowFirstColumn="0" w:lastRowLastColumn="0"/>
            </w:pPr>
            <w:r>
              <w:t xml:space="preserve">Completed </w:t>
            </w:r>
            <w:r>
              <w:object w:dxaOrig="1539" w:dyaOrig="997" w14:anchorId="3EC4A4A6">
                <v:shape id="_x0000_i1046" type="#_x0000_t75" style="width:77.45pt;height:50.25pt" o:ole="">
                  <v:imagedata r:id="rId88" o:title=""/>
                </v:shape>
                <o:OLEObject Type="Embed" ProgID="AcroExch.Document.DC" ShapeID="_x0000_i1046" DrawAspect="Icon" ObjectID="_1806328971" r:id="rId89"/>
              </w:object>
            </w:r>
          </w:p>
        </w:tc>
      </w:tr>
      <w:tr w:rsidR="00D51B4F" w14:paraId="49ED2247" w14:textId="77777777" w:rsidTr="00D51B4F">
        <w:tc>
          <w:tcPr>
            <w:cnfStyle w:val="001000000000" w:firstRow="0" w:lastRow="0" w:firstColumn="1" w:lastColumn="0" w:oddVBand="0" w:evenVBand="0" w:oddHBand="0" w:evenHBand="0" w:firstRowFirstColumn="0" w:firstRowLastColumn="0" w:lastRowFirstColumn="0" w:lastRowLastColumn="0"/>
            <w:tcW w:w="646" w:type="dxa"/>
          </w:tcPr>
          <w:p w14:paraId="43AD9BC9" w14:textId="77777777" w:rsidR="00D51B4F" w:rsidRDefault="00D51B4F" w:rsidP="00D51B4F">
            <w:pPr>
              <w:jc w:val="left"/>
            </w:pPr>
            <w:r>
              <w:rPr>
                <w:rFonts w:cs="Arial"/>
                <w:szCs w:val="22"/>
              </w:rPr>
              <w:t>02</w:t>
            </w:r>
          </w:p>
        </w:tc>
        <w:tc>
          <w:tcPr>
            <w:tcW w:w="2140" w:type="dxa"/>
          </w:tcPr>
          <w:p w14:paraId="5CD4C612" w14:textId="666316C9" w:rsidR="0086038F" w:rsidRDefault="0086038F" w:rsidP="00D51B4F">
            <w:pPr>
              <w:jc w:val="left"/>
              <w:cnfStyle w:val="000000000000" w:firstRow="0" w:lastRow="0" w:firstColumn="0" w:lastColumn="0" w:oddVBand="0" w:evenVBand="0" w:oddHBand="0" w:evenHBand="0" w:firstRowFirstColumn="0" w:firstRowLastColumn="0" w:lastRowFirstColumn="0" w:lastRowLastColumn="0"/>
            </w:pPr>
            <w:r>
              <w:t xml:space="preserve">Claire McCafferty – Business Development Manager </w:t>
            </w:r>
            <w:r w:rsidRPr="0086038F">
              <w:t xml:space="preserve">(on behalf of </w:t>
            </w:r>
            <w:r w:rsidR="003344A9" w:rsidRPr="0086038F">
              <w:t>Civica</w:t>
            </w:r>
            <w:r>
              <w:t>)</w:t>
            </w:r>
            <w:r w:rsidR="003344A9" w:rsidRPr="0086038F">
              <w:t xml:space="preserve"> </w:t>
            </w:r>
          </w:p>
          <w:p w14:paraId="729E4335" w14:textId="77777777" w:rsidR="0086038F" w:rsidRDefault="003344A9" w:rsidP="00D51B4F">
            <w:pPr>
              <w:jc w:val="left"/>
              <w:cnfStyle w:val="000000000000" w:firstRow="0" w:lastRow="0" w:firstColumn="0" w:lastColumn="0" w:oddVBand="0" w:evenVBand="0" w:oddHBand="0" w:evenHBand="0" w:firstRowFirstColumn="0" w:firstRowLastColumn="0" w:lastRowFirstColumn="0" w:lastRowLastColumn="0"/>
            </w:pPr>
            <w:r w:rsidRPr="0086038F">
              <w:t>&amp;</w:t>
            </w:r>
            <w:r w:rsidR="0086038F" w:rsidRPr="0086038F">
              <w:t xml:space="preserve"> </w:t>
            </w:r>
          </w:p>
          <w:p w14:paraId="763E4490" w14:textId="69BF7FFF" w:rsidR="00D51B4F" w:rsidRPr="0086038F" w:rsidRDefault="0086038F" w:rsidP="00D51B4F">
            <w:pPr>
              <w:jc w:val="left"/>
              <w:cnfStyle w:val="000000000000" w:firstRow="0" w:lastRow="0" w:firstColumn="0" w:lastColumn="0" w:oddVBand="0" w:evenVBand="0" w:oddHBand="0" w:evenHBand="0" w:firstRowFirstColumn="0" w:firstRowLastColumn="0" w:lastRowFirstColumn="0" w:lastRowLastColumn="0"/>
            </w:pPr>
            <w:r w:rsidRPr="0086038F">
              <w:t xml:space="preserve">Mark Dawson </w:t>
            </w:r>
            <w:r>
              <w:t>– Managing Director (</w:t>
            </w:r>
            <w:r w:rsidRPr="0086038F">
              <w:t>behalf of</w:t>
            </w:r>
            <w:r w:rsidR="003344A9" w:rsidRPr="0086038F">
              <w:t xml:space="preserve"> Funasset</w:t>
            </w:r>
            <w:r w:rsidRPr="0086038F">
              <w:t>)</w:t>
            </w:r>
          </w:p>
        </w:tc>
        <w:tc>
          <w:tcPr>
            <w:tcW w:w="6360" w:type="dxa"/>
          </w:tcPr>
          <w:p w14:paraId="0C45CB7D" w14:textId="03CF4423" w:rsidR="00D51B4F" w:rsidRDefault="00D51B4F" w:rsidP="00D51B4F">
            <w:pPr>
              <w:jc w:val="left"/>
              <w:cnfStyle w:val="000000000000" w:firstRow="0" w:lastRow="0" w:firstColumn="0" w:lastColumn="0" w:oddVBand="0" w:evenVBand="0" w:oddHBand="0" w:evenHBand="0" w:firstRowFirstColumn="0" w:firstRowLastColumn="0" w:lastRowFirstColumn="0" w:lastRowLastColumn="0"/>
            </w:pPr>
            <w:r>
              <w:t>Review password compliance to update in line with Trust Password Protection policy.</w:t>
            </w:r>
            <w:r w:rsidR="0007007A">
              <w:t xml:space="preserve"> </w:t>
            </w:r>
          </w:p>
          <w:p w14:paraId="4DD93149" w14:textId="791853AE" w:rsidR="0007007A" w:rsidRDefault="0007007A" w:rsidP="00D51B4F">
            <w:pPr>
              <w:jc w:val="left"/>
              <w:cnfStyle w:val="000000000000" w:firstRow="0" w:lastRow="0" w:firstColumn="0" w:lastColumn="0" w:oddVBand="0" w:evenVBand="0" w:oddHBand="0" w:evenHBand="0" w:firstRowFirstColumn="0" w:firstRowLastColumn="0" w:lastRowFirstColumn="0" w:lastRowLastColumn="0"/>
            </w:pPr>
          </w:p>
        </w:tc>
        <w:tc>
          <w:tcPr>
            <w:tcW w:w="1318" w:type="dxa"/>
          </w:tcPr>
          <w:p w14:paraId="2044A9CB" w14:textId="71A2044D" w:rsidR="00D51B4F" w:rsidRDefault="00D51B4F" w:rsidP="00D51B4F">
            <w:pPr>
              <w:jc w:val="left"/>
              <w:cnfStyle w:val="000000000000" w:firstRow="0" w:lastRow="0" w:firstColumn="0" w:lastColumn="0" w:oddVBand="0" w:evenVBand="0" w:oddHBand="0" w:evenHBand="0" w:firstRowFirstColumn="0" w:firstRowLastColumn="0" w:lastRowFirstColumn="0" w:lastRowLastColumn="0"/>
            </w:pPr>
            <w:r>
              <w:t>30/06/2024</w:t>
            </w:r>
          </w:p>
        </w:tc>
        <w:tc>
          <w:tcPr>
            <w:tcW w:w="1692" w:type="dxa"/>
          </w:tcPr>
          <w:p w14:paraId="05329649" w14:textId="4D995A61" w:rsidR="00D51B4F" w:rsidRDefault="003F4247" w:rsidP="00D51B4F">
            <w:pPr>
              <w:jc w:val="left"/>
              <w:cnfStyle w:val="000000000000" w:firstRow="0" w:lastRow="0" w:firstColumn="0" w:lastColumn="0" w:oddVBand="0" w:evenVBand="0" w:oddHBand="0" w:evenHBand="0" w:firstRowFirstColumn="0" w:firstRowLastColumn="0" w:lastRowFirstColumn="0" w:lastRowLastColumn="0"/>
            </w:pPr>
            <w:r w:rsidRPr="003F4247">
              <w:t>19/04/2024</w:t>
            </w:r>
          </w:p>
        </w:tc>
        <w:tc>
          <w:tcPr>
            <w:tcW w:w="1792" w:type="dxa"/>
          </w:tcPr>
          <w:p w14:paraId="00BC1137" w14:textId="1F0F3C45" w:rsidR="00D51B4F" w:rsidRDefault="003F4247" w:rsidP="00D51B4F">
            <w:pPr>
              <w:jc w:val="left"/>
              <w:cnfStyle w:val="000000000000" w:firstRow="0" w:lastRow="0" w:firstColumn="0" w:lastColumn="0" w:oddVBand="0" w:evenVBand="0" w:oddHBand="0" w:evenHBand="0" w:firstRowFirstColumn="0" w:firstRowLastColumn="0" w:lastRowFirstColumn="0" w:lastRowLastColumn="0"/>
            </w:pPr>
            <w:r>
              <w:t>Completed</w:t>
            </w:r>
          </w:p>
        </w:tc>
      </w:tr>
      <w:tr w:rsidR="00D51B4F" w14:paraId="478737C4" w14:textId="77777777" w:rsidTr="00D51B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6" w:type="dxa"/>
          </w:tcPr>
          <w:p w14:paraId="2948D995" w14:textId="77777777" w:rsidR="00D51B4F" w:rsidRDefault="00D51B4F" w:rsidP="00D51B4F">
            <w:pPr>
              <w:jc w:val="left"/>
            </w:pPr>
            <w:r>
              <w:rPr>
                <w:rFonts w:cs="Arial"/>
                <w:szCs w:val="22"/>
              </w:rPr>
              <w:t>03</w:t>
            </w:r>
          </w:p>
        </w:tc>
        <w:tc>
          <w:tcPr>
            <w:tcW w:w="2140" w:type="dxa"/>
          </w:tcPr>
          <w:p w14:paraId="7CF05137" w14:textId="77777777" w:rsidR="0086038F" w:rsidRDefault="0086038F" w:rsidP="0086038F">
            <w:pPr>
              <w:jc w:val="left"/>
              <w:cnfStyle w:val="000000100000" w:firstRow="0" w:lastRow="0" w:firstColumn="0" w:lastColumn="0" w:oddVBand="0" w:evenVBand="0" w:oddHBand="1" w:evenHBand="0" w:firstRowFirstColumn="0" w:firstRowLastColumn="0" w:lastRowFirstColumn="0" w:lastRowLastColumn="0"/>
            </w:pPr>
            <w:r>
              <w:t xml:space="preserve">Claire McCafferty – Business Development Manager </w:t>
            </w:r>
            <w:r w:rsidRPr="0086038F">
              <w:t>(on behalf of Civica</w:t>
            </w:r>
            <w:r>
              <w:t>)</w:t>
            </w:r>
            <w:r w:rsidRPr="0086038F">
              <w:t xml:space="preserve"> </w:t>
            </w:r>
          </w:p>
          <w:p w14:paraId="2A68A650" w14:textId="77777777" w:rsidR="0086038F" w:rsidRDefault="0086038F" w:rsidP="0086038F">
            <w:pPr>
              <w:jc w:val="left"/>
              <w:cnfStyle w:val="000000100000" w:firstRow="0" w:lastRow="0" w:firstColumn="0" w:lastColumn="0" w:oddVBand="0" w:evenVBand="0" w:oddHBand="1" w:evenHBand="0" w:firstRowFirstColumn="0" w:firstRowLastColumn="0" w:lastRowFirstColumn="0" w:lastRowLastColumn="0"/>
            </w:pPr>
            <w:r w:rsidRPr="0086038F">
              <w:t xml:space="preserve">&amp; </w:t>
            </w:r>
          </w:p>
          <w:p w14:paraId="6ACFFB9F" w14:textId="0BC1244E" w:rsidR="00D51B4F" w:rsidRPr="0086038F" w:rsidRDefault="0086038F" w:rsidP="0086038F">
            <w:pPr>
              <w:jc w:val="left"/>
              <w:cnfStyle w:val="000000100000" w:firstRow="0" w:lastRow="0" w:firstColumn="0" w:lastColumn="0" w:oddVBand="0" w:evenVBand="0" w:oddHBand="1" w:evenHBand="0" w:firstRowFirstColumn="0" w:firstRowLastColumn="0" w:lastRowFirstColumn="0" w:lastRowLastColumn="0"/>
            </w:pPr>
            <w:r w:rsidRPr="0086038F">
              <w:lastRenderedPageBreak/>
              <w:t xml:space="preserve">Mark Dawson </w:t>
            </w:r>
            <w:r>
              <w:t>– Managing Director (</w:t>
            </w:r>
            <w:r w:rsidRPr="0086038F">
              <w:t>behalf of Funasset)</w:t>
            </w:r>
          </w:p>
        </w:tc>
        <w:tc>
          <w:tcPr>
            <w:tcW w:w="6360" w:type="dxa"/>
          </w:tcPr>
          <w:p w14:paraId="6D36A7B1" w14:textId="43C34C9C" w:rsidR="00D51B4F" w:rsidRDefault="00343243" w:rsidP="00D51B4F">
            <w:pPr>
              <w:jc w:val="left"/>
              <w:cnfStyle w:val="000000100000" w:firstRow="0" w:lastRow="0" w:firstColumn="0" w:lastColumn="0" w:oddVBand="0" w:evenVBand="0" w:oddHBand="1" w:evenHBand="0" w:firstRowFirstColumn="0" w:firstRowLastColumn="0" w:lastRowFirstColumn="0" w:lastRowLastColumn="0"/>
            </w:pPr>
            <w:r>
              <w:lastRenderedPageBreak/>
              <w:t xml:space="preserve">Implement </w:t>
            </w:r>
            <w:r w:rsidR="0007007A">
              <w:t xml:space="preserve">Azure AD </w:t>
            </w:r>
            <w:r>
              <w:t>Single Sign On (SSO)</w:t>
            </w:r>
            <w:r w:rsidR="0007007A">
              <w:t xml:space="preserve"> authentication</w:t>
            </w:r>
            <w:r w:rsidR="006D55BB">
              <w:t>.</w:t>
            </w:r>
          </w:p>
          <w:p w14:paraId="47F50270" w14:textId="4A864BB5" w:rsidR="00123371" w:rsidRDefault="00123371" w:rsidP="00D51B4F">
            <w:pPr>
              <w:jc w:val="left"/>
              <w:cnfStyle w:val="000000100000" w:firstRow="0" w:lastRow="0" w:firstColumn="0" w:lastColumn="0" w:oddVBand="0" w:evenVBand="0" w:oddHBand="1" w:evenHBand="0" w:firstRowFirstColumn="0" w:firstRowLastColumn="0" w:lastRowFirstColumn="0" w:lastRowLastColumn="0"/>
            </w:pPr>
          </w:p>
        </w:tc>
        <w:tc>
          <w:tcPr>
            <w:tcW w:w="1318" w:type="dxa"/>
          </w:tcPr>
          <w:p w14:paraId="1D6B704F" w14:textId="5418794B" w:rsidR="00D51B4F" w:rsidRDefault="00123371" w:rsidP="00D51B4F">
            <w:pPr>
              <w:jc w:val="left"/>
              <w:cnfStyle w:val="000000100000" w:firstRow="0" w:lastRow="0" w:firstColumn="0" w:lastColumn="0" w:oddVBand="0" w:evenVBand="0" w:oddHBand="1" w:evenHBand="0" w:firstRowFirstColumn="0" w:firstRowLastColumn="0" w:lastRowFirstColumn="0" w:lastRowLastColumn="0"/>
            </w:pPr>
            <w:r>
              <w:t>30/06/2024</w:t>
            </w:r>
          </w:p>
        </w:tc>
        <w:tc>
          <w:tcPr>
            <w:tcW w:w="1692" w:type="dxa"/>
          </w:tcPr>
          <w:p w14:paraId="3DC05693" w14:textId="5B49BBD1" w:rsidR="00D51B4F" w:rsidRDefault="00786FC8" w:rsidP="00D51B4F">
            <w:pPr>
              <w:jc w:val="left"/>
              <w:cnfStyle w:val="000000100000" w:firstRow="0" w:lastRow="0" w:firstColumn="0" w:lastColumn="0" w:oddVBand="0" w:evenVBand="0" w:oddHBand="1" w:evenHBand="0" w:firstRowFirstColumn="0" w:firstRowLastColumn="0" w:lastRowFirstColumn="0" w:lastRowLastColumn="0"/>
            </w:pPr>
            <w:r>
              <w:t>31/10/2024</w:t>
            </w:r>
          </w:p>
        </w:tc>
        <w:tc>
          <w:tcPr>
            <w:tcW w:w="1792" w:type="dxa"/>
          </w:tcPr>
          <w:p w14:paraId="16C61102" w14:textId="07DBAA71" w:rsidR="0053198E" w:rsidRDefault="00884291" w:rsidP="00D51B4F">
            <w:pPr>
              <w:jc w:val="left"/>
              <w:cnfStyle w:val="000000100000" w:firstRow="0" w:lastRow="0" w:firstColumn="0" w:lastColumn="0" w:oddVBand="0" w:evenVBand="0" w:oddHBand="1" w:evenHBand="0" w:firstRowFirstColumn="0" w:firstRowLastColumn="0" w:lastRowFirstColumn="0" w:lastRowLastColumn="0"/>
            </w:pPr>
            <w:r>
              <w:t>Completed</w:t>
            </w:r>
            <w:r w:rsidDel="00884291">
              <w:t xml:space="preserve"> </w:t>
            </w:r>
          </w:p>
        </w:tc>
      </w:tr>
      <w:tr w:rsidR="00D51B4F" w14:paraId="37C8DA0E" w14:textId="77777777" w:rsidTr="00D51B4F">
        <w:tc>
          <w:tcPr>
            <w:cnfStyle w:val="001000000000" w:firstRow="0" w:lastRow="0" w:firstColumn="1" w:lastColumn="0" w:oddVBand="0" w:evenVBand="0" w:oddHBand="0" w:evenHBand="0" w:firstRowFirstColumn="0" w:firstRowLastColumn="0" w:lastRowFirstColumn="0" w:lastRowLastColumn="0"/>
            <w:tcW w:w="13948" w:type="dxa"/>
            <w:gridSpan w:val="6"/>
          </w:tcPr>
          <w:p w14:paraId="52CDAF3F" w14:textId="77777777" w:rsidR="00D51B4F" w:rsidRPr="0029057F" w:rsidRDefault="00D51B4F" w:rsidP="00D51B4F">
            <w:pPr>
              <w:jc w:val="center"/>
              <w:rPr>
                <w:b w:val="0"/>
                <w:bCs w:val="0"/>
              </w:rPr>
            </w:pPr>
            <w:r w:rsidRPr="0029057F">
              <w:rPr>
                <w:rFonts w:cs="Arial"/>
                <w:b w:val="0"/>
                <w:bCs w:val="0"/>
                <w:i/>
                <w:iCs/>
                <w:color w:val="808080" w:themeColor="background1" w:themeShade="80"/>
                <w:szCs w:val="22"/>
              </w:rPr>
              <w:t>Insert additional rows if required, delete unused rows.</w:t>
            </w:r>
          </w:p>
        </w:tc>
      </w:tr>
    </w:tbl>
    <w:p w14:paraId="6288B145" w14:textId="77777777" w:rsidR="00AB0366" w:rsidRDefault="00AB0366" w:rsidP="00AB0366">
      <w:pPr>
        <w:jc w:val="left"/>
        <w:rPr>
          <w:rFonts w:cs="Arial"/>
          <w:szCs w:val="22"/>
        </w:rPr>
      </w:pPr>
    </w:p>
    <w:p w14:paraId="3105864C" w14:textId="77777777" w:rsidR="00AB0366" w:rsidRDefault="00AB0366" w:rsidP="00AB0366">
      <w:pPr>
        <w:jc w:val="left"/>
        <w:rPr>
          <w:rFonts w:cs="Arial"/>
          <w:szCs w:val="22"/>
        </w:rPr>
        <w:sectPr w:rsidR="00AB0366" w:rsidSect="00D50D15">
          <w:pgSz w:w="16838" w:h="11906" w:orient="landscape"/>
          <w:pgMar w:top="1440" w:right="1440" w:bottom="1440" w:left="1440" w:header="708" w:footer="708" w:gutter="0"/>
          <w:cols w:space="708"/>
          <w:docGrid w:linePitch="360"/>
        </w:sectPr>
      </w:pPr>
    </w:p>
    <w:p w14:paraId="3BFDF078" w14:textId="1FBF7174" w:rsidR="00AB0366" w:rsidRDefault="00AB0366" w:rsidP="00AB0366">
      <w:pPr>
        <w:pStyle w:val="Heading1"/>
      </w:pPr>
      <w:bookmarkStart w:id="38" w:name="_Toc194047483"/>
      <w:r>
        <w:lastRenderedPageBreak/>
        <w:t>Section 1</w:t>
      </w:r>
      <w:r w:rsidR="0088211E">
        <w:t>3</w:t>
      </w:r>
      <w:r>
        <w:t xml:space="preserve"> – Review and Approval</w:t>
      </w:r>
      <w:bookmarkEnd w:id="38"/>
    </w:p>
    <w:p w14:paraId="17FF03CA" w14:textId="77777777" w:rsidR="00AB0366" w:rsidRPr="003D2AEE" w:rsidRDefault="00AB0366" w:rsidP="00AB0366">
      <w:pPr>
        <w:spacing w:before="0" w:after="0"/>
      </w:pPr>
    </w:p>
    <w:tbl>
      <w:tblPr>
        <w:tblStyle w:val="GridTable4-Accent1"/>
        <w:tblW w:w="0" w:type="auto"/>
        <w:tblLook w:val="04A0" w:firstRow="1" w:lastRow="0" w:firstColumn="1" w:lastColumn="0" w:noHBand="0" w:noVBand="1"/>
      </w:tblPr>
      <w:tblGrid>
        <w:gridCol w:w="1520"/>
        <w:gridCol w:w="7496"/>
      </w:tblGrid>
      <w:tr w:rsidR="00AB0366" w14:paraId="32D6AA6F" w14:textId="77777777" w:rsidTr="00720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Pr>
          <w:p w14:paraId="2D4107D8" w14:textId="03ACC25F" w:rsidR="00AB0366" w:rsidRDefault="00AB0366" w:rsidP="00FE2B98">
            <w:pPr>
              <w:spacing w:before="0"/>
              <w:jc w:val="left"/>
              <w:rPr>
                <w:rFonts w:cs="Arial"/>
                <w:szCs w:val="22"/>
              </w:rPr>
            </w:pPr>
            <w:r>
              <w:rPr>
                <w:rFonts w:asciiTheme="majorHAnsi" w:hAnsiTheme="majorHAnsi" w:cstheme="minorHAnsi"/>
                <w:sz w:val="26"/>
                <w:szCs w:val="26"/>
              </w:rPr>
              <w:t>1</w:t>
            </w:r>
            <w:r w:rsidR="0088211E">
              <w:rPr>
                <w:rFonts w:asciiTheme="majorHAnsi" w:hAnsiTheme="majorHAnsi" w:cstheme="minorHAnsi"/>
                <w:sz w:val="26"/>
                <w:szCs w:val="26"/>
              </w:rPr>
              <w:t>3</w:t>
            </w:r>
            <w:r>
              <w:rPr>
                <w:rFonts w:asciiTheme="majorHAnsi" w:hAnsiTheme="majorHAnsi" w:cstheme="minorHAnsi"/>
                <w:sz w:val="26"/>
                <w:szCs w:val="26"/>
              </w:rPr>
              <w:t xml:space="preserve">.1 </w:t>
            </w:r>
            <w:r w:rsidRPr="003D2AEE">
              <w:rPr>
                <w:rFonts w:asciiTheme="majorHAnsi" w:hAnsiTheme="majorHAnsi" w:cstheme="minorHAnsi"/>
                <w:sz w:val="26"/>
                <w:szCs w:val="26"/>
              </w:rPr>
              <w:t>Information Asset Owner</w:t>
            </w:r>
          </w:p>
        </w:tc>
      </w:tr>
      <w:tr w:rsidR="00AB0366" w14:paraId="0419C0E7" w14:textId="77777777" w:rsidTr="00720EDA">
        <w:trPr>
          <w:cnfStyle w:val="000000100000" w:firstRow="0" w:lastRow="0" w:firstColumn="0" w:lastColumn="0" w:oddVBand="0" w:evenVBand="0" w:oddHBand="1" w:evenHBand="0" w:firstRowFirstColumn="0" w:firstRowLastColumn="0" w:lastRowFirstColumn="0" w:lastRowLastColumn="0"/>
          <w:trHeight w:val="1825"/>
        </w:trPr>
        <w:tc>
          <w:tcPr>
            <w:cnfStyle w:val="001000000000" w:firstRow="0" w:lastRow="0" w:firstColumn="1" w:lastColumn="0" w:oddVBand="0" w:evenVBand="0" w:oddHBand="0" w:evenHBand="0" w:firstRowFirstColumn="0" w:firstRowLastColumn="0" w:lastRowFirstColumn="0" w:lastRowLastColumn="0"/>
            <w:tcW w:w="1526" w:type="dxa"/>
          </w:tcPr>
          <w:p w14:paraId="70552A4E" w14:textId="77777777" w:rsidR="00AB0366" w:rsidRDefault="00AB0366" w:rsidP="00720EDA">
            <w:pPr>
              <w:jc w:val="left"/>
              <w:rPr>
                <w:rFonts w:cs="Arial"/>
                <w:szCs w:val="22"/>
              </w:rPr>
            </w:pPr>
            <w:r>
              <w:rPr>
                <w:rFonts w:cs="Arial"/>
                <w:szCs w:val="22"/>
              </w:rPr>
              <w:t>Comments</w:t>
            </w:r>
          </w:p>
        </w:tc>
        <w:tc>
          <w:tcPr>
            <w:tcW w:w="7716" w:type="dxa"/>
          </w:tcPr>
          <w:p w14:paraId="0E44E534" w14:textId="31676D05" w:rsidR="00AB0366" w:rsidRDefault="0022224A"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None</w:t>
            </w:r>
          </w:p>
        </w:tc>
      </w:tr>
      <w:tr w:rsidR="00AB0366" w14:paraId="71EA67F5" w14:textId="77777777" w:rsidTr="00720EDA">
        <w:trPr>
          <w:trHeight w:val="58"/>
        </w:trPr>
        <w:tc>
          <w:tcPr>
            <w:cnfStyle w:val="001000000000" w:firstRow="0" w:lastRow="0" w:firstColumn="1" w:lastColumn="0" w:oddVBand="0" w:evenVBand="0" w:oddHBand="0" w:evenHBand="0" w:firstRowFirstColumn="0" w:firstRowLastColumn="0" w:lastRowFirstColumn="0" w:lastRowLastColumn="0"/>
            <w:tcW w:w="1526" w:type="dxa"/>
          </w:tcPr>
          <w:p w14:paraId="6B0A1C8E" w14:textId="77777777" w:rsidR="00AB0366" w:rsidRDefault="00AB0366" w:rsidP="00720EDA">
            <w:pPr>
              <w:jc w:val="left"/>
              <w:rPr>
                <w:rFonts w:cs="Arial"/>
                <w:szCs w:val="22"/>
              </w:rPr>
            </w:pPr>
            <w:r>
              <w:rPr>
                <w:rFonts w:cs="Arial"/>
                <w:szCs w:val="22"/>
              </w:rPr>
              <w:t>Approval</w:t>
            </w:r>
          </w:p>
        </w:tc>
        <w:sdt>
          <w:sdtPr>
            <w:rPr>
              <w:rFonts w:cs="Arial"/>
              <w:szCs w:val="22"/>
            </w:rPr>
            <w:id w:val="-100735673"/>
            <w:placeholder>
              <w:docPart w:val="3F11020E07AF493CBB7BA54E99B3DDDA"/>
            </w:placeholder>
            <w:dropDownList>
              <w:listItem w:value="Choose an item."/>
              <w:listItem w:displayText="Approved" w:value="Approved"/>
              <w:listItem w:displayText="Approved with conditions" w:value="Approved with conditions"/>
              <w:listItem w:displayText="Not approved" w:value="Not approved"/>
            </w:dropDownList>
          </w:sdtPr>
          <w:sdtEndPr/>
          <w:sdtContent>
            <w:tc>
              <w:tcPr>
                <w:tcW w:w="7716" w:type="dxa"/>
              </w:tcPr>
              <w:p w14:paraId="7DF66E17" w14:textId="55031C05" w:rsidR="00AB0366" w:rsidRDefault="0022224A"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Approved</w:t>
                </w:r>
              </w:p>
            </w:tc>
          </w:sdtContent>
        </w:sdt>
      </w:tr>
      <w:tr w:rsidR="00AB0366" w14:paraId="6734C688"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48A308BB" w14:textId="77777777" w:rsidR="00AB0366" w:rsidRDefault="00AB0366" w:rsidP="00720EDA">
            <w:pPr>
              <w:jc w:val="left"/>
              <w:rPr>
                <w:rFonts w:cs="Arial"/>
                <w:szCs w:val="22"/>
              </w:rPr>
            </w:pPr>
            <w:r>
              <w:rPr>
                <w:rFonts w:cs="Arial"/>
                <w:szCs w:val="22"/>
              </w:rPr>
              <w:t>Name</w:t>
            </w:r>
          </w:p>
        </w:tc>
        <w:tc>
          <w:tcPr>
            <w:tcW w:w="7716" w:type="dxa"/>
          </w:tcPr>
          <w:p w14:paraId="3192C8F9" w14:textId="666C2E80" w:rsidR="00AB0366" w:rsidRDefault="00806EE3"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sidRPr="00616180">
              <w:rPr>
                <w:rFonts w:cs="Arial"/>
              </w:rPr>
              <w:t>Julia Kitteringham</w:t>
            </w:r>
          </w:p>
        </w:tc>
      </w:tr>
      <w:tr w:rsidR="00AB0366" w14:paraId="21EC7DD1" w14:textId="77777777" w:rsidTr="00720EDA">
        <w:tc>
          <w:tcPr>
            <w:cnfStyle w:val="001000000000" w:firstRow="0" w:lastRow="0" w:firstColumn="1" w:lastColumn="0" w:oddVBand="0" w:evenVBand="0" w:oddHBand="0" w:evenHBand="0" w:firstRowFirstColumn="0" w:firstRowLastColumn="0" w:lastRowFirstColumn="0" w:lastRowLastColumn="0"/>
            <w:tcW w:w="1526" w:type="dxa"/>
          </w:tcPr>
          <w:p w14:paraId="6EB13395" w14:textId="77777777" w:rsidR="00AB0366" w:rsidRDefault="00AB0366" w:rsidP="00720EDA">
            <w:pPr>
              <w:jc w:val="left"/>
              <w:rPr>
                <w:rFonts w:cs="Arial"/>
                <w:b w:val="0"/>
                <w:bCs w:val="0"/>
                <w:szCs w:val="22"/>
              </w:rPr>
            </w:pPr>
            <w:r>
              <w:rPr>
                <w:rFonts w:cs="Arial"/>
                <w:szCs w:val="22"/>
              </w:rPr>
              <w:t>Signature</w:t>
            </w:r>
          </w:p>
          <w:p w14:paraId="1F14D5B7" w14:textId="77777777" w:rsidR="00AB0366" w:rsidRDefault="00AB0366" w:rsidP="00720EDA">
            <w:pPr>
              <w:jc w:val="left"/>
              <w:rPr>
                <w:rFonts w:cs="Arial"/>
                <w:szCs w:val="22"/>
              </w:rPr>
            </w:pPr>
          </w:p>
        </w:tc>
        <w:tc>
          <w:tcPr>
            <w:tcW w:w="7716" w:type="dxa"/>
          </w:tcPr>
          <w:p w14:paraId="7D57873F" w14:textId="6C7CE59D" w:rsidR="00AB0366" w:rsidRDefault="0022224A"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By email</w:t>
            </w:r>
          </w:p>
        </w:tc>
      </w:tr>
      <w:tr w:rsidR="00AB0366" w14:paraId="4DBED85E" w14:textId="77777777" w:rsidTr="00720ED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1526" w:type="dxa"/>
          </w:tcPr>
          <w:p w14:paraId="08A36D35" w14:textId="77777777" w:rsidR="00AB0366" w:rsidRDefault="00AB0366" w:rsidP="00720EDA">
            <w:pPr>
              <w:jc w:val="left"/>
              <w:rPr>
                <w:rFonts w:cs="Arial"/>
                <w:b w:val="0"/>
                <w:bCs w:val="0"/>
                <w:szCs w:val="22"/>
              </w:rPr>
            </w:pPr>
            <w:r>
              <w:rPr>
                <w:rFonts w:cs="Arial"/>
                <w:szCs w:val="22"/>
              </w:rPr>
              <w:t>Date</w:t>
            </w:r>
          </w:p>
          <w:p w14:paraId="00A1392A" w14:textId="77777777" w:rsidR="00AB0366" w:rsidRPr="0092722C" w:rsidRDefault="00AB0366" w:rsidP="00720EDA">
            <w:pPr>
              <w:spacing w:before="0"/>
              <w:jc w:val="left"/>
              <w:rPr>
                <w:rFonts w:cs="Arial"/>
                <w:b w:val="0"/>
                <w:bCs w:val="0"/>
                <w:szCs w:val="22"/>
              </w:rPr>
            </w:pPr>
          </w:p>
        </w:tc>
        <w:tc>
          <w:tcPr>
            <w:tcW w:w="7716" w:type="dxa"/>
          </w:tcPr>
          <w:p w14:paraId="441AA87F" w14:textId="1D6F237E" w:rsidR="00AB0366" w:rsidRDefault="00A61547"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16</w:t>
            </w:r>
            <w:r w:rsidR="006903B8">
              <w:rPr>
                <w:rFonts w:cs="Arial"/>
                <w:szCs w:val="22"/>
              </w:rPr>
              <w:t>/04/202</w:t>
            </w:r>
            <w:r>
              <w:rPr>
                <w:rFonts w:cs="Arial"/>
                <w:szCs w:val="22"/>
              </w:rPr>
              <w:t>5</w:t>
            </w:r>
          </w:p>
        </w:tc>
      </w:tr>
    </w:tbl>
    <w:p w14:paraId="2D7F7759" w14:textId="77777777" w:rsidR="00AB0366" w:rsidRPr="006C7920" w:rsidRDefault="00AB0366" w:rsidP="00AB0366">
      <w:pPr>
        <w:spacing w:before="0" w:after="0"/>
      </w:pPr>
    </w:p>
    <w:tbl>
      <w:tblPr>
        <w:tblStyle w:val="GridTable4-Accent1"/>
        <w:tblW w:w="0" w:type="auto"/>
        <w:tblLook w:val="04A0" w:firstRow="1" w:lastRow="0" w:firstColumn="1" w:lastColumn="0" w:noHBand="0" w:noVBand="1"/>
      </w:tblPr>
      <w:tblGrid>
        <w:gridCol w:w="1520"/>
        <w:gridCol w:w="7496"/>
      </w:tblGrid>
      <w:tr w:rsidR="00AB0366" w14:paraId="73C8C71A" w14:textId="77777777" w:rsidTr="00690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0E126C13" w14:textId="1CBBDE75" w:rsidR="00AB0366" w:rsidRDefault="00AB0366" w:rsidP="00FE2B98">
            <w:pPr>
              <w:spacing w:before="0"/>
              <w:jc w:val="left"/>
              <w:rPr>
                <w:rFonts w:cs="Arial"/>
                <w:szCs w:val="22"/>
              </w:rPr>
            </w:pPr>
            <w:r>
              <w:rPr>
                <w:rFonts w:asciiTheme="majorHAnsi" w:hAnsiTheme="majorHAnsi" w:cstheme="minorHAnsi"/>
                <w:sz w:val="26"/>
                <w:szCs w:val="26"/>
              </w:rPr>
              <w:t>1</w:t>
            </w:r>
            <w:r w:rsidR="0088211E">
              <w:rPr>
                <w:rFonts w:asciiTheme="majorHAnsi" w:hAnsiTheme="majorHAnsi" w:cstheme="minorHAnsi"/>
                <w:sz w:val="26"/>
                <w:szCs w:val="26"/>
              </w:rPr>
              <w:t>3</w:t>
            </w:r>
            <w:r>
              <w:rPr>
                <w:rFonts w:asciiTheme="majorHAnsi" w:hAnsiTheme="majorHAnsi" w:cstheme="minorHAnsi"/>
                <w:sz w:val="26"/>
                <w:szCs w:val="26"/>
              </w:rPr>
              <w:t xml:space="preserve">.2 </w:t>
            </w:r>
            <w:r w:rsidRPr="003D2AEE">
              <w:rPr>
                <w:rFonts w:asciiTheme="majorHAnsi" w:hAnsiTheme="majorHAnsi" w:cstheme="minorHAnsi"/>
                <w:sz w:val="26"/>
                <w:szCs w:val="26"/>
              </w:rPr>
              <w:t>Caldicott Guardian</w:t>
            </w:r>
          </w:p>
        </w:tc>
      </w:tr>
      <w:tr w:rsidR="00AB0366" w14:paraId="718979FE" w14:textId="77777777" w:rsidTr="006903B8">
        <w:trPr>
          <w:cnfStyle w:val="000000100000" w:firstRow="0" w:lastRow="0" w:firstColumn="0" w:lastColumn="0" w:oddVBand="0" w:evenVBand="0" w:oddHBand="1" w:evenHBand="0" w:firstRowFirstColumn="0" w:firstRowLastColumn="0" w:lastRowFirstColumn="0" w:lastRowLastColumn="0"/>
          <w:trHeight w:val="1825"/>
        </w:trPr>
        <w:tc>
          <w:tcPr>
            <w:cnfStyle w:val="001000000000" w:firstRow="0" w:lastRow="0" w:firstColumn="1" w:lastColumn="0" w:oddVBand="0" w:evenVBand="0" w:oddHBand="0" w:evenHBand="0" w:firstRowFirstColumn="0" w:firstRowLastColumn="0" w:lastRowFirstColumn="0" w:lastRowLastColumn="0"/>
            <w:tcW w:w="1520" w:type="dxa"/>
          </w:tcPr>
          <w:p w14:paraId="788B251B" w14:textId="77777777" w:rsidR="00AB0366" w:rsidRDefault="00AB0366" w:rsidP="00720EDA">
            <w:pPr>
              <w:jc w:val="left"/>
              <w:rPr>
                <w:rFonts w:cs="Arial"/>
                <w:szCs w:val="22"/>
              </w:rPr>
            </w:pPr>
            <w:r>
              <w:rPr>
                <w:rFonts w:cs="Arial"/>
                <w:szCs w:val="22"/>
              </w:rPr>
              <w:t>Comments</w:t>
            </w:r>
          </w:p>
        </w:tc>
        <w:tc>
          <w:tcPr>
            <w:tcW w:w="7496" w:type="dxa"/>
          </w:tcPr>
          <w:p w14:paraId="0D1B75F9" w14:textId="204753B5" w:rsidR="00AB0366" w:rsidRDefault="006903B8"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None</w:t>
            </w:r>
            <w:r w:rsidR="00AB0366">
              <w:rPr>
                <w:rFonts w:cs="Arial"/>
                <w:szCs w:val="22"/>
              </w:rPr>
              <w:t xml:space="preserve"> </w:t>
            </w:r>
          </w:p>
        </w:tc>
      </w:tr>
      <w:tr w:rsidR="00AB0366" w14:paraId="612ECEAA" w14:textId="77777777" w:rsidTr="006903B8">
        <w:trPr>
          <w:trHeight w:val="58"/>
        </w:trPr>
        <w:tc>
          <w:tcPr>
            <w:cnfStyle w:val="001000000000" w:firstRow="0" w:lastRow="0" w:firstColumn="1" w:lastColumn="0" w:oddVBand="0" w:evenVBand="0" w:oddHBand="0" w:evenHBand="0" w:firstRowFirstColumn="0" w:firstRowLastColumn="0" w:lastRowFirstColumn="0" w:lastRowLastColumn="0"/>
            <w:tcW w:w="1520" w:type="dxa"/>
          </w:tcPr>
          <w:p w14:paraId="4219E961" w14:textId="77777777" w:rsidR="00AB0366" w:rsidRDefault="00AB0366" w:rsidP="00720EDA">
            <w:pPr>
              <w:jc w:val="left"/>
              <w:rPr>
                <w:rFonts w:cs="Arial"/>
                <w:szCs w:val="22"/>
              </w:rPr>
            </w:pPr>
            <w:r>
              <w:rPr>
                <w:rFonts w:cs="Arial"/>
                <w:szCs w:val="22"/>
              </w:rPr>
              <w:t>Approval</w:t>
            </w:r>
          </w:p>
        </w:tc>
        <w:tc>
          <w:tcPr>
            <w:tcW w:w="7496" w:type="dxa"/>
          </w:tcPr>
          <w:p w14:paraId="771AFB7C" w14:textId="0212312E" w:rsidR="00AB0366" w:rsidRDefault="006903B8"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Approved</w:t>
            </w:r>
          </w:p>
        </w:tc>
      </w:tr>
      <w:tr w:rsidR="00AB0366" w14:paraId="2D2570D1" w14:textId="77777777" w:rsidTr="00690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5BBB2B18" w14:textId="77777777" w:rsidR="00AB0366" w:rsidRDefault="00AB0366" w:rsidP="00720EDA">
            <w:pPr>
              <w:jc w:val="left"/>
              <w:rPr>
                <w:rFonts w:cs="Arial"/>
                <w:szCs w:val="22"/>
              </w:rPr>
            </w:pPr>
            <w:r>
              <w:rPr>
                <w:rFonts w:cs="Arial"/>
                <w:szCs w:val="22"/>
              </w:rPr>
              <w:t>Name</w:t>
            </w:r>
          </w:p>
        </w:tc>
        <w:tc>
          <w:tcPr>
            <w:tcW w:w="7496" w:type="dxa"/>
          </w:tcPr>
          <w:p w14:paraId="367121AB" w14:textId="7917BE83" w:rsidR="00AB0366" w:rsidRPr="00633D79" w:rsidRDefault="007F0AE0"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Kilian H</w:t>
            </w:r>
            <w:r w:rsidR="00FE2B98">
              <w:rPr>
                <w:rFonts w:cs="Arial"/>
                <w:szCs w:val="22"/>
              </w:rPr>
              <w:t>ynes</w:t>
            </w:r>
          </w:p>
        </w:tc>
      </w:tr>
      <w:tr w:rsidR="006903B8" w14:paraId="59026B46" w14:textId="77777777" w:rsidTr="006903B8">
        <w:tc>
          <w:tcPr>
            <w:cnfStyle w:val="001000000000" w:firstRow="0" w:lastRow="0" w:firstColumn="1" w:lastColumn="0" w:oddVBand="0" w:evenVBand="0" w:oddHBand="0" w:evenHBand="0" w:firstRowFirstColumn="0" w:firstRowLastColumn="0" w:lastRowFirstColumn="0" w:lastRowLastColumn="0"/>
            <w:tcW w:w="1520" w:type="dxa"/>
          </w:tcPr>
          <w:p w14:paraId="1065D7A6" w14:textId="77777777" w:rsidR="006903B8" w:rsidRDefault="006903B8" w:rsidP="006903B8">
            <w:pPr>
              <w:jc w:val="left"/>
              <w:rPr>
                <w:rFonts w:cs="Arial"/>
                <w:b w:val="0"/>
                <w:bCs w:val="0"/>
                <w:szCs w:val="22"/>
              </w:rPr>
            </w:pPr>
            <w:r>
              <w:rPr>
                <w:rFonts w:cs="Arial"/>
                <w:szCs w:val="22"/>
              </w:rPr>
              <w:t>Signature</w:t>
            </w:r>
          </w:p>
          <w:p w14:paraId="2E0EA6FD" w14:textId="77777777" w:rsidR="006903B8" w:rsidRDefault="006903B8" w:rsidP="006903B8">
            <w:pPr>
              <w:jc w:val="left"/>
              <w:rPr>
                <w:rFonts w:cs="Arial"/>
                <w:szCs w:val="22"/>
              </w:rPr>
            </w:pPr>
          </w:p>
        </w:tc>
        <w:tc>
          <w:tcPr>
            <w:tcW w:w="7496" w:type="dxa"/>
          </w:tcPr>
          <w:p w14:paraId="03290DC8" w14:textId="1EF49A4F" w:rsidR="006903B8" w:rsidRDefault="006903B8" w:rsidP="006903B8">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By email</w:t>
            </w:r>
          </w:p>
        </w:tc>
      </w:tr>
      <w:tr w:rsidR="006903B8" w14:paraId="052F863A" w14:textId="77777777" w:rsidTr="00690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4CDA506C" w14:textId="77777777" w:rsidR="006903B8" w:rsidRDefault="006903B8" w:rsidP="006903B8">
            <w:pPr>
              <w:jc w:val="left"/>
              <w:rPr>
                <w:rFonts w:cs="Arial"/>
                <w:b w:val="0"/>
                <w:bCs w:val="0"/>
                <w:szCs w:val="22"/>
              </w:rPr>
            </w:pPr>
            <w:r>
              <w:rPr>
                <w:rFonts w:cs="Arial"/>
                <w:szCs w:val="22"/>
              </w:rPr>
              <w:t>Date</w:t>
            </w:r>
          </w:p>
          <w:p w14:paraId="6E4C109B" w14:textId="77777777" w:rsidR="006903B8" w:rsidRDefault="006903B8" w:rsidP="006903B8">
            <w:pPr>
              <w:spacing w:before="0"/>
              <w:jc w:val="left"/>
              <w:rPr>
                <w:rFonts w:cs="Arial"/>
                <w:szCs w:val="22"/>
              </w:rPr>
            </w:pPr>
          </w:p>
        </w:tc>
        <w:tc>
          <w:tcPr>
            <w:tcW w:w="7496" w:type="dxa"/>
          </w:tcPr>
          <w:p w14:paraId="7725EE2F" w14:textId="28D07FC6" w:rsidR="006903B8" w:rsidRDefault="006903B8" w:rsidP="006903B8">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23/04/2024</w:t>
            </w:r>
          </w:p>
        </w:tc>
      </w:tr>
    </w:tbl>
    <w:p w14:paraId="0B3D0A02" w14:textId="77777777" w:rsidR="00AB0366" w:rsidRDefault="00AB0366" w:rsidP="00AB0366">
      <w:pPr>
        <w:spacing w:before="0" w:after="0"/>
        <w:jc w:val="left"/>
        <w:rPr>
          <w:rFonts w:cs="Arial"/>
          <w:szCs w:val="22"/>
        </w:rPr>
      </w:pPr>
    </w:p>
    <w:p w14:paraId="5EAD2408" w14:textId="77777777" w:rsidR="00633D79" w:rsidRDefault="00633D79" w:rsidP="00AB0366">
      <w:pPr>
        <w:spacing w:before="0" w:after="0"/>
        <w:jc w:val="left"/>
        <w:rPr>
          <w:rFonts w:cs="Arial"/>
          <w:szCs w:val="22"/>
        </w:rPr>
        <w:sectPr w:rsidR="00633D79" w:rsidSect="00D50D15">
          <w:pgSz w:w="11906" w:h="16838"/>
          <w:pgMar w:top="1440" w:right="1440" w:bottom="1440" w:left="1440" w:header="708" w:footer="708" w:gutter="0"/>
          <w:cols w:space="708"/>
          <w:docGrid w:linePitch="360"/>
        </w:sectPr>
      </w:pPr>
    </w:p>
    <w:p w14:paraId="29336F6B" w14:textId="1E131F86"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1520"/>
        <w:gridCol w:w="7496"/>
      </w:tblGrid>
      <w:tr w:rsidR="00AB0366" w14:paraId="5F4E3265" w14:textId="77777777" w:rsidTr="00720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2"/>
          </w:tcPr>
          <w:p w14:paraId="354626E0" w14:textId="5AF496B4" w:rsidR="00AB0366" w:rsidRPr="003D2AEE" w:rsidRDefault="00AB0366" w:rsidP="00FE2B98">
            <w:pPr>
              <w:spacing w:before="0"/>
              <w:jc w:val="left"/>
              <w:rPr>
                <w:rFonts w:cs="Arial"/>
                <w:szCs w:val="22"/>
              </w:rPr>
            </w:pPr>
            <w:r>
              <w:rPr>
                <w:rFonts w:asciiTheme="majorHAnsi" w:hAnsiTheme="majorHAnsi" w:cstheme="minorHAnsi"/>
                <w:sz w:val="26"/>
                <w:szCs w:val="26"/>
              </w:rPr>
              <w:t>1</w:t>
            </w:r>
            <w:r w:rsidR="0088211E">
              <w:rPr>
                <w:rFonts w:asciiTheme="majorHAnsi" w:hAnsiTheme="majorHAnsi" w:cstheme="minorHAnsi"/>
                <w:sz w:val="26"/>
                <w:szCs w:val="26"/>
              </w:rPr>
              <w:t>3</w:t>
            </w:r>
            <w:r>
              <w:rPr>
                <w:rFonts w:asciiTheme="majorHAnsi" w:hAnsiTheme="majorHAnsi" w:cstheme="minorHAnsi"/>
                <w:sz w:val="26"/>
                <w:szCs w:val="26"/>
              </w:rPr>
              <w:t xml:space="preserve">.3 </w:t>
            </w:r>
            <w:r w:rsidRPr="003D2AEE">
              <w:rPr>
                <w:rFonts w:asciiTheme="majorHAnsi" w:hAnsiTheme="majorHAnsi" w:cstheme="minorHAnsi"/>
                <w:sz w:val="26"/>
                <w:szCs w:val="26"/>
              </w:rPr>
              <w:t>Data Protection Officer</w:t>
            </w:r>
          </w:p>
        </w:tc>
      </w:tr>
      <w:tr w:rsidR="00AB0366" w14:paraId="5F9BCF39" w14:textId="77777777" w:rsidTr="00720EDA">
        <w:trPr>
          <w:cnfStyle w:val="000000100000" w:firstRow="0" w:lastRow="0" w:firstColumn="0" w:lastColumn="0" w:oddVBand="0" w:evenVBand="0" w:oddHBand="1" w:evenHBand="0" w:firstRowFirstColumn="0" w:firstRowLastColumn="0" w:lastRowFirstColumn="0" w:lastRowLastColumn="0"/>
          <w:trHeight w:val="1825"/>
        </w:trPr>
        <w:tc>
          <w:tcPr>
            <w:cnfStyle w:val="001000000000" w:firstRow="0" w:lastRow="0" w:firstColumn="1" w:lastColumn="0" w:oddVBand="0" w:evenVBand="0" w:oddHBand="0" w:evenHBand="0" w:firstRowFirstColumn="0" w:firstRowLastColumn="0" w:lastRowFirstColumn="0" w:lastRowLastColumn="0"/>
            <w:tcW w:w="1526" w:type="dxa"/>
          </w:tcPr>
          <w:p w14:paraId="55F0306C" w14:textId="77777777" w:rsidR="00AB0366" w:rsidRDefault="00AB0366" w:rsidP="00720EDA">
            <w:pPr>
              <w:jc w:val="left"/>
              <w:rPr>
                <w:rFonts w:cs="Arial"/>
                <w:szCs w:val="22"/>
              </w:rPr>
            </w:pPr>
            <w:r>
              <w:rPr>
                <w:rFonts w:cs="Arial"/>
                <w:szCs w:val="22"/>
              </w:rPr>
              <w:t>Comments</w:t>
            </w:r>
          </w:p>
        </w:tc>
        <w:tc>
          <w:tcPr>
            <w:tcW w:w="7716" w:type="dxa"/>
          </w:tcPr>
          <w:p w14:paraId="7A7E7001" w14:textId="284FCA94" w:rsidR="00AB0366" w:rsidRDefault="005E3501"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N/A</w:t>
            </w:r>
          </w:p>
        </w:tc>
      </w:tr>
      <w:tr w:rsidR="00AB0366" w14:paraId="446C6A74" w14:textId="77777777" w:rsidTr="00720EDA">
        <w:trPr>
          <w:trHeight w:val="58"/>
        </w:trPr>
        <w:tc>
          <w:tcPr>
            <w:cnfStyle w:val="001000000000" w:firstRow="0" w:lastRow="0" w:firstColumn="1" w:lastColumn="0" w:oddVBand="0" w:evenVBand="0" w:oddHBand="0" w:evenHBand="0" w:firstRowFirstColumn="0" w:firstRowLastColumn="0" w:lastRowFirstColumn="0" w:lastRowLastColumn="0"/>
            <w:tcW w:w="1526" w:type="dxa"/>
          </w:tcPr>
          <w:p w14:paraId="77699718" w14:textId="77777777" w:rsidR="00AB0366" w:rsidRDefault="00AB0366" w:rsidP="00720EDA">
            <w:pPr>
              <w:jc w:val="left"/>
              <w:rPr>
                <w:rFonts w:cs="Arial"/>
                <w:szCs w:val="22"/>
              </w:rPr>
            </w:pPr>
            <w:r>
              <w:rPr>
                <w:rFonts w:cs="Arial"/>
                <w:szCs w:val="22"/>
              </w:rPr>
              <w:t>Approval</w:t>
            </w:r>
          </w:p>
        </w:tc>
        <w:tc>
          <w:tcPr>
            <w:tcW w:w="7716" w:type="dxa"/>
          </w:tcPr>
          <w:p w14:paraId="28D6684F" w14:textId="782FBE1E" w:rsidR="00AB0366" w:rsidRDefault="005E3501"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 xml:space="preserve">Approved </w:t>
            </w:r>
          </w:p>
        </w:tc>
      </w:tr>
      <w:tr w:rsidR="00AB0366" w14:paraId="502A802D"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0E3CB01F" w14:textId="77777777" w:rsidR="00AB0366" w:rsidRDefault="00AB0366" w:rsidP="00720EDA">
            <w:pPr>
              <w:jc w:val="left"/>
              <w:rPr>
                <w:rFonts w:cs="Arial"/>
                <w:szCs w:val="22"/>
              </w:rPr>
            </w:pPr>
            <w:r>
              <w:rPr>
                <w:rFonts w:cs="Arial"/>
                <w:szCs w:val="22"/>
              </w:rPr>
              <w:t>Name</w:t>
            </w:r>
          </w:p>
        </w:tc>
        <w:tc>
          <w:tcPr>
            <w:tcW w:w="7716" w:type="dxa"/>
          </w:tcPr>
          <w:p w14:paraId="493D4FC8" w14:textId="5A9D8733" w:rsidR="00AB0366" w:rsidRPr="00633D79" w:rsidRDefault="007F0AE0"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Kevin Winter</w:t>
            </w:r>
          </w:p>
        </w:tc>
      </w:tr>
      <w:tr w:rsidR="00AB0366" w14:paraId="2F85A92F" w14:textId="77777777" w:rsidTr="00720EDA">
        <w:tc>
          <w:tcPr>
            <w:cnfStyle w:val="001000000000" w:firstRow="0" w:lastRow="0" w:firstColumn="1" w:lastColumn="0" w:oddVBand="0" w:evenVBand="0" w:oddHBand="0" w:evenHBand="0" w:firstRowFirstColumn="0" w:firstRowLastColumn="0" w:lastRowFirstColumn="0" w:lastRowLastColumn="0"/>
            <w:tcW w:w="1526" w:type="dxa"/>
          </w:tcPr>
          <w:p w14:paraId="098413FF" w14:textId="77777777" w:rsidR="00AB0366" w:rsidRDefault="00AB0366" w:rsidP="00720EDA">
            <w:pPr>
              <w:jc w:val="left"/>
              <w:rPr>
                <w:rFonts w:cs="Arial"/>
                <w:b w:val="0"/>
                <w:bCs w:val="0"/>
                <w:szCs w:val="22"/>
              </w:rPr>
            </w:pPr>
            <w:r>
              <w:rPr>
                <w:rFonts w:cs="Arial"/>
                <w:szCs w:val="22"/>
              </w:rPr>
              <w:t>Signature</w:t>
            </w:r>
          </w:p>
          <w:p w14:paraId="2AFFC25A" w14:textId="77777777" w:rsidR="00AB0366" w:rsidRDefault="00AB0366" w:rsidP="00720EDA">
            <w:pPr>
              <w:jc w:val="left"/>
              <w:rPr>
                <w:rFonts w:cs="Arial"/>
                <w:szCs w:val="22"/>
              </w:rPr>
            </w:pPr>
          </w:p>
        </w:tc>
        <w:tc>
          <w:tcPr>
            <w:tcW w:w="7716" w:type="dxa"/>
          </w:tcPr>
          <w:p w14:paraId="30CFD0AF" w14:textId="68588492" w:rsidR="00AB0366" w:rsidRDefault="005E3501"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By email</w:t>
            </w:r>
          </w:p>
        </w:tc>
      </w:tr>
      <w:tr w:rsidR="00AB0366" w14:paraId="41CF25BA" w14:textId="77777777" w:rsidTr="00720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5B84139" w14:textId="77777777" w:rsidR="00AB0366" w:rsidRDefault="00AB0366" w:rsidP="00720EDA">
            <w:pPr>
              <w:jc w:val="left"/>
              <w:rPr>
                <w:rFonts w:cs="Arial"/>
                <w:b w:val="0"/>
                <w:bCs w:val="0"/>
                <w:szCs w:val="22"/>
              </w:rPr>
            </w:pPr>
            <w:r>
              <w:rPr>
                <w:rFonts w:cs="Arial"/>
                <w:szCs w:val="22"/>
              </w:rPr>
              <w:t>Date</w:t>
            </w:r>
          </w:p>
          <w:p w14:paraId="78AAF6AE" w14:textId="77777777" w:rsidR="00AB0366" w:rsidRPr="0092722C" w:rsidRDefault="00AB0366" w:rsidP="00720EDA">
            <w:pPr>
              <w:spacing w:before="0"/>
              <w:jc w:val="left"/>
              <w:rPr>
                <w:rFonts w:cs="Arial"/>
                <w:szCs w:val="22"/>
              </w:rPr>
            </w:pPr>
          </w:p>
        </w:tc>
        <w:tc>
          <w:tcPr>
            <w:tcW w:w="7716" w:type="dxa"/>
          </w:tcPr>
          <w:p w14:paraId="51C65C48" w14:textId="26E2B519" w:rsidR="00AB0366" w:rsidRDefault="005E3501"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22/04/2024</w:t>
            </w:r>
          </w:p>
        </w:tc>
      </w:tr>
    </w:tbl>
    <w:p w14:paraId="42E715CE" w14:textId="77777777" w:rsidR="00AB0366" w:rsidRDefault="00AB0366" w:rsidP="00AB0366">
      <w:pPr>
        <w:spacing w:before="0" w:after="0"/>
        <w:jc w:val="left"/>
        <w:rPr>
          <w:rFonts w:cs="Arial"/>
          <w:szCs w:val="22"/>
        </w:rPr>
      </w:pPr>
    </w:p>
    <w:tbl>
      <w:tblPr>
        <w:tblStyle w:val="GridTable4-Accent1"/>
        <w:tblW w:w="0" w:type="auto"/>
        <w:tblLook w:val="04A0" w:firstRow="1" w:lastRow="0" w:firstColumn="1" w:lastColumn="0" w:noHBand="0" w:noVBand="1"/>
      </w:tblPr>
      <w:tblGrid>
        <w:gridCol w:w="1520"/>
        <w:gridCol w:w="7496"/>
      </w:tblGrid>
      <w:tr w:rsidR="00AB0366" w14:paraId="43579E62" w14:textId="77777777" w:rsidTr="00690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14:paraId="363C5362" w14:textId="47BB60B6" w:rsidR="00AB0366" w:rsidRPr="003D2AEE" w:rsidRDefault="00AB0366" w:rsidP="00FE2B98">
            <w:pPr>
              <w:spacing w:before="0"/>
              <w:jc w:val="left"/>
              <w:rPr>
                <w:rFonts w:asciiTheme="majorHAnsi" w:hAnsiTheme="majorHAnsi" w:cstheme="minorHAnsi"/>
                <w:sz w:val="26"/>
                <w:szCs w:val="26"/>
              </w:rPr>
            </w:pPr>
            <w:r>
              <w:rPr>
                <w:rFonts w:asciiTheme="majorHAnsi" w:hAnsiTheme="majorHAnsi" w:cstheme="minorHAnsi"/>
                <w:sz w:val="26"/>
                <w:szCs w:val="26"/>
              </w:rPr>
              <w:t>1</w:t>
            </w:r>
            <w:r w:rsidR="0088211E">
              <w:rPr>
                <w:rFonts w:asciiTheme="majorHAnsi" w:hAnsiTheme="majorHAnsi" w:cstheme="minorHAnsi"/>
                <w:sz w:val="26"/>
                <w:szCs w:val="26"/>
              </w:rPr>
              <w:t>3</w:t>
            </w:r>
            <w:r>
              <w:rPr>
                <w:rFonts w:asciiTheme="majorHAnsi" w:hAnsiTheme="majorHAnsi" w:cstheme="minorHAnsi"/>
                <w:sz w:val="26"/>
                <w:szCs w:val="26"/>
              </w:rPr>
              <w:t xml:space="preserve">.4 </w:t>
            </w:r>
            <w:r w:rsidRPr="003D2AEE">
              <w:rPr>
                <w:rFonts w:asciiTheme="majorHAnsi" w:hAnsiTheme="majorHAnsi" w:cstheme="minorHAnsi"/>
                <w:sz w:val="26"/>
                <w:szCs w:val="26"/>
              </w:rPr>
              <w:t>Senior Information Risk Owner</w:t>
            </w:r>
          </w:p>
        </w:tc>
      </w:tr>
      <w:tr w:rsidR="00AB0366" w14:paraId="470774F1" w14:textId="77777777" w:rsidTr="006903B8">
        <w:trPr>
          <w:cnfStyle w:val="000000100000" w:firstRow="0" w:lastRow="0" w:firstColumn="0" w:lastColumn="0" w:oddVBand="0" w:evenVBand="0" w:oddHBand="1" w:evenHBand="0" w:firstRowFirstColumn="0" w:firstRowLastColumn="0" w:lastRowFirstColumn="0" w:lastRowLastColumn="0"/>
          <w:trHeight w:val="1825"/>
        </w:trPr>
        <w:tc>
          <w:tcPr>
            <w:cnfStyle w:val="001000000000" w:firstRow="0" w:lastRow="0" w:firstColumn="1" w:lastColumn="0" w:oddVBand="0" w:evenVBand="0" w:oddHBand="0" w:evenHBand="0" w:firstRowFirstColumn="0" w:firstRowLastColumn="0" w:lastRowFirstColumn="0" w:lastRowLastColumn="0"/>
            <w:tcW w:w="1520" w:type="dxa"/>
          </w:tcPr>
          <w:p w14:paraId="1363EFE5" w14:textId="77777777" w:rsidR="00AB0366" w:rsidRDefault="00AB0366" w:rsidP="00720EDA">
            <w:pPr>
              <w:jc w:val="left"/>
              <w:rPr>
                <w:rFonts w:cs="Arial"/>
                <w:szCs w:val="22"/>
              </w:rPr>
            </w:pPr>
            <w:r>
              <w:rPr>
                <w:rFonts w:cs="Arial"/>
                <w:szCs w:val="22"/>
              </w:rPr>
              <w:t>Comments</w:t>
            </w:r>
          </w:p>
        </w:tc>
        <w:tc>
          <w:tcPr>
            <w:tcW w:w="7496" w:type="dxa"/>
          </w:tcPr>
          <w:p w14:paraId="7BF6D2F1" w14:textId="09724F11" w:rsidR="00AB0366" w:rsidRDefault="006903B8"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None</w:t>
            </w:r>
            <w:r w:rsidR="00AB0366">
              <w:rPr>
                <w:rFonts w:cs="Arial"/>
                <w:szCs w:val="22"/>
              </w:rPr>
              <w:t xml:space="preserve"> </w:t>
            </w:r>
          </w:p>
        </w:tc>
      </w:tr>
      <w:tr w:rsidR="00AB0366" w14:paraId="453197F2" w14:textId="77777777" w:rsidTr="006903B8">
        <w:trPr>
          <w:trHeight w:val="58"/>
        </w:trPr>
        <w:tc>
          <w:tcPr>
            <w:cnfStyle w:val="001000000000" w:firstRow="0" w:lastRow="0" w:firstColumn="1" w:lastColumn="0" w:oddVBand="0" w:evenVBand="0" w:oddHBand="0" w:evenHBand="0" w:firstRowFirstColumn="0" w:firstRowLastColumn="0" w:lastRowFirstColumn="0" w:lastRowLastColumn="0"/>
            <w:tcW w:w="1520" w:type="dxa"/>
          </w:tcPr>
          <w:p w14:paraId="041E121A" w14:textId="77777777" w:rsidR="00AB0366" w:rsidRDefault="00AB0366" w:rsidP="00720EDA">
            <w:pPr>
              <w:jc w:val="left"/>
              <w:rPr>
                <w:rFonts w:cs="Arial"/>
                <w:szCs w:val="22"/>
              </w:rPr>
            </w:pPr>
            <w:r>
              <w:rPr>
                <w:rFonts w:cs="Arial"/>
                <w:szCs w:val="22"/>
              </w:rPr>
              <w:t>Approval</w:t>
            </w:r>
          </w:p>
        </w:tc>
        <w:tc>
          <w:tcPr>
            <w:tcW w:w="7496" w:type="dxa"/>
          </w:tcPr>
          <w:p w14:paraId="10A92D0A" w14:textId="03B12309" w:rsidR="00AB0366" w:rsidRDefault="006903B8" w:rsidP="00720EDA">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Approved</w:t>
            </w:r>
          </w:p>
        </w:tc>
      </w:tr>
      <w:tr w:rsidR="00AB0366" w14:paraId="39C8582F" w14:textId="77777777" w:rsidTr="00690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1A9F0B6A" w14:textId="77777777" w:rsidR="00AB0366" w:rsidRDefault="00AB0366" w:rsidP="00720EDA">
            <w:pPr>
              <w:jc w:val="left"/>
              <w:rPr>
                <w:rFonts w:cs="Arial"/>
                <w:szCs w:val="22"/>
              </w:rPr>
            </w:pPr>
            <w:r>
              <w:rPr>
                <w:rFonts w:cs="Arial"/>
                <w:szCs w:val="22"/>
              </w:rPr>
              <w:t>Name</w:t>
            </w:r>
          </w:p>
        </w:tc>
        <w:tc>
          <w:tcPr>
            <w:tcW w:w="7496" w:type="dxa"/>
          </w:tcPr>
          <w:p w14:paraId="62859595" w14:textId="3D99B9EE" w:rsidR="00AB0366" w:rsidRDefault="00633D79" w:rsidP="00720EDA">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Emma Kearney</w:t>
            </w:r>
          </w:p>
        </w:tc>
      </w:tr>
      <w:tr w:rsidR="006903B8" w14:paraId="2EEA098E" w14:textId="77777777" w:rsidTr="006903B8">
        <w:tc>
          <w:tcPr>
            <w:cnfStyle w:val="001000000000" w:firstRow="0" w:lastRow="0" w:firstColumn="1" w:lastColumn="0" w:oddVBand="0" w:evenVBand="0" w:oddHBand="0" w:evenHBand="0" w:firstRowFirstColumn="0" w:firstRowLastColumn="0" w:lastRowFirstColumn="0" w:lastRowLastColumn="0"/>
            <w:tcW w:w="1520" w:type="dxa"/>
          </w:tcPr>
          <w:p w14:paraId="55EBE1DC" w14:textId="77777777" w:rsidR="006903B8" w:rsidRDefault="006903B8" w:rsidP="006903B8">
            <w:pPr>
              <w:jc w:val="left"/>
              <w:rPr>
                <w:rFonts w:cs="Arial"/>
                <w:b w:val="0"/>
                <w:bCs w:val="0"/>
                <w:szCs w:val="22"/>
              </w:rPr>
            </w:pPr>
            <w:r>
              <w:rPr>
                <w:rFonts w:cs="Arial"/>
                <w:szCs w:val="22"/>
              </w:rPr>
              <w:t>Signature</w:t>
            </w:r>
          </w:p>
          <w:p w14:paraId="55448625" w14:textId="77777777" w:rsidR="006903B8" w:rsidRDefault="006903B8" w:rsidP="006903B8">
            <w:pPr>
              <w:jc w:val="left"/>
              <w:rPr>
                <w:rFonts w:cs="Arial"/>
                <w:szCs w:val="22"/>
              </w:rPr>
            </w:pPr>
          </w:p>
        </w:tc>
        <w:tc>
          <w:tcPr>
            <w:tcW w:w="7496" w:type="dxa"/>
          </w:tcPr>
          <w:p w14:paraId="40DB0F62" w14:textId="4D7EB900" w:rsidR="006903B8" w:rsidRDefault="006903B8" w:rsidP="006903B8">
            <w:pPr>
              <w:jc w:val="lef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By email</w:t>
            </w:r>
          </w:p>
        </w:tc>
      </w:tr>
      <w:tr w:rsidR="006903B8" w14:paraId="78801786" w14:textId="77777777" w:rsidTr="00690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637D5617" w14:textId="77777777" w:rsidR="006903B8" w:rsidRDefault="006903B8" w:rsidP="006903B8">
            <w:pPr>
              <w:jc w:val="left"/>
              <w:rPr>
                <w:rFonts w:cs="Arial"/>
                <w:b w:val="0"/>
                <w:bCs w:val="0"/>
                <w:szCs w:val="22"/>
              </w:rPr>
            </w:pPr>
            <w:r>
              <w:rPr>
                <w:rFonts w:cs="Arial"/>
                <w:szCs w:val="22"/>
              </w:rPr>
              <w:t>Date</w:t>
            </w:r>
          </w:p>
          <w:p w14:paraId="5A5C9176" w14:textId="77777777" w:rsidR="006903B8" w:rsidRDefault="006903B8" w:rsidP="006903B8">
            <w:pPr>
              <w:spacing w:before="0"/>
              <w:jc w:val="left"/>
              <w:rPr>
                <w:rFonts w:cs="Arial"/>
                <w:szCs w:val="22"/>
              </w:rPr>
            </w:pPr>
          </w:p>
        </w:tc>
        <w:tc>
          <w:tcPr>
            <w:tcW w:w="7496" w:type="dxa"/>
          </w:tcPr>
          <w:p w14:paraId="2C45454B" w14:textId="118C112A" w:rsidR="006903B8" w:rsidRDefault="006903B8" w:rsidP="006903B8">
            <w:pPr>
              <w:jc w:val="left"/>
              <w:cnfStyle w:val="000000100000" w:firstRow="0" w:lastRow="0" w:firstColumn="0" w:lastColumn="0" w:oddVBand="0" w:evenVBand="0" w:oddHBand="1" w:evenHBand="0" w:firstRowFirstColumn="0" w:firstRowLastColumn="0" w:lastRowFirstColumn="0" w:lastRowLastColumn="0"/>
              <w:rPr>
                <w:rFonts w:cs="Arial"/>
                <w:szCs w:val="22"/>
              </w:rPr>
            </w:pPr>
            <w:r>
              <w:rPr>
                <w:rFonts w:cs="Arial"/>
                <w:szCs w:val="22"/>
              </w:rPr>
              <w:t>23/04/2024</w:t>
            </w:r>
          </w:p>
        </w:tc>
      </w:tr>
    </w:tbl>
    <w:p w14:paraId="6513623E" w14:textId="77777777" w:rsidR="00AB0366" w:rsidRPr="00575147" w:rsidRDefault="00AB0366" w:rsidP="00AB0366">
      <w:pPr>
        <w:spacing w:before="0" w:after="0"/>
        <w:jc w:val="left"/>
        <w:rPr>
          <w:rFonts w:cs="Arial"/>
          <w:szCs w:val="22"/>
        </w:rPr>
      </w:pPr>
    </w:p>
    <w:p w14:paraId="33ACDA63" w14:textId="77777777" w:rsidR="00AB0366" w:rsidRDefault="00AB0366" w:rsidP="00AB0366">
      <w:pPr>
        <w:spacing w:before="0" w:line="276" w:lineRule="auto"/>
        <w:jc w:val="left"/>
        <w:sectPr w:rsidR="00AB0366" w:rsidSect="00D50D15">
          <w:pgSz w:w="11906" w:h="16838"/>
          <w:pgMar w:top="1440" w:right="1440" w:bottom="1440" w:left="1440" w:header="708" w:footer="708" w:gutter="0"/>
          <w:cols w:space="708"/>
          <w:docGrid w:linePitch="360"/>
        </w:sectPr>
      </w:pPr>
    </w:p>
    <w:p w14:paraId="0942D718" w14:textId="77777777" w:rsidR="00AB0366" w:rsidRDefault="00AB0366" w:rsidP="00AB0366">
      <w:pPr>
        <w:pStyle w:val="Heading1"/>
      </w:pPr>
      <w:bookmarkStart w:id="39" w:name="_Definitions"/>
      <w:bookmarkStart w:id="40" w:name="_Toc194047484"/>
      <w:bookmarkStart w:id="41" w:name="Tooltip"/>
      <w:bookmarkEnd w:id="39"/>
      <w:r>
        <w:lastRenderedPageBreak/>
        <w:t xml:space="preserve">Annex 1 – </w:t>
      </w:r>
      <w:r w:rsidRPr="00615688">
        <w:t>Definitions</w:t>
      </w:r>
      <w:bookmarkEnd w:id="40"/>
    </w:p>
    <w:tbl>
      <w:tblPr>
        <w:tblW w:w="9067" w:type="dxa"/>
        <w:tblInd w:w="113" w:type="dxa"/>
        <w:tblLook w:val="04A0" w:firstRow="1" w:lastRow="0" w:firstColumn="1" w:lastColumn="0" w:noHBand="0" w:noVBand="1"/>
      </w:tblPr>
      <w:tblGrid>
        <w:gridCol w:w="2277"/>
        <w:gridCol w:w="1561"/>
        <w:gridCol w:w="5229"/>
      </w:tblGrid>
      <w:tr w:rsidR="0046096D" w:rsidRPr="00A2561E" w14:paraId="615A1674"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5B9BD5"/>
            <w:hideMark/>
          </w:tcPr>
          <w:p w14:paraId="16F39D0F" w14:textId="77777777" w:rsidR="0046096D" w:rsidRPr="00A2561E" w:rsidRDefault="0046096D" w:rsidP="00F40CC5">
            <w:pPr>
              <w:spacing w:before="0" w:after="0"/>
              <w:jc w:val="left"/>
              <w:rPr>
                <w:rFonts w:cs="Arial"/>
                <w:b/>
                <w:bCs/>
                <w:color w:val="FFFFFF"/>
                <w:szCs w:val="22"/>
              </w:rPr>
            </w:pPr>
            <w:r w:rsidRPr="00A2561E">
              <w:rPr>
                <w:rFonts w:cs="Arial"/>
                <w:b/>
                <w:bCs/>
                <w:color w:val="FFFFFF"/>
                <w:szCs w:val="22"/>
              </w:rPr>
              <w:t>Term</w:t>
            </w:r>
          </w:p>
        </w:tc>
        <w:tc>
          <w:tcPr>
            <w:tcW w:w="1561" w:type="dxa"/>
            <w:tcBorders>
              <w:top w:val="single" w:sz="4" w:space="0" w:color="9BC2E6"/>
              <w:left w:val="nil"/>
              <w:bottom w:val="single" w:sz="4" w:space="0" w:color="9BC2E6"/>
              <w:right w:val="nil"/>
            </w:tcBorders>
            <w:shd w:val="clear" w:color="auto" w:fill="5B9BD5"/>
            <w:hideMark/>
          </w:tcPr>
          <w:p w14:paraId="1ADCF988" w14:textId="77777777" w:rsidR="0046096D" w:rsidRPr="00A2561E" w:rsidRDefault="0046096D" w:rsidP="00F40CC5">
            <w:pPr>
              <w:spacing w:before="0" w:after="0"/>
              <w:jc w:val="left"/>
              <w:rPr>
                <w:rFonts w:cs="Arial"/>
                <w:b/>
                <w:bCs/>
                <w:color w:val="FFFFFF"/>
                <w:szCs w:val="22"/>
              </w:rPr>
            </w:pPr>
            <w:r w:rsidRPr="00A2561E">
              <w:rPr>
                <w:rFonts w:cs="Arial"/>
                <w:b/>
                <w:bCs/>
                <w:color w:val="FFFFFF"/>
                <w:szCs w:val="22"/>
              </w:rPr>
              <w:t xml:space="preserve">Abbreviation </w:t>
            </w:r>
          </w:p>
        </w:tc>
        <w:tc>
          <w:tcPr>
            <w:tcW w:w="5229" w:type="dxa"/>
            <w:tcBorders>
              <w:top w:val="single" w:sz="4" w:space="0" w:color="9BC2E6"/>
              <w:left w:val="nil"/>
              <w:bottom w:val="single" w:sz="4" w:space="0" w:color="9BC2E6"/>
              <w:right w:val="single" w:sz="4" w:space="0" w:color="9BC2E6"/>
            </w:tcBorders>
            <w:shd w:val="clear" w:color="auto" w:fill="5B9BD5"/>
            <w:hideMark/>
          </w:tcPr>
          <w:p w14:paraId="2A5D88E9" w14:textId="77777777" w:rsidR="0046096D" w:rsidRPr="00A2561E" w:rsidRDefault="0046096D" w:rsidP="00F40CC5">
            <w:pPr>
              <w:spacing w:before="0" w:after="0"/>
              <w:jc w:val="left"/>
              <w:rPr>
                <w:rFonts w:cs="Arial"/>
                <w:b/>
                <w:bCs/>
                <w:color w:val="FFFFFF"/>
                <w:szCs w:val="22"/>
              </w:rPr>
            </w:pPr>
            <w:r w:rsidRPr="00A2561E">
              <w:rPr>
                <w:rFonts w:cs="Arial"/>
                <w:b/>
                <w:bCs/>
                <w:color w:val="FFFFFF"/>
                <w:szCs w:val="22"/>
              </w:rPr>
              <w:t xml:space="preserve">Description </w:t>
            </w:r>
          </w:p>
        </w:tc>
      </w:tr>
      <w:tr w:rsidR="0046096D" w:rsidRPr="00A2561E" w14:paraId="33A12D73"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581C48BD"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Anonymous' or 'Anonymised'</w:t>
            </w:r>
          </w:p>
        </w:tc>
        <w:tc>
          <w:tcPr>
            <w:tcW w:w="1561" w:type="dxa"/>
            <w:tcBorders>
              <w:top w:val="single" w:sz="4" w:space="0" w:color="9BC2E6"/>
              <w:left w:val="nil"/>
              <w:bottom w:val="single" w:sz="4" w:space="0" w:color="9BC2E6"/>
              <w:right w:val="nil"/>
            </w:tcBorders>
            <w:shd w:val="clear" w:color="auto" w:fill="DDEBF7"/>
            <w:hideMark/>
          </w:tcPr>
          <w:p w14:paraId="501F6A61" w14:textId="77777777" w:rsidR="0046096D" w:rsidRPr="00A2561E" w:rsidRDefault="0046096D" w:rsidP="00F40CC5">
            <w:pPr>
              <w:spacing w:before="0" w:after="0"/>
              <w:jc w:val="left"/>
              <w:rPr>
                <w:rFonts w:cs="Arial"/>
                <w:color w:val="000000"/>
                <w:szCs w:val="22"/>
              </w:rPr>
            </w:pPr>
            <w:r w:rsidRPr="00A2561E">
              <w:rPr>
                <w:rFonts w:cs="Arial"/>
                <w:color w:val="000000"/>
                <w:szCs w:val="22"/>
              </w:rPr>
              <w:t> </w:t>
            </w:r>
          </w:p>
        </w:tc>
        <w:tc>
          <w:tcPr>
            <w:tcW w:w="5229" w:type="dxa"/>
            <w:tcBorders>
              <w:top w:val="single" w:sz="4" w:space="0" w:color="9BC2E6"/>
              <w:left w:val="nil"/>
              <w:bottom w:val="single" w:sz="4" w:space="0" w:color="9BC2E6"/>
              <w:right w:val="single" w:sz="4" w:space="0" w:color="9BC2E6"/>
            </w:tcBorders>
            <w:shd w:val="clear" w:color="auto" w:fill="DDEBF7"/>
            <w:hideMark/>
          </w:tcPr>
          <w:p w14:paraId="6040DE68" w14:textId="77777777" w:rsidR="0046096D" w:rsidRPr="00A2561E" w:rsidRDefault="0046096D" w:rsidP="00F40CC5">
            <w:pPr>
              <w:spacing w:before="0" w:after="0"/>
              <w:jc w:val="left"/>
              <w:rPr>
                <w:rFonts w:cs="Arial"/>
                <w:color w:val="000000"/>
                <w:szCs w:val="22"/>
              </w:rPr>
            </w:pPr>
            <w:r w:rsidRPr="00A2561E">
              <w:rPr>
                <w:rFonts w:cs="Arial"/>
                <w:color w:val="000000"/>
                <w:szCs w:val="22"/>
              </w:rPr>
              <w:t>Information which does not relate to an identified or identifiable natural person or to personal data rendered anonymous in such a manner that the data subject is not or no longer identifiable.</w:t>
            </w:r>
          </w:p>
        </w:tc>
      </w:tr>
      <w:tr w:rsidR="0046096D" w:rsidRPr="00A2561E" w14:paraId="3DB575D9"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49595D4F"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Caldicott Guardian'</w:t>
            </w:r>
          </w:p>
        </w:tc>
        <w:tc>
          <w:tcPr>
            <w:tcW w:w="1561" w:type="dxa"/>
            <w:tcBorders>
              <w:top w:val="single" w:sz="4" w:space="0" w:color="9BC2E6"/>
              <w:left w:val="nil"/>
              <w:bottom w:val="single" w:sz="4" w:space="0" w:color="9BC2E6"/>
              <w:right w:val="nil"/>
            </w:tcBorders>
            <w:shd w:val="clear" w:color="auto" w:fill="auto"/>
            <w:hideMark/>
          </w:tcPr>
          <w:p w14:paraId="045D72F3" w14:textId="77777777" w:rsidR="0046096D" w:rsidRPr="00A2561E" w:rsidRDefault="0046096D" w:rsidP="00F40CC5">
            <w:pPr>
              <w:spacing w:before="0" w:after="0"/>
              <w:jc w:val="left"/>
              <w:rPr>
                <w:rFonts w:cs="Arial"/>
                <w:color w:val="000000"/>
                <w:szCs w:val="22"/>
              </w:rPr>
            </w:pPr>
            <w:r w:rsidRPr="00A2561E">
              <w:rPr>
                <w:rFonts w:cs="Arial"/>
                <w:color w:val="000000"/>
                <w:szCs w:val="22"/>
              </w:rPr>
              <w:t>CG</w:t>
            </w:r>
          </w:p>
        </w:tc>
        <w:tc>
          <w:tcPr>
            <w:tcW w:w="5229" w:type="dxa"/>
            <w:tcBorders>
              <w:top w:val="single" w:sz="4" w:space="0" w:color="9BC2E6"/>
              <w:left w:val="nil"/>
              <w:bottom w:val="single" w:sz="4" w:space="0" w:color="9BC2E6"/>
              <w:right w:val="single" w:sz="4" w:space="0" w:color="9BC2E6"/>
            </w:tcBorders>
            <w:shd w:val="clear" w:color="auto" w:fill="auto"/>
            <w:hideMark/>
          </w:tcPr>
          <w:p w14:paraId="100F8030" w14:textId="77777777" w:rsidR="0046096D" w:rsidRPr="00A2561E" w:rsidRDefault="0046096D" w:rsidP="00F40CC5">
            <w:pPr>
              <w:spacing w:before="0" w:after="0"/>
              <w:jc w:val="left"/>
              <w:rPr>
                <w:rFonts w:cs="Arial"/>
                <w:color w:val="000000"/>
                <w:szCs w:val="22"/>
              </w:rPr>
            </w:pPr>
            <w:r w:rsidRPr="00A2561E">
              <w:rPr>
                <w:rFonts w:cs="Arial"/>
                <w:color w:val="000000"/>
                <w:szCs w:val="22"/>
              </w:rPr>
              <w:t>A Caldicott Guardian is a senior person responsible for protecting the confidentiality of people’s health and care information and making sure it is used properly.</w:t>
            </w:r>
          </w:p>
        </w:tc>
      </w:tr>
      <w:tr w:rsidR="0046096D" w:rsidRPr="00A2561E" w14:paraId="5946D913"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7576D973" w14:textId="77777777" w:rsidR="0046096D" w:rsidRPr="00A2561E" w:rsidRDefault="0046096D" w:rsidP="00F40CC5">
            <w:pPr>
              <w:spacing w:before="0" w:after="0"/>
              <w:jc w:val="left"/>
              <w:rPr>
                <w:rFonts w:cs="Arial"/>
                <w:color w:val="000000"/>
              </w:rPr>
            </w:pPr>
            <w:r w:rsidRPr="10F3D218">
              <w:rPr>
                <w:rFonts w:cs="Arial"/>
                <w:color w:val="000000" w:themeColor="text1"/>
              </w:rPr>
              <w:t xml:space="preserve">‘Common Law Duty of Confidentiality ' </w:t>
            </w:r>
          </w:p>
        </w:tc>
        <w:tc>
          <w:tcPr>
            <w:tcW w:w="1561" w:type="dxa"/>
            <w:tcBorders>
              <w:top w:val="single" w:sz="4" w:space="0" w:color="9BC2E6"/>
              <w:left w:val="nil"/>
              <w:bottom w:val="single" w:sz="4" w:space="0" w:color="9BC2E6"/>
              <w:right w:val="nil"/>
            </w:tcBorders>
            <w:shd w:val="clear" w:color="auto" w:fill="DDEBF7"/>
            <w:hideMark/>
          </w:tcPr>
          <w:p w14:paraId="6B8105E3" w14:textId="77777777" w:rsidR="0046096D" w:rsidRPr="00A2561E" w:rsidRDefault="0046096D" w:rsidP="00F40CC5">
            <w:pPr>
              <w:spacing w:before="0" w:after="0"/>
              <w:jc w:val="left"/>
              <w:rPr>
                <w:rFonts w:cs="Arial"/>
                <w:color w:val="000000"/>
                <w:szCs w:val="22"/>
              </w:rPr>
            </w:pPr>
            <w:r w:rsidRPr="00A2561E">
              <w:rPr>
                <w:rFonts w:cs="Arial"/>
                <w:color w:val="000000"/>
                <w:szCs w:val="22"/>
              </w:rPr>
              <w:t>CLDoC</w:t>
            </w:r>
          </w:p>
        </w:tc>
        <w:tc>
          <w:tcPr>
            <w:tcW w:w="5229" w:type="dxa"/>
            <w:tcBorders>
              <w:top w:val="single" w:sz="4" w:space="0" w:color="9BC2E6"/>
              <w:left w:val="nil"/>
              <w:bottom w:val="single" w:sz="4" w:space="0" w:color="9BC2E6"/>
              <w:right w:val="single" w:sz="4" w:space="0" w:color="9BC2E6"/>
            </w:tcBorders>
            <w:shd w:val="clear" w:color="auto" w:fill="DDEBF7"/>
            <w:hideMark/>
          </w:tcPr>
          <w:p w14:paraId="4FCBD212" w14:textId="77777777" w:rsidR="0046096D" w:rsidRPr="00A2561E" w:rsidRDefault="0046096D" w:rsidP="00F40CC5">
            <w:pPr>
              <w:spacing w:before="0" w:after="0"/>
              <w:jc w:val="left"/>
              <w:rPr>
                <w:rFonts w:cs="Arial"/>
                <w:color w:val="000000"/>
                <w:szCs w:val="22"/>
              </w:rPr>
            </w:pPr>
            <w:r w:rsidRPr="00A2561E">
              <w:rPr>
                <w:rFonts w:cs="Arial"/>
                <w:color w:val="000000"/>
                <w:szCs w:val="22"/>
              </w:rPr>
              <w:t>Common law is not written out in one document like an Act of Parliament. It is a form of law based on previous court cases decided by judges. It is an offence to breach common law.</w:t>
            </w:r>
          </w:p>
        </w:tc>
      </w:tr>
      <w:tr w:rsidR="0046096D" w:rsidRPr="00A2561E" w14:paraId="06A8A42D"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0E029442"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Confidential Information'</w:t>
            </w:r>
          </w:p>
        </w:tc>
        <w:tc>
          <w:tcPr>
            <w:tcW w:w="1561" w:type="dxa"/>
            <w:tcBorders>
              <w:top w:val="single" w:sz="4" w:space="0" w:color="9BC2E6"/>
              <w:left w:val="nil"/>
              <w:bottom w:val="single" w:sz="4" w:space="0" w:color="9BC2E6"/>
              <w:right w:val="nil"/>
            </w:tcBorders>
            <w:shd w:val="clear" w:color="auto" w:fill="auto"/>
            <w:hideMark/>
          </w:tcPr>
          <w:p w14:paraId="13FE601A"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20B97ACC" w14:textId="77777777" w:rsidR="0046096D" w:rsidRPr="00A2561E" w:rsidRDefault="0046096D" w:rsidP="00F40CC5">
            <w:pPr>
              <w:spacing w:before="0" w:after="0"/>
              <w:jc w:val="left"/>
              <w:rPr>
                <w:rFonts w:cs="Arial"/>
                <w:color w:val="000000"/>
                <w:szCs w:val="22"/>
              </w:rPr>
            </w:pPr>
            <w:r w:rsidRPr="00A2561E">
              <w:rPr>
                <w:rFonts w:cs="Arial"/>
                <w:color w:val="000000"/>
                <w:szCs w:val="22"/>
              </w:rPr>
              <w:t>Information whether spoken or written. Also see 'Information', and 'Confidentiality'</w:t>
            </w:r>
          </w:p>
        </w:tc>
      </w:tr>
      <w:tr w:rsidR="0046096D" w:rsidRPr="00A2561E" w14:paraId="0C42C027"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0EAF1171"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Confidentiality'</w:t>
            </w:r>
          </w:p>
        </w:tc>
        <w:tc>
          <w:tcPr>
            <w:tcW w:w="1561" w:type="dxa"/>
            <w:tcBorders>
              <w:top w:val="single" w:sz="4" w:space="0" w:color="9BC2E6"/>
              <w:left w:val="nil"/>
              <w:bottom w:val="single" w:sz="4" w:space="0" w:color="9BC2E6"/>
              <w:right w:val="nil"/>
            </w:tcBorders>
            <w:shd w:val="clear" w:color="auto" w:fill="DDEBF7"/>
            <w:hideMark/>
          </w:tcPr>
          <w:p w14:paraId="6D3CCD47"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509C0398" w14:textId="77777777" w:rsidR="0046096D" w:rsidRPr="00A2561E" w:rsidRDefault="0046096D" w:rsidP="00F40CC5">
            <w:pPr>
              <w:spacing w:before="0" w:after="0"/>
              <w:jc w:val="left"/>
              <w:rPr>
                <w:rFonts w:cs="Arial"/>
                <w:color w:val="000000"/>
                <w:szCs w:val="22"/>
              </w:rPr>
            </w:pPr>
            <w:r w:rsidRPr="00A2561E">
              <w:rPr>
                <w:rFonts w:cs="Arial"/>
                <w:color w:val="000000"/>
                <w:szCs w:val="22"/>
              </w:rPr>
              <w:t xml:space="preserve">The concept of spoken or written information being handled in strict privacy or secrecy. </w:t>
            </w:r>
          </w:p>
        </w:tc>
      </w:tr>
      <w:tr w:rsidR="0046096D" w:rsidRPr="00A2561E" w14:paraId="381857AB"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77D25B2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Controller'</w:t>
            </w:r>
          </w:p>
        </w:tc>
        <w:tc>
          <w:tcPr>
            <w:tcW w:w="1561" w:type="dxa"/>
            <w:tcBorders>
              <w:top w:val="single" w:sz="4" w:space="0" w:color="9BC2E6"/>
              <w:left w:val="nil"/>
              <w:bottom w:val="single" w:sz="4" w:space="0" w:color="9BC2E6"/>
              <w:right w:val="nil"/>
            </w:tcBorders>
            <w:shd w:val="clear" w:color="auto" w:fill="auto"/>
            <w:hideMark/>
          </w:tcPr>
          <w:p w14:paraId="5BFFCFD7"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7FD561DD" w14:textId="77777777" w:rsidR="0046096D" w:rsidRPr="00A2561E" w:rsidRDefault="0046096D" w:rsidP="00F40CC5">
            <w:pPr>
              <w:spacing w:before="0" w:after="0"/>
              <w:jc w:val="left"/>
              <w:rPr>
                <w:rFonts w:cs="Arial"/>
                <w:color w:val="000000"/>
                <w:szCs w:val="22"/>
              </w:rPr>
            </w:pPr>
            <w:r w:rsidRPr="00A2561E">
              <w:rPr>
                <w:rFonts w:cs="Arial"/>
                <w:color w:val="000000"/>
                <w:szCs w:val="22"/>
              </w:rPr>
              <w:t>‘Controller’ means the natural or legal person, public authority, agency or other body which, alone or jointly with others, determines the purposes and means of the processing of personal data.</w:t>
            </w:r>
          </w:p>
        </w:tc>
      </w:tr>
      <w:tr w:rsidR="0046096D" w:rsidRPr="00A2561E" w14:paraId="4D1B62EE" w14:textId="77777777" w:rsidTr="0046096D">
        <w:trPr>
          <w:trHeight w:val="2066"/>
        </w:trPr>
        <w:tc>
          <w:tcPr>
            <w:tcW w:w="2277" w:type="dxa"/>
            <w:tcBorders>
              <w:top w:val="single" w:sz="4" w:space="0" w:color="9BC2E6"/>
              <w:left w:val="single" w:sz="4" w:space="0" w:color="9BC2E6"/>
              <w:bottom w:val="single" w:sz="4" w:space="0" w:color="9BC2E6"/>
              <w:right w:val="nil"/>
            </w:tcBorders>
            <w:shd w:val="clear" w:color="auto" w:fill="DDEBF7"/>
            <w:hideMark/>
          </w:tcPr>
          <w:p w14:paraId="18E802AE"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Corporate Records'</w:t>
            </w:r>
          </w:p>
        </w:tc>
        <w:tc>
          <w:tcPr>
            <w:tcW w:w="1561" w:type="dxa"/>
            <w:tcBorders>
              <w:top w:val="single" w:sz="4" w:space="0" w:color="9BC2E6"/>
              <w:left w:val="nil"/>
              <w:bottom w:val="single" w:sz="4" w:space="0" w:color="9BC2E6"/>
              <w:right w:val="nil"/>
            </w:tcBorders>
            <w:shd w:val="clear" w:color="auto" w:fill="DDEBF7"/>
            <w:hideMark/>
          </w:tcPr>
          <w:p w14:paraId="17BB9299"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11F3B2B4" w14:textId="3CBA56DF" w:rsidR="0046096D" w:rsidRPr="00A2561E" w:rsidRDefault="0046096D" w:rsidP="00F40CC5">
            <w:pPr>
              <w:spacing w:before="0" w:after="0"/>
              <w:jc w:val="left"/>
              <w:rPr>
                <w:rFonts w:cs="Arial"/>
                <w:color w:val="000000"/>
                <w:szCs w:val="22"/>
              </w:rPr>
            </w:pPr>
            <w:r w:rsidRPr="00A2561E">
              <w:rPr>
                <w:rFonts w:cs="Arial"/>
                <w:color w:val="000000"/>
                <w:szCs w:val="22"/>
              </w:rPr>
              <w:t xml:space="preserve">Information generated and received by a </w:t>
            </w:r>
            <w:r w:rsidR="001B0889">
              <w:rPr>
                <w:rFonts w:cs="Arial"/>
                <w:color w:val="000000"/>
                <w:szCs w:val="22"/>
              </w:rPr>
              <w:t>T</w:t>
            </w:r>
            <w:r w:rsidRPr="00A2561E">
              <w:rPr>
                <w:rFonts w:cs="Arial"/>
                <w:color w:val="000000"/>
                <w:szCs w:val="22"/>
              </w:rPr>
              <w:t xml:space="preserve">rust other than clinical/care (or service user) information. The term describes the records generated by a </w:t>
            </w:r>
            <w:r w:rsidR="001B0889">
              <w:rPr>
                <w:rFonts w:cs="Arial"/>
                <w:color w:val="000000"/>
                <w:szCs w:val="22"/>
              </w:rPr>
              <w:t>T</w:t>
            </w:r>
            <w:r w:rsidRPr="00A2561E">
              <w:rPr>
                <w:rFonts w:cs="Arial"/>
                <w:color w:val="000000"/>
                <w:szCs w:val="22"/>
              </w:rPr>
              <w:t xml:space="preserve">rust’s business activities, and therefore include: </w:t>
            </w:r>
            <w:r w:rsidRPr="00A2561E">
              <w:rPr>
                <w:rFonts w:cs="Arial"/>
                <w:color w:val="000000"/>
                <w:szCs w:val="22"/>
              </w:rPr>
              <w:br/>
              <w:t>• Policies and processes</w:t>
            </w:r>
            <w:r w:rsidRPr="00A2561E">
              <w:rPr>
                <w:rFonts w:cs="Arial"/>
                <w:color w:val="000000"/>
                <w:szCs w:val="22"/>
              </w:rPr>
              <w:br/>
              <w:t>• Lists and registers</w:t>
            </w:r>
            <w:r w:rsidRPr="00A2561E">
              <w:rPr>
                <w:rFonts w:cs="Arial"/>
                <w:color w:val="000000"/>
                <w:szCs w:val="22"/>
              </w:rPr>
              <w:br/>
              <w:t>• Business plans and business cases</w:t>
            </w:r>
            <w:r w:rsidRPr="00A2561E">
              <w:rPr>
                <w:rFonts w:cs="Arial"/>
                <w:color w:val="000000"/>
                <w:szCs w:val="22"/>
              </w:rPr>
              <w:br/>
              <w:t>• Minutes of meetings</w:t>
            </w:r>
            <w:r w:rsidRPr="00A2561E">
              <w:rPr>
                <w:rFonts w:cs="Arial"/>
                <w:color w:val="000000"/>
                <w:szCs w:val="22"/>
              </w:rPr>
              <w:br/>
              <w:t xml:space="preserve">• Estates/Engineering; </w:t>
            </w:r>
            <w:r w:rsidRPr="00A2561E">
              <w:rPr>
                <w:rFonts w:cs="Arial"/>
                <w:color w:val="000000"/>
                <w:szCs w:val="22"/>
              </w:rPr>
              <w:br/>
              <w:t xml:space="preserve">• Financial; </w:t>
            </w:r>
            <w:r w:rsidRPr="00A2561E">
              <w:rPr>
                <w:rFonts w:cs="Arial"/>
                <w:color w:val="000000"/>
                <w:szCs w:val="22"/>
              </w:rPr>
              <w:br/>
              <w:t>• Information Management &amp; Technology;</w:t>
            </w:r>
            <w:r w:rsidRPr="00A2561E">
              <w:rPr>
                <w:rFonts w:cs="Arial"/>
                <w:color w:val="000000"/>
                <w:szCs w:val="22"/>
              </w:rPr>
              <w:br/>
              <w:t>• Personnel/Human Resources;</w:t>
            </w:r>
            <w:r w:rsidRPr="00A2561E">
              <w:rPr>
                <w:rFonts w:cs="Arial"/>
                <w:color w:val="000000"/>
                <w:szCs w:val="22"/>
              </w:rPr>
              <w:br/>
              <w:t xml:space="preserve">• Contracts and supplies. </w:t>
            </w:r>
          </w:p>
        </w:tc>
      </w:tr>
      <w:tr w:rsidR="0046096D" w:rsidRPr="00A2561E" w14:paraId="5980FE59"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2EAF1F80"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Data'</w:t>
            </w:r>
          </w:p>
        </w:tc>
        <w:tc>
          <w:tcPr>
            <w:tcW w:w="1561" w:type="dxa"/>
            <w:tcBorders>
              <w:top w:val="single" w:sz="4" w:space="0" w:color="9BC2E6"/>
              <w:left w:val="nil"/>
              <w:bottom w:val="single" w:sz="4" w:space="0" w:color="9BC2E6"/>
              <w:right w:val="nil"/>
            </w:tcBorders>
            <w:shd w:val="clear" w:color="auto" w:fill="auto"/>
            <w:hideMark/>
          </w:tcPr>
          <w:p w14:paraId="0F583F94"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478BCE95" w14:textId="77777777" w:rsidR="0046096D" w:rsidRPr="00A2561E" w:rsidRDefault="0046096D" w:rsidP="00F40CC5">
            <w:pPr>
              <w:spacing w:before="0" w:after="0"/>
              <w:jc w:val="left"/>
              <w:rPr>
                <w:rFonts w:cs="Arial"/>
                <w:color w:val="000000"/>
                <w:szCs w:val="22"/>
              </w:rPr>
            </w:pPr>
            <w:r w:rsidRPr="00A2561E">
              <w:rPr>
                <w:rFonts w:cs="Arial"/>
                <w:color w:val="000000"/>
                <w:szCs w:val="22"/>
              </w:rPr>
              <w:t>Data is an individual unit that contains raw materials which do not carry any specific meaning. Also see 'Information'</w:t>
            </w:r>
          </w:p>
        </w:tc>
      </w:tr>
      <w:tr w:rsidR="0046096D" w:rsidRPr="00A2561E" w14:paraId="65223B7D" w14:textId="77777777" w:rsidTr="0046096D">
        <w:trPr>
          <w:trHeight w:val="1400"/>
        </w:trPr>
        <w:tc>
          <w:tcPr>
            <w:tcW w:w="2277" w:type="dxa"/>
            <w:tcBorders>
              <w:top w:val="single" w:sz="4" w:space="0" w:color="9BC2E6"/>
              <w:left w:val="single" w:sz="4" w:space="0" w:color="9BC2E6"/>
              <w:bottom w:val="single" w:sz="4" w:space="0" w:color="9BC2E6"/>
              <w:right w:val="nil"/>
            </w:tcBorders>
            <w:shd w:val="clear" w:color="auto" w:fill="DDEBF7"/>
            <w:hideMark/>
          </w:tcPr>
          <w:p w14:paraId="44AA7C7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Data Protection Act 2018'</w:t>
            </w:r>
          </w:p>
        </w:tc>
        <w:tc>
          <w:tcPr>
            <w:tcW w:w="1561" w:type="dxa"/>
            <w:tcBorders>
              <w:top w:val="single" w:sz="4" w:space="0" w:color="9BC2E6"/>
              <w:left w:val="nil"/>
              <w:bottom w:val="single" w:sz="4" w:space="0" w:color="9BC2E6"/>
              <w:right w:val="nil"/>
            </w:tcBorders>
            <w:shd w:val="clear" w:color="auto" w:fill="DDEBF7"/>
            <w:hideMark/>
          </w:tcPr>
          <w:p w14:paraId="5B75BCCB" w14:textId="77777777" w:rsidR="0046096D" w:rsidRPr="00A2561E" w:rsidRDefault="0046096D" w:rsidP="00F40CC5">
            <w:pPr>
              <w:spacing w:before="0" w:after="0"/>
              <w:jc w:val="left"/>
              <w:rPr>
                <w:rFonts w:cs="Arial"/>
                <w:color w:val="000000"/>
                <w:szCs w:val="22"/>
              </w:rPr>
            </w:pPr>
            <w:r w:rsidRPr="00A2561E">
              <w:rPr>
                <w:rFonts w:cs="Arial"/>
                <w:color w:val="000000"/>
                <w:szCs w:val="22"/>
              </w:rPr>
              <w:t>DPA 18</w:t>
            </w:r>
          </w:p>
        </w:tc>
        <w:tc>
          <w:tcPr>
            <w:tcW w:w="5229" w:type="dxa"/>
            <w:tcBorders>
              <w:top w:val="single" w:sz="4" w:space="0" w:color="9BC2E6"/>
              <w:left w:val="nil"/>
              <w:bottom w:val="single" w:sz="4" w:space="0" w:color="9BC2E6"/>
              <w:right w:val="single" w:sz="4" w:space="0" w:color="9BC2E6"/>
            </w:tcBorders>
            <w:shd w:val="clear" w:color="auto" w:fill="DDEBF7"/>
            <w:hideMark/>
          </w:tcPr>
          <w:p w14:paraId="4ED8903C" w14:textId="77777777" w:rsidR="0046096D" w:rsidRPr="00A2561E" w:rsidRDefault="0046096D" w:rsidP="00F40CC5">
            <w:pPr>
              <w:spacing w:before="0" w:after="0"/>
              <w:jc w:val="left"/>
              <w:rPr>
                <w:rFonts w:cs="Arial"/>
                <w:color w:val="000000"/>
                <w:szCs w:val="22"/>
              </w:rPr>
            </w:pPr>
            <w:r w:rsidRPr="00A2561E">
              <w:rPr>
                <w:rFonts w:cs="Arial"/>
                <w:color w:val="000000"/>
                <w:szCs w:val="22"/>
              </w:rPr>
              <w:t>The DPA 2018 sets out the framework for data protection law in the UK. It updates and replaces the Data Protection Act 1998 and came into effect on 25 May 2018. It was amended on 1 January 2021 by regulations under the European Union (Withdrawal) Act 2018, to reflect the UK’s status outside the EU. It sits alongside and supplements the UK GDPR - for example by providing exemptions. It also sets out separate data protection rules for law enforcement authorities, extends data protection to some other areas such as national security and defence, and sets out the Information Commissioner’s functions and powers.</w:t>
            </w:r>
          </w:p>
        </w:tc>
      </w:tr>
      <w:tr w:rsidR="0046096D" w:rsidRPr="00A2561E" w14:paraId="598DF04C" w14:textId="77777777" w:rsidTr="0046096D">
        <w:trPr>
          <w:trHeight w:val="1400"/>
        </w:trPr>
        <w:tc>
          <w:tcPr>
            <w:tcW w:w="2277" w:type="dxa"/>
            <w:tcBorders>
              <w:top w:val="single" w:sz="4" w:space="0" w:color="9BC2E6"/>
              <w:left w:val="single" w:sz="4" w:space="0" w:color="9BC2E6"/>
              <w:bottom w:val="single" w:sz="4" w:space="0" w:color="9BC2E6"/>
              <w:right w:val="nil"/>
            </w:tcBorders>
            <w:shd w:val="clear" w:color="auto" w:fill="auto"/>
            <w:hideMark/>
          </w:tcPr>
          <w:p w14:paraId="6D51279D" w14:textId="77777777" w:rsidR="0046096D" w:rsidRPr="00A2561E" w:rsidRDefault="0046096D" w:rsidP="00F40CC5">
            <w:pPr>
              <w:spacing w:before="0" w:after="0"/>
              <w:jc w:val="left"/>
              <w:rPr>
                <w:rFonts w:cs="Arial"/>
                <w:color w:val="000000"/>
                <w:szCs w:val="22"/>
              </w:rPr>
            </w:pPr>
            <w:r>
              <w:rPr>
                <w:rFonts w:cs="Arial"/>
                <w:color w:val="000000"/>
                <w:szCs w:val="22"/>
              </w:rPr>
              <w:lastRenderedPageBreak/>
              <w:t>‘</w:t>
            </w:r>
            <w:r w:rsidRPr="00A2561E">
              <w:rPr>
                <w:rFonts w:cs="Arial"/>
                <w:color w:val="000000"/>
                <w:szCs w:val="22"/>
              </w:rPr>
              <w:t>Data Protection Legislation'</w:t>
            </w:r>
          </w:p>
        </w:tc>
        <w:tc>
          <w:tcPr>
            <w:tcW w:w="1561" w:type="dxa"/>
            <w:tcBorders>
              <w:top w:val="single" w:sz="4" w:space="0" w:color="9BC2E6"/>
              <w:left w:val="nil"/>
              <w:bottom w:val="single" w:sz="4" w:space="0" w:color="9BC2E6"/>
              <w:right w:val="nil"/>
            </w:tcBorders>
            <w:shd w:val="clear" w:color="auto" w:fill="auto"/>
            <w:hideMark/>
          </w:tcPr>
          <w:p w14:paraId="5D699FE1"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38275FAB" w14:textId="77777777" w:rsidR="0046096D" w:rsidRPr="00A2561E" w:rsidRDefault="0046096D" w:rsidP="00F40CC5">
            <w:pPr>
              <w:spacing w:before="0" w:after="0"/>
              <w:jc w:val="left"/>
              <w:rPr>
                <w:rFonts w:cs="Arial"/>
                <w:color w:val="000000"/>
                <w:szCs w:val="22"/>
              </w:rPr>
            </w:pPr>
            <w:r w:rsidRPr="00A2561E">
              <w:rPr>
                <w:rFonts w:cs="Arial"/>
                <w:color w:val="000000"/>
                <w:szCs w:val="22"/>
              </w:rPr>
              <w:t>The term used to describe all data protection legislation including, Data Protection Act 2018 (DPA 2018) and United Kingdom General Data Protection Regulation (UKGDPR) as referenced in the DPA 2018, The Privacy and Electronic Communications (EC Directive) Regulations 2003 (SI 2426/2003) (as amended) and all applicable laws and regulations relating to the Processing of the personal data and privacy, including where applicable the guidance and codes of practice issued by the Information Commissioner or any other national Supervisory Authority.</w:t>
            </w:r>
          </w:p>
        </w:tc>
      </w:tr>
      <w:tr w:rsidR="0046096D" w:rsidRPr="00A2561E" w14:paraId="2798A02D"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354870E5"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Data Protection Impact Assessment'</w:t>
            </w:r>
          </w:p>
        </w:tc>
        <w:tc>
          <w:tcPr>
            <w:tcW w:w="1561" w:type="dxa"/>
            <w:tcBorders>
              <w:top w:val="single" w:sz="4" w:space="0" w:color="9BC2E6"/>
              <w:left w:val="nil"/>
              <w:bottom w:val="single" w:sz="4" w:space="0" w:color="9BC2E6"/>
              <w:right w:val="nil"/>
            </w:tcBorders>
            <w:shd w:val="clear" w:color="auto" w:fill="DDEBF7"/>
            <w:hideMark/>
          </w:tcPr>
          <w:p w14:paraId="371FE080" w14:textId="77777777" w:rsidR="0046096D" w:rsidRPr="00A2561E" w:rsidRDefault="0046096D" w:rsidP="00F40CC5">
            <w:pPr>
              <w:spacing w:before="0" w:after="0"/>
              <w:jc w:val="left"/>
              <w:rPr>
                <w:rFonts w:cs="Arial"/>
                <w:color w:val="000000"/>
                <w:szCs w:val="22"/>
              </w:rPr>
            </w:pPr>
            <w:r w:rsidRPr="00A2561E">
              <w:rPr>
                <w:rFonts w:cs="Arial"/>
                <w:color w:val="000000"/>
                <w:szCs w:val="22"/>
              </w:rPr>
              <w:t>DPIA</w:t>
            </w:r>
          </w:p>
        </w:tc>
        <w:tc>
          <w:tcPr>
            <w:tcW w:w="5229" w:type="dxa"/>
            <w:tcBorders>
              <w:top w:val="single" w:sz="4" w:space="0" w:color="9BC2E6"/>
              <w:left w:val="nil"/>
              <w:bottom w:val="single" w:sz="4" w:space="0" w:color="9BC2E6"/>
              <w:right w:val="single" w:sz="4" w:space="0" w:color="9BC2E6"/>
            </w:tcBorders>
            <w:shd w:val="clear" w:color="auto" w:fill="DDEBF7"/>
            <w:hideMark/>
          </w:tcPr>
          <w:p w14:paraId="5CF46A23" w14:textId="77777777" w:rsidR="0046096D" w:rsidRPr="00A2561E" w:rsidRDefault="0046096D" w:rsidP="00F40CC5">
            <w:pPr>
              <w:spacing w:before="0" w:after="0"/>
              <w:jc w:val="left"/>
              <w:rPr>
                <w:rFonts w:cs="Arial"/>
                <w:color w:val="000000"/>
                <w:szCs w:val="22"/>
              </w:rPr>
            </w:pPr>
            <w:r w:rsidRPr="00A2561E">
              <w:rPr>
                <w:rFonts w:cs="Arial"/>
                <w:color w:val="000000"/>
                <w:szCs w:val="22"/>
              </w:rPr>
              <w:t>A process to systematically identify and minimise data protection risks. A requirement by law.</w:t>
            </w:r>
          </w:p>
        </w:tc>
      </w:tr>
      <w:tr w:rsidR="0046096D" w:rsidRPr="00A2561E" w14:paraId="33F8B761"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2545A18F"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Data Security and Protection Toolkit'</w:t>
            </w:r>
          </w:p>
        </w:tc>
        <w:tc>
          <w:tcPr>
            <w:tcW w:w="1561" w:type="dxa"/>
            <w:tcBorders>
              <w:top w:val="single" w:sz="4" w:space="0" w:color="9BC2E6"/>
              <w:left w:val="nil"/>
              <w:bottom w:val="single" w:sz="4" w:space="0" w:color="9BC2E6"/>
              <w:right w:val="nil"/>
            </w:tcBorders>
            <w:shd w:val="clear" w:color="auto" w:fill="auto"/>
            <w:hideMark/>
          </w:tcPr>
          <w:p w14:paraId="7B53C22A" w14:textId="77777777" w:rsidR="0046096D" w:rsidRPr="00A2561E" w:rsidRDefault="0046096D" w:rsidP="00F40CC5">
            <w:pPr>
              <w:spacing w:before="0" w:after="0"/>
              <w:jc w:val="left"/>
              <w:rPr>
                <w:rFonts w:cs="Arial"/>
                <w:color w:val="000000"/>
                <w:szCs w:val="22"/>
              </w:rPr>
            </w:pPr>
            <w:r w:rsidRPr="00A2561E">
              <w:rPr>
                <w:rFonts w:cs="Arial"/>
                <w:color w:val="000000"/>
                <w:szCs w:val="22"/>
              </w:rPr>
              <w:t>DSPT</w:t>
            </w:r>
          </w:p>
        </w:tc>
        <w:tc>
          <w:tcPr>
            <w:tcW w:w="5229" w:type="dxa"/>
            <w:tcBorders>
              <w:top w:val="single" w:sz="4" w:space="0" w:color="9BC2E6"/>
              <w:left w:val="nil"/>
              <w:bottom w:val="single" w:sz="4" w:space="0" w:color="9BC2E6"/>
              <w:right w:val="single" w:sz="4" w:space="0" w:color="9BC2E6"/>
            </w:tcBorders>
            <w:shd w:val="clear" w:color="auto" w:fill="auto"/>
            <w:hideMark/>
          </w:tcPr>
          <w:p w14:paraId="574CAF94" w14:textId="77777777" w:rsidR="0046096D" w:rsidRPr="00A2561E" w:rsidRDefault="0046096D" w:rsidP="00F40CC5">
            <w:pPr>
              <w:spacing w:before="0" w:after="0"/>
              <w:jc w:val="left"/>
              <w:rPr>
                <w:rFonts w:cs="Arial"/>
                <w:color w:val="000000"/>
                <w:szCs w:val="22"/>
              </w:rPr>
            </w:pPr>
            <w:r w:rsidRPr="00A2561E">
              <w:rPr>
                <w:rFonts w:cs="Arial"/>
                <w:color w:val="000000"/>
                <w:szCs w:val="22"/>
              </w:rPr>
              <w:t>An online self-assessment that allows organisations with access to NHS data to measure their performance against the National Data Guardian’s 10 data security standards. It is both a legal and contractual requirement to complete the assessment.</w:t>
            </w:r>
          </w:p>
        </w:tc>
      </w:tr>
      <w:tr w:rsidR="0046096D" w:rsidRPr="00A2561E" w14:paraId="2EA1F1F0"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679FCC51"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Data Subject'</w:t>
            </w:r>
          </w:p>
        </w:tc>
        <w:tc>
          <w:tcPr>
            <w:tcW w:w="1561" w:type="dxa"/>
            <w:tcBorders>
              <w:top w:val="single" w:sz="4" w:space="0" w:color="9BC2E6"/>
              <w:left w:val="nil"/>
              <w:bottom w:val="single" w:sz="4" w:space="0" w:color="9BC2E6"/>
              <w:right w:val="nil"/>
            </w:tcBorders>
            <w:shd w:val="clear" w:color="auto" w:fill="DDEBF7"/>
            <w:hideMark/>
          </w:tcPr>
          <w:p w14:paraId="786E3596"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370AA67E" w14:textId="77777777" w:rsidR="0046096D" w:rsidRPr="00A2561E" w:rsidRDefault="0046096D" w:rsidP="00F40CC5">
            <w:pPr>
              <w:spacing w:before="0" w:after="0"/>
              <w:jc w:val="left"/>
              <w:rPr>
                <w:rFonts w:cs="Arial"/>
                <w:color w:val="000000"/>
                <w:szCs w:val="22"/>
              </w:rPr>
            </w:pPr>
            <w:r w:rsidRPr="00A2561E">
              <w:rPr>
                <w:rFonts w:cs="Arial"/>
                <w:color w:val="000000"/>
                <w:szCs w:val="22"/>
              </w:rPr>
              <w:t>A natural person about whom a Controller holds personal data and who can be identified, directly or indirectly, by reference to that personal data.</w:t>
            </w:r>
          </w:p>
        </w:tc>
      </w:tr>
      <w:tr w:rsidR="0046096D" w:rsidRPr="00A2561E" w14:paraId="70127A45"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15CB4694"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w:t>
            </w:r>
          </w:p>
        </w:tc>
        <w:tc>
          <w:tcPr>
            <w:tcW w:w="1561" w:type="dxa"/>
            <w:tcBorders>
              <w:top w:val="single" w:sz="4" w:space="0" w:color="9BC2E6"/>
              <w:left w:val="nil"/>
              <w:bottom w:val="single" w:sz="4" w:space="0" w:color="9BC2E6"/>
              <w:right w:val="nil"/>
            </w:tcBorders>
            <w:shd w:val="clear" w:color="auto" w:fill="auto"/>
            <w:hideMark/>
          </w:tcPr>
          <w:p w14:paraId="325F4CB2"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0D0E1399" w14:textId="77777777" w:rsidR="0046096D" w:rsidRPr="00A2561E" w:rsidRDefault="0046096D" w:rsidP="00F40CC5">
            <w:pPr>
              <w:spacing w:before="0" w:after="0"/>
              <w:jc w:val="left"/>
              <w:rPr>
                <w:rFonts w:cs="Arial"/>
                <w:color w:val="000000"/>
                <w:szCs w:val="22"/>
              </w:rPr>
            </w:pPr>
            <w:r w:rsidRPr="00A2561E">
              <w:rPr>
                <w:rFonts w:cs="Arial"/>
                <w:color w:val="000000"/>
                <w:szCs w:val="22"/>
              </w:rPr>
              <w:t xml:space="preserve"> Information is a group of data that collectively carries a logical meaning. Information depends on data.</w:t>
            </w:r>
            <w:r>
              <w:rPr>
                <w:rFonts w:cs="Arial"/>
                <w:color w:val="000000"/>
                <w:szCs w:val="22"/>
              </w:rPr>
              <w:t xml:space="preserve"> Also see ‘Data’</w:t>
            </w:r>
          </w:p>
        </w:tc>
      </w:tr>
      <w:tr w:rsidR="0046096D" w:rsidRPr="00A2561E" w14:paraId="1E8573D5"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0FE990EC"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Asset'</w:t>
            </w:r>
          </w:p>
        </w:tc>
        <w:tc>
          <w:tcPr>
            <w:tcW w:w="1561" w:type="dxa"/>
            <w:tcBorders>
              <w:top w:val="single" w:sz="4" w:space="0" w:color="9BC2E6"/>
              <w:left w:val="nil"/>
              <w:bottom w:val="single" w:sz="4" w:space="0" w:color="9BC2E6"/>
              <w:right w:val="nil"/>
            </w:tcBorders>
            <w:shd w:val="clear" w:color="auto" w:fill="DDEBF7"/>
            <w:hideMark/>
          </w:tcPr>
          <w:p w14:paraId="0E6957EC" w14:textId="77777777" w:rsidR="0046096D" w:rsidRPr="00A2561E" w:rsidRDefault="0046096D" w:rsidP="00F40CC5">
            <w:pPr>
              <w:spacing w:before="0" w:after="0"/>
              <w:jc w:val="left"/>
              <w:rPr>
                <w:rFonts w:cs="Arial"/>
                <w:color w:val="000000"/>
                <w:szCs w:val="22"/>
              </w:rPr>
            </w:pPr>
            <w:r w:rsidRPr="00A2561E">
              <w:rPr>
                <w:rFonts w:cs="Arial"/>
                <w:color w:val="000000"/>
                <w:szCs w:val="22"/>
              </w:rPr>
              <w:t>IA</w:t>
            </w:r>
          </w:p>
        </w:tc>
        <w:tc>
          <w:tcPr>
            <w:tcW w:w="5229" w:type="dxa"/>
            <w:tcBorders>
              <w:top w:val="single" w:sz="4" w:space="0" w:color="9BC2E6"/>
              <w:left w:val="nil"/>
              <w:bottom w:val="single" w:sz="4" w:space="0" w:color="9BC2E6"/>
              <w:right w:val="single" w:sz="4" w:space="0" w:color="9BC2E6"/>
            </w:tcBorders>
            <w:shd w:val="clear" w:color="auto" w:fill="DDEBF7"/>
            <w:hideMark/>
          </w:tcPr>
          <w:p w14:paraId="7A5EB652" w14:textId="77777777" w:rsidR="0046096D" w:rsidRPr="00A2561E" w:rsidRDefault="0046096D" w:rsidP="00F40CC5">
            <w:pPr>
              <w:spacing w:before="0" w:after="0"/>
              <w:jc w:val="left"/>
              <w:rPr>
                <w:rFonts w:cs="Arial"/>
                <w:color w:val="000000"/>
                <w:szCs w:val="22"/>
              </w:rPr>
            </w:pPr>
            <w:r w:rsidRPr="00A2561E">
              <w:rPr>
                <w:rFonts w:cs="Arial"/>
                <w:color w:val="000000"/>
                <w:szCs w:val="22"/>
              </w:rPr>
              <w:t>An information asset is a body of information, defined and managed as a single unit so it can be understood, shared, protected and exploited efficiently. Information assets have recognisable and manageable value, risk, content and lifecycles.</w:t>
            </w:r>
          </w:p>
        </w:tc>
      </w:tr>
      <w:tr w:rsidR="0046096D" w:rsidRPr="00A2561E" w14:paraId="2166AF09" w14:textId="77777777" w:rsidTr="0046096D">
        <w:trPr>
          <w:trHeight w:val="840"/>
        </w:trPr>
        <w:tc>
          <w:tcPr>
            <w:tcW w:w="2277" w:type="dxa"/>
            <w:tcBorders>
              <w:top w:val="single" w:sz="4" w:space="0" w:color="9BC2E6"/>
              <w:left w:val="single" w:sz="4" w:space="0" w:color="9BC2E6"/>
              <w:bottom w:val="single" w:sz="4" w:space="0" w:color="9BC2E6"/>
              <w:right w:val="nil"/>
            </w:tcBorders>
            <w:shd w:val="clear" w:color="auto" w:fill="auto"/>
            <w:hideMark/>
          </w:tcPr>
          <w:p w14:paraId="00B9789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Asset Administrator'</w:t>
            </w:r>
          </w:p>
        </w:tc>
        <w:tc>
          <w:tcPr>
            <w:tcW w:w="1561" w:type="dxa"/>
            <w:tcBorders>
              <w:top w:val="single" w:sz="4" w:space="0" w:color="9BC2E6"/>
              <w:left w:val="nil"/>
              <w:bottom w:val="single" w:sz="4" w:space="0" w:color="9BC2E6"/>
              <w:right w:val="nil"/>
            </w:tcBorders>
            <w:shd w:val="clear" w:color="auto" w:fill="auto"/>
            <w:hideMark/>
          </w:tcPr>
          <w:p w14:paraId="6653F3E6" w14:textId="77777777" w:rsidR="0046096D" w:rsidRPr="00A2561E" w:rsidRDefault="0046096D" w:rsidP="00F40CC5">
            <w:pPr>
              <w:spacing w:before="0" w:after="0"/>
              <w:jc w:val="left"/>
              <w:rPr>
                <w:rFonts w:cs="Arial"/>
                <w:color w:val="000000"/>
                <w:szCs w:val="22"/>
              </w:rPr>
            </w:pPr>
            <w:r w:rsidRPr="00A2561E">
              <w:rPr>
                <w:rFonts w:cs="Arial"/>
                <w:color w:val="000000"/>
                <w:szCs w:val="22"/>
              </w:rPr>
              <w:t>IAA</w:t>
            </w:r>
          </w:p>
        </w:tc>
        <w:tc>
          <w:tcPr>
            <w:tcW w:w="5229" w:type="dxa"/>
            <w:tcBorders>
              <w:top w:val="single" w:sz="4" w:space="0" w:color="9BC2E6"/>
              <w:left w:val="nil"/>
              <w:bottom w:val="single" w:sz="4" w:space="0" w:color="9BC2E6"/>
              <w:right w:val="single" w:sz="4" w:space="0" w:color="9BC2E6"/>
            </w:tcBorders>
            <w:shd w:val="clear" w:color="auto" w:fill="auto"/>
            <w:hideMark/>
          </w:tcPr>
          <w:p w14:paraId="3DC09D7E" w14:textId="77777777" w:rsidR="0046096D" w:rsidRPr="00A2561E" w:rsidRDefault="0046096D" w:rsidP="00F40CC5">
            <w:pPr>
              <w:spacing w:before="0" w:after="0"/>
              <w:jc w:val="left"/>
              <w:rPr>
                <w:rFonts w:cs="Arial"/>
                <w:color w:val="000000"/>
                <w:szCs w:val="22"/>
              </w:rPr>
            </w:pPr>
            <w:r w:rsidRPr="00A2561E">
              <w:rPr>
                <w:rFonts w:cs="Arial"/>
                <w:color w:val="000000"/>
                <w:szCs w:val="22"/>
              </w:rPr>
              <w:t>IA</w:t>
            </w:r>
            <w:r>
              <w:rPr>
                <w:rFonts w:cs="Arial"/>
                <w:color w:val="000000"/>
                <w:szCs w:val="22"/>
              </w:rPr>
              <w:t>A</w:t>
            </w:r>
            <w:r w:rsidRPr="00A2561E">
              <w:rPr>
                <w:rFonts w:cs="Arial"/>
                <w:color w:val="000000"/>
                <w:szCs w:val="22"/>
              </w:rPr>
              <w:t>s ensure that policies and procedures are followed, recognise actual or potential security incidents, consult their IAO on incident management, and ensure that information asset registers are accurate and up to date. These roles are filled for example, by an operational member of staff who is responsible for one or more information assets.</w:t>
            </w:r>
          </w:p>
        </w:tc>
      </w:tr>
      <w:tr w:rsidR="0046096D" w:rsidRPr="00A2561E" w14:paraId="63869379" w14:textId="77777777" w:rsidTr="0046096D">
        <w:trPr>
          <w:trHeight w:val="840"/>
        </w:trPr>
        <w:tc>
          <w:tcPr>
            <w:tcW w:w="2277" w:type="dxa"/>
            <w:tcBorders>
              <w:top w:val="single" w:sz="4" w:space="0" w:color="9BC2E6"/>
              <w:left w:val="single" w:sz="4" w:space="0" w:color="9BC2E6"/>
              <w:bottom w:val="single" w:sz="4" w:space="0" w:color="9BC2E6"/>
              <w:right w:val="nil"/>
            </w:tcBorders>
            <w:shd w:val="clear" w:color="auto" w:fill="DDEBF7"/>
            <w:hideMark/>
          </w:tcPr>
          <w:p w14:paraId="7B55B1F3"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Asset Owner'</w:t>
            </w:r>
          </w:p>
        </w:tc>
        <w:tc>
          <w:tcPr>
            <w:tcW w:w="1561" w:type="dxa"/>
            <w:tcBorders>
              <w:top w:val="single" w:sz="4" w:space="0" w:color="9BC2E6"/>
              <w:left w:val="nil"/>
              <w:bottom w:val="single" w:sz="4" w:space="0" w:color="9BC2E6"/>
              <w:right w:val="nil"/>
            </w:tcBorders>
            <w:shd w:val="clear" w:color="auto" w:fill="DDEBF7"/>
            <w:hideMark/>
          </w:tcPr>
          <w:p w14:paraId="2198B4A2" w14:textId="77777777" w:rsidR="0046096D" w:rsidRPr="00A2561E" w:rsidRDefault="0046096D" w:rsidP="00F40CC5">
            <w:pPr>
              <w:spacing w:before="0" w:after="0"/>
              <w:jc w:val="left"/>
              <w:rPr>
                <w:rFonts w:cs="Arial"/>
                <w:color w:val="000000"/>
                <w:szCs w:val="22"/>
              </w:rPr>
            </w:pPr>
            <w:r w:rsidRPr="00A2561E">
              <w:rPr>
                <w:rFonts w:cs="Arial"/>
                <w:color w:val="000000"/>
                <w:szCs w:val="22"/>
              </w:rPr>
              <w:t>IAO</w:t>
            </w:r>
          </w:p>
        </w:tc>
        <w:tc>
          <w:tcPr>
            <w:tcW w:w="5229" w:type="dxa"/>
            <w:tcBorders>
              <w:top w:val="single" w:sz="4" w:space="0" w:color="9BC2E6"/>
              <w:left w:val="nil"/>
              <w:bottom w:val="single" w:sz="4" w:space="0" w:color="9BC2E6"/>
              <w:right w:val="single" w:sz="4" w:space="0" w:color="9BC2E6"/>
            </w:tcBorders>
            <w:shd w:val="clear" w:color="auto" w:fill="DDEBF7"/>
            <w:hideMark/>
          </w:tcPr>
          <w:p w14:paraId="7A568057" w14:textId="40111733" w:rsidR="0046096D" w:rsidRPr="00A2561E" w:rsidRDefault="0046096D" w:rsidP="00F40CC5">
            <w:pPr>
              <w:spacing w:before="0" w:after="0"/>
              <w:jc w:val="left"/>
              <w:rPr>
                <w:rFonts w:cs="Arial"/>
                <w:color w:val="000000"/>
                <w:szCs w:val="22"/>
              </w:rPr>
            </w:pPr>
            <w:r w:rsidRPr="00A2561E">
              <w:rPr>
                <w:rFonts w:cs="Arial"/>
                <w:color w:val="000000"/>
                <w:szCs w:val="22"/>
              </w:rPr>
              <w:t xml:space="preserve">Information Asset Owners (IAOs) must be senior/responsible individuals involved in running the </w:t>
            </w:r>
            <w:r w:rsidR="001B0889">
              <w:rPr>
                <w:rFonts w:cs="Arial"/>
                <w:color w:val="000000"/>
                <w:szCs w:val="22"/>
              </w:rPr>
              <w:t>T</w:t>
            </w:r>
            <w:r w:rsidRPr="00A2561E">
              <w:rPr>
                <w:rFonts w:cs="Arial"/>
                <w:color w:val="000000"/>
                <w:szCs w:val="22"/>
              </w:rPr>
              <w:t xml:space="preserve">rust. Their role is to understand what information is held, what is added and what is removed, how information is moved, and who has access and why. They are accountable for </w:t>
            </w:r>
            <w:r>
              <w:rPr>
                <w:rFonts w:cs="Arial"/>
                <w:color w:val="000000"/>
                <w:szCs w:val="22"/>
              </w:rPr>
              <w:t>i</w:t>
            </w:r>
            <w:r w:rsidRPr="00A2561E">
              <w:rPr>
                <w:rFonts w:cs="Arial"/>
                <w:color w:val="000000"/>
                <w:szCs w:val="22"/>
              </w:rPr>
              <w:t xml:space="preserve">nformation </w:t>
            </w:r>
            <w:r>
              <w:rPr>
                <w:rFonts w:cs="Arial"/>
                <w:color w:val="000000"/>
                <w:szCs w:val="22"/>
              </w:rPr>
              <w:t>a</w:t>
            </w:r>
            <w:r w:rsidRPr="00A2561E">
              <w:rPr>
                <w:rFonts w:cs="Arial"/>
                <w:color w:val="000000"/>
                <w:szCs w:val="22"/>
              </w:rPr>
              <w:t>ssets.</w:t>
            </w:r>
          </w:p>
        </w:tc>
      </w:tr>
      <w:tr w:rsidR="0046096D" w:rsidRPr="00A2561E" w14:paraId="6309A04B" w14:textId="77777777" w:rsidTr="0046096D">
        <w:trPr>
          <w:trHeight w:val="1120"/>
        </w:trPr>
        <w:tc>
          <w:tcPr>
            <w:tcW w:w="2277" w:type="dxa"/>
            <w:tcBorders>
              <w:top w:val="single" w:sz="4" w:space="0" w:color="9BC2E6"/>
              <w:left w:val="single" w:sz="4" w:space="0" w:color="9BC2E6"/>
              <w:bottom w:val="single" w:sz="4" w:space="0" w:color="9BC2E6"/>
              <w:right w:val="nil"/>
            </w:tcBorders>
            <w:shd w:val="clear" w:color="auto" w:fill="auto"/>
            <w:hideMark/>
          </w:tcPr>
          <w:p w14:paraId="3CD46B30"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Commissioner'</w:t>
            </w:r>
          </w:p>
        </w:tc>
        <w:tc>
          <w:tcPr>
            <w:tcW w:w="1561" w:type="dxa"/>
            <w:tcBorders>
              <w:top w:val="single" w:sz="4" w:space="0" w:color="9BC2E6"/>
              <w:left w:val="nil"/>
              <w:bottom w:val="single" w:sz="4" w:space="0" w:color="9BC2E6"/>
              <w:right w:val="nil"/>
            </w:tcBorders>
            <w:shd w:val="clear" w:color="auto" w:fill="auto"/>
            <w:hideMark/>
          </w:tcPr>
          <w:p w14:paraId="3C20EF4C"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56890ECD" w14:textId="77777777" w:rsidR="0046096D" w:rsidRPr="00A2561E" w:rsidRDefault="0046096D" w:rsidP="00F40CC5">
            <w:pPr>
              <w:spacing w:before="0" w:after="0"/>
              <w:jc w:val="left"/>
              <w:rPr>
                <w:rFonts w:cs="Arial"/>
                <w:color w:val="000000"/>
                <w:szCs w:val="22"/>
              </w:rPr>
            </w:pPr>
            <w:r w:rsidRPr="00A2561E">
              <w:rPr>
                <w:rFonts w:cs="Arial"/>
                <w:color w:val="000000"/>
                <w:szCs w:val="22"/>
              </w:rPr>
              <w:t>The Information Commissioner is a "corporation sole" with the powers, authority, duties and responsibilities of the role vested in one person and passing from one holder of that role to another. The Information Commissioner enforces and oversees the Data Protection Act 2018, UK GDPR, the Freedom of Information Act 2000, the Environmental Information Regulations 200</w:t>
            </w:r>
            <w:r>
              <w:rPr>
                <w:rFonts w:cs="Arial"/>
                <w:color w:val="000000"/>
                <w:szCs w:val="22"/>
              </w:rPr>
              <w:t>4</w:t>
            </w:r>
            <w:r w:rsidRPr="00A2561E">
              <w:rPr>
                <w:rFonts w:cs="Arial"/>
                <w:color w:val="000000"/>
                <w:szCs w:val="22"/>
              </w:rPr>
              <w:t xml:space="preserve">, and </w:t>
            </w:r>
            <w:r w:rsidRPr="00A2561E">
              <w:rPr>
                <w:rFonts w:cs="Arial"/>
                <w:color w:val="000000"/>
                <w:szCs w:val="22"/>
              </w:rPr>
              <w:lastRenderedPageBreak/>
              <w:t>the Privacy and Electronic Communications Regulations.</w:t>
            </w:r>
          </w:p>
        </w:tc>
      </w:tr>
      <w:tr w:rsidR="0046096D" w:rsidRPr="00A2561E" w14:paraId="4AB4E387" w14:textId="77777777" w:rsidTr="0046096D">
        <w:trPr>
          <w:trHeight w:val="1120"/>
        </w:trPr>
        <w:tc>
          <w:tcPr>
            <w:tcW w:w="2277" w:type="dxa"/>
            <w:tcBorders>
              <w:top w:val="single" w:sz="4" w:space="0" w:color="9BC2E6"/>
              <w:left w:val="single" w:sz="4" w:space="0" w:color="9BC2E6"/>
              <w:bottom w:val="single" w:sz="4" w:space="0" w:color="9BC2E6"/>
              <w:right w:val="nil"/>
            </w:tcBorders>
            <w:shd w:val="clear" w:color="auto" w:fill="DDEBF7"/>
            <w:hideMark/>
          </w:tcPr>
          <w:p w14:paraId="03574494" w14:textId="77777777" w:rsidR="0046096D" w:rsidRPr="00A2561E" w:rsidRDefault="0046096D" w:rsidP="00F40CC5">
            <w:pPr>
              <w:spacing w:before="0" w:after="0"/>
              <w:jc w:val="left"/>
              <w:rPr>
                <w:rFonts w:cs="Arial"/>
                <w:color w:val="000000"/>
                <w:szCs w:val="22"/>
              </w:rPr>
            </w:pPr>
            <w:r>
              <w:rPr>
                <w:rFonts w:cs="Arial"/>
                <w:color w:val="000000"/>
                <w:szCs w:val="22"/>
              </w:rPr>
              <w:lastRenderedPageBreak/>
              <w:t>‘</w:t>
            </w:r>
            <w:r w:rsidRPr="00A2561E">
              <w:rPr>
                <w:rFonts w:cs="Arial"/>
                <w:color w:val="000000"/>
                <w:szCs w:val="22"/>
              </w:rPr>
              <w:t>Information Commissioner's Office'</w:t>
            </w:r>
          </w:p>
        </w:tc>
        <w:tc>
          <w:tcPr>
            <w:tcW w:w="1561" w:type="dxa"/>
            <w:tcBorders>
              <w:top w:val="single" w:sz="4" w:space="0" w:color="9BC2E6"/>
              <w:left w:val="nil"/>
              <w:bottom w:val="single" w:sz="4" w:space="0" w:color="9BC2E6"/>
              <w:right w:val="nil"/>
            </w:tcBorders>
            <w:shd w:val="clear" w:color="auto" w:fill="DDEBF7"/>
            <w:hideMark/>
          </w:tcPr>
          <w:p w14:paraId="45EE8163" w14:textId="77777777" w:rsidR="0046096D" w:rsidRPr="00A2561E" w:rsidRDefault="0046096D" w:rsidP="00F40CC5">
            <w:pPr>
              <w:spacing w:before="0" w:after="0"/>
              <w:jc w:val="left"/>
              <w:rPr>
                <w:rFonts w:cs="Arial"/>
                <w:color w:val="000000"/>
                <w:szCs w:val="22"/>
              </w:rPr>
            </w:pPr>
            <w:r w:rsidRPr="00A2561E">
              <w:rPr>
                <w:rFonts w:cs="Arial"/>
                <w:color w:val="000000"/>
                <w:szCs w:val="22"/>
              </w:rPr>
              <w:t>ICO</w:t>
            </w:r>
          </w:p>
        </w:tc>
        <w:tc>
          <w:tcPr>
            <w:tcW w:w="5229" w:type="dxa"/>
            <w:tcBorders>
              <w:top w:val="single" w:sz="4" w:space="0" w:color="9BC2E6"/>
              <w:left w:val="nil"/>
              <w:bottom w:val="single" w:sz="4" w:space="0" w:color="9BC2E6"/>
              <w:right w:val="single" w:sz="4" w:space="0" w:color="9BC2E6"/>
            </w:tcBorders>
            <w:shd w:val="clear" w:color="auto" w:fill="DDEBF7"/>
            <w:hideMark/>
          </w:tcPr>
          <w:p w14:paraId="69E67F77" w14:textId="77777777" w:rsidR="0046096D" w:rsidRPr="00A2561E" w:rsidRDefault="0046096D" w:rsidP="00F40CC5">
            <w:pPr>
              <w:spacing w:before="0" w:after="0"/>
              <w:jc w:val="left"/>
              <w:rPr>
                <w:rFonts w:cs="Arial"/>
                <w:color w:val="000000"/>
                <w:szCs w:val="22"/>
              </w:rPr>
            </w:pPr>
            <w:r w:rsidRPr="00A2561E">
              <w:rPr>
                <w:rFonts w:cs="Arial"/>
                <w:color w:val="000000"/>
                <w:szCs w:val="22"/>
              </w:rPr>
              <w:t>The Information Commissioner's Office (ICO), which supports the Information Commissioner in their work, is a non-departmental public body sponsored by the Department for Digital, Culture Media and Sport. Although the Commissioner operates independently in the exercise of their statutory functions, some issues require the approval of the Secretary of State such as funding and the level of notification fees.</w:t>
            </w:r>
          </w:p>
        </w:tc>
      </w:tr>
      <w:tr w:rsidR="0046096D" w:rsidRPr="00A2561E" w14:paraId="621D1271" w14:textId="77777777" w:rsidTr="0046096D">
        <w:trPr>
          <w:trHeight w:val="840"/>
        </w:trPr>
        <w:tc>
          <w:tcPr>
            <w:tcW w:w="2277" w:type="dxa"/>
            <w:tcBorders>
              <w:top w:val="single" w:sz="4" w:space="0" w:color="9BC2E6"/>
              <w:left w:val="single" w:sz="4" w:space="0" w:color="9BC2E6"/>
              <w:bottom w:val="single" w:sz="4" w:space="0" w:color="9BC2E6"/>
              <w:right w:val="nil"/>
            </w:tcBorders>
            <w:shd w:val="clear" w:color="auto" w:fill="auto"/>
            <w:hideMark/>
          </w:tcPr>
          <w:p w14:paraId="18899015"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Governance'</w:t>
            </w:r>
          </w:p>
        </w:tc>
        <w:tc>
          <w:tcPr>
            <w:tcW w:w="1561" w:type="dxa"/>
            <w:tcBorders>
              <w:top w:val="single" w:sz="4" w:space="0" w:color="9BC2E6"/>
              <w:left w:val="nil"/>
              <w:bottom w:val="single" w:sz="4" w:space="0" w:color="9BC2E6"/>
              <w:right w:val="nil"/>
            </w:tcBorders>
            <w:shd w:val="clear" w:color="auto" w:fill="auto"/>
            <w:hideMark/>
          </w:tcPr>
          <w:p w14:paraId="70692787" w14:textId="77777777" w:rsidR="0046096D" w:rsidRPr="00A2561E" w:rsidRDefault="0046096D" w:rsidP="00F40CC5">
            <w:pPr>
              <w:spacing w:before="0" w:after="0"/>
              <w:jc w:val="left"/>
              <w:rPr>
                <w:rFonts w:cs="Arial"/>
                <w:color w:val="000000"/>
                <w:szCs w:val="22"/>
              </w:rPr>
            </w:pPr>
            <w:r w:rsidRPr="00A2561E">
              <w:rPr>
                <w:rFonts w:cs="Arial"/>
                <w:color w:val="000000"/>
                <w:szCs w:val="22"/>
              </w:rPr>
              <w:t>IG</w:t>
            </w:r>
          </w:p>
        </w:tc>
        <w:tc>
          <w:tcPr>
            <w:tcW w:w="5229" w:type="dxa"/>
            <w:tcBorders>
              <w:top w:val="single" w:sz="4" w:space="0" w:color="9BC2E6"/>
              <w:left w:val="nil"/>
              <w:bottom w:val="single" w:sz="4" w:space="0" w:color="9BC2E6"/>
              <w:right w:val="single" w:sz="4" w:space="0" w:color="9BC2E6"/>
            </w:tcBorders>
            <w:shd w:val="clear" w:color="auto" w:fill="auto"/>
            <w:hideMark/>
          </w:tcPr>
          <w:p w14:paraId="0D1E6533" w14:textId="77777777" w:rsidR="0046096D" w:rsidRPr="00A2561E" w:rsidRDefault="0046096D" w:rsidP="00F40CC5">
            <w:pPr>
              <w:spacing w:before="0" w:after="0"/>
              <w:jc w:val="left"/>
              <w:rPr>
                <w:rFonts w:cs="Arial"/>
                <w:color w:val="000000"/>
                <w:szCs w:val="22"/>
              </w:rPr>
            </w:pPr>
            <w:r w:rsidRPr="00A2561E">
              <w:rPr>
                <w:rFonts w:cs="Arial"/>
                <w:color w:val="000000"/>
                <w:szCs w:val="22"/>
              </w:rPr>
              <w:t>Information governance (IG) is a term used to describe how information is used, both personal data and corporate information. It covers system and process management, records management, data quality, data protection and the controls needed to ensure information sharing is secure, confidential and responsive.</w:t>
            </w:r>
          </w:p>
        </w:tc>
      </w:tr>
      <w:tr w:rsidR="0046096D" w:rsidRPr="00A2561E" w14:paraId="64721001"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10596CBE"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Governance Group'</w:t>
            </w:r>
          </w:p>
        </w:tc>
        <w:tc>
          <w:tcPr>
            <w:tcW w:w="1561" w:type="dxa"/>
            <w:tcBorders>
              <w:top w:val="single" w:sz="4" w:space="0" w:color="9BC2E6"/>
              <w:left w:val="nil"/>
              <w:bottom w:val="single" w:sz="4" w:space="0" w:color="9BC2E6"/>
              <w:right w:val="nil"/>
            </w:tcBorders>
            <w:shd w:val="clear" w:color="auto" w:fill="DDEBF7"/>
            <w:hideMark/>
          </w:tcPr>
          <w:p w14:paraId="51AD79E2" w14:textId="77777777" w:rsidR="0046096D" w:rsidRPr="00A2561E" w:rsidRDefault="0046096D" w:rsidP="00F40CC5">
            <w:pPr>
              <w:spacing w:before="0" w:after="0"/>
              <w:jc w:val="left"/>
              <w:rPr>
                <w:rFonts w:cs="Arial"/>
                <w:color w:val="000000"/>
                <w:szCs w:val="22"/>
              </w:rPr>
            </w:pPr>
            <w:r w:rsidRPr="00A2561E">
              <w:rPr>
                <w:rFonts w:cs="Arial"/>
                <w:color w:val="000000"/>
                <w:szCs w:val="22"/>
              </w:rPr>
              <w:t>IGG</w:t>
            </w:r>
          </w:p>
        </w:tc>
        <w:tc>
          <w:tcPr>
            <w:tcW w:w="5229" w:type="dxa"/>
            <w:tcBorders>
              <w:top w:val="single" w:sz="4" w:space="0" w:color="9BC2E6"/>
              <w:left w:val="nil"/>
              <w:bottom w:val="single" w:sz="4" w:space="0" w:color="9BC2E6"/>
              <w:right w:val="single" w:sz="4" w:space="0" w:color="9BC2E6"/>
            </w:tcBorders>
            <w:shd w:val="clear" w:color="auto" w:fill="DDEBF7"/>
            <w:hideMark/>
          </w:tcPr>
          <w:p w14:paraId="0729AA2C" w14:textId="0FC0C72B" w:rsidR="0046096D" w:rsidRPr="00A2561E" w:rsidRDefault="0046096D" w:rsidP="00F40CC5">
            <w:pPr>
              <w:spacing w:before="0" w:after="0"/>
              <w:jc w:val="left"/>
              <w:rPr>
                <w:rFonts w:cs="Arial"/>
                <w:color w:val="000000"/>
                <w:szCs w:val="22"/>
              </w:rPr>
            </w:pPr>
            <w:r w:rsidRPr="00A2561E">
              <w:rPr>
                <w:rFonts w:cs="Arial"/>
                <w:color w:val="000000"/>
                <w:szCs w:val="22"/>
              </w:rPr>
              <w:t xml:space="preserve">The </w:t>
            </w:r>
            <w:r w:rsidR="001B0889">
              <w:rPr>
                <w:rFonts w:cs="Arial"/>
                <w:color w:val="000000"/>
                <w:szCs w:val="22"/>
              </w:rPr>
              <w:t>T</w:t>
            </w:r>
            <w:r w:rsidRPr="00A2561E">
              <w:rPr>
                <w:rFonts w:cs="Arial"/>
                <w:color w:val="000000"/>
                <w:szCs w:val="22"/>
              </w:rPr>
              <w:t>rust's internal group responsible for Information Governance oversight.</w:t>
            </w:r>
          </w:p>
        </w:tc>
      </w:tr>
      <w:tr w:rsidR="0046096D" w:rsidRPr="00A2561E" w14:paraId="5FF86094"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06DCF525"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Incident'</w:t>
            </w:r>
          </w:p>
        </w:tc>
        <w:tc>
          <w:tcPr>
            <w:tcW w:w="1561" w:type="dxa"/>
            <w:tcBorders>
              <w:top w:val="single" w:sz="4" w:space="0" w:color="9BC2E6"/>
              <w:left w:val="nil"/>
              <w:bottom w:val="single" w:sz="4" w:space="0" w:color="9BC2E6"/>
              <w:right w:val="nil"/>
            </w:tcBorders>
            <w:shd w:val="clear" w:color="auto" w:fill="auto"/>
            <w:hideMark/>
          </w:tcPr>
          <w:p w14:paraId="65B54CCE"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775055CC" w14:textId="77777777" w:rsidR="0046096D" w:rsidRPr="00A2561E" w:rsidRDefault="0046096D" w:rsidP="00F40CC5">
            <w:pPr>
              <w:spacing w:before="0" w:after="0"/>
              <w:jc w:val="left"/>
              <w:rPr>
                <w:rFonts w:cs="Arial"/>
                <w:color w:val="000000"/>
                <w:szCs w:val="22"/>
              </w:rPr>
            </w:pPr>
            <w:r w:rsidRPr="00A2561E">
              <w:rPr>
                <w:rFonts w:cs="Arial"/>
                <w:color w:val="000000"/>
                <w:szCs w:val="22"/>
              </w:rPr>
              <w:t>An incident involving information or data. Also see 'Personal Data Breach', 'Data' and 'Information'</w:t>
            </w:r>
          </w:p>
        </w:tc>
      </w:tr>
      <w:tr w:rsidR="0046096D" w:rsidRPr="00A2561E" w14:paraId="0CC9A0F8"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569DF624"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Information Risk'</w:t>
            </w:r>
          </w:p>
        </w:tc>
        <w:tc>
          <w:tcPr>
            <w:tcW w:w="1561" w:type="dxa"/>
            <w:tcBorders>
              <w:top w:val="single" w:sz="4" w:space="0" w:color="9BC2E6"/>
              <w:left w:val="nil"/>
              <w:bottom w:val="single" w:sz="4" w:space="0" w:color="9BC2E6"/>
              <w:right w:val="nil"/>
            </w:tcBorders>
            <w:shd w:val="clear" w:color="auto" w:fill="DDEBF7"/>
            <w:hideMark/>
          </w:tcPr>
          <w:p w14:paraId="04F89DE5"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50CE135C" w14:textId="77777777" w:rsidR="0046096D" w:rsidRPr="00A2561E" w:rsidRDefault="0046096D" w:rsidP="00F40CC5">
            <w:pPr>
              <w:spacing w:before="0" w:after="0"/>
              <w:jc w:val="left"/>
              <w:rPr>
                <w:rFonts w:cs="Arial"/>
                <w:color w:val="000000"/>
                <w:szCs w:val="22"/>
              </w:rPr>
            </w:pPr>
            <w:r w:rsidRPr="00A2561E">
              <w:rPr>
                <w:rFonts w:cs="Arial"/>
                <w:color w:val="000000"/>
                <w:szCs w:val="22"/>
              </w:rPr>
              <w:t>A risk what relates to the use, or security of data or information. Also see 'Data' and 'Information'</w:t>
            </w:r>
          </w:p>
        </w:tc>
      </w:tr>
      <w:tr w:rsidR="0046096D" w:rsidRPr="00A2561E" w14:paraId="31BE0D34"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2E30F6D4"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Must'</w:t>
            </w:r>
          </w:p>
        </w:tc>
        <w:tc>
          <w:tcPr>
            <w:tcW w:w="1561" w:type="dxa"/>
            <w:tcBorders>
              <w:top w:val="single" w:sz="4" w:space="0" w:color="9BC2E6"/>
              <w:left w:val="nil"/>
              <w:bottom w:val="single" w:sz="4" w:space="0" w:color="9BC2E6"/>
              <w:right w:val="nil"/>
            </w:tcBorders>
            <w:shd w:val="clear" w:color="auto" w:fill="auto"/>
            <w:hideMark/>
          </w:tcPr>
          <w:p w14:paraId="2779E75A"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0AAD345A" w14:textId="77777777" w:rsidR="0046096D" w:rsidRPr="00A2561E" w:rsidRDefault="0046096D" w:rsidP="00F40CC5">
            <w:pPr>
              <w:spacing w:before="0" w:after="0"/>
              <w:jc w:val="left"/>
              <w:rPr>
                <w:rFonts w:cs="Arial"/>
                <w:color w:val="000000"/>
                <w:szCs w:val="22"/>
              </w:rPr>
            </w:pPr>
            <w:r w:rsidRPr="00A2561E">
              <w:rPr>
                <w:rFonts w:cs="Arial"/>
                <w:color w:val="000000"/>
                <w:szCs w:val="22"/>
              </w:rPr>
              <w:t>References something that must happen. There is not scope to deviate.</w:t>
            </w:r>
          </w:p>
        </w:tc>
      </w:tr>
      <w:tr w:rsidR="0046096D" w:rsidRPr="00A2561E" w14:paraId="09B23D4F" w14:textId="77777777" w:rsidTr="0046096D">
        <w:trPr>
          <w:trHeight w:val="1120"/>
        </w:trPr>
        <w:tc>
          <w:tcPr>
            <w:tcW w:w="2277" w:type="dxa"/>
            <w:tcBorders>
              <w:top w:val="single" w:sz="4" w:space="0" w:color="9BC2E6"/>
              <w:left w:val="single" w:sz="4" w:space="0" w:color="9BC2E6"/>
              <w:bottom w:val="single" w:sz="4" w:space="0" w:color="9BC2E6"/>
              <w:right w:val="nil"/>
            </w:tcBorders>
            <w:shd w:val="clear" w:color="auto" w:fill="DDEBF7"/>
            <w:hideMark/>
          </w:tcPr>
          <w:p w14:paraId="630D59AF"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Personal Data'</w:t>
            </w:r>
          </w:p>
        </w:tc>
        <w:tc>
          <w:tcPr>
            <w:tcW w:w="1561" w:type="dxa"/>
            <w:tcBorders>
              <w:top w:val="single" w:sz="4" w:space="0" w:color="9BC2E6"/>
              <w:left w:val="nil"/>
              <w:bottom w:val="single" w:sz="4" w:space="0" w:color="9BC2E6"/>
              <w:right w:val="nil"/>
            </w:tcBorders>
            <w:shd w:val="clear" w:color="auto" w:fill="DDEBF7"/>
            <w:hideMark/>
          </w:tcPr>
          <w:p w14:paraId="12366798"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4C30DD9A" w14:textId="77777777" w:rsidR="0046096D" w:rsidRPr="00A2561E" w:rsidRDefault="0046096D" w:rsidP="00F40CC5">
            <w:pPr>
              <w:spacing w:before="0" w:after="0"/>
              <w:jc w:val="left"/>
              <w:rPr>
                <w:rFonts w:cs="Arial"/>
                <w:color w:val="000000"/>
                <w:szCs w:val="22"/>
              </w:rPr>
            </w:pPr>
            <w:r w:rsidRPr="00A2561E">
              <w:rPr>
                <w:rFonts w:cs="Arial"/>
                <w:color w:val="000000"/>
                <w:szCs w:val="22"/>
              </w:rPr>
              <w:t>‘</w:t>
            </w:r>
            <w:r>
              <w:rPr>
                <w:rFonts w:cs="Arial"/>
                <w:color w:val="000000"/>
                <w:szCs w:val="22"/>
              </w:rPr>
              <w:t>P</w:t>
            </w:r>
            <w:r w:rsidRPr="00A2561E">
              <w:rPr>
                <w:rFonts w:cs="Arial"/>
                <w:color w:val="000000"/>
                <w:szCs w:val="22"/>
              </w:rPr>
              <w:t>ersonal data’ means any information relating to an identified or identifiable natural person (‘data subject’); an identifiable natural person is one who can be identified, directly or indirectly, in particular by reference to an identifier such as a name, an identification number, location data, an online identifier or to one or more factors specific to the physical, physiological, genetic, mental, economic, cultural or social identity of that natural person.</w:t>
            </w:r>
          </w:p>
        </w:tc>
      </w:tr>
      <w:tr w:rsidR="0046096D" w:rsidRPr="00A2561E" w14:paraId="152718E7"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15E6A371"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Personal Data Breach'</w:t>
            </w:r>
          </w:p>
        </w:tc>
        <w:tc>
          <w:tcPr>
            <w:tcW w:w="1561" w:type="dxa"/>
            <w:tcBorders>
              <w:top w:val="single" w:sz="4" w:space="0" w:color="9BC2E6"/>
              <w:left w:val="nil"/>
              <w:bottom w:val="single" w:sz="4" w:space="0" w:color="9BC2E6"/>
              <w:right w:val="nil"/>
            </w:tcBorders>
            <w:shd w:val="clear" w:color="auto" w:fill="auto"/>
            <w:hideMark/>
          </w:tcPr>
          <w:p w14:paraId="4C18F22D"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740F972A" w14:textId="77777777" w:rsidR="0046096D" w:rsidRPr="00A2561E" w:rsidRDefault="0046096D" w:rsidP="00F40CC5">
            <w:pPr>
              <w:spacing w:before="0" w:after="0"/>
              <w:jc w:val="left"/>
              <w:rPr>
                <w:rFonts w:cs="Arial"/>
                <w:color w:val="000000"/>
                <w:szCs w:val="22"/>
              </w:rPr>
            </w:pPr>
            <w:r w:rsidRPr="00A2561E">
              <w:rPr>
                <w:rFonts w:cs="Arial"/>
                <w:color w:val="000000"/>
                <w:szCs w:val="22"/>
              </w:rPr>
              <w:t>‘Personal data breach’ means a breach of security leading to the accidental or unlawful destruction, loss, alteration, unauthorised disclosure of, or access to, personal data transmitted, stored or otherwise processed;</w:t>
            </w:r>
          </w:p>
        </w:tc>
      </w:tr>
      <w:tr w:rsidR="0046096D" w:rsidRPr="00A2561E" w14:paraId="166489A7"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17F3061A"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Privacy'</w:t>
            </w:r>
          </w:p>
        </w:tc>
        <w:tc>
          <w:tcPr>
            <w:tcW w:w="1561" w:type="dxa"/>
            <w:tcBorders>
              <w:top w:val="single" w:sz="4" w:space="0" w:color="9BC2E6"/>
              <w:left w:val="nil"/>
              <w:bottom w:val="single" w:sz="4" w:space="0" w:color="9BC2E6"/>
              <w:right w:val="nil"/>
            </w:tcBorders>
            <w:shd w:val="clear" w:color="auto" w:fill="DDEBF7"/>
            <w:hideMark/>
          </w:tcPr>
          <w:p w14:paraId="613DBF0D"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18D74AFD" w14:textId="77777777" w:rsidR="0046096D" w:rsidRPr="00A2561E" w:rsidRDefault="0046096D" w:rsidP="00F40CC5">
            <w:pPr>
              <w:spacing w:before="0" w:after="0"/>
              <w:jc w:val="left"/>
              <w:rPr>
                <w:rFonts w:cs="Arial"/>
                <w:color w:val="000000"/>
                <w:szCs w:val="22"/>
              </w:rPr>
            </w:pPr>
            <w:r w:rsidRPr="00A2561E">
              <w:rPr>
                <w:rFonts w:cs="Arial"/>
                <w:color w:val="000000"/>
                <w:szCs w:val="22"/>
              </w:rPr>
              <w:t xml:space="preserve">The state of being free from public scrutiny or from having secrets or personal information shared. </w:t>
            </w:r>
          </w:p>
        </w:tc>
      </w:tr>
      <w:tr w:rsidR="0046096D" w:rsidRPr="00A2561E" w14:paraId="49946513"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2A0198EC"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Privacy Notice'</w:t>
            </w:r>
          </w:p>
        </w:tc>
        <w:tc>
          <w:tcPr>
            <w:tcW w:w="1561" w:type="dxa"/>
            <w:tcBorders>
              <w:top w:val="single" w:sz="4" w:space="0" w:color="9BC2E6"/>
              <w:left w:val="nil"/>
              <w:bottom w:val="single" w:sz="4" w:space="0" w:color="9BC2E6"/>
              <w:right w:val="nil"/>
            </w:tcBorders>
            <w:shd w:val="clear" w:color="auto" w:fill="auto"/>
            <w:hideMark/>
          </w:tcPr>
          <w:p w14:paraId="1A5453A1" w14:textId="77777777" w:rsidR="0046096D" w:rsidRPr="00A2561E" w:rsidRDefault="0046096D" w:rsidP="00F40CC5">
            <w:pPr>
              <w:spacing w:before="0" w:after="0"/>
              <w:jc w:val="left"/>
              <w:rPr>
                <w:rFonts w:cs="Arial"/>
                <w:color w:val="000000"/>
                <w:szCs w:val="22"/>
              </w:rPr>
            </w:pPr>
            <w:r w:rsidRPr="00A2561E">
              <w:rPr>
                <w:rFonts w:cs="Arial"/>
                <w:color w:val="000000"/>
                <w:szCs w:val="22"/>
              </w:rPr>
              <w:t>PN</w:t>
            </w:r>
          </w:p>
        </w:tc>
        <w:tc>
          <w:tcPr>
            <w:tcW w:w="5229" w:type="dxa"/>
            <w:tcBorders>
              <w:top w:val="single" w:sz="4" w:space="0" w:color="9BC2E6"/>
              <w:left w:val="nil"/>
              <w:bottom w:val="single" w:sz="4" w:space="0" w:color="9BC2E6"/>
              <w:right w:val="single" w:sz="4" w:space="0" w:color="9BC2E6"/>
            </w:tcBorders>
            <w:shd w:val="clear" w:color="auto" w:fill="auto"/>
            <w:hideMark/>
          </w:tcPr>
          <w:p w14:paraId="3018FC50" w14:textId="356C5097" w:rsidR="0046096D" w:rsidRPr="00A2561E" w:rsidRDefault="0046096D" w:rsidP="00F40CC5">
            <w:pPr>
              <w:spacing w:before="0" w:after="0"/>
              <w:jc w:val="left"/>
              <w:rPr>
                <w:rFonts w:cs="Arial"/>
                <w:color w:val="000000"/>
                <w:szCs w:val="22"/>
              </w:rPr>
            </w:pPr>
            <w:r w:rsidRPr="00A2561E">
              <w:rPr>
                <w:rFonts w:cs="Arial"/>
                <w:color w:val="000000"/>
                <w:szCs w:val="22"/>
              </w:rPr>
              <w:t xml:space="preserve">A public statement published on the </w:t>
            </w:r>
            <w:r w:rsidR="001B0889">
              <w:rPr>
                <w:rFonts w:cs="Arial"/>
                <w:color w:val="000000"/>
                <w:szCs w:val="22"/>
              </w:rPr>
              <w:t>T</w:t>
            </w:r>
            <w:r w:rsidRPr="00A2561E">
              <w:rPr>
                <w:rFonts w:cs="Arial"/>
                <w:color w:val="000000"/>
                <w:szCs w:val="22"/>
              </w:rPr>
              <w:t xml:space="preserve">rust website telling </w:t>
            </w:r>
            <w:r>
              <w:rPr>
                <w:rFonts w:cs="Arial"/>
                <w:color w:val="000000"/>
                <w:szCs w:val="22"/>
              </w:rPr>
              <w:t>d</w:t>
            </w:r>
            <w:r w:rsidRPr="00A2561E">
              <w:rPr>
                <w:rFonts w:cs="Arial"/>
                <w:color w:val="000000"/>
                <w:szCs w:val="22"/>
              </w:rPr>
              <w:t xml:space="preserve">ata </w:t>
            </w:r>
            <w:r>
              <w:rPr>
                <w:rFonts w:cs="Arial"/>
                <w:color w:val="000000"/>
                <w:szCs w:val="22"/>
              </w:rPr>
              <w:t>s</w:t>
            </w:r>
            <w:r w:rsidRPr="00A2561E">
              <w:rPr>
                <w:rFonts w:cs="Arial"/>
                <w:color w:val="000000"/>
                <w:szCs w:val="22"/>
              </w:rPr>
              <w:t xml:space="preserve">ubjects, regulators and other stakeholders what the </w:t>
            </w:r>
            <w:r w:rsidR="001B0889">
              <w:rPr>
                <w:rFonts w:cs="Arial"/>
                <w:color w:val="000000"/>
                <w:szCs w:val="22"/>
              </w:rPr>
              <w:t>T</w:t>
            </w:r>
            <w:r w:rsidRPr="00A2561E">
              <w:rPr>
                <w:rFonts w:cs="Arial"/>
                <w:color w:val="000000"/>
                <w:szCs w:val="22"/>
              </w:rPr>
              <w:t>rust does with personal information.</w:t>
            </w:r>
          </w:p>
        </w:tc>
      </w:tr>
      <w:tr w:rsidR="0046096D" w:rsidRPr="00A2561E" w14:paraId="1EDC6411" w14:textId="77777777" w:rsidTr="0046096D">
        <w:trPr>
          <w:trHeight w:val="54"/>
        </w:trPr>
        <w:tc>
          <w:tcPr>
            <w:tcW w:w="2277" w:type="dxa"/>
            <w:tcBorders>
              <w:top w:val="single" w:sz="4" w:space="0" w:color="9BC2E6"/>
              <w:left w:val="single" w:sz="4" w:space="0" w:color="9BC2E6"/>
              <w:bottom w:val="single" w:sz="4" w:space="0" w:color="9BC2E6"/>
              <w:right w:val="nil"/>
            </w:tcBorders>
            <w:shd w:val="clear" w:color="auto" w:fill="DDEBF7"/>
            <w:hideMark/>
          </w:tcPr>
          <w:p w14:paraId="5CF665D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Process'</w:t>
            </w:r>
          </w:p>
        </w:tc>
        <w:tc>
          <w:tcPr>
            <w:tcW w:w="1561" w:type="dxa"/>
            <w:tcBorders>
              <w:top w:val="single" w:sz="4" w:space="0" w:color="9BC2E6"/>
              <w:left w:val="nil"/>
              <w:bottom w:val="single" w:sz="4" w:space="0" w:color="9BC2E6"/>
              <w:right w:val="nil"/>
            </w:tcBorders>
            <w:shd w:val="clear" w:color="auto" w:fill="DDEBF7"/>
            <w:hideMark/>
          </w:tcPr>
          <w:p w14:paraId="73ADBE12"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tcPr>
          <w:p w14:paraId="6B61B7FD" w14:textId="77777777" w:rsidR="0046096D" w:rsidRPr="00A2561E" w:rsidRDefault="0046096D" w:rsidP="00F40CC5">
            <w:pPr>
              <w:spacing w:before="0" w:after="0"/>
              <w:jc w:val="left"/>
              <w:rPr>
                <w:rFonts w:cs="Arial"/>
                <w:color w:val="000000"/>
                <w:szCs w:val="22"/>
              </w:rPr>
            </w:pPr>
            <w:r w:rsidRPr="00A2561E">
              <w:rPr>
                <w:rFonts w:cs="Arial"/>
                <w:color w:val="000000"/>
                <w:szCs w:val="22"/>
              </w:rPr>
              <w:t>See 'Process</w:t>
            </w:r>
            <w:r>
              <w:rPr>
                <w:rFonts w:cs="Arial"/>
                <w:color w:val="000000"/>
                <w:szCs w:val="22"/>
              </w:rPr>
              <w:t>ing</w:t>
            </w:r>
            <w:r w:rsidRPr="00A2561E">
              <w:rPr>
                <w:rFonts w:cs="Arial"/>
                <w:color w:val="000000"/>
                <w:szCs w:val="22"/>
              </w:rPr>
              <w:t>'</w:t>
            </w:r>
          </w:p>
        </w:tc>
      </w:tr>
      <w:tr w:rsidR="0046096D" w:rsidRPr="00A2561E" w14:paraId="0F920F6A"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07F79D19"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Processed'</w:t>
            </w:r>
          </w:p>
        </w:tc>
        <w:tc>
          <w:tcPr>
            <w:tcW w:w="1561" w:type="dxa"/>
            <w:tcBorders>
              <w:top w:val="single" w:sz="4" w:space="0" w:color="9BC2E6"/>
              <w:left w:val="nil"/>
              <w:bottom w:val="single" w:sz="4" w:space="0" w:color="9BC2E6"/>
              <w:right w:val="nil"/>
            </w:tcBorders>
            <w:shd w:val="clear" w:color="auto" w:fill="auto"/>
            <w:hideMark/>
          </w:tcPr>
          <w:p w14:paraId="41526F0C"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127AE439" w14:textId="77777777" w:rsidR="0046096D" w:rsidRPr="00A2561E" w:rsidRDefault="0046096D" w:rsidP="00F40CC5">
            <w:pPr>
              <w:spacing w:before="0" w:after="0"/>
              <w:jc w:val="left"/>
              <w:rPr>
                <w:rFonts w:cs="Arial"/>
                <w:color w:val="000000"/>
                <w:szCs w:val="22"/>
              </w:rPr>
            </w:pPr>
            <w:r w:rsidRPr="00A2561E">
              <w:rPr>
                <w:rFonts w:cs="Arial"/>
                <w:color w:val="000000"/>
                <w:szCs w:val="22"/>
              </w:rPr>
              <w:t>See 'Process</w:t>
            </w:r>
            <w:r>
              <w:rPr>
                <w:rFonts w:cs="Arial"/>
                <w:color w:val="000000"/>
                <w:szCs w:val="22"/>
              </w:rPr>
              <w:t>ing</w:t>
            </w:r>
            <w:r w:rsidRPr="00A2561E">
              <w:rPr>
                <w:rFonts w:cs="Arial"/>
                <w:color w:val="000000"/>
                <w:szCs w:val="22"/>
              </w:rPr>
              <w:t>'</w:t>
            </w:r>
          </w:p>
        </w:tc>
      </w:tr>
      <w:tr w:rsidR="0046096D" w:rsidRPr="00A2561E" w14:paraId="6C06EF7D"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DDEBF7"/>
            <w:hideMark/>
          </w:tcPr>
          <w:p w14:paraId="71660B8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 xml:space="preserve">Processing' </w:t>
            </w:r>
          </w:p>
        </w:tc>
        <w:tc>
          <w:tcPr>
            <w:tcW w:w="1561" w:type="dxa"/>
            <w:tcBorders>
              <w:top w:val="single" w:sz="4" w:space="0" w:color="9BC2E6"/>
              <w:left w:val="nil"/>
              <w:bottom w:val="single" w:sz="4" w:space="0" w:color="9BC2E6"/>
              <w:right w:val="nil"/>
            </w:tcBorders>
            <w:shd w:val="clear" w:color="auto" w:fill="DDEBF7"/>
            <w:hideMark/>
          </w:tcPr>
          <w:p w14:paraId="72D538D2"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78F1B703" w14:textId="77777777" w:rsidR="0046096D" w:rsidRPr="00A2561E" w:rsidRDefault="0046096D" w:rsidP="00F40CC5">
            <w:pPr>
              <w:spacing w:before="0" w:after="0"/>
              <w:jc w:val="left"/>
              <w:rPr>
                <w:rFonts w:cs="Arial"/>
                <w:color w:val="000000"/>
                <w:szCs w:val="22"/>
              </w:rPr>
            </w:pPr>
            <w:r w:rsidRPr="00A2561E">
              <w:rPr>
                <w:rFonts w:cs="Arial"/>
                <w:color w:val="000000"/>
                <w:szCs w:val="22"/>
              </w:rPr>
              <w:t>‘</w:t>
            </w:r>
            <w:r>
              <w:rPr>
                <w:rFonts w:cs="Arial"/>
                <w:color w:val="000000"/>
                <w:szCs w:val="22"/>
              </w:rPr>
              <w:t>P</w:t>
            </w:r>
            <w:r w:rsidRPr="00A2561E">
              <w:rPr>
                <w:rFonts w:cs="Arial"/>
                <w:color w:val="000000"/>
                <w:szCs w:val="22"/>
              </w:rPr>
              <w:t xml:space="preserve">rocessing’ means any operation or set of operations which is performed on personal data or on sets of personal data, whether or not by automated means, such as collection, recording, </w:t>
            </w:r>
            <w:r w:rsidRPr="00A2561E">
              <w:rPr>
                <w:rFonts w:cs="Arial"/>
                <w:color w:val="000000"/>
                <w:szCs w:val="22"/>
              </w:rPr>
              <w:lastRenderedPageBreak/>
              <w:t>organisation, structuring, storage, adaptation or alteration, retrieval, consultation, use, disclosure by transmission, dissemination or otherwise making available, alignment or combination, restriction, erasure or destruction</w:t>
            </w:r>
            <w:r>
              <w:rPr>
                <w:rFonts w:cs="Arial"/>
                <w:color w:val="000000"/>
                <w:szCs w:val="22"/>
              </w:rPr>
              <w:t>.</w:t>
            </w:r>
          </w:p>
        </w:tc>
      </w:tr>
      <w:tr w:rsidR="0046096D" w:rsidRPr="00A2561E" w14:paraId="6E5D36EC"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611E82EC" w14:textId="77777777" w:rsidR="0046096D" w:rsidRPr="00A2561E" w:rsidRDefault="0046096D" w:rsidP="00F40CC5">
            <w:pPr>
              <w:spacing w:before="0" w:after="0"/>
              <w:jc w:val="left"/>
              <w:rPr>
                <w:rFonts w:cs="Arial"/>
                <w:color w:val="000000"/>
                <w:szCs w:val="22"/>
              </w:rPr>
            </w:pPr>
            <w:r>
              <w:rPr>
                <w:rFonts w:cs="Arial"/>
                <w:color w:val="000000"/>
                <w:szCs w:val="22"/>
              </w:rPr>
              <w:lastRenderedPageBreak/>
              <w:t>‘</w:t>
            </w:r>
            <w:r w:rsidRPr="00A2561E">
              <w:rPr>
                <w:rFonts w:cs="Arial"/>
                <w:color w:val="000000"/>
                <w:szCs w:val="22"/>
              </w:rPr>
              <w:t>Processor'</w:t>
            </w:r>
          </w:p>
        </w:tc>
        <w:tc>
          <w:tcPr>
            <w:tcW w:w="1561" w:type="dxa"/>
            <w:tcBorders>
              <w:top w:val="single" w:sz="4" w:space="0" w:color="9BC2E6"/>
              <w:left w:val="nil"/>
              <w:bottom w:val="single" w:sz="4" w:space="0" w:color="9BC2E6"/>
              <w:right w:val="nil"/>
            </w:tcBorders>
            <w:shd w:val="clear" w:color="auto" w:fill="auto"/>
            <w:hideMark/>
          </w:tcPr>
          <w:p w14:paraId="6A9182F4"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6B59C811" w14:textId="77777777" w:rsidR="0046096D" w:rsidRPr="00A2561E" w:rsidRDefault="0046096D" w:rsidP="00F40CC5">
            <w:pPr>
              <w:spacing w:before="0" w:after="0"/>
              <w:jc w:val="left"/>
              <w:rPr>
                <w:rFonts w:cs="Arial"/>
                <w:color w:val="000000"/>
                <w:szCs w:val="22"/>
              </w:rPr>
            </w:pPr>
            <w:r w:rsidRPr="00A2561E">
              <w:rPr>
                <w:rFonts w:cs="Arial"/>
                <w:color w:val="000000"/>
                <w:szCs w:val="22"/>
              </w:rPr>
              <w:t>‘</w:t>
            </w:r>
            <w:r>
              <w:rPr>
                <w:rFonts w:cs="Arial"/>
                <w:color w:val="000000"/>
                <w:szCs w:val="22"/>
              </w:rPr>
              <w:t>P</w:t>
            </w:r>
            <w:r w:rsidRPr="00A2561E">
              <w:rPr>
                <w:rFonts w:cs="Arial"/>
                <w:color w:val="000000"/>
                <w:szCs w:val="22"/>
              </w:rPr>
              <w:t>rocessor’ means a natural or legal person, public authority, agency or other body which processes personal data on behalf of the controller</w:t>
            </w:r>
            <w:r>
              <w:rPr>
                <w:rFonts w:cs="Arial"/>
                <w:color w:val="000000"/>
                <w:szCs w:val="22"/>
              </w:rPr>
              <w:t>.</w:t>
            </w:r>
          </w:p>
        </w:tc>
      </w:tr>
      <w:tr w:rsidR="0046096D" w:rsidRPr="00A2561E" w14:paraId="620E6D87" w14:textId="77777777" w:rsidTr="0046096D">
        <w:trPr>
          <w:trHeight w:val="840"/>
        </w:trPr>
        <w:tc>
          <w:tcPr>
            <w:tcW w:w="2277" w:type="dxa"/>
            <w:tcBorders>
              <w:top w:val="single" w:sz="4" w:space="0" w:color="9BC2E6"/>
              <w:left w:val="single" w:sz="4" w:space="0" w:color="9BC2E6"/>
              <w:bottom w:val="single" w:sz="4" w:space="0" w:color="9BC2E6"/>
              <w:right w:val="nil"/>
            </w:tcBorders>
            <w:shd w:val="clear" w:color="auto" w:fill="DDEBF7"/>
            <w:hideMark/>
          </w:tcPr>
          <w:p w14:paraId="0910FA97"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Pseudonymisation' or 'Pseudo</w:t>
            </w:r>
            <w:r>
              <w:rPr>
                <w:rFonts w:cs="Arial"/>
                <w:color w:val="000000"/>
                <w:szCs w:val="22"/>
              </w:rPr>
              <w:t>ny</w:t>
            </w:r>
            <w:r w:rsidRPr="00A2561E">
              <w:rPr>
                <w:rFonts w:cs="Arial"/>
                <w:color w:val="000000"/>
                <w:szCs w:val="22"/>
              </w:rPr>
              <w:t>mised'</w:t>
            </w:r>
          </w:p>
        </w:tc>
        <w:tc>
          <w:tcPr>
            <w:tcW w:w="1561" w:type="dxa"/>
            <w:tcBorders>
              <w:top w:val="single" w:sz="4" w:space="0" w:color="9BC2E6"/>
              <w:left w:val="nil"/>
              <w:bottom w:val="single" w:sz="4" w:space="0" w:color="9BC2E6"/>
              <w:right w:val="nil"/>
            </w:tcBorders>
            <w:shd w:val="clear" w:color="auto" w:fill="DDEBF7"/>
            <w:hideMark/>
          </w:tcPr>
          <w:p w14:paraId="6B6A3A43"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6549FA26" w14:textId="77777777" w:rsidR="0046096D" w:rsidRPr="00A2561E" w:rsidRDefault="0046096D" w:rsidP="00F40CC5">
            <w:pPr>
              <w:spacing w:before="0" w:after="0"/>
              <w:jc w:val="left"/>
              <w:rPr>
                <w:rFonts w:cs="Arial"/>
                <w:color w:val="000000"/>
                <w:szCs w:val="22"/>
              </w:rPr>
            </w:pPr>
            <w:r w:rsidRPr="00A2561E">
              <w:rPr>
                <w:rFonts w:cs="Arial"/>
                <w:color w:val="000000"/>
                <w:szCs w:val="22"/>
              </w:rPr>
              <w:t>The processing of personal data in such a manner that the personal data can no longer be attributed to a specific data subject without the use of additional information, provided that such additional information is kept separately and is subject to technical and organisational measures to ensure that the personal data are not attributed to an identified or identifiable natural person.”</w:t>
            </w:r>
          </w:p>
        </w:tc>
      </w:tr>
      <w:tr w:rsidR="0046096D" w:rsidRPr="00A2561E" w14:paraId="720E7FA1"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5E8CB932"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Records Management'</w:t>
            </w:r>
          </w:p>
        </w:tc>
        <w:tc>
          <w:tcPr>
            <w:tcW w:w="1561" w:type="dxa"/>
            <w:tcBorders>
              <w:top w:val="single" w:sz="4" w:space="0" w:color="9BC2E6"/>
              <w:left w:val="nil"/>
              <w:bottom w:val="single" w:sz="4" w:space="0" w:color="9BC2E6"/>
              <w:right w:val="nil"/>
            </w:tcBorders>
            <w:shd w:val="clear" w:color="auto" w:fill="auto"/>
            <w:hideMark/>
          </w:tcPr>
          <w:p w14:paraId="57A9953E"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1FCF62D0" w14:textId="77777777" w:rsidR="0046096D" w:rsidRPr="00A2561E" w:rsidRDefault="0046096D" w:rsidP="00F40CC5">
            <w:pPr>
              <w:spacing w:before="0" w:after="0"/>
              <w:jc w:val="left"/>
              <w:rPr>
                <w:rFonts w:cs="Arial"/>
                <w:color w:val="000000"/>
                <w:szCs w:val="22"/>
              </w:rPr>
            </w:pPr>
            <w:r w:rsidRPr="00A2561E">
              <w:rPr>
                <w:rFonts w:cs="Arial"/>
                <w:color w:val="000000"/>
                <w:szCs w:val="22"/>
              </w:rPr>
              <w:t>The term used to describe how records are stored, used, and destroyed.</w:t>
            </w:r>
          </w:p>
        </w:tc>
      </w:tr>
      <w:tr w:rsidR="0046096D" w:rsidRPr="00A2561E" w14:paraId="4AEF0244"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31433AED"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Senior Information Risk Owner'</w:t>
            </w:r>
          </w:p>
        </w:tc>
        <w:tc>
          <w:tcPr>
            <w:tcW w:w="1561" w:type="dxa"/>
            <w:tcBorders>
              <w:top w:val="single" w:sz="4" w:space="0" w:color="9BC2E6"/>
              <w:left w:val="nil"/>
              <w:bottom w:val="single" w:sz="4" w:space="0" w:color="9BC2E6"/>
              <w:right w:val="nil"/>
            </w:tcBorders>
            <w:shd w:val="clear" w:color="auto" w:fill="DDEBF7"/>
            <w:hideMark/>
          </w:tcPr>
          <w:p w14:paraId="7B385E40" w14:textId="77777777" w:rsidR="0046096D" w:rsidRPr="00A2561E" w:rsidRDefault="0046096D" w:rsidP="00F40CC5">
            <w:pPr>
              <w:spacing w:before="0" w:after="0"/>
              <w:jc w:val="left"/>
              <w:rPr>
                <w:rFonts w:cs="Arial"/>
                <w:color w:val="000000"/>
                <w:szCs w:val="22"/>
              </w:rPr>
            </w:pPr>
            <w:r w:rsidRPr="00A2561E">
              <w:rPr>
                <w:rFonts w:cs="Arial"/>
                <w:color w:val="000000"/>
                <w:szCs w:val="22"/>
              </w:rPr>
              <w:t>SIRO</w:t>
            </w:r>
          </w:p>
        </w:tc>
        <w:tc>
          <w:tcPr>
            <w:tcW w:w="5229" w:type="dxa"/>
            <w:tcBorders>
              <w:top w:val="single" w:sz="4" w:space="0" w:color="9BC2E6"/>
              <w:left w:val="nil"/>
              <w:bottom w:val="single" w:sz="4" w:space="0" w:color="9BC2E6"/>
              <w:right w:val="single" w:sz="4" w:space="0" w:color="9BC2E6"/>
            </w:tcBorders>
            <w:shd w:val="clear" w:color="auto" w:fill="DDEBF7"/>
            <w:hideMark/>
          </w:tcPr>
          <w:p w14:paraId="3C84BA61" w14:textId="320D8BFA" w:rsidR="0046096D" w:rsidRPr="00A2561E" w:rsidRDefault="0046096D" w:rsidP="00F40CC5">
            <w:pPr>
              <w:spacing w:before="0" w:after="0"/>
              <w:jc w:val="left"/>
              <w:rPr>
                <w:rFonts w:cs="Arial"/>
                <w:color w:val="000000"/>
                <w:szCs w:val="22"/>
              </w:rPr>
            </w:pPr>
            <w:r w:rsidRPr="00A2561E">
              <w:rPr>
                <w:rFonts w:cs="Arial"/>
                <w:color w:val="000000"/>
                <w:szCs w:val="22"/>
              </w:rPr>
              <w:t xml:space="preserve">The role of the SIRO is to take ownership of the </w:t>
            </w:r>
            <w:r w:rsidR="001B0889">
              <w:rPr>
                <w:rFonts w:cs="Arial"/>
                <w:color w:val="000000"/>
                <w:szCs w:val="22"/>
              </w:rPr>
              <w:t>T</w:t>
            </w:r>
            <w:r w:rsidRPr="00A2561E">
              <w:rPr>
                <w:rFonts w:cs="Arial"/>
                <w:color w:val="000000"/>
                <w:szCs w:val="22"/>
              </w:rPr>
              <w:t xml:space="preserve">rust information risk, act as an advocate for information risk on the Board and provide written advice to the </w:t>
            </w:r>
            <w:r w:rsidR="001B0889">
              <w:rPr>
                <w:rFonts w:cs="Arial"/>
                <w:color w:val="000000"/>
                <w:szCs w:val="22"/>
              </w:rPr>
              <w:t>T</w:t>
            </w:r>
            <w:r w:rsidRPr="00A2561E">
              <w:rPr>
                <w:rFonts w:cs="Arial"/>
                <w:color w:val="000000"/>
                <w:szCs w:val="22"/>
              </w:rPr>
              <w:t xml:space="preserve">rust </w:t>
            </w:r>
            <w:r w:rsidR="001B0889">
              <w:rPr>
                <w:rFonts w:cs="Arial"/>
                <w:color w:val="000000"/>
                <w:szCs w:val="22"/>
              </w:rPr>
              <w:t>C</w:t>
            </w:r>
            <w:r w:rsidRPr="00A2561E">
              <w:rPr>
                <w:rFonts w:cs="Arial"/>
                <w:color w:val="000000"/>
                <w:szCs w:val="22"/>
              </w:rPr>
              <w:t xml:space="preserve">hief </w:t>
            </w:r>
            <w:r w:rsidR="001B0889">
              <w:rPr>
                <w:rFonts w:cs="Arial"/>
                <w:color w:val="000000"/>
                <w:szCs w:val="22"/>
              </w:rPr>
              <w:t>E</w:t>
            </w:r>
            <w:r w:rsidRPr="00A2561E">
              <w:rPr>
                <w:rFonts w:cs="Arial"/>
                <w:color w:val="000000"/>
                <w:szCs w:val="22"/>
              </w:rPr>
              <w:t>xecutive on the content of their annual governance statement in regard to information risk.</w:t>
            </w:r>
          </w:p>
        </w:tc>
      </w:tr>
      <w:tr w:rsidR="0046096D" w:rsidRPr="00A2561E" w14:paraId="0D1980F9" w14:textId="77777777" w:rsidTr="0046096D">
        <w:trPr>
          <w:trHeight w:val="280"/>
        </w:trPr>
        <w:tc>
          <w:tcPr>
            <w:tcW w:w="2277" w:type="dxa"/>
            <w:tcBorders>
              <w:top w:val="single" w:sz="4" w:space="0" w:color="9BC2E6"/>
              <w:left w:val="single" w:sz="4" w:space="0" w:color="9BC2E6"/>
              <w:bottom w:val="single" w:sz="4" w:space="0" w:color="9BC2E6"/>
              <w:right w:val="nil"/>
            </w:tcBorders>
            <w:shd w:val="clear" w:color="auto" w:fill="auto"/>
            <w:hideMark/>
          </w:tcPr>
          <w:p w14:paraId="4E36BB2D"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Should'</w:t>
            </w:r>
          </w:p>
        </w:tc>
        <w:tc>
          <w:tcPr>
            <w:tcW w:w="1561" w:type="dxa"/>
            <w:tcBorders>
              <w:top w:val="single" w:sz="4" w:space="0" w:color="9BC2E6"/>
              <w:left w:val="nil"/>
              <w:bottom w:val="single" w:sz="4" w:space="0" w:color="9BC2E6"/>
              <w:right w:val="nil"/>
            </w:tcBorders>
            <w:shd w:val="clear" w:color="auto" w:fill="auto"/>
            <w:hideMark/>
          </w:tcPr>
          <w:p w14:paraId="24B78A56"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auto"/>
            <w:hideMark/>
          </w:tcPr>
          <w:p w14:paraId="3042C8AE" w14:textId="77777777" w:rsidR="0046096D" w:rsidRPr="00A2561E" w:rsidRDefault="0046096D" w:rsidP="00F40CC5">
            <w:pPr>
              <w:spacing w:before="0" w:after="0"/>
              <w:jc w:val="left"/>
              <w:rPr>
                <w:rFonts w:cs="Arial"/>
                <w:color w:val="000000"/>
                <w:szCs w:val="22"/>
              </w:rPr>
            </w:pPr>
            <w:r w:rsidRPr="00A2561E">
              <w:rPr>
                <w:rFonts w:cs="Arial"/>
                <w:color w:val="000000"/>
                <w:szCs w:val="22"/>
              </w:rPr>
              <w:t>References something that should happen useless there are exceptional circumstances which can be demonstrated.</w:t>
            </w:r>
          </w:p>
        </w:tc>
      </w:tr>
      <w:tr w:rsidR="0046096D" w:rsidRPr="00A2561E" w14:paraId="0CEDC26C"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DDEBF7"/>
            <w:hideMark/>
          </w:tcPr>
          <w:p w14:paraId="2675880E"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Supervisory Authority'</w:t>
            </w:r>
          </w:p>
        </w:tc>
        <w:tc>
          <w:tcPr>
            <w:tcW w:w="1561" w:type="dxa"/>
            <w:tcBorders>
              <w:top w:val="single" w:sz="4" w:space="0" w:color="9BC2E6"/>
              <w:left w:val="nil"/>
              <w:bottom w:val="single" w:sz="4" w:space="0" w:color="9BC2E6"/>
              <w:right w:val="nil"/>
            </w:tcBorders>
            <w:shd w:val="clear" w:color="auto" w:fill="DDEBF7"/>
            <w:hideMark/>
          </w:tcPr>
          <w:p w14:paraId="05F15263" w14:textId="77777777" w:rsidR="0046096D" w:rsidRPr="00A2561E" w:rsidRDefault="0046096D" w:rsidP="00F40CC5">
            <w:pPr>
              <w:spacing w:before="0" w:after="0"/>
              <w:jc w:val="left"/>
              <w:rPr>
                <w:rFonts w:cs="Arial"/>
                <w:color w:val="000000"/>
                <w:szCs w:val="22"/>
              </w:rPr>
            </w:pPr>
          </w:p>
        </w:tc>
        <w:tc>
          <w:tcPr>
            <w:tcW w:w="5229" w:type="dxa"/>
            <w:tcBorders>
              <w:top w:val="single" w:sz="4" w:space="0" w:color="9BC2E6"/>
              <w:left w:val="nil"/>
              <w:bottom w:val="single" w:sz="4" w:space="0" w:color="9BC2E6"/>
              <w:right w:val="single" w:sz="4" w:space="0" w:color="9BC2E6"/>
            </w:tcBorders>
            <w:shd w:val="clear" w:color="auto" w:fill="DDEBF7"/>
            <w:hideMark/>
          </w:tcPr>
          <w:p w14:paraId="15F25684" w14:textId="77777777" w:rsidR="0046096D" w:rsidRPr="00A2561E" w:rsidRDefault="0046096D" w:rsidP="00F40CC5">
            <w:pPr>
              <w:spacing w:before="0" w:after="0"/>
              <w:jc w:val="left"/>
              <w:rPr>
                <w:rFonts w:cs="Arial"/>
                <w:color w:val="000000"/>
                <w:szCs w:val="22"/>
              </w:rPr>
            </w:pPr>
            <w:r w:rsidRPr="00A2561E">
              <w:rPr>
                <w:rFonts w:cs="Arial"/>
                <w:color w:val="000000"/>
                <w:szCs w:val="22"/>
              </w:rPr>
              <w:t xml:space="preserve">The relevant supervisory authority in the territory where the </w:t>
            </w:r>
            <w:r>
              <w:rPr>
                <w:rFonts w:cs="Arial"/>
                <w:color w:val="000000"/>
                <w:szCs w:val="22"/>
              </w:rPr>
              <w:t>p</w:t>
            </w:r>
            <w:r w:rsidRPr="00A2561E">
              <w:rPr>
                <w:rFonts w:cs="Arial"/>
                <w:color w:val="000000"/>
                <w:szCs w:val="22"/>
              </w:rPr>
              <w:t xml:space="preserve">arties processing </w:t>
            </w:r>
            <w:r>
              <w:rPr>
                <w:rFonts w:cs="Arial"/>
                <w:color w:val="000000"/>
                <w:szCs w:val="22"/>
              </w:rPr>
              <w:t>p</w:t>
            </w:r>
            <w:r w:rsidRPr="00A2561E">
              <w:rPr>
                <w:rFonts w:cs="Arial"/>
                <w:color w:val="000000"/>
                <w:szCs w:val="22"/>
              </w:rPr>
              <w:t xml:space="preserve">ersonal </w:t>
            </w:r>
            <w:r>
              <w:rPr>
                <w:rFonts w:cs="Arial"/>
                <w:color w:val="000000"/>
                <w:szCs w:val="22"/>
              </w:rPr>
              <w:t>d</w:t>
            </w:r>
            <w:r w:rsidRPr="00A2561E">
              <w:rPr>
                <w:rFonts w:cs="Arial"/>
                <w:color w:val="000000"/>
                <w:szCs w:val="22"/>
              </w:rPr>
              <w:t>ata are established. Also see 'Information Commissioner's Office'</w:t>
            </w:r>
          </w:p>
        </w:tc>
      </w:tr>
      <w:tr w:rsidR="0046096D" w:rsidRPr="00A2561E" w14:paraId="2428E7C9" w14:textId="77777777" w:rsidTr="0046096D">
        <w:trPr>
          <w:trHeight w:val="560"/>
        </w:trPr>
        <w:tc>
          <w:tcPr>
            <w:tcW w:w="2277" w:type="dxa"/>
            <w:tcBorders>
              <w:top w:val="single" w:sz="4" w:space="0" w:color="9BC2E6"/>
              <w:left w:val="single" w:sz="4" w:space="0" w:color="9BC2E6"/>
              <w:bottom w:val="single" w:sz="4" w:space="0" w:color="9BC2E6"/>
              <w:right w:val="nil"/>
            </w:tcBorders>
            <w:shd w:val="clear" w:color="auto" w:fill="auto"/>
            <w:hideMark/>
          </w:tcPr>
          <w:p w14:paraId="1848731E" w14:textId="77777777" w:rsidR="0046096D" w:rsidRPr="00A2561E" w:rsidRDefault="0046096D" w:rsidP="00F40CC5">
            <w:pPr>
              <w:spacing w:before="0" w:after="0"/>
              <w:jc w:val="left"/>
              <w:rPr>
                <w:rFonts w:cs="Arial"/>
                <w:color w:val="000000"/>
                <w:szCs w:val="22"/>
              </w:rPr>
            </w:pPr>
            <w:r>
              <w:rPr>
                <w:rFonts w:cs="Arial"/>
                <w:color w:val="000000"/>
                <w:szCs w:val="22"/>
              </w:rPr>
              <w:t>‘</w:t>
            </w:r>
            <w:r w:rsidRPr="00A2561E">
              <w:rPr>
                <w:rFonts w:cs="Arial"/>
                <w:color w:val="000000"/>
                <w:szCs w:val="22"/>
              </w:rPr>
              <w:t>United Kingdom General Data Protection Regulations'</w:t>
            </w:r>
          </w:p>
        </w:tc>
        <w:tc>
          <w:tcPr>
            <w:tcW w:w="1561" w:type="dxa"/>
            <w:tcBorders>
              <w:top w:val="single" w:sz="4" w:space="0" w:color="9BC2E6"/>
              <w:left w:val="nil"/>
              <w:bottom w:val="single" w:sz="4" w:space="0" w:color="9BC2E6"/>
              <w:right w:val="nil"/>
            </w:tcBorders>
            <w:shd w:val="clear" w:color="auto" w:fill="auto"/>
            <w:hideMark/>
          </w:tcPr>
          <w:p w14:paraId="2E74FD1F" w14:textId="77777777" w:rsidR="0046096D" w:rsidRPr="00A2561E" w:rsidRDefault="0046096D" w:rsidP="00F40CC5">
            <w:pPr>
              <w:spacing w:before="0" w:after="0"/>
              <w:jc w:val="left"/>
              <w:rPr>
                <w:rFonts w:cs="Arial"/>
                <w:color w:val="000000"/>
                <w:szCs w:val="22"/>
              </w:rPr>
            </w:pPr>
            <w:r w:rsidRPr="00A2561E">
              <w:rPr>
                <w:rFonts w:cs="Arial"/>
                <w:color w:val="000000"/>
                <w:szCs w:val="22"/>
              </w:rPr>
              <w:t>UK GDPR</w:t>
            </w:r>
          </w:p>
        </w:tc>
        <w:tc>
          <w:tcPr>
            <w:tcW w:w="5229" w:type="dxa"/>
            <w:tcBorders>
              <w:top w:val="single" w:sz="4" w:space="0" w:color="9BC2E6"/>
              <w:left w:val="nil"/>
              <w:bottom w:val="single" w:sz="4" w:space="0" w:color="9BC2E6"/>
              <w:right w:val="single" w:sz="4" w:space="0" w:color="9BC2E6"/>
            </w:tcBorders>
            <w:shd w:val="clear" w:color="auto" w:fill="auto"/>
            <w:hideMark/>
          </w:tcPr>
          <w:p w14:paraId="591F6314" w14:textId="77777777" w:rsidR="0046096D" w:rsidRPr="00A2561E" w:rsidRDefault="0046096D" w:rsidP="00F40CC5">
            <w:pPr>
              <w:spacing w:before="0" w:after="0"/>
              <w:jc w:val="left"/>
              <w:rPr>
                <w:rFonts w:cs="Arial"/>
                <w:color w:val="000000"/>
                <w:szCs w:val="22"/>
              </w:rPr>
            </w:pPr>
            <w:r w:rsidRPr="00A2561E">
              <w:rPr>
                <w:rFonts w:cs="Arial"/>
                <w:color w:val="000000"/>
                <w:szCs w:val="22"/>
              </w:rPr>
              <w:t>UK GDPR sits alongside the DPA 2018 and is the main data protection law in the UK</w:t>
            </w:r>
          </w:p>
        </w:tc>
      </w:tr>
      <w:bookmarkEnd w:id="41"/>
    </w:tbl>
    <w:p w14:paraId="1A599238" w14:textId="77777777" w:rsidR="00AB0366" w:rsidRDefault="00AB0366" w:rsidP="00AB0366"/>
    <w:p w14:paraId="0AB90197" w14:textId="77777777" w:rsidR="00AB0366" w:rsidRPr="008841FB" w:rsidRDefault="00AB0366" w:rsidP="008841FB"/>
    <w:sectPr w:rsidR="00AB0366" w:rsidRPr="008841FB">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1" w:author="TUNMORE, Ben (ROYAL FREE LONDON NHS FOUNDATION TRUST)" w:date="2024-12-20T15:46:00Z" w:initials="TB(FLNFT">
    <w:p w14:paraId="593DD7D4" w14:textId="2C817E0D" w:rsidR="00F502CE" w:rsidRDefault="00F502CE" w:rsidP="000D62C5">
      <w:pPr>
        <w:pStyle w:val="CommentText"/>
        <w:jc w:val="left"/>
      </w:pPr>
      <w:r>
        <w:rPr>
          <w:rStyle w:val="CommentReference"/>
        </w:rPr>
        <w:annotationRef/>
      </w:r>
      <w:r>
        <w:t xml:space="preserve">Can you explain how the emails are sent. Details about the mailbox. If no solution is already identified, please liaise with Digital services to see what system integration they can offer to allow Funasset to send mails. For example, arrange to have the emails sent from a “No reply” @royalfree.nhs.uk for sending non-sensitive information. </w:t>
      </w:r>
    </w:p>
  </w:comment>
  <w:comment w:id="22" w:author="BLAKE, Kenneth (ROYAL FREE LONDON NHS FOUNDATION TRUST)" w:date="2025-02-04T15:20:00Z" w:initials="KB">
    <w:p w14:paraId="1207733E" w14:textId="77777777" w:rsidR="00696A8F" w:rsidRDefault="00696A8F" w:rsidP="00696A8F">
      <w:pPr>
        <w:pStyle w:val="CommentText"/>
        <w:jc w:val="left"/>
      </w:pPr>
      <w:r>
        <w:rPr>
          <w:rStyle w:val="CommentReference"/>
        </w:rPr>
        <w:annotationRef/>
      </w:r>
      <w:r>
        <w:t>We are looking to send two areas as electronic</w:t>
      </w:r>
    </w:p>
    <w:p w14:paraId="42DCC9A5" w14:textId="77777777" w:rsidR="00696A8F" w:rsidRDefault="00696A8F" w:rsidP="00696A8F">
      <w:pPr>
        <w:pStyle w:val="CommentText"/>
        <w:jc w:val="left"/>
      </w:pPr>
    </w:p>
    <w:p w14:paraId="2B309AA8" w14:textId="77777777" w:rsidR="00696A8F" w:rsidRDefault="00696A8F" w:rsidP="00696A8F">
      <w:pPr>
        <w:pStyle w:val="CommentText"/>
        <w:jc w:val="left"/>
      </w:pPr>
      <w:r>
        <w:t>GP reports and client correspondence</w:t>
      </w:r>
    </w:p>
    <w:p w14:paraId="02A9DF19" w14:textId="77777777" w:rsidR="00696A8F" w:rsidRDefault="00696A8F" w:rsidP="00696A8F">
      <w:pPr>
        <w:pStyle w:val="CommentText"/>
        <w:jc w:val="left"/>
      </w:pPr>
    </w:p>
    <w:p w14:paraId="49E0812C" w14:textId="77777777" w:rsidR="00696A8F" w:rsidRDefault="00696A8F" w:rsidP="00696A8F">
      <w:pPr>
        <w:pStyle w:val="CommentText"/>
        <w:jc w:val="left"/>
      </w:pPr>
      <w:r>
        <w:t>Initially we had planned to use an outbound nhs.net email to facilitate above but as this is not possible can IG please clarify the following:</w:t>
      </w:r>
    </w:p>
    <w:p w14:paraId="44C84C94" w14:textId="77777777" w:rsidR="00696A8F" w:rsidRDefault="00696A8F" w:rsidP="00696A8F">
      <w:pPr>
        <w:pStyle w:val="CommentText"/>
        <w:jc w:val="left"/>
      </w:pPr>
    </w:p>
    <w:p w14:paraId="532EA135" w14:textId="77777777" w:rsidR="00696A8F" w:rsidRDefault="00696A8F" w:rsidP="00696A8F">
      <w:pPr>
        <w:pStyle w:val="CommentText"/>
        <w:jc w:val="left"/>
      </w:pPr>
      <w:r>
        <w:t xml:space="preserve">Is a </w:t>
      </w:r>
      <w:hyperlink r:id="rId1" w:history="1">
        <w:r w:rsidRPr="00B45FF6">
          <w:rPr>
            <w:rStyle w:val="Hyperlink"/>
          </w:rPr>
          <w:t>noreply@royalfree.nhs.uk</w:t>
        </w:r>
      </w:hyperlink>
      <w:r>
        <w:t xml:space="preserve"> ok to use for GP reports given they contain PID and we said that validation was not required as the plan for was NHSnet to NHSnet transfer - will validation be required for no reply domain email? If so can IG advise a suitable form of validation?</w:t>
      </w:r>
    </w:p>
    <w:p w14:paraId="3EEB471F" w14:textId="77777777" w:rsidR="00696A8F" w:rsidRDefault="00696A8F" w:rsidP="00696A8F">
      <w:pPr>
        <w:pStyle w:val="CommentText"/>
        <w:jc w:val="left"/>
      </w:pPr>
    </w:p>
    <w:p w14:paraId="55A562D3" w14:textId="77777777" w:rsidR="00696A8F" w:rsidRDefault="00696A8F" w:rsidP="00696A8F">
      <w:pPr>
        <w:pStyle w:val="CommentText"/>
        <w:jc w:val="left"/>
      </w:pPr>
      <w:r>
        <w:t>For client correspondence, there will be a DOB validation, is this sufficient to cover the use of a no reply domain email in light of the contents being appt details or is this classified as sending “sensitive” info as the letters after validation will contain clients full demographic details (name an and address), NHS number, appt details etc</w:t>
      </w:r>
    </w:p>
  </w:comment>
  <w:comment w:id="23" w:author="MACPHERSON-SMITH, Danielle (ROYAL FREE LONDON NHS FOUNDATION TRUST)" w:date="2025-02-17T10:07:00Z" w:initials="DM">
    <w:p w14:paraId="29ED43D3" w14:textId="77777777" w:rsidR="00172588" w:rsidRDefault="00172588" w:rsidP="00172588">
      <w:pPr>
        <w:pStyle w:val="CommentText"/>
        <w:jc w:val="left"/>
      </w:pPr>
      <w:r>
        <w:rPr>
          <w:rStyle w:val="CommentReference"/>
        </w:rPr>
        <w:annotationRef/>
      </w:r>
      <w:r>
        <w:t>Funasset have confirmed currently our Hybrid Mail service uses an email account ‘</w:t>
      </w:r>
      <w:hyperlink r:id="rId2" w:history="1">
        <w:r w:rsidRPr="00854A93">
          <w:rPr>
            <w:rStyle w:val="Hyperlink"/>
          </w:rPr>
          <w:t>nbss.hybridmail@nhs.net</w:t>
        </w:r>
      </w:hyperlink>
      <w:r>
        <w:t xml:space="preserve">‘ for the delivery of reports. As this is a NHS.net email account, could this be used for the sending of GP reports and electronic invites? </w:t>
      </w:r>
    </w:p>
  </w:comment>
  <w:comment w:id="24" w:author="TUNMORE, Ben (ROYAL FREE LONDON NHS FOUNDATION TRUST)" w:date="2025-02-26T14:37:00Z" w:initials="TB(FLNFT">
    <w:p w14:paraId="2B5198D5" w14:textId="77777777" w:rsidR="00077867" w:rsidRDefault="00967F3B">
      <w:pPr>
        <w:pStyle w:val="CommentText"/>
        <w:jc w:val="left"/>
      </w:pPr>
      <w:r>
        <w:rPr>
          <w:rStyle w:val="CommentReference"/>
        </w:rPr>
        <w:annotationRef/>
      </w:r>
      <w:r w:rsidR="00077867">
        <w:t xml:space="preserve">Either noreply@royalfree or @nhs.net are fine to use for appointment purposes. From reading the DPIA, the letters are generally appointment related with the exception of the normal result notifications and contain demographic details as opposed to sensitive health information. In addition the link is time restricted and needs DoB to validate. </w:t>
      </w:r>
    </w:p>
    <w:p w14:paraId="3AAB053B" w14:textId="77777777" w:rsidR="00077867" w:rsidRDefault="00077867" w:rsidP="00BC2952">
      <w:pPr>
        <w:pStyle w:val="CommentText"/>
        <w:jc w:val="left"/>
      </w:pPr>
      <w:r>
        <w:t xml:space="preserve">Danielle- In relation to GP Reports, it looks like these were already approved in a previous version of this DPIA as opposed to the latest changes, however if the GP is on a secure NHS.net account, sending from another nhs.net account is fine in principle.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93DD7D4" w15:done="1"/>
  <w15:commentEx w15:paraId="55A562D3" w15:paraIdParent="593DD7D4" w15:done="1"/>
  <w15:commentEx w15:paraId="29ED43D3" w15:paraIdParent="593DD7D4" w15:done="1"/>
  <w15:commentEx w15:paraId="3AAB053B" w15:paraIdParent="593DD7D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100FBF" w16cex:dateUtc="2024-12-20T15:46:00Z"/>
  <w16cex:commentExtensible w16cex:durableId="5964D131" w16cex:dateUtc="2025-02-04T15:20:00Z"/>
  <w16cex:commentExtensible w16cex:durableId="6B695468" w16cex:dateUtc="2025-02-17T10:07:00Z"/>
  <w16cex:commentExtensible w16cex:durableId="2B69A5B2" w16cex:dateUtc="2025-02-26T14: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3DD7D4" w16cid:durableId="2B100FBF"/>
  <w16cid:commentId w16cid:paraId="55A562D3" w16cid:durableId="5964D131"/>
  <w16cid:commentId w16cid:paraId="29ED43D3" w16cid:durableId="6B695468"/>
  <w16cid:commentId w16cid:paraId="3AAB053B" w16cid:durableId="2B69A5B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D8BFC4" w14:textId="77777777" w:rsidR="00D32F8F" w:rsidRDefault="00D32F8F" w:rsidP="00D42521">
      <w:pPr>
        <w:spacing w:before="0" w:after="0"/>
      </w:pPr>
      <w:r>
        <w:separator/>
      </w:r>
    </w:p>
  </w:endnote>
  <w:endnote w:type="continuationSeparator" w:id="0">
    <w:p w14:paraId="1781A780" w14:textId="77777777" w:rsidR="00D32F8F" w:rsidRDefault="00D32F8F" w:rsidP="00D42521">
      <w:pPr>
        <w:spacing w:before="0" w:after="0"/>
      </w:pPr>
      <w:r>
        <w:continuationSeparator/>
      </w:r>
    </w:p>
  </w:endnote>
  <w:endnote w:type="continuationNotice" w:id="1">
    <w:p w14:paraId="76445000" w14:textId="77777777" w:rsidR="00D32F8F" w:rsidRDefault="00D32F8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007040"/>
      <w:docPartObj>
        <w:docPartGallery w:val="Page Numbers (Bottom of Page)"/>
        <w:docPartUnique/>
      </w:docPartObj>
    </w:sdtPr>
    <w:sdtEndPr/>
    <w:sdtContent>
      <w:sdt>
        <w:sdtPr>
          <w:id w:val="1728636285"/>
          <w:docPartObj>
            <w:docPartGallery w:val="Page Numbers (Top of Page)"/>
            <w:docPartUnique/>
          </w:docPartObj>
        </w:sdtPr>
        <w:sdtEndPr/>
        <w:sdtContent>
          <w:p w14:paraId="13657CD5" w14:textId="77777777" w:rsidR="00B87075" w:rsidRDefault="00D42521">
            <w:pPr>
              <w:pStyle w:val="Footer"/>
              <w:jc w:val="center"/>
            </w:pPr>
            <w:r>
              <w:t xml:space="preserve">Page </w:t>
            </w:r>
            <w:r>
              <w:rPr>
                <w:b/>
                <w:bCs/>
                <w:sz w:val="24"/>
              </w:rPr>
              <w:fldChar w:fldCharType="begin"/>
            </w:r>
            <w:r>
              <w:rPr>
                <w:b/>
                <w:bCs/>
              </w:rPr>
              <w:instrText xml:space="preserve"> PAGE </w:instrText>
            </w:r>
            <w:r>
              <w:rPr>
                <w:b/>
                <w:bCs/>
                <w:sz w:val="24"/>
              </w:rPr>
              <w:fldChar w:fldCharType="separate"/>
            </w:r>
            <w:r>
              <w:rPr>
                <w:b/>
                <w:bCs/>
                <w:noProof/>
              </w:rPr>
              <w:t>2</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Pr>
                <w:b/>
                <w:bCs/>
                <w:noProof/>
              </w:rPr>
              <w:t>2</w:t>
            </w:r>
            <w:r>
              <w:rPr>
                <w:b/>
                <w:bCs/>
                <w:sz w:val="24"/>
              </w:rPr>
              <w:fldChar w:fldCharType="end"/>
            </w:r>
          </w:p>
        </w:sdtContent>
      </w:sdt>
    </w:sdtContent>
  </w:sdt>
  <w:p w14:paraId="3772B139" w14:textId="77777777" w:rsidR="00B87075" w:rsidRDefault="00B870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27CEB" w14:textId="77777777" w:rsidR="00D32F8F" w:rsidRDefault="00D32F8F" w:rsidP="00D42521">
      <w:pPr>
        <w:spacing w:before="0" w:after="0"/>
      </w:pPr>
      <w:r>
        <w:separator/>
      </w:r>
    </w:p>
  </w:footnote>
  <w:footnote w:type="continuationSeparator" w:id="0">
    <w:p w14:paraId="7CEF7FAE" w14:textId="77777777" w:rsidR="00D32F8F" w:rsidRDefault="00D32F8F" w:rsidP="00D42521">
      <w:pPr>
        <w:spacing w:before="0" w:after="0"/>
      </w:pPr>
      <w:r>
        <w:continuationSeparator/>
      </w:r>
    </w:p>
  </w:footnote>
  <w:footnote w:type="continuationNotice" w:id="1">
    <w:p w14:paraId="6D2B06A2" w14:textId="77777777" w:rsidR="00D32F8F" w:rsidRDefault="00D32F8F">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9083D" w14:textId="0D7A6A2A" w:rsidR="00B87075" w:rsidRPr="008E55CA" w:rsidRDefault="00D42521" w:rsidP="001E44B6">
    <w:pPr>
      <w:pStyle w:val="Header"/>
      <w:jc w:val="right"/>
      <w:rPr>
        <w:i/>
        <w:iCs/>
        <w:color w:val="808080" w:themeColor="background1" w:themeShade="80"/>
        <w:lang w:val="en-US"/>
      </w:rPr>
    </w:pPr>
    <w:r w:rsidRPr="008E55CA">
      <w:rPr>
        <w:i/>
        <w:iCs/>
        <w:color w:val="808080" w:themeColor="background1" w:themeShade="80"/>
        <w:lang w:val="en-US"/>
      </w:rPr>
      <w:t>Template Version 2.</w:t>
    </w:r>
    <w:r>
      <w:rPr>
        <w:i/>
        <w:iCs/>
        <w:color w:val="808080" w:themeColor="background1" w:themeShade="80"/>
        <w:lang w:val="en-US"/>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1248"/>
    <w:multiLevelType w:val="hybridMultilevel"/>
    <w:tmpl w:val="F6B29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637B57"/>
    <w:multiLevelType w:val="hybridMultilevel"/>
    <w:tmpl w:val="06E00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BD2DFF"/>
    <w:multiLevelType w:val="hybridMultilevel"/>
    <w:tmpl w:val="88E4F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921887"/>
    <w:multiLevelType w:val="hybridMultilevel"/>
    <w:tmpl w:val="4D869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CC0406"/>
    <w:multiLevelType w:val="hybridMultilevel"/>
    <w:tmpl w:val="280EE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F259C1"/>
    <w:multiLevelType w:val="hybridMultilevel"/>
    <w:tmpl w:val="F2322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2639C9"/>
    <w:multiLevelType w:val="hybridMultilevel"/>
    <w:tmpl w:val="0C6C0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3E1A3E"/>
    <w:multiLevelType w:val="hybridMultilevel"/>
    <w:tmpl w:val="E7BA7030"/>
    <w:lvl w:ilvl="0" w:tplc="435A5812">
      <w:start w:val="1"/>
      <w:numFmt w:val="bullet"/>
      <w:lvlText w:val="•"/>
      <w:lvlJc w:val="left"/>
      <w:pPr>
        <w:tabs>
          <w:tab w:val="num" w:pos="720"/>
        </w:tabs>
        <w:ind w:left="720" w:hanging="360"/>
      </w:pPr>
      <w:rPr>
        <w:rFonts w:ascii="Arial" w:hAnsi="Arial" w:hint="default"/>
      </w:rPr>
    </w:lvl>
    <w:lvl w:ilvl="1" w:tplc="3E40AA6A" w:tentative="1">
      <w:start w:val="1"/>
      <w:numFmt w:val="bullet"/>
      <w:lvlText w:val="•"/>
      <w:lvlJc w:val="left"/>
      <w:pPr>
        <w:tabs>
          <w:tab w:val="num" w:pos="1440"/>
        </w:tabs>
        <w:ind w:left="1440" w:hanging="360"/>
      </w:pPr>
      <w:rPr>
        <w:rFonts w:ascii="Arial" w:hAnsi="Arial" w:hint="default"/>
      </w:rPr>
    </w:lvl>
    <w:lvl w:ilvl="2" w:tplc="3CAE6516" w:tentative="1">
      <w:start w:val="1"/>
      <w:numFmt w:val="bullet"/>
      <w:lvlText w:val="•"/>
      <w:lvlJc w:val="left"/>
      <w:pPr>
        <w:tabs>
          <w:tab w:val="num" w:pos="2160"/>
        </w:tabs>
        <w:ind w:left="2160" w:hanging="360"/>
      </w:pPr>
      <w:rPr>
        <w:rFonts w:ascii="Arial" w:hAnsi="Arial" w:hint="default"/>
      </w:rPr>
    </w:lvl>
    <w:lvl w:ilvl="3" w:tplc="64E2C686" w:tentative="1">
      <w:start w:val="1"/>
      <w:numFmt w:val="bullet"/>
      <w:lvlText w:val="•"/>
      <w:lvlJc w:val="left"/>
      <w:pPr>
        <w:tabs>
          <w:tab w:val="num" w:pos="2880"/>
        </w:tabs>
        <w:ind w:left="2880" w:hanging="360"/>
      </w:pPr>
      <w:rPr>
        <w:rFonts w:ascii="Arial" w:hAnsi="Arial" w:hint="default"/>
      </w:rPr>
    </w:lvl>
    <w:lvl w:ilvl="4" w:tplc="BCF22B88" w:tentative="1">
      <w:start w:val="1"/>
      <w:numFmt w:val="bullet"/>
      <w:lvlText w:val="•"/>
      <w:lvlJc w:val="left"/>
      <w:pPr>
        <w:tabs>
          <w:tab w:val="num" w:pos="3600"/>
        </w:tabs>
        <w:ind w:left="3600" w:hanging="360"/>
      </w:pPr>
      <w:rPr>
        <w:rFonts w:ascii="Arial" w:hAnsi="Arial" w:hint="default"/>
      </w:rPr>
    </w:lvl>
    <w:lvl w:ilvl="5" w:tplc="56740AE0" w:tentative="1">
      <w:start w:val="1"/>
      <w:numFmt w:val="bullet"/>
      <w:lvlText w:val="•"/>
      <w:lvlJc w:val="left"/>
      <w:pPr>
        <w:tabs>
          <w:tab w:val="num" w:pos="4320"/>
        </w:tabs>
        <w:ind w:left="4320" w:hanging="360"/>
      </w:pPr>
      <w:rPr>
        <w:rFonts w:ascii="Arial" w:hAnsi="Arial" w:hint="default"/>
      </w:rPr>
    </w:lvl>
    <w:lvl w:ilvl="6" w:tplc="8318BC96" w:tentative="1">
      <w:start w:val="1"/>
      <w:numFmt w:val="bullet"/>
      <w:lvlText w:val="•"/>
      <w:lvlJc w:val="left"/>
      <w:pPr>
        <w:tabs>
          <w:tab w:val="num" w:pos="5040"/>
        </w:tabs>
        <w:ind w:left="5040" w:hanging="360"/>
      </w:pPr>
      <w:rPr>
        <w:rFonts w:ascii="Arial" w:hAnsi="Arial" w:hint="default"/>
      </w:rPr>
    </w:lvl>
    <w:lvl w:ilvl="7" w:tplc="65DE8902" w:tentative="1">
      <w:start w:val="1"/>
      <w:numFmt w:val="bullet"/>
      <w:lvlText w:val="•"/>
      <w:lvlJc w:val="left"/>
      <w:pPr>
        <w:tabs>
          <w:tab w:val="num" w:pos="5760"/>
        </w:tabs>
        <w:ind w:left="5760" w:hanging="360"/>
      </w:pPr>
      <w:rPr>
        <w:rFonts w:ascii="Arial" w:hAnsi="Arial" w:hint="default"/>
      </w:rPr>
    </w:lvl>
    <w:lvl w:ilvl="8" w:tplc="7FAEA7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7C76160"/>
    <w:multiLevelType w:val="hybridMultilevel"/>
    <w:tmpl w:val="E1C86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2E2ED2"/>
    <w:multiLevelType w:val="hybridMultilevel"/>
    <w:tmpl w:val="E8E07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753C48"/>
    <w:multiLevelType w:val="hybridMultilevel"/>
    <w:tmpl w:val="AFFE3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5B1856"/>
    <w:multiLevelType w:val="hybridMultilevel"/>
    <w:tmpl w:val="1AC0B5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E9478C"/>
    <w:multiLevelType w:val="hybridMultilevel"/>
    <w:tmpl w:val="C2281C06"/>
    <w:lvl w:ilvl="0" w:tplc="24A090D4">
      <w:start w:val="6"/>
      <w:numFmt w:val="bullet"/>
      <w:lvlText w:val="-"/>
      <w:lvlJc w:val="left"/>
      <w:pPr>
        <w:ind w:left="720" w:hanging="360"/>
      </w:pPr>
      <w:rPr>
        <w:rFonts w:ascii="Arial" w:eastAsia="Times New Roman" w:hAnsi="Arial" w:cs="Arial"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BD5413"/>
    <w:multiLevelType w:val="hybridMultilevel"/>
    <w:tmpl w:val="48009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10F6D25"/>
    <w:multiLevelType w:val="hybridMultilevel"/>
    <w:tmpl w:val="DA826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57AB9B9"/>
    <w:multiLevelType w:val="hybridMultilevel"/>
    <w:tmpl w:val="967A4AD4"/>
    <w:lvl w:ilvl="0" w:tplc="2F1EE8EC">
      <w:start w:val="1"/>
      <w:numFmt w:val="bullet"/>
      <w:lvlText w:val=""/>
      <w:lvlJc w:val="left"/>
      <w:pPr>
        <w:ind w:left="720" w:hanging="360"/>
      </w:pPr>
      <w:rPr>
        <w:rFonts w:ascii="Symbol" w:hAnsi="Symbol" w:hint="default"/>
      </w:rPr>
    </w:lvl>
    <w:lvl w:ilvl="1" w:tplc="37ECC44E">
      <w:start w:val="1"/>
      <w:numFmt w:val="bullet"/>
      <w:lvlText w:val="o"/>
      <w:lvlJc w:val="left"/>
      <w:pPr>
        <w:ind w:left="1440" w:hanging="360"/>
      </w:pPr>
      <w:rPr>
        <w:rFonts w:ascii="Courier New" w:hAnsi="Courier New" w:hint="default"/>
      </w:rPr>
    </w:lvl>
    <w:lvl w:ilvl="2" w:tplc="78B4035C">
      <w:start w:val="1"/>
      <w:numFmt w:val="bullet"/>
      <w:lvlText w:val=""/>
      <w:lvlJc w:val="left"/>
      <w:pPr>
        <w:ind w:left="2160" w:hanging="360"/>
      </w:pPr>
      <w:rPr>
        <w:rFonts w:ascii="Wingdings" w:hAnsi="Wingdings" w:hint="default"/>
      </w:rPr>
    </w:lvl>
    <w:lvl w:ilvl="3" w:tplc="18F27F34">
      <w:start w:val="1"/>
      <w:numFmt w:val="bullet"/>
      <w:lvlText w:val=""/>
      <w:lvlJc w:val="left"/>
      <w:pPr>
        <w:ind w:left="2880" w:hanging="360"/>
      </w:pPr>
      <w:rPr>
        <w:rFonts w:ascii="Symbol" w:hAnsi="Symbol" w:hint="default"/>
      </w:rPr>
    </w:lvl>
    <w:lvl w:ilvl="4" w:tplc="7F80EC20">
      <w:start w:val="1"/>
      <w:numFmt w:val="bullet"/>
      <w:lvlText w:val="o"/>
      <w:lvlJc w:val="left"/>
      <w:pPr>
        <w:ind w:left="3600" w:hanging="360"/>
      </w:pPr>
      <w:rPr>
        <w:rFonts w:ascii="Courier New" w:hAnsi="Courier New" w:hint="default"/>
      </w:rPr>
    </w:lvl>
    <w:lvl w:ilvl="5" w:tplc="16A28318">
      <w:start w:val="1"/>
      <w:numFmt w:val="bullet"/>
      <w:lvlText w:val=""/>
      <w:lvlJc w:val="left"/>
      <w:pPr>
        <w:ind w:left="4320" w:hanging="360"/>
      </w:pPr>
      <w:rPr>
        <w:rFonts w:ascii="Wingdings" w:hAnsi="Wingdings" w:hint="default"/>
      </w:rPr>
    </w:lvl>
    <w:lvl w:ilvl="6" w:tplc="941A0C64">
      <w:start w:val="1"/>
      <w:numFmt w:val="bullet"/>
      <w:lvlText w:val=""/>
      <w:lvlJc w:val="left"/>
      <w:pPr>
        <w:ind w:left="5040" w:hanging="360"/>
      </w:pPr>
      <w:rPr>
        <w:rFonts w:ascii="Symbol" w:hAnsi="Symbol" w:hint="default"/>
      </w:rPr>
    </w:lvl>
    <w:lvl w:ilvl="7" w:tplc="D5FCAA6E">
      <w:start w:val="1"/>
      <w:numFmt w:val="bullet"/>
      <w:lvlText w:val="o"/>
      <w:lvlJc w:val="left"/>
      <w:pPr>
        <w:ind w:left="5760" w:hanging="360"/>
      </w:pPr>
      <w:rPr>
        <w:rFonts w:ascii="Courier New" w:hAnsi="Courier New" w:hint="default"/>
      </w:rPr>
    </w:lvl>
    <w:lvl w:ilvl="8" w:tplc="D7F0BB86">
      <w:start w:val="1"/>
      <w:numFmt w:val="bullet"/>
      <w:lvlText w:val=""/>
      <w:lvlJc w:val="left"/>
      <w:pPr>
        <w:ind w:left="6480" w:hanging="360"/>
      </w:pPr>
      <w:rPr>
        <w:rFonts w:ascii="Wingdings" w:hAnsi="Wingdings" w:hint="default"/>
      </w:rPr>
    </w:lvl>
  </w:abstractNum>
  <w:abstractNum w:abstractNumId="16" w15:restartNumberingAfterBreak="0">
    <w:nsid w:val="560D68CF"/>
    <w:multiLevelType w:val="hybridMultilevel"/>
    <w:tmpl w:val="0FEC2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12369A"/>
    <w:multiLevelType w:val="hybridMultilevel"/>
    <w:tmpl w:val="C9E6F5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262A5E"/>
    <w:multiLevelType w:val="hybridMultilevel"/>
    <w:tmpl w:val="4694E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D67E8A"/>
    <w:multiLevelType w:val="hybridMultilevel"/>
    <w:tmpl w:val="86747A90"/>
    <w:lvl w:ilvl="0" w:tplc="7C58CF36">
      <w:start w:val="1"/>
      <w:numFmt w:val="bullet"/>
      <w:lvlText w:val="•"/>
      <w:lvlJc w:val="left"/>
      <w:pPr>
        <w:tabs>
          <w:tab w:val="num" w:pos="720"/>
        </w:tabs>
        <w:ind w:left="720" w:hanging="360"/>
      </w:pPr>
      <w:rPr>
        <w:rFonts w:ascii="Arial" w:hAnsi="Arial" w:hint="default"/>
      </w:rPr>
    </w:lvl>
    <w:lvl w:ilvl="1" w:tplc="EBD02B1C" w:tentative="1">
      <w:start w:val="1"/>
      <w:numFmt w:val="bullet"/>
      <w:lvlText w:val="•"/>
      <w:lvlJc w:val="left"/>
      <w:pPr>
        <w:tabs>
          <w:tab w:val="num" w:pos="1440"/>
        </w:tabs>
        <w:ind w:left="1440" w:hanging="360"/>
      </w:pPr>
      <w:rPr>
        <w:rFonts w:ascii="Arial" w:hAnsi="Arial" w:hint="default"/>
      </w:rPr>
    </w:lvl>
    <w:lvl w:ilvl="2" w:tplc="25EC2A3C" w:tentative="1">
      <w:start w:val="1"/>
      <w:numFmt w:val="bullet"/>
      <w:lvlText w:val="•"/>
      <w:lvlJc w:val="left"/>
      <w:pPr>
        <w:tabs>
          <w:tab w:val="num" w:pos="2160"/>
        </w:tabs>
        <w:ind w:left="2160" w:hanging="360"/>
      </w:pPr>
      <w:rPr>
        <w:rFonts w:ascii="Arial" w:hAnsi="Arial" w:hint="default"/>
      </w:rPr>
    </w:lvl>
    <w:lvl w:ilvl="3" w:tplc="97CCE726" w:tentative="1">
      <w:start w:val="1"/>
      <w:numFmt w:val="bullet"/>
      <w:lvlText w:val="•"/>
      <w:lvlJc w:val="left"/>
      <w:pPr>
        <w:tabs>
          <w:tab w:val="num" w:pos="2880"/>
        </w:tabs>
        <w:ind w:left="2880" w:hanging="360"/>
      </w:pPr>
      <w:rPr>
        <w:rFonts w:ascii="Arial" w:hAnsi="Arial" w:hint="default"/>
      </w:rPr>
    </w:lvl>
    <w:lvl w:ilvl="4" w:tplc="45460A54" w:tentative="1">
      <w:start w:val="1"/>
      <w:numFmt w:val="bullet"/>
      <w:lvlText w:val="•"/>
      <w:lvlJc w:val="left"/>
      <w:pPr>
        <w:tabs>
          <w:tab w:val="num" w:pos="3600"/>
        </w:tabs>
        <w:ind w:left="3600" w:hanging="360"/>
      </w:pPr>
      <w:rPr>
        <w:rFonts w:ascii="Arial" w:hAnsi="Arial" w:hint="default"/>
      </w:rPr>
    </w:lvl>
    <w:lvl w:ilvl="5" w:tplc="90F240CE" w:tentative="1">
      <w:start w:val="1"/>
      <w:numFmt w:val="bullet"/>
      <w:lvlText w:val="•"/>
      <w:lvlJc w:val="left"/>
      <w:pPr>
        <w:tabs>
          <w:tab w:val="num" w:pos="4320"/>
        </w:tabs>
        <w:ind w:left="4320" w:hanging="360"/>
      </w:pPr>
      <w:rPr>
        <w:rFonts w:ascii="Arial" w:hAnsi="Arial" w:hint="default"/>
      </w:rPr>
    </w:lvl>
    <w:lvl w:ilvl="6" w:tplc="6B5AD2FC" w:tentative="1">
      <w:start w:val="1"/>
      <w:numFmt w:val="bullet"/>
      <w:lvlText w:val="•"/>
      <w:lvlJc w:val="left"/>
      <w:pPr>
        <w:tabs>
          <w:tab w:val="num" w:pos="5040"/>
        </w:tabs>
        <w:ind w:left="5040" w:hanging="360"/>
      </w:pPr>
      <w:rPr>
        <w:rFonts w:ascii="Arial" w:hAnsi="Arial" w:hint="default"/>
      </w:rPr>
    </w:lvl>
    <w:lvl w:ilvl="7" w:tplc="AE58D632" w:tentative="1">
      <w:start w:val="1"/>
      <w:numFmt w:val="bullet"/>
      <w:lvlText w:val="•"/>
      <w:lvlJc w:val="left"/>
      <w:pPr>
        <w:tabs>
          <w:tab w:val="num" w:pos="5760"/>
        </w:tabs>
        <w:ind w:left="5760" w:hanging="360"/>
      </w:pPr>
      <w:rPr>
        <w:rFonts w:ascii="Arial" w:hAnsi="Arial" w:hint="default"/>
      </w:rPr>
    </w:lvl>
    <w:lvl w:ilvl="8" w:tplc="D318C4C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3A04722"/>
    <w:multiLevelType w:val="hybridMultilevel"/>
    <w:tmpl w:val="523E6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83380C"/>
    <w:multiLevelType w:val="hybridMultilevel"/>
    <w:tmpl w:val="AC4EC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0456344"/>
    <w:multiLevelType w:val="hybridMultilevel"/>
    <w:tmpl w:val="09E4C4FE"/>
    <w:lvl w:ilvl="0" w:tplc="FABEF778">
      <w:start w:val="1"/>
      <w:numFmt w:val="bullet"/>
      <w:lvlText w:val="•"/>
      <w:lvlJc w:val="left"/>
      <w:pPr>
        <w:tabs>
          <w:tab w:val="num" w:pos="720"/>
        </w:tabs>
        <w:ind w:left="720" w:hanging="360"/>
      </w:pPr>
      <w:rPr>
        <w:rFonts w:ascii="Arial" w:hAnsi="Arial" w:hint="default"/>
      </w:rPr>
    </w:lvl>
    <w:lvl w:ilvl="1" w:tplc="69181F02" w:tentative="1">
      <w:start w:val="1"/>
      <w:numFmt w:val="bullet"/>
      <w:lvlText w:val="•"/>
      <w:lvlJc w:val="left"/>
      <w:pPr>
        <w:tabs>
          <w:tab w:val="num" w:pos="1440"/>
        </w:tabs>
        <w:ind w:left="1440" w:hanging="360"/>
      </w:pPr>
      <w:rPr>
        <w:rFonts w:ascii="Arial" w:hAnsi="Arial" w:hint="default"/>
      </w:rPr>
    </w:lvl>
    <w:lvl w:ilvl="2" w:tplc="F53E076C" w:tentative="1">
      <w:start w:val="1"/>
      <w:numFmt w:val="bullet"/>
      <w:lvlText w:val="•"/>
      <w:lvlJc w:val="left"/>
      <w:pPr>
        <w:tabs>
          <w:tab w:val="num" w:pos="2160"/>
        </w:tabs>
        <w:ind w:left="2160" w:hanging="360"/>
      </w:pPr>
      <w:rPr>
        <w:rFonts w:ascii="Arial" w:hAnsi="Arial" w:hint="default"/>
      </w:rPr>
    </w:lvl>
    <w:lvl w:ilvl="3" w:tplc="23280480" w:tentative="1">
      <w:start w:val="1"/>
      <w:numFmt w:val="bullet"/>
      <w:lvlText w:val="•"/>
      <w:lvlJc w:val="left"/>
      <w:pPr>
        <w:tabs>
          <w:tab w:val="num" w:pos="2880"/>
        </w:tabs>
        <w:ind w:left="2880" w:hanging="360"/>
      </w:pPr>
      <w:rPr>
        <w:rFonts w:ascii="Arial" w:hAnsi="Arial" w:hint="default"/>
      </w:rPr>
    </w:lvl>
    <w:lvl w:ilvl="4" w:tplc="E83C0574" w:tentative="1">
      <w:start w:val="1"/>
      <w:numFmt w:val="bullet"/>
      <w:lvlText w:val="•"/>
      <w:lvlJc w:val="left"/>
      <w:pPr>
        <w:tabs>
          <w:tab w:val="num" w:pos="3600"/>
        </w:tabs>
        <w:ind w:left="3600" w:hanging="360"/>
      </w:pPr>
      <w:rPr>
        <w:rFonts w:ascii="Arial" w:hAnsi="Arial" w:hint="default"/>
      </w:rPr>
    </w:lvl>
    <w:lvl w:ilvl="5" w:tplc="80663570" w:tentative="1">
      <w:start w:val="1"/>
      <w:numFmt w:val="bullet"/>
      <w:lvlText w:val="•"/>
      <w:lvlJc w:val="left"/>
      <w:pPr>
        <w:tabs>
          <w:tab w:val="num" w:pos="4320"/>
        </w:tabs>
        <w:ind w:left="4320" w:hanging="360"/>
      </w:pPr>
      <w:rPr>
        <w:rFonts w:ascii="Arial" w:hAnsi="Arial" w:hint="default"/>
      </w:rPr>
    </w:lvl>
    <w:lvl w:ilvl="6" w:tplc="562ADAE4" w:tentative="1">
      <w:start w:val="1"/>
      <w:numFmt w:val="bullet"/>
      <w:lvlText w:val="•"/>
      <w:lvlJc w:val="left"/>
      <w:pPr>
        <w:tabs>
          <w:tab w:val="num" w:pos="5040"/>
        </w:tabs>
        <w:ind w:left="5040" w:hanging="360"/>
      </w:pPr>
      <w:rPr>
        <w:rFonts w:ascii="Arial" w:hAnsi="Arial" w:hint="default"/>
      </w:rPr>
    </w:lvl>
    <w:lvl w:ilvl="7" w:tplc="D5825BCA" w:tentative="1">
      <w:start w:val="1"/>
      <w:numFmt w:val="bullet"/>
      <w:lvlText w:val="•"/>
      <w:lvlJc w:val="left"/>
      <w:pPr>
        <w:tabs>
          <w:tab w:val="num" w:pos="5760"/>
        </w:tabs>
        <w:ind w:left="5760" w:hanging="360"/>
      </w:pPr>
      <w:rPr>
        <w:rFonts w:ascii="Arial" w:hAnsi="Arial" w:hint="default"/>
      </w:rPr>
    </w:lvl>
    <w:lvl w:ilvl="8" w:tplc="CFC43CF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0A66E68"/>
    <w:multiLevelType w:val="hybridMultilevel"/>
    <w:tmpl w:val="A71EB78C"/>
    <w:lvl w:ilvl="0" w:tplc="E54AD00A">
      <w:start w:val="1"/>
      <w:numFmt w:val="bullet"/>
      <w:lvlText w:val="•"/>
      <w:lvlJc w:val="left"/>
      <w:pPr>
        <w:tabs>
          <w:tab w:val="num" w:pos="720"/>
        </w:tabs>
        <w:ind w:left="720" w:hanging="360"/>
      </w:pPr>
      <w:rPr>
        <w:rFonts w:ascii="Arial" w:hAnsi="Arial" w:hint="default"/>
      </w:rPr>
    </w:lvl>
    <w:lvl w:ilvl="1" w:tplc="A8903328" w:tentative="1">
      <w:start w:val="1"/>
      <w:numFmt w:val="bullet"/>
      <w:lvlText w:val="•"/>
      <w:lvlJc w:val="left"/>
      <w:pPr>
        <w:tabs>
          <w:tab w:val="num" w:pos="1440"/>
        </w:tabs>
        <w:ind w:left="1440" w:hanging="360"/>
      </w:pPr>
      <w:rPr>
        <w:rFonts w:ascii="Arial" w:hAnsi="Arial" w:hint="default"/>
      </w:rPr>
    </w:lvl>
    <w:lvl w:ilvl="2" w:tplc="0FB296BA" w:tentative="1">
      <w:start w:val="1"/>
      <w:numFmt w:val="bullet"/>
      <w:lvlText w:val="•"/>
      <w:lvlJc w:val="left"/>
      <w:pPr>
        <w:tabs>
          <w:tab w:val="num" w:pos="2160"/>
        </w:tabs>
        <w:ind w:left="2160" w:hanging="360"/>
      </w:pPr>
      <w:rPr>
        <w:rFonts w:ascii="Arial" w:hAnsi="Arial" w:hint="default"/>
      </w:rPr>
    </w:lvl>
    <w:lvl w:ilvl="3" w:tplc="C8BED528" w:tentative="1">
      <w:start w:val="1"/>
      <w:numFmt w:val="bullet"/>
      <w:lvlText w:val="•"/>
      <w:lvlJc w:val="left"/>
      <w:pPr>
        <w:tabs>
          <w:tab w:val="num" w:pos="2880"/>
        </w:tabs>
        <w:ind w:left="2880" w:hanging="360"/>
      </w:pPr>
      <w:rPr>
        <w:rFonts w:ascii="Arial" w:hAnsi="Arial" w:hint="default"/>
      </w:rPr>
    </w:lvl>
    <w:lvl w:ilvl="4" w:tplc="E95C1F1A" w:tentative="1">
      <w:start w:val="1"/>
      <w:numFmt w:val="bullet"/>
      <w:lvlText w:val="•"/>
      <w:lvlJc w:val="left"/>
      <w:pPr>
        <w:tabs>
          <w:tab w:val="num" w:pos="3600"/>
        </w:tabs>
        <w:ind w:left="3600" w:hanging="360"/>
      </w:pPr>
      <w:rPr>
        <w:rFonts w:ascii="Arial" w:hAnsi="Arial" w:hint="default"/>
      </w:rPr>
    </w:lvl>
    <w:lvl w:ilvl="5" w:tplc="B3F8C33A" w:tentative="1">
      <w:start w:val="1"/>
      <w:numFmt w:val="bullet"/>
      <w:lvlText w:val="•"/>
      <w:lvlJc w:val="left"/>
      <w:pPr>
        <w:tabs>
          <w:tab w:val="num" w:pos="4320"/>
        </w:tabs>
        <w:ind w:left="4320" w:hanging="360"/>
      </w:pPr>
      <w:rPr>
        <w:rFonts w:ascii="Arial" w:hAnsi="Arial" w:hint="default"/>
      </w:rPr>
    </w:lvl>
    <w:lvl w:ilvl="6" w:tplc="0BA2B70E" w:tentative="1">
      <w:start w:val="1"/>
      <w:numFmt w:val="bullet"/>
      <w:lvlText w:val="•"/>
      <w:lvlJc w:val="left"/>
      <w:pPr>
        <w:tabs>
          <w:tab w:val="num" w:pos="5040"/>
        </w:tabs>
        <w:ind w:left="5040" w:hanging="360"/>
      </w:pPr>
      <w:rPr>
        <w:rFonts w:ascii="Arial" w:hAnsi="Arial" w:hint="default"/>
      </w:rPr>
    </w:lvl>
    <w:lvl w:ilvl="7" w:tplc="2D20AFB2" w:tentative="1">
      <w:start w:val="1"/>
      <w:numFmt w:val="bullet"/>
      <w:lvlText w:val="•"/>
      <w:lvlJc w:val="left"/>
      <w:pPr>
        <w:tabs>
          <w:tab w:val="num" w:pos="5760"/>
        </w:tabs>
        <w:ind w:left="5760" w:hanging="360"/>
      </w:pPr>
      <w:rPr>
        <w:rFonts w:ascii="Arial" w:hAnsi="Arial" w:hint="default"/>
      </w:rPr>
    </w:lvl>
    <w:lvl w:ilvl="8" w:tplc="AB36C1E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C46BBA"/>
    <w:multiLevelType w:val="hybridMultilevel"/>
    <w:tmpl w:val="00505A0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5" w15:restartNumberingAfterBreak="0">
    <w:nsid w:val="75B16AA1"/>
    <w:multiLevelType w:val="hybridMultilevel"/>
    <w:tmpl w:val="CC66D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2762766">
    <w:abstractNumId w:val="15"/>
  </w:num>
  <w:num w:numId="2" w16cid:durableId="808398719">
    <w:abstractNumId w:val="14"/>
  </w:num>
  <w:num w:numId="3" w16cid:durableId="113671094">
    <w:abstractNumId w:val="10"/>
  </w:num>
  <w:num w:numId="4" w16cid:durableId="1738822857">
    <w:abstractNumId w:val="6"/>
  </w:num>
  <w:num w:numId="5" w16cid:durableId="1955747760">
    <w:abstractNumId w:val="21"/>
  </w:num>
  <w:num w:numId="6" w16cid:durableId="785193243">
    <w:abstractNumId w:val="20"/>
  </w:num>
  <w:num w:numId="7" w16cid:durableId="1274168941">
    <w:abstractNumId w:val="24"/>
  </w:num>
  <w:num w:numId="8" w16cid:durableId="900944276">
    <w:abstractNumId w:val="2"/>
  </w:num>
  <w:num w:numId="9" w16cid:durableId="891959533">
    <w:abstractNumId w:val="7"/>
  </w:num>
  <w:num w:numId="10" w16cid:durableId="257560577">
    <w:abstractNumId w:val="22"/>
  </w:num>
  <w:num w:numId="11" w16cid:durableId="882445866">
    <w:abstractNumId w:val="5"/>
  </w:num>
  <w:num w:numId="12" w16cid:durableId="1427967412">
    <w:abstractNumId w:val="18"/>
  </w:num>
  <w:num w:numId="13" w16cid:durableId="1423407165">
    <w:abstractNumId w:val="3"/>
  </w:num>
  <w:num w:numId="14" w16cid:durableId="2040009028">
    <w:abstractNumId w:val="4"/>
  </w:num>
  <w:num w:numId="15" w16cid:durableId="1205870083">
    <w:abstractNumId w:val="12"/>
  </w:num>
  <w:num w:numId="16" w16cid:durableId="1969621072">
    <w:abstractNumId w:val="8"/>
  </w:num>
  <w:num w:numId="17" w16cid:durableId="2040813900">
    <w:abstractNumId w:val="0"/>
  </w:num>
  <w:num w:numId="18" w16cid:durableId="1774670201">
    <w:abstractNumId w:val="23"/>
  </w:num>
  <w:num w:numId="19" w16cid:durableId="1722514228">
    <w:abstractNumId w:val="19"/>
  </w:num>
  <w:num w:numId="20" w16cid:durableId="2027445183">
    <w:abstractNumId w:val="25"/>
  </w:num>
  <w:num w:numId="21" w16cid:durableId="557284681">
    <w:abstractNumId w:val="9"/>
  </w:num>
  <w:num w:numId="22" w16cid:durableId="721562857">
    <w:abstractNumId w:val="11"/>
  </w:num>
  <w:num w:numId="23" w16cid:durableId="235557898">
    <w:abstractNumId w:val="13"/>
  </w:num>
  <w:num w:numId="24" w16cid:durableId="1251506856">
    <w:abstractNumId w:val="16"/>
  </w:num>
  <w:num w:numId="25" w16cid:durableId="50426243">
    <w:abstractNumId w:val="1"/>
  </w:num>
  <w:num w:numId="26" w16cid:durableId="518012410">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UNMORE, Ben (ROYAL FREE LONDON NHS FOUNDATION TRUST)">
    <w15:presenceInfo w15:providerId="AD" w15:userId="S::ben.tunmore@nhs.net::cd5749eb-f489-4952-92b4-60400c10bec5"/>
  </w15:person>
  <w15:person w15:author="BLAKE, Kenneth (ROYAL FREE LONDON NHS FOUNDATION TRUST)">
    <w15:presenceInfo w15:providerId="AD" w15:userId="S::kenneth.blake@nhs.net::e49e70e2-0f4e-44dc-8ca5-286931207700"/>
  </w15:person>
  <w15:person w15:author="MACPHERSON-SMITH, Danielle (ROYAL FREE LONDON NHS FOUNDATION TRUST)">
    <w15:presenceInfo w15:providerId="AD" w15:userId="S::danielle.macpherson-smith@nhs.net::41e4fa1e-48fd-4f0b-a6ee-7ed3d586e9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770"/>
    <w:rsid w:val="00003D18"/>
    <w:rsid w:val="00006FE3"/>
    <w:rsid w:val="00011F33"/>
    <w:rsid w:val="00022F2E"/>
    <w:rsid w:val="0002332B"/>
    <w:rsid w:val="00055792"/>
    <w:rsid w:val="000578ED"/>
    <w:rsid w:val="00063726"/>
    <w:rsid w:val="00063F41"/>
    <w:rsid w:val="00065E0E"/>
    <w:rsid w:val="000662A6"/>
    <w:rsid w:val="00067FB6"/>
    <w:rsid w:val="0007007A"/>
    <w:rsid w:val="00073688"/>
    <w:rsid w:val="00075E4E"/>
    <w:rsid w:val="00077867"/>
    <w:rsid w:val="00081F35"/>
    <w:rsid w:val="00085397"/>
    <w:rsid w:val="00086802"/>
    <w:rsid w:val="00087A52"/>
    <w:rsid w:val="000965C8"/>
    <w:rsid w:val="000A00C1"/>
    <w:rsid w:val="000A01D7"/>
    <w:rsid w:val="000A0501"/>
    <w:rsid w:val="000A65E4"/>
    <w:rsid w:val="000C21B5"/>
    <w:rsid w:val="000C5088"/>
    <w:rsid w:val="000E7E78"/>
    <w:rsid w:val="00123371"/>
    <w:rsid w:val="00126B0D"/>
    <w:rsid w:val="00130E91"/>
    <w:rsid w:val="00135456"/>
    <w:rsid w:val="00140423"/>
    <w:rsid w:val="0015290A"/>
    <w:rsid w:val="00157D29"/>
    <w:rsid w:val="001611E0"/>
    <w:rsid w:val="00172588"/>
    <w:rsid w:val="00175DC2"/>
    <w:rsid w:val="001801F7"/>
    <w:rsid w:val="001860E4"/>
    <w:rsid w:val="00186282"/>
    <w:rsid w:val="001A7868"/>
    <w:rsid w:val="001B0889"/>
    <w:rsid w:val="001B0E35"/>
    <w:rsid w:val="001B31EA"/>
    <w:rsid w:val="001B7523"/>
    <w:rsid w:val="001C3C0B"/>
    <w:rsid w:val="001C7CD6"/>
    <w:rsid w:val="001D18C0"/>
    <w:rsid w:val="001E3505"/>
    <w:rsid w:val="001F0BF2"/>
    <w:rsid w:val="001F55CD"/>
    <w:rsid w:val="002004C2"/>
    <w:rsid w:val="00207981"/>
    <w:rsid w:val="0021383E"/>
    <w:rsid w:val="0022224A"/>
    <w:rsid w:val="00234549"/>
    <w:rsid w:val="00236D1D"/>
    <w:rsid w:val="00240E93"/>
    <w:rsid w:val="002436EF"/>
    <w:rsid w:val="002461B3"/>
    <w:rsid w:val="0025076E"/>
    <w:rsid w:val="00281104"/>
    <w:rsid w:val="00282176"/>
    <w:rsid w:val="00286D27"/>
    <w:rsid w:val="00290E4D"/>
    <w:rsid w:val="0029197E"/>
    <w:rsid w:val="00294F65"/>
    <w:rsid w:val="0029620C"/>
    <w:rsid w:val="002A20BB"/>
    <w:rsid w:val="002A3661"/>
    <w:rsid w:val="002B36FB"/>
    <w:rsid w:val="002B3B02"/>
    <w:rsid w:val="002C4D56"/>
    <w:rsid w:val="002C75F2"/>
    <w:rsid w:val="002D0753"/>
    <w:rsid w:val="002D1B4B"/>
    <w:rsid w:val="002D41E2"/>
    <w:rsid w:val="002D57B7"/>
    <w:rsid w:val="002E4B8B"/>
    <w:rsid w:val="002F411B"/>
    <w:rsid w:val="002F41C1"/>
    <w:rsid w:val="00300D8B"/>
    <w:rsid w:val="003043EE"/>
    <w:rsid w:val="00307B14"/>
    <w:rsid w:val="0032144F"/>
    <w:rsid w:val="00324EC5"/>
    <w:rsid w:val="0033265C"/>
    <w:rsid w:val="003344A9"/>
    <w:rsid w:val="003347DB"/>
    <w:rsid w:val="00336CDF"/>
    <w:rsid w:val="0033700A"/>
    <w:rsid w:val="00340D68"/>
    <w:rsid w:val="003431F5"/>
    <w:rsid w:val="00343243"/>
    <w:rsid w:val="00347C45"/>
    <w:rsid w:val="00351FA9"/>
    <w:rsid w:val="00352599"/>
    <w:rsid w:val="003731DB"/>
    <w:rsid w:val="003776A7"/>
    <w:rsid w:val="00382993"/>
    <w:rsid w:val="00384A6E"/>
    <w:rsid w:val="003850B4"/>
    <w:rsid w:val="00385987"/>
    <w:rsid w:val="003879DD"/>
    <w:rsid w:val="003924C7"/>
    <w:rsid w:val="00393E38"/>
    <w:rsid w:val="003A11EE"/>
    <w:rsid w:val="003A5DD5"/>
    <w:rsid w:val="003A76E8"/>
    <w:rsid w:val="003C0D5C"/>
    <w:rsid w:val="003D4BE6"/>
    <w:rsid w:val="003D70B5"/>
    <w:rsid w:val="003E3949"/>
    <w:rsid w:val="003E4346"/>
    <w:rsid w:val="003F013B"/>
    <w:rsid w:val="003F4247"/>
    <w:rsid w:val="003F4699"/>
    <w:rsid w:val="003F497C"/>
    <w:rsid w:val="003F64C9"/>
    <w:rsid w:val="00402102"/>
    <w:rsid w:val="0041116B"/>
    <w:rsid w:val="004138A5"/>
    <w:rsid w:val="0041521E"/>
    <w:rsid w:val="00415D95"/>
    <w:rsid w:val="004210F2"/>
    <w:rsid w:val="004246ED"/>
    <w:rsid w:val="00424EE4"/>
    <w:rsid w:val="00430CFF"/>
    <w:rsid w:val="004365B9"/>
    <w:rsid w:val="00441899"/>
    <w:rsid w:val="00443663"/>
    <w:rsid w:val="00445FB3"/>
    <w:rsid w:val="004461A4"/>
    <w:rsid w:val="004537BA"/>
    <w:rsid w:val="004562CD"/>
    <w:rsid w:val="0046096D"/>
    <w:rsid w:val="00462ED6"/>
    <w:rsid w:val="00463C59"/>
    <w:rsid w:val="00463C68"/>
    <w:rsid w:val="0047135A"/>
    <w:rsid w:val="00475FDC"/>
    <w:rsid w:val="00480AD9"/>
    <w:rsid w:val="004813E2"/>
    <w:rsid w:val="00481A38"/>
    <w:rsid w:val="004824DA"/>
    <w:rsid w:val="00484A78"/>
    <w:rsid w:val="00484BC9"/>
    <w:rsid w:val="004A0E40"/>
    <w:rsid w:val="004A3007"/>
    <w:rsid w:val="004A466F"/>
    <w:rsid w:val="004B21B9"/>
    <w:rsid w:val="004B2E52"/>
    <w:rsid w:val="004B3C14"/>
    <w:rsid w:val="004D0D4C"/>
    <w:rsid w:val="004D3F01"/>
    <w:rsid w:val="004E725B"/>
    <w:rsid w:val="004F6234"/>
    <w:rsid w:val="004F7A5B"/>
    <w:rsid w:val="00505FB3"/>
    <w:rsid w:val="0050797C"/>
    <w:rsid w:val="00525DCC"/>
    <w:rsid w:val="005275BE"/>
    <w:rsid w:val="00530950"/>
    <w:rsid w:val="005312D7"/>
    <w:rsid w:val="0053198E"/>
    <w:rsid w:val="00533F5A"/>
    <w:rsid w:val="005361A7"/>
    <w:rsid w:val="00537ECE"/>
    <w:rsid w:val="00542B82"/>
    <w:rsid w:val="00551CEB"/>
    <w:rsid w:val="00575C8D"/>
    <w:rsid w:val="0058127C"/>
    <w:rsid w:val="00587E93"/>
    <w:rsid w:val="00590163"/>
    <w:rsid w:val="005936F7"/>
    <w:rsid w:val="0059632A"/>
    <w:rsid w:val="005A165F"/>
    <w:rsid w:val="005A229D"/>
    <w:rsid w:val="005A7FEB"/>
    <w:rsid w:val="005B1966"/>
    <w:rsid w:val="005C2F0A"/>
    <w:rsid w:val="005C3894"/>
    <w:rsid w:val="005C562E"/>
    <w:rsid w:val="005C7F0B"/>
    <w:rsid w:val="005D05A2"/>
    <w:rsid w:val="005D5876"/>
    <w:rsid w:val="005E2050"/>
    <w:rsid w:val="005E3501"/>
    <w:rsid w:val="005E5891"/>
    <w:rsid w:val="005F26F5"/>
    <w:rsid w:val="005F44C2"/>
    <w:rsid w:val="005F6C4F"/>
    <w:rsid w:val="005F6D7F"/>
    <w:rsid w:val="00612D18"/>
    <w:rsid w:val="00616180"/>
    <w:rsid w:val="006164B8"/>
    <w:rsid w:val="00621B89"/>
    <w:rsid w:val="0062615E"/>
    <w:rsid w:val="0062626F"/>
    <w:rsid w:val="00633D79"/>
    <w:rsid w:val="00635876"/>
    <w:rsid w:val="00646A25"/>
    <w:rsid w:val="00654677"/>
    <w:rsid w:val="006840BE"/>
    <w:rsid w:val="006854D3"/>
    <w:rsid w:val="006861B9"/>
    <w:rsid w:val="00686E82"/>
    <w:rsid w:val="006903B8"/>
    <w:rsid w:val="00692343"/>
    <w:rsid w:val="006924AA"/>
    <w:rsid w:val="006935EE"/>
    <w:rsid w:val="006939F3"/>
    <w:rsid w:val="00696A8F"/>
    <w:rsid w:val="00697CE3"/>
    <w:rsid w:val="006A195F"/>
    <w:rsid w:val="006A447D"/>
    <w:rsid w:val="006B0D87"/>
    <w:rsid w:val="006C09F6"/>
    <w:rsid w:val="006D2F6A"/>
    <w:rsid w:val="006D36AE"/>
    <w:rsid w:val="006D5564"/>
    <w:rsid w:val="006D55BB"/>
    <w:rsid w:val="006E506C"/>
    <w:rsid w:val="006F1C51"/>
    <w:rsid w:val="0070441A"/>
    <w:rsid w:val="007048E3"/>
    <w:rsid w:val="00704AD8"/>
    <w:rsid w:val="007069C0"/>
    <w:rsid w:val="007121EE"/>
    <w:rsid w:val="007202E5"/>
    <w:rsid w:val="00720AE2"/>
    <w:rsid w:val="00722402"/>
    <w:rsid w:val="007246BE"/>
    <w:rsid w:val="007263EE"/>
    <w:rsid w:val="007306FB"/>
    <w:rsid w:val="00733236"/>
    <w:rsid w:val="00733A06"/>
    <w:rsid w:val="007344DD"/>
    <w:rsid w:val="007365EA"/>
    <w:rsid w:val="00743A9F"/>
    <w:rsid w:val="00754770"/>
    <w:rsid w:val="00755FB4"/>
    <w:rsid w:val="007667D3"/>
    <w:rsid w:val="00770E3A"/>
    <w:rsid w:val="007740A8"/>
    <w:rsid w:val="00777403"/>
    <w:rsid w:val="007802F6"/>
    <w:rsid w:val="00786FC8"/>
    <w:rsid w:val="00790C7B"/>
    <w:rsid w:val="00792AB0"/>
    <w:rsid w:val="00793B2F"/>
    <w:rsid w:val="00794774"/>
    <w:rsid w:val="00797FA1"/>
    <w:rsid w:val="007A517D"/>
    <w:rsid w:val="007B134B"/>
    <w:rsid w:val="007B2213"/>
    <w:rsid w:val="007B2FD8"/>
    <w:rsid w:val="007B5AC7"/>
    <w:rsid w:val="007C1FF6"/>
    <w:rsid w:val="007C21BF"/>
    <w:rsid w:val="007C25B3"/>
    <w:rsid w:val="007C4207"/>
    <w:rsid w:val="007D1731"/>
    <w:rsid w:val="007D263F"/>
    <w:rsid w:val="007E3A92"/>
    <w:rsid w:val="007F0AE0"/>
    <w:rsid w:val="007F3732"/>
    <w:rsid w:val="007F44A4"/>
    <w:rsid w:val="007F7F27"/>
    <w:rsid w:val="00802F57"/>
    <w:rsid w:val="00806EE3"/>
    <w:rsid w:val="008208FF"/>
    <w:rsid w:val="0082387B"/>
    <w:rsid w:val="008250DF"/>
    <w:rsid w:val="008460B7"/>
    <w:rsid w:val="00851C56"/>
    <w:rsid w:val="00855AE1"/>
    <w:rsid w:val="0086038F"/>
    <w:rsid w:val="00866A0B"/>
    <w:rsid w:val="0088211E"/>
    <w:rsid w:val="008841FB"/>
    <w:rsid w:val="00884291"/>
    <w:rsid w:val="008A545E"/>
    <w:rsid w:val="008C0670"/>
    <w:rsid w:val="008C43F0"/>
    <w:rsid w:val="008C7946"/>
    <w:rsid w:val="008D02A1"/>
    <w:rsid w:val="008D3680"/>
    <w:rsid w:val="008D4DE3"/>
    <w:rsid w:val="008E13B6"/>
    <w:rsid w:val="008E3C14"/>
    <w:rsid w:val="008E4AEC"/>
    <w:rsid w:val="008F021D"/>
    <w:rsid w:val="008F46CD"/>
    <w:rsid w:val="008F72D2"/>
    <w:rsid w:val="00904B7A"/>
    <w:rsid w:val="00912B4B"/>
    <w:rsid w:val="0091348D"/>
    <w:rsid w:val="009138AC"/>
    <w:rsid w:val="009138E0"/>
    <w:rsid w:val="00914470"/>
    <w:rsid w:val="009166AF"/>
    <w:rsid w:val="00935770"/>
    <w:rsid w:val="0093610F"/>
    <w:rsid w:val="0093670D"/>
    <w:rsid w:val="00937155"/>
    <w:rsid w:val="00937925"/>
    <w:rsid w:val="0094454A"/>
    <w:rsid w:val="0094796B"/>
    <w:rsid w:val="009527B0"/>
    <w:rsid w:val="009540E5"/>
    <w:rsid w:val="00954C46"/>
    <w:rsid w:val="00957AB4"/>
    <w:rsid w:val="00967F3B"/>
    <w:rsid w:val="00984D87"/>
    <w:rsid w:val="009B3ACC"/>
    <w:rsid w:val="009B468B"/>
    <w:rsid w:val="009B4C07"/>
    <w:rsid w:val="009C19BF"/>
    <w:rsid w:val="009C3662"/>
    <w:rsid w:val="009C4392"/>
    <w:rsid w:val="009C4A4A"/>
    <w:rsid w:val="009D63F4"/>
    <w:rsid w:val="009E153A"/>
    <w:rsid w:val="009E418F"/>
    <w:rsid w:val="00A10117"/>
    <w:rsid w:val="00A10BF5"/>
    <w:rsid w:val="00A10E94"/>
    <w:rsid w:val="00A14791"/>
    <w:rsid w:val="00A2026C"/>
    <w:rsid w:val="00A32C39"/>
    <w:rsid w:val="00A33F3D"/>
    <w:rsid w:val="00A36665"/>
    <w:rsid w:val="00A44192"/>
    <w:rsid w:val="00A51E1B"/>
    <w:rsid w:val="00A5303C"/>
    <w:rsid w:val="00A5441C"/>
    <w:rsid w:val="00A572AB"/>
    <w:rsid w:val="00A61547"/>
    <w:rsid w:val="00A6473A"/>
    <w:rsid w:val="00A80E9E"/>
    <w:rsid w:val="00A84DBB"/>
    <w:rsid w:val="00A859A5"/>
    <w:rsid w:val="00A87523"/>
    <w:rsid w:val="00A92056"/>
    <w:rsid w:val="00A95A58"/>
    <w:rsid w:val="00A97331"/>
    <w:rsid w:val="00AA1341"/>
    <w:rsid w:val="00AA47F6"/>
    <w:rsid w:val="00AA6147"/>
    <w:rsid w:val="00AB0366"/>
    <w:rsid w:val="00AB36D8"/>
    <w:rsid w:val="00AB779C"/>
    <w:rsid w:val="00AC4786"/>
    <w:rsid w:val="00AC51E4"/>
    <w:rsid w:val="00AD5548"/>
    <w:rsid w:val="00AE0D17"/>
    <w:rsid w:val="00AE36A8"/>
    <w:rsid w:val="00AE53F4"/>
    <w:rsid w:val="00AF1BB1"/>
    <w:rsid w:val="00AF4E79"/>
    <w:rsid w:val="00AF73CF"/>
    <w:rsid w:val="00B02DC5"/>
    <w:rsid w:val="00B1316C"/>
    <w:rsid w:val="00B14D82"/>
    <w:rsid w:val="00B153B4"/>
    <w:rsid w:val="00B25292"/>
    <w:rsid w:val="00B45644"/>
    <w:rsid w:val="00B52209"/>
    <w:rsid w:val="00B540D4"/>
    <w:rsid w:val="00B57211"/>
    <w:rsid w:val="00B60B7C"/>
    <w:rsid w:val="00B6217C"/>
    <w:rsid w:val="00B66774"/>
    <w:rsid w:val="00B762E0"/>
    <w:rsid w:val="00B7667A"/>
    <w:rsid w:val="00B80266"/>
    <w:rsid w:val="00B81461"/>
    <w:rsid w:val="00B82CE6"/>
    <w:rsid w:val="00B87075"/>
    <w:rsid w:val="00B908E2"/>
    <w:rsid w:val="00B91F21"/>
    <w:rsid w:val="00B96ACF"/>
    <w:rsid w:val="00BA6817"/>
    <w:rsid w:val="00BC6946"/>
    <w:rsid w:val="00BC6B7B"/>
    <w:rsid w:val="00BD1BAD"/>
    <w:rsid w:val="00BD493D"/>
    <w:rsid w:val="00BD4E55"/>
    <w:rsid w:val="00BE3636"/>
    <w:rsid w:val="00BE58B5"/>
    <w:rsid w:val="00BE6487"/>
    <w:rsid w:val="00BE6729"/>
    <w:rsid w:val="00BF1D23"/>
    <w:rsid w:val="00BF3642"/>
    <w:rsid w:val="00BF4FBF"/>
    <w:rsid w:val="00C0285A"/>
    <w:rsid w:val="00C02FA1"/>
    <w:rsid w:val="00C06D01"/>
    <w:rsid w:val="00C11EE4"/>
    <w:rsid w:val="00C15212"/>
    <w:rsid w:val="00C166EE"/>
    <w:rsid w:val="00C27CAD"/>
    <w:rsid w:val="00C35B10"/>
    <w:rsid w:val="00C4151F"/>
    <w:rsid w:val="00C50E3D"/>
    <w:rsid w:val="00C61CED"/>
    <w:rsid w:val="00C63E13"/>
    <w:rsid w:val="00C66CB3"/>
    <w:rsid w:val="00C80C10"/>
    <w:rsid w:val="00C90944"/>
    <w:rsid w:val="00C93C01"/>
    <w:rsid w:val="00CA411F"/>
    <w:rsid w:val="00CB0DA8"/>
    <w:rsid w:val="00CB2903"/>
    <w:rsid w:val="00CB388B"/>
    <w:rsid w:val="00CB7614"/>
    <w:rsid w:val="00CC0AC2"/>
    <w:rsid w:val="00CC1104"/>
    <w:rsid w:val="00CC189D"/>
    <w:rsid w:val="00CC1970"/>
    <w:rsid w:val="00CD02D0"/>
    <w:rsid w:val="00CD79F6"/>
    <w:rsid w:val="00CE0F46"/>
    <w:rsid w:val="00CE1652"/>
    <w:rsid w:val="00CE2844"/>
    <w:rsid w:val="00CF0FAE"/>
    <w:rsid w:val="00CF0FD1"/>
    <w:rsid w:val="00D107BB"/>
    <w:rsid w:val="00D127AF"/>
    <w:rsid w:val="00D147E2"/>
    <w:rsid w:val="00D1633D"/>
    <w:rsid w:val="00D16B1E"/>
    <w:rsid w:val="00D25D89"/>
    <w:rsid w:val="00D32F8F"/>
    <w:rsid w:val="00D347F7"/>
    <w:rsid w:val="00D35E36"/>
    <w:rsid w:val="00D42521"/>
    <w:rsid w:val="00D44155"/>
    <w:rsid w:val="00D45F5C"/>
    <w:rsid w:val="00D500C0"/>
    <w:rsid w:val="00D50D15"/>
    <w:rsid w:val="00D51B4F"/>
    <w:rsid w:val="00D53401"/>
    <w:rsid w:val="00D53BFA"/>
    <w:rsid w:val="00D6099D"/>
    <w:rsid w:val="00D67305"/>
    <w:rsid w:val="00D76178"/>
    <w:rsid w:val="00D804B0"/>
    <w:rsid w:val="00D82891"/>
    <w:rsid w:val="00D87CF2"/>
    <w:rsid w:val="00D96070"/>
    <w:rsid w:val="00D97560"/>
    <w:rsid w:val="00DA4858"/>
    <w:rsid w:val="00DB1074"/>
    <w:rsid w:val="00DB1F8D"/>
    <w:rsid w:val="00DB578F"/>
    <w:rsid w:val="00DC21D2"/>
    <w:rsid w:val="00DC3F02"/>
    <w:rsid w:val="00DC54B5"/>
    <w:rsid w:val="00DD29D4"/>
    <w:rsid w:val="00DD68AB"/>
    <w:rsid w:val="00DE21BA"/>
    <w:rsid w:val="00DE664F"/>
    <w:rsid w:val="00DF5D9B"/>
    <w:rsid w:val="00DF62ED"/>
    <w:rsid w:val="00DF7F03"/>
    <w:rsid w:val="00E00B6C"/>
    <w:rsid w:val="00E03708"/>
    <w:rsid w:val="00E06A85"/>
    <w:rsid w:val="00E16960"/>
    <w:rsid w:val="00E21405"/>
    <w:rsid w:val="00E2497F"/>
    <w:rsid w:val="00E32F11"/>
    <w:rsid w:val="00E35843"/>
    <w:rsid w:val="00E365FF"/>
    <w:rsid w:val="00E41BAC"/>
    <w:rsid w:val="00E43DB4"/>
    <w:rsid w:val="00E454CC"/>
    <w:rsid w:val="00E61A13"/>
    <w:rsid w:val="00E62080"/>
    <w:rsid w:val="00E655B5"/>
    <w:rsid w:val="00E67577"/>
    <w:rsid w:val="00E74CC6"/>
    <w:rsid w:val="00E77D09"/>
    <w:rsid w:val="00E80C94"/>
    <w:rsid w:val="00E81FFE"/>
    <w:rsid w:val="00E82FDC"/>
    <w:rsid w:val="00E8676B"/>
    <w:rsid w:val="00E877D9"/>
    <w:rsid w:val="00E90859"/>
    <w:rsid w:val="00E909DD"/>
    <w:rsid w:val="00E91A6D"/>
    <w:rsid w:val="00EA09C9"/>
    <w:rsid w:val="00EA23E0"/>
    <w:rsid w:val="00EA2F81"/>
    <w:rsid w:val="00EA4290"/>
    <w:rsid w:val="00EA4D7A"/>
    <w:rsid w:val="00EA5F9B"/>
    <w:rsid w:val="00EB30DA"/>
    <w:rsid w:val="00EC27B6"/>
    <w:rsid w:val="00EC32B9"/>
    <w:rsid w:val="00EC4B5B"/>
    <w:rsid w:val="00EC6FE8"/>
    <w:rsid w:val="00EC7F07"/>
    <w:rsid w:val="00ED0FD2"/>
    <w:rsid w:val="00EE07B1"/>
    <w:rsid w:val="00EE50B1"/>
    <w:rsid w:val="00EE5B4C"/>
    <w:rsid w:val="00EF3F44"/>
    <w:rsid w:val="00F01FC5"/>
    <w:rsid w:val="00F05E59"/>
    <w:rsid w:val="00F065C9"/>
    <w:rsid w:val="00F06ADF"/>
    <w:rsid w:val="00F1540A"/>
    <w:rsid w:val="00F21E79"/>
    <w:rsid w:val="00F22BED"/>
    <w:rsid w:val="00F3277A"/>
    <w:rsid w:val="00F35A50"/>
    <w:rsid w:val="00F36366"/>
    <w:rsid w:val="00F429FA"/>
    <w:rsid w:val="00F476FE"/>
    <w:rsid w:val="00F47F69"/>
    <w:rsid w:val="00F502CE"/>
    <w:rsid w:val="00F66A89"/>
    <w:rsid w:val="00F83AA4"/>
    <w:rsid w:val="00F85767"/>
    <w:rsid w:val="00F86506"/>
    <w:rsid w:val="00F93355"/>
    <w:rsid w:val="00F9454F"/>
    <w:rsid w:val="00F97911"/>
    <w:rsid w:val="00FB024D"/>
    <w:rsid w:val="00FB1228"/>
    <w:rsid w:val="00FB4536"/>
    <w:rsid w:val="00FB4953"/>
    <w:rsid w:val="00FB5C12"/>
    <w:rsid w:val="00FC483C"/>
    <w:rsid w:val="00FC5678"/>
    <w:rsid w:val="00FD6349"/>
    <w:rsid w:val="00FD6CF9"/>
    <w:rsid w:val="00FE2B98"/>
    <w:rsid w:val="00FF3348"/>
    <w:rsid w:val="00FF3717"/>
    <w:rsid w:val="00FF47A0"/>
    <w:rsid w:val="00FF51A5"/>
    <w:rsid w:val="01F92C77"/>
    <w:rsid w:val="02235CDA"/>
    <w:rsid w:val="02DF68A1"/>
    <w:rsid w:val="037EC908"/>
    <w:rsid w:val="03FCCF17"/>
    <w:rsid w:val="042EEC05"/>
    <w:rsid w:val="046D2FF1"/>
    <w:rsid w:val="04E94C0D"/>
    <w:rsid w:val="064EC256"/>
    <w:rsid w:val="06C48CE9"/>
    <w:rsid w:val="06C4BB5E"/>
    <w:rsid w:val="077837D8"/>
    <w:rsid w:val="07F50E2C"/>
    <w:rsid w:val="08D0403A"/>
    <w:rsid w:val="0940A114"/>
    <w:rsid w:val="0989802C"/>
    <w:rsid w:val="09AA38C0"/>
    <w:rsid w:val="0A07CB2C"/>
    <w:rsid w:val="0A74EDB0"/>
    <w:rsid w:val="0A82E5B0"/>
    <w:rsid w:val="0ABA4F43"/>
    <w:rsid w:val="0B3B5A0F"/>
    <w:rsid w:val="0EDF9D05"/>
    <w:rsid w:val="0FC0C360"/>
    <w:rsid w:val="10B04CDB"/>
    <w:rsid w:val="11AD8FF0"/>
    <w:rsid w:val="13E7ED9D"/>
    <w:rsid w:val="144CFD55"/>
    <w:rsid w:val="14A19742"/>
    <w:rsid w:val="14BA68D7"/>
    <w:rsid w:val="15CC4C3B"/>
    <w:rsid w:val="163CD074"/>
    <w:rsid w:val="16938105"/>
    <w:rsid w:val="16A98778"/>
    <w:rsid w:val="186D56EE"/>
    <w:rsid w:val="19B8A1D5"/>
    <w:rsid w:val="1A83FB84"/>
    <w:rsid w:val="1B0FC292"/>
    <w:rsid w:val="1B2AE554"/>
    <w:rsid w:val="1BC87FC9"/>
    <w:rsid w:val="1BCD2FD5"/>
    <w:rsid w:val="1F3FAFEC"/>
    <w:rsid w:val="1F92FE36"/>
    <w:rsid w:val="2011DCD0"/>
    <w:rsid w:val="201F1D4C"/>
    <w:rsid w:val="20213AEE"/>
    <w:rsid w:val="219114BF"/>
    <w:rsid w:val="2231520D"/>
    <w:rsid w:val="225ABCED"/>
    <w:rsid w:val="22AE2861"/>
    <w:rsid w:val="251A8656"/>
    <w:rsid w:val="257D68B2"/>
    <w:rsid w:val="25F77434"/>
    <w:rsid w:val="26754BC0"/>
    <w:rsid w:val="29BA966B"/>
    <w:rsid w:val="2E7A714B"/>
    <w:rsid w:val="3000E06B"/>
    <w:rsid w:val="30967A23"/>
    <w:rsid w:val="31B6FD2F"/>
    <w:rsid w:val="3331D40B"/>
    <w:rsid w:val="33CE1AE5"/>
    <w:rsid w:val="3569EB46"/>
    <w:rsid w:val="3587041F"/>
    <w:rsid w:val="35B475FB"/>
    <w:rsid w:val="36BF4FAE"/>
    <w:rsid w:val="3895D51D"/>
    <w:rsid w:val="3927559E"/>
    <w:rsid w:val="3957AD1F"/>
    <w:rsid w:val="3B56E045"/>
    <w:rsid w:val="3D0EF154"/>
    <w:rsid w:val="3DEDA49F"/>
    <w:rsid w:val="3E02B447"/>
    <w:rsid w:val="3E076F0C"/>
    <w:rsid w:val="3E6841E1"/>
    <w:rsid w:val="3EC308E2"/>
    <w:rsid w:val="3EEAE7B4"/>
    <w:rsid w:val="3F710B02"/>
    <w:rsid w:val="3F870DD8"/>
    <w:rsid w:val="402D69B9"/>
    <w:rsid w:val="413F0FCE"/>
    <w:rsid w:val="41C93A1A"/>
    <w:rsid w:val="42C2D448"/>
    <w:rsid w:val="43306CB6"/>
    <w:rsid w:val="433686D4"/>
    <w:rsid w:val="43BAB8F6"/>
    <w:rsid w:val="463305CF"/>
    <w:rsid w:val="46A8B178"/>
    <w:rsid w:val="478CCC30"/>
    <w:rsid w:val="484481D9"/>
    <w:rsid w:val="49289C91"/>
    <w:rsid w:val="494A21B3"/>
    <w:rsid w:val="49D44BFF"/>
    <w:rsid w:val="4AB4EB50"/>
    <w:rsid w:val="4B5A3DEB"/>
    <w:rsid w:val="4B62FA3E"/>
    <w:rsid w:val="4C156A11"/>
    <w:rsid w:val="4C31A0A8"/>
    <w:rsid w:val="4C4DFBC8"/>
    <w:rsid w:val="4C603D53"/>
    <w:rsid w:val="4CE70403"/>
    <w:rsid w:val="501AF97E"/>
    <w:rsid w:val="51BA7526"/>
    <w:rsid w:val="52A4B6FC"/>
    <w:rsid w:val="52D320D7"/>
    <w:rsid w:val="53564587"/>
    <w:rsid w:val="5440875D"/>
    <w:rsid w:val="5468D0D2"/>
    <w:rsid w:val="5608FAC5"/>
    <w:rsid w:val="569AD44D"/>
    <w:rsid w:val="581F4BB7"/>
    <w:rsid w:val="5844CAB3"/>
    <w:rsid w:val="58B70211"/>
    <w:rsid w:val="58BAC3BB"/>
    <w:rsid w:val="58E7F9C2"/>
    <w:rsid w:val="59B77DFA"/>
    <w:rsid w:val="5BD6B074"/>
    <w:rsid w:val="5C7A031D"/>
    <w:rsid w:val="5D66BF1A"/>
    <w:rsid w:val="5D7280D5"/>
    <w:rsid w:val="5DEDBBB1"/>
    <w:rsid w:val="5E15D37E"/>
    <w:rsid w:val="5F296BF3"/>
    <w:rsid w:val="5F99D2AB"/>
    <w:rsid w:val="5FBE4C2A"/>
    <w:rsid w:val="60EFF5DA"/>
    <w:rsid w:val="657D92BA"/>
    <w:rsid w:val="65A134EE"/>
    <w:rsid w:val="678BBC33"/>
    <w:rsid w:val="67966B45"/>
    <w:rsid w:val="67DA900B"/>
    <w:rsid w:val="682810F8"/>
    <w:rsid w:val="6893AE5A"/>
    <w:rsid w:val="69B2FF6A"/>
    <w:rsid w:val="6AE31BAF"/>
    <w:rsid w:val="6BA092D4"/>
    <w:rsid w:val="6C01F2D2"/>
    <w:rsid w:val="6C07CB52"/>
    <w:rsid w:val="6C69AA92"/>
    <w:rsid w:val="6C7D95E5"/>
    <w:rsid w:val="6C7EEC10"/>
    <w:rsid w:val="6D671F7D"/>
    <w:rsid w:val="6D6E92A6"/>
    <w:rsid w:val="6DF2C4C8"/>
    <w:rsid w:val="6E915173"/>
    <w:rsid w:val="6F2928BA"/>
    <w:rsid w:val="6F36EE34"/>
    <w:rsid w:val="6FCFB52F"/>
    <w:rsid w:val="70912A99"/>
    <w:rsid w:val="71177DDE"/>
    <w:rsid w:val="7242ED65"/>
    <w:rsid w:val="73250547"/>
    <w:rsid w:val="737C7190"/>
    <w:rsid w:val="73C231CD"/>
    <w:rsid w:val="73F409DA"/>
    <w:rsid w:val="740A5A82"/>
    <w:rsid w:val="7489FDF5"/>
    <w:rsid w:val="75EAEF01"/>
    <w:rsid w:val="763C227D"/>
    <w:rsid w:val="77458FD9"/>
    <w:rsid w:val="77C55CA5"/>
    <w:rsid w:val="78BEA004"/>
    <w:rsid w:val="791B6D81"/>
    <w:rsid w:val="79248388"/>
    <w:rsid w:val="7A317351"/>
    <w:rsid w:val="7B855537"/>
    <w:rsid w:val="7BE9606C"/>
    <w:rsid w:val="7C1E86BF"/>
    <w:rsid w:val="7C629074"/>
    <w:rsid w:val="7D5A68F2"/>
    <w:rsid w:val="7DA7EF5C"/>
    <w:rsid w:val="7EA4FFBB"/>
    <w:rsid w:val="7EF63953"/>
    <w:rsid w:val="7F06E7CA"/>
    <w:rsid w:val="7F8043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58E001CC"/>
  <w15:docId w15:val="{B0220955-A1BF-462F-8CD7-039E84A75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770"/>
    <w:pPr>
      <w:spacing w:before="200" w:line="240" w:lineRule="auto"/>
      <w:jc w:val="both"/>
    </w:pPr>
    <w:rPr>
      <w:rFonts w:ascii="Arial" w:eastAsia="Times New Roman" w:hAnsi="Arial" w:cs="Times New Roman"/>
      <w:szCs w:val="24"/>
      <w:lang w:eastAsia="en-GB"/>
    </w:rPr>
  </w:style>
  <w:style w:type="paragraph" w:styleId="Heading1">
    <w:name w:val="heading 1"/>
    <w:basedOn w:val="Normal"/>
    <w:next w:val="Normal"/>
    <w:link w:val="Heading1Char"/>
    <w:uiPriority w:val="9"/>
    <w:qFormat/>
    <w:rsid w:val="008841F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8841F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841FB"/>
    <w:pPr>
      <w:keepNext/>
      <w:keepLines/>
      <w:spacing w:before="40" w:after="0"/>
      <w:outlineLvl w:val="2"/>
    </w:pPr>
    <w:rPr>
      <w:rFonts w:asciiTheme="majorHAnsi" w:eastAsiaTheme="majorEastAsia" w:hAnsiTheme="majorHAnsi" w:cstheme="majorBidi"/>
      <w:color w:val="243F60"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54770"/>
    <w:pPr>
      <w:tabs>
        <w:tab w:val="center" w:pos="4153"/>
        <w:tab w:val="right" w:pos="8306"/>
      </w:tabs>
    </w:pPr>
  </w:style>
  <w:style w:type="character" w:customStyle="1" w:styleId="HeaderChar">
    <w:name w:val="Header Char"/>
    <w:basedOn w:val="DefaultParagraphFont"/>
    <w:link w:val="Header"/>
    <w:rsid w:val="00754770"/>
    <w:rPr>
      <w:rFonts w:ascii="Arial" w:eastAsia="Times New Roman" w:hAnsi="Arial" w:cs="Times New Roman"/>
      <w:szCs w:val="24"/>
      <w:lang w:eastAsia="en-GB"/>
    </w:rPr>
  </w:style>
  <w:style w:type="character" w:styleId="Hyperlink">
    <w:name w:val="Hyperlink"/>
    <w:uiPriority w:val="99"/>
    <w:rsid w:val="00754770"/>
    <w:rPr>
      <w:color w:val="0000FF"/>
      <w:u w:val="single"/>
    </w:rPr>
  </w:style>
  <w:style w:type="paragraph" w:styleId="BalloonText">
    <w:name w:val="Balloon Text"/>
    <w:basedOn w:val="Normal"/>
    <w:link w:val="BalloonTextChar"/>
    <w:uiPriority w:val="99"/>
    <w:semiHidden/>
    <w:unhideWhenUsed/>
    <w:rsid w:val="0075477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4770"/>
    <w:rPr>
      <w:rFonts w:ascii="Tahoma" w:eastAsia="Times New Roman" w:hAnsi="Tahoma" w:cs="Tahoma"/>
      <w:sz w:val="16"/>
      <w:szCs w:val="16"/>
      <w:lang w:eastAsia="en-GB"/>
    </w:rPr>
  </w:style>
  <w:style w:type="character" w:customStyle="1" w:styleId="Heading1Char">
    <w:name w:val="Heading 1 Char"/>
    <w:basedOn w:val="DefaultParagraphFont"/>
    <w:link w:val="Heading1"/>
    <w:uiPriority w:val="9"/>
    <w:rsid w:val="008841FB"/>
    <w:rPr>
      <w:rFonts w:asciiTheme="majorHAnsi" w:eastAsiaTheme="majorEastAsia" w:hAnsiTheme="majorHAnsi" w:cstheme="majorBidi"/>
      <w:color w:val="365F91" w:themeColor="accent1" w:themeShade="BF"/>
      <w:sz w:val="32"/>
      <w:szCs w:val="32"/>
      <w:lang w:eastAsia="en-GB"/>
    </w:rPr>
  </w:style>
  <w:style w:type="character" w:customStyle="1" w:styleId="Heading2Char">
    <w:name w:val="Heading 2 Char"/>
    <w:basedOn w:val="DefaultParagraphFont"/>
    <w:link w:val="Heading2"/>
    <w:uiPriority w:val="9"/>
    <w:rsid w:val="008841FB"/>
    <w:rPr>
      <w:rFonts w:asciiTheme="majorHAnsi" w:eastAsiaTheme="majorEastAsia" w:hAnsiTheme="majorHAnsi" w:cstheme="majorBidi"/>
      <w:color w:val="365F91" w:themeColor="accent1" w:themeShade="BF"/>
      <w:sz w:val="26"/>
      <w:szCs w:val="26"/>
      <w:lang w:eastAsia="en-GB"/>
    </w:rPr>
  </w:style>
  <w:style w:type="character" w:customStyle="1" w:styleId="Heading3Char">
    <w:name w:val="Heading 3 Char"/>
    <w:basedOn w:val="DefaultParagraphFont"/>
    <w:link w:val="Heading3"/>
    <w:uiPriority w:val="9"/>
    <w:rsid w:val="008841FB"/>
    <w:rPr>
      <w:rFonts w:asciiTheme="majorHAnsi" w:eastAsiaTheme="majorEastAsia" w:hAnsiTheme="majorHAnsi" w:cstheme="majorBidi"/>
      <w:color w:val="243F60" w:themeColor="accent1" w:themeShade="7F"/>
      <w:sz w:val="24"/>
      <w:szCs w:val="24"/>
      <w:lang w:eastAsia="en-GB"/>
    </w:rPr>
  </w:style>
  <w:style w:type="paragraph" w:styleId="Title">
    <w:name w:val="Title"/>
    <w:basedOn w:val="Normal"/>
    <w:next w:val="Normal"/>
    <w:link w:val="TitleChar"/>
    <w:uiPriority w:val="10"/>
    <w:qFormat/>
    <w:rsid w:val="008841FB"/>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41FB"/>
    <w:rPr>
      <w:rFonts w:asciiTheme="majorHAnsi" w:eastAsiaTheme="majorEastAsia" w:hAnsiTheme="majorHAnsi" w:cstheme="majorBidi"/>
      <w:spacing w:val="-10"/>
      <w:kern w:val="28"/>
      <w:sz w:val="56"/>
      <w:szCs w:val="56"/>
      <w:lang w:eastAsia="en-GB"/>
    </w:rPr>
  </w:style>
  <w:style w:type="paragraph" w:styleId="TOCHeading">
    <w:name w:val="TOC Heading"/>
    <w:basedOn w:val="Heading1"/>
    <w:next w:val="Normal"/>
    <w:uiPriority w:val="39"/>
    <w:unhideWhenUsed/>
    <w:qFormat/>
    <w:rsid w:val="008841FB"/>
    <w:pPr>
      <w:spacing w:line="259" w:lineRule="auto"/>
      <w:jc w:val="left"/>
      <w:outlineLvl w:val="9"/>
    </w:pPr>
    <w:rPr>
      <w:lang w:val="en-US" w:eastAsia="en-US"/>
    </w:rPr>
  </w:style>
  <w:style w:type="paragraph" w:styleId="TOC1">
    <w:name w:val="toc 1"/>
    <w:basedOn w:val="Normal"/>
    <w:next w:val="Normal"/>
    <w:autoRedefine/>
    <w:uiPriority w:val="39"/>
    <w:unhideWhenUsed/>
    <w:rsid w:val="00006FE3"/>
    <w:pPr>
      <w:tabs>
        <w:tab w:val="right" w:leader="dot" w:pos="9016"/>
      </w:tabs>
      <w:spacing w:after="100"/>
    </w:pPr>
  </w:style>
  <w:style w:type="paragraph" w:styleId="TOC2">
    <w:name w:val="toc 2"/>
    <w:basedOn w:val="Normal"/>
    <w:next w:val="Normal"/>
    <w:autoRedefine/>
    <w:uiPriority w:val="39"/>
    <w:unhideWhenUsed/>
    <w:rsid w:val="008841FB"/>
    <w:pPr>
      <w:spacing w:after="100"/>
      <w:ind w:left="220"/>
    </w:pPr>
  </w:style>
  <w:style w:type="table" w:styleId="GridTable4-Accent1">
    <w:name w:val="Grid Table 4 Accent 1"/>
    <w:basedOn w:val="TableNormal"/>
    <w:uiPriority w:val="49"/>
    <w:rsid w:val="008841F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ListParagraph">
    <w:name w:val="List Paragraph"/>
    <w:basedOn w:val="Normal"/>
    <w:uiPriority w:val="34"/>
    <w:qFormat/>
    <w:rsid w:val="008841FB"/>
    <w:pPr>
      <w:ind w:left="720"/>
      <w:contextualSpacing/>
    </w:pPr>
  </w:style>
  <w:style w:type="paragraph" w:styleId="Footer">
    <w:name w:val="footer"/>
    <w:basedOn w:val="Normal"/>
    <w:link w:val="FooterChar"/>
    <w:uiPriority w:val="99"/>
    <w:unhideWhenUsed/>
    <w:rsid w:val="008841FB"/>
    <w:pPr>
      <w:tabs>
        <w:tab w:val="center" w:pos="4513"/>
        <w:tab w:val="right" w:pos="9026"/>
      </w:tabs>
      <w:spacing w:before="0" w:after="0"/>
    </w:pPr>
  </w:style>
  <w:style w:type="character" w:customStyle="1" w:styleId="FooterChar">
    <w:name w:val="Footer Char"/>
    <w:basedOn w:val="DefaultParagraphFont"/>
    <w:link w:val="Footer"/>
    <w:uiPriority w:val="99"/>
    <w:rsid w:val="008841FB"/>
    <w:rPr>
      <w:rFonts w:ascii="Arial" w:eastAsia="Times New Roman" w:hAnsi="Arial" w:cs="Times New Roman"/>
      <w:szCs w:val="24"/>
      <w:lang w:eastAsia="en-GB"/>
    </w:rPr>
  </w:style>
  <w:style w:type="paragraph" w:styleId="TOC3">
    <w:name w:val="toc 3"/>
    <w:basedOn w:val="Normal"/>
    <w:next w:val="Normal"/>
    <w:autoRedefine/>
    <w:uiPriority w:val="39"/>
    <w:unhideWhenUsed/>
    <w:rsid w:val="008841FB"/>
    <w:pPr>
      <w:spacing w:after="100"/>
      <w:ind w:left="440"/>
    </w:pPr>
  </w:style>
  <w:style w:type="character" w:styleId="PlaceholderText">
    <w:name w:val="Placeholder Text"/>
    <w:basedOn w:val="DefaultParagraphFont"/>
    <w:uiPriority w:val="99"/>
    <w:semiHidden/>
    <w:rsid w:val="00AB0366"/>
    <w:rPr>
      <w:color w:val="808080"/>
    </w:rPr>
  </w:style>
  <w:style w:type="table" w:styleId="TableGrid">
    <w:name w:val="Table Grid"/>
    <w:basedOn w:val="TableNormal"/>
    <w:uiPriority w:val="39"/>
    <w:unhideWhenUsed/>
    <w:rsid w:val="00AB0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B0366"/>
    <w:rPr>
      <w:color w:val="605E5C"/>
      <w:shd w:val="clear" w:color="auto" w:fill="E1DFDD"/>
    </w:rPr>
  </w:style>
  <w:style w:type="character" w:styleId="FollowedHyperlink">
    <w:name w:val="FollowedHyperlink"/>
    <w:basedOn w:val="DefaultParagraphFont"/>
    <w:uiPriority w:val="99"/>
    <w:semiHidden/>
    <w:unhideWhenUsed/>
    <w:rsid w:val="00AB0366"/>
    <w:rPr>
      <w:color w:val="800080" w:themeColor="followedHyperlink"/>
      <w:u w:val="single"/>
    </w:rPr>
  </w:style>
  <w:style w:type="character" w:styleId="CommentReference">
    <w:name w:val="annotation reference"/>
    <w:basedOn w:val="DefaultParagraphFont"/>
    <w:uiPriority w:val="99"/>
    <w:semiHidden/>
    <w:unhideWhenUsed/>
    <w:rsid w:val="007048E3"/>
    <w:rPr>
      <w:sz w:val="16"/>
      <w:szCs w:val="16"/>
    </w:rPr>
  </w:style>
  <w:style w:type="paragraph" w:styleId="CommentText">
    <w:name w:val="annotation text"/>
    <w:basedOn w:val="Normal"/>
    <w:link w:val="CommentTextChar"/>
    <w:uiPriority w:val="99"/>
    <w:unhideWhenUsed/>
    <w:rsid w:val="007048E3"/>
    <w:rPr>
      <w:sz w:val="20"/>
      <w:szCs w:val="20"/>
    </w:rPr>
  </w:style>
  <w:style w:type="character" w:customStyle="1" w:styleId="CommentTextChar">
    <w:name w:val="Comment Text Char"/>
    <w:basedOn w:val="DefaultParagraphFont"/>
    <w:link w:val="CommentText"/>
    <w:uiPriority w:val="99"/>
    <w:rsid w:val="007048E3"/>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7048E3"/>
    <w:rPr>
      <w:b/>
      <w:bCs/>
    </w:rPr>
  </w:style>
  <w:style w:type="character" w:customStyle="1" w:styleId="CommentSubjectChar">
    <w:name w:val="Comment Subject Char"/>
    <w:basedOn w:val="CommentTextChar"/>
    <w:link w:val="CommentSubject"/>
    <w:uiPriority w:val="99"/>
    <w:semiHidden/>
    <w:rsid w:val="007048E3"/>
    <w:rPr>
      <w:rFonts w:ascii="Arial" w:eastAsia="Times New Roman" w:hAnsi="Arial" w:cs="Times New Roman"/>
      <w:b/>
      <w:bCs/>
      <w:sz w:val="20"/>
      <w:szCs w:val="20"/>
      <w:lang w:eastAsia="en-GB"/>
    </w:rPr>
  </w:style>
  <w:style w:type="paragraph" w:styleId="BodyText">
    <w:name w:val="Body Text"/>
    <w:basedOn w:val="Normal"/>
    <w:link w:val="BodyTextChar"/>
    <w:uiPriority w:val="1"/>
    <w:qFormat/>
    <w:rsid w:val="00A10117"/>
    <w:pPr>
      <w:widowControl w:val="0"/>
      <w:spacing w:before="0" w:after="0"/>
      <w:ind w:left="462" w:hanging="360"/>
      <w:jc w:val="left"/>
    </w:pPr>
    <w:rPr>
      <w:rFonts w:eastAsia="Arial" w:cstheme="minorBidi"/>
      <w:szCs w:val="22"/>
      <w:lang w:val="en-US" w:eastAsia="en-US"/>
    </w:rPr>
  </w:style>
  <w:style w:type="character" w:customStyle="1" w:styleId="BodyTextChar">
    <w:name w:val="Body Text Char"/>
    <w:basedOn w:val="DefaultParagraphFont"/>
    <w:link w:val="BodyText"/>
    <w:uiPriority w:val="1"/>
    <w:rsid w:val="00A10117"/>
    <w:rPr>
      <w:rFonts w:ascii="Arial" w:eastAsia="Arial" w:hAnsi="Arial"/>
      <w:lang w:val="en-US"/>
    </w:rPr>
  </w:style>
  <w:style w:type="paragraph" w:customStyle="1" w:styleId="TableParagraph">
    <w:name w:val="Table Paragraph"/>
    <w:basedOn w:val="Normal"/>
    <w:uiPriority w:val="1"/>
    <w:qFormat/>
    <w:rsid w:val="00A10117"/>
    <w:pPr>
      <w:widowControl w:val="0"/>
      <w:spacing w:before="0" w:after="0"/>
      <w:jc w:val="left"/>
    </w:pPr>
    <w:rPr>
      <w:rFonts w:asciiTheme="minorHAnsi" w:eastAsiaTheme="minorHAnsi" w:hAnsiTheme="minorHAnsi" w:cstheme="minorBidi"/>
      <w:szCs w:val="22"/>
      <w:lang w:val="en-US" w:eastAsia="en-US"/>
    </w:rPr>
  </w:style>
  <w:style w:type="paragraph" w:styleId="NormalWeb">
    <w:name w:val="Normal (Web)"/>
    <w:basedOn w:val="Normal"/>
    <w:uiPriority w:val="99"/>
    <w:unhideWhenUsed/>
    <w:rsid w:val="00382993"/>
    <w:pPr>
      <w:spacing w:before="100" w:beforeAutospacing="1" w:after="100" w:afterAutospacing="1"/>
      <w:jc w:val="left"/>
    </w:pPr>
    <w:rPr>
      <w:rFonts w:ascii="Times New Roman" w:hAnsi="Times New Roman"/>
      <w:sz w:val="24"/>
    </w:rPr>
  </w:style>
  <w:style w:type="character" w:customStyle="1" w:styleId="ui-provider">
    <w:name w:val="ui-provider"/>
    <w:basedOn w:val="DefaultParagraphFont"/>
    <w:rsid w:val="00382993"/>
  </w:style>
  <w:style w:type="paragraph" w:styleId="Revision">
    <w:name w:val="Revision"/>
    <w:hidden/>
    <w:uiPriority w:val="99"/>
    <w:semiHidden/>
    <w:rsid w:val="00DB1F8D"/>
    <w:pPr>
      <w:spacing w:after="0" w:line="240" w:lineRule="auto"/>
    </w:pPr>
    <w:rPr>
      <w:rFonts w:ascii="Arial" w:eastAsia="Times New Roman" w:hAnsi="Arial" w:cs="Times New Roman"/>
      <w:szCs w:val="24"/>
      <w:lang w:eastAsia="en-GB"/>
    </w:rPr>
  </w:style>
  <w:style w:type="character" w:customStyle="1" w:styleId="normaltextrun">
    <w:name w:val="normaltextrun"/>
    <w:basedOn w:val="DefaultParagraphFont"/>
    <w:rsid w:val="007069C0"/>
  </w:style>
  <w:style w:type="character" w:customStyle="1" w:styleId="eop">
    <w:name w:val="eop"/>
    <w:basedOn w:val="DefaultParagraphFont"/>
    <w:rsid w:val="007069C0"/>
  </w:style>
  <w:style w:type="paragraph" w:customStyle="1" w:styleId="paragraph">
    <w:name w:val="paragraph"/>
    <w:basedOn w:val="Normal"/>
    <w:rsid w:val="007069C0"/>
    <w:pPr>
      <w:spacing w:before="100" w:beforeAutospacing="1" w:after="100" w:afterAutospacing="1"/>
      <w:jc w:val="left"/>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23413">
      <w:bodyDiv w:val="1"/>
      <w:marLeft w:val="0"/>
      <w:marRight w:val="0"/>
      <w:marTop w:val="0"/>
      <w:marBottom w:val="0"/>
      <w:divBdr>
        <w:top w:val="none" w:sz="0" w:space="0" w:color="auto"/>
        <w:left w:val="none" w:sz="0" w:space="0" w:color="auto"/>
        <w:bottom w:val="none" w:sz="0" w:space="0" w:color="auto"/>
        <w:right w:val="none" w:sz="0" w:space="0" w:color="auto"/>
      </w:divBdr>
      <w:divsChild>
        <w:div w:id="352077719">
          <w:marLeft w:val="274"/>
          <w:marRight w:val="0"/>
          <w:marTop w:val="0"/>
          <w:marBottom w:val="0"/>
          <w:divBdr>
            <w:top w:val="none" w:sz="0" w:space="0" w:color="auto"/>
            <w:left w:val="none" w:sz="0" w:space="0" w:color="auto"/>
            <w:bottom w:val="none" w:sz="0" w:space="0" w:color="auto"/>
            <w:right w:val="none" w:sz="0" w:space="0" w:color="auto"/>
          </w:divBdr>
        </w:div>
      </w:divsChild>
    </w:div>
    <w:div w:id="272054996">
      <w:bodyDiv w:val="1"/>
      <w:marLeft w:val="0"/>
      <w:marRight w:val="0"/>
      <w:marTop w:val="0"/>
      <w:marBottom w:val="0"/>
      <w:divBdr>
        <w:top w:val="none" w:sz="0" w:space="0" w:color="auto"/>
        <w:left w:val="none" w:sz="0" w:space="0" w:color="auto"/>
        <w:bottom w:val="none" w:sz="0" w:space="0" w:color="auto"/>
        <w:right w:val="none" w:sz="0" w:space="0" w:color="auto"/>
      </w:divBdr>
      <w:divsChild>
        <w:div w:id="906912386">
          <w:marLeft w:val="274"/>
          <w:marRight w:val="0"/>
          <w:marTop w:val="0"/>
          <w:marBottom w:val="0"/>
          <w:divBdr>
            <w:top w:val="none" w:sz="0" w:space="0" w:color="auto"/>
            <w:left w:val="none" w:sz="0" w:space="0" w:color="auto"/>
            <w:bottom w:val="none" w:sz="0" w:space="0" w:color="auto"/>
            <w:right w:val="none" w:sz="0" w:space="0" w:color="auto"/>
          </w:divBdr>
        </w:div>
        <w:div w:id="1824276934">
          <w:marLeft w:val="274"/>
          <w:marRight w:val="0"/>
          <w:marTop w:val="0"/>
          <w:marBottom w:val="0"/>
          <w:divBdr>
            <w:top w:val="none" w:sz="0" w:space="0" w:color="auto"/>
            <w:left w:val="none" w:sz="0" w:space="0" w:color="auto"/>
            <w:bottom w:val="none" w:sz="0" w:space="0" w:color="auto"/>
            <w:right w:val="none" w:sz="0" w:space="0" w:color="auto"/>
          </w:divBdr>
        </w:div>
        <w:div w:id="1742212609">
          <w:marLeft w:val="274"/>
          <w:marRight w:val="0"/>
          <w:marTop w:val="0"/>
          <w:marBottom w:val="0"/>
          <w:divBdr>
            <w:top w:val="none" w:sz="0" w:space="0" w:color="auto"/>
            <w:left w:val="none" w:sz="0" w:space="0" w:color="auto"/>
            <w:bottom w:val="none" w:sz="0" w:space="0" w:color="auto"/>
            <w:right w:val="none" w:sz="0" w:space="0" w:color="auto"/>
          </w:divBdr>
        </w:div>
        <w:div w:id="2007054047">
          <w:marLeft w:val="274"/>
          <w:marRight w:val="0"/>
          <w:marTop w:val="0"/>
          <w:marBottom w:val="0"/>
          <w:divBdr>
            <w:top w:val="none" w:sz="0" w:space="0" w:color="auto"/>
            <w:left w:val="none" w:sz="0" w:space="0" w:color="auto"/>
            <w:bottom w:val="none" w:sz="0" w:space="0" w:color="auto"/>
            <w:right w:val="none" w:sz="0" w:space="0" w:color="auto"/>
          </w:divBdr>
        </w:div>
      </w:divsChild>
    </w:div>
    <w:div w:id="452362017">
      <w:bodyDiv w:val="1"/>
      <w:marLeft w:val="0"/>
      <w:marRight w:val="0"/>
      <w:marTop w:val="0"/>
      <w:marBottom w:val="0"/>
      <w:divBdr>
        <w:top w:val="none" w:sz="0" w:space="0" w:color="auto"/>
        <w:left w:val="none" w:sz="0" w:space="0" w:color="auto"/>
        <w:bottom w:val="none" w:sz="0" w:space="0" w:color="auto"/>
        <w:right w:val="none" w:sz="0" w:space="0" w:color="auto"/>
      </w:divBdr>
      <w:divsChild>
        <w:div w:id="971063014">
          <w:marLeft w:val="274"/>
          <w:marRight w:val="0"/>
          <w:marTop w:val="0"/>
          <w:marBottom w:val="0"/>
          <w:divBdr>
            <w:top w:val="none" w:sz="0" w:space="0" w:color="auto"/>
            <w:left w:val="none" w:sz="0" w:space="0" w:color="auto"/>
            <w:bottom w:val="none" w:sz="0" w:space="0" w:color="auto"/>
            <w:right w:val="none" w:sz="0" w:space="0" w:color="auto"/>
          </w:divBdr>
        </w:div>
      </w:divsChild>
    </w:div>
    <w:div w:id="1446582383">
      <w:bodyDiv w:val="1"/>
      <w:marLeft w:val="0"/>
      <w:marRight w:val="0"/>
      <w:marTop w:val="0"/>
      <w:marBottom w:val="0"/>
      <w:divBdr>
        <w:top w:val="none" w:sz="0" w:space="0" w:color="auto"/>
        <w:left w:val="none" w:sz="0" w:space="0" w:color="auto"/>
        <w:bottom w:val="none" w:sz="0" w:space="0" w:color="auto"/>
        <w:right w:val="none" w:sz="0" w:space="0" w:color="auto"/>
      </w:divBdr>
    </w:div>
    <w:div w:id="1730574861">
      <w:bodyDiv w:val="1"/>
      <w:marLeft w:val="0"/>
      <w:marRight w:val="0"/>
      <w:marTop w:val="0"/>
      <w:marBottom w:val="0"/>
      <w:divBdr>
        <w:top w:val="none" w:sz="0" w:space="0" w:color="auto"/>
        <w:left w:val="none" w:sz="0" w:space="0" w:color="auto"/>
        <w:bottom w:val="none" w:sz="0" w:space="0" w:color="auto"/>
        <w:right w:val="none" w:sz="0" w:space="0" w:color="auto"/>
      </w:divBdr>
      <w:divsChild>
        <w:div w:id="200103572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comments.xml.rels><?xml version="1.0" encoding="UTF-8" standalone="yes"?>
<Relationships xmlns="http://schemas.openxmlformats.org/package/2006/relationships"><Relationship Id="rId2" Type="http://schemas.openxmlformats.org/officeDocument/2006/relationships/hyperlink" Target="mailto:nbss.hybridmail@nhs.net" TargetMode="External"/><Relationship Id="rId1" Type="http://schemas.openxmlformats.org/officeDocument/2006/relationships/hyperlink" Target="mailto:noreply@royalfree.nhs.uk" TargetMode="External"/></Relationship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dsptoolkit.nhs.uk/OrganisationSearch" TargetMode="External"/><Relationship Id="rId26" Type="http://schemas.openxmlformats.org/officeDocument/2006/relationships/hyperlink" Target="https://nhs.sharepoint.com/sites/RAL_InformationGovernance/Shared%20Documents/Corporate%20Information%20Governance%20Service/Templates/Data%20Protection%20Impact%20Assessment%20(DPIA)" TargetMode="External"/><Relationship Id="rId39" Type="http://schemas.openxmlformats.org/officeDocument/2006/relationships/image" Target="media/image9.emf"/><Relationship Id="rId21" Type="http://schemas.openxmlformats.org/officeDocument/2006/relationships/hyperlink" Target="file:///C:/Users/KevinWinter/Documents/Royal%20Free/IG/Templates/DRAFT/DPIA/" TargetMode="External"/><Relationship Id="rId34" Type="http://schemas.openxmlformats.org/officeDocument/2006/relationships/hyperlink" Target="https://www.gov.uk/government/publications/opting-out-of-breast-screening/guidance-on-opting-out-cease-from-breast-screening" TargetMode="External"/><Relationship Id="rId42" Type="http://schemas.microsoft.com/office/2011/relationships/commentsExtended" Target="commentsExtended.xml"/><Relationship Id="rId47" Type="http://schemas.openxmlformats.org/officeDocument/2006/relationships/package" Target="embeddings/Microsoft_Word_Document.docx"/><Relationship Id="rId50" Type="http://schemas.openxmlformats.org/officeDocument/2006/relationships/image" Target="media/image12.emf"/><Relationship Id="rId55" Type="http://schemas.openxmlformats.org/officeDocument/2006/relationships/oleObject" Target="embeddings/oleObject6.bin"/><Relationship Id="rId63" Type="http://schemas.openxmlformats.org/officeDocument/2006/relationships/hyperlink" Target="https://www.gov.uk/government/publications/breast-screening-manage-mammograms-and-records/retention-storage-and-disposal-of-mammograms-and-screening-records" TargetMode="External"/><Relationship Id="rId68" Type="http://schemas.openxmlformats.org/officeDocument/2006/relationships/oleObject" Target="embeddings/oleObject9.bin"/><Relationship Id="rId76" Type="http://schemas.openxmlformats.org/officeDocument/2006/relationships/hyperlink" Target="https://www.royalfree.nhs.uk/patients-visitors/privacy-notice/" TargetMode="External"/><Relationship Id="rId84" Type="http://schemas.openxmlformats.org/officeDocument/2006/relationships/image" Target="media/image22.emf"/><Relationship Id="rId89" Type="http://schemas.openxmlformats.org/officeDocument/2006/relationships/oleObject" Target="embeddings/oleObject12.bin"/><Relationship Id="rId7" Type="http://schemas.openxmlformats.org/officeDocument/2006/relationships/settings" Target="settings.xml"/><Relationship Id="rId71" Type="http://schemas.openxmlformats.org/officeDocument/2006/relationships/image" Target="media/image19.emf"/><Relationship Id="rId92"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file:///C:/Users/KevinWinter/Documents/Royal%20Free/IG/Templates/DRAFT/DPIA/" TargetMode="External"/><Relationship Id="rId29" Type="http://schemas.openxmlformats.org/officeDocument/2006/relationships/image" Target="media/image3.png"/><Relationship Id="rId11" Type="http://schemas.openxmlformats.org/officeDocument/2006/relationships/image" Target="media/image1.jpeg"/><Relationship Id="rId24" Type="http://schemas.openxmlformats.org/officeDocument/2006/relationships/hyperlink" Target="https://nhs.sharepoint.com/sites/RAL_InformationGovernance/Shared%20Documents/Corporate%20Information%20Governance%20Service/Templates/Data%20Protection%20Impact%20Assessment%20(DPIA)" TargetMode="External"/><Relationship Id="rId32" Type="http://schemas.openxmlformats.org/officeDocument/2006/relationships/image" Target="media/image5.png"/><Relationship Id="rId37" Type="http://schemas.openxmlformats.org/officeDocument/2006/relationships/image" Target="media/image8.emf"/><Relationship Id="rId40" Type="http://schemas.openxmlformats.org/officeDocument/2006/relationships/oleObject" Target="embeddings/oleObject4.bin"/><Relationship Id="rId45" Type="http://schemas.openxmlformats.org/officeDocument/2006/relationships/hyperlink" Target="mailto:nbss.hybridmail@nhs.net" TargetMode="External"/><Relationship Id="rId53" Type="http://schemas.openxmlformats.org/officeDocument/2006/relationships/package" Target="embeddings/Microsoft_Word_Document2.docx"/><Relationship Id="rId58" Type="http://schemas.openxmlformats.org/officeDocument/2006/relationships/oleObject" Target="embeddings/oleObject8.bin"/><Relationship Id="rId66" Type="http://schemas.openxmlformats.org/officeDocument/2006/relationships/hyperlink" Target="https://www.royalfree.nhs.uk/patients-visitors/privacy-notice/" TargetMode="External"/><Relationship Id="rId74" Type="http://schemas.openxmlformats.org/officeDocument/2006/relationships/hyperlink" Target="https://www.royalfree.nhs.uk/patients-visitors/privacy-notice/" TargetMode="External"/><Relationship Id="rId79" Type="http://schemas.openxmlformats.org/officeDocument/2006/relationships/hyperlink" Target="https://www.gov.uk/government/publications/opting-out-of-breast-screening/guidance-on-opting-out-cease-from-breast-screening" TargetMode="External"/><Relationship Id="rId87" Type="http://schemas.openxmlformats.org/officeDocument/2006/relationships/package" Target="embeddings/Microsoft_Excel_Worksheet8.xlsx"/><Relationship Id="rId5" Type="http://schemas.openxmlformats.org/officeDocument/2006/relationships/numbering" Target="numbering.xml"/><Relationship Id="rId61" Type="http://schemas.openxmlformats.org/officeDocument/2006/relationships/image" Target="media/image16.emf"/><Relationship Id="rId82" Type="http://schemas.openxmlformats.org/officeDocument/2006/relationships/image" Target="media/image21.emf"/><Relationship Id="rId90" Type="http://schemas.openxmlformats.org/officeDocument/2006/relationships/fontTable" Target="fontTable.xml"/><Relationship Id="rId19" Type="http://schemas.openxmlformats.org/officeDocument/2006/relationships/hyperlink" Target="https://nhs.sharepoint.com/sites/RAL_InformationGovernance/Shared%20Documents/Corporate%20Information%20Governance%20Service/Templates/Data%20Protection%20Impact%20Assessment%20(DPIA)" TargetMode="External"/><Relationship Id="rId14" Type="http://schemas.openxmlformats.org/officeDocument/2006/relationships/hyperlink" Target="file:///C:/Users/KevinWinter/Documents/Royal%20Free/IG/Templates/DRAFT/DPIA/" TargetMode="External"/><Relationship Id="rId22" Type="http://schemas.openxmlformats.org/officeDocument/2006/relationships/hyperlink" Target="mailto:Kenneth.blake@nhs.net" TargetMode="External"/><Relationship Id="rId27" Type="http://schemas.openxmlformats.org/officeDocument/2006/relationships/hyperlink" Target="mailto:Kenneth.blake@nhs.net" TargetMode="External"/><Relationship Id="rId30" Type="http://schemas.openxmlformats.org/officeDocument/2006/relationships/image" Target="media/image4.emf"/><Relationship Id="rId35" Type="http://schemas.openxmlformats.org/officeDocument/2006/relationships/image" Target="media/image7.emf"/><Relationship Id="rId43" Type="http://schemas.microsoft.com/office/2016/09/relationships/commentsIds" Target="commentsIds.xml"/><Relationship Id="rId48" Type="http://schemas.openxmlformats.org/officeDocument/2006/relationships/image" Target="media/image11.emf"/><Relationship Id="rId56" Type="http://schemas.openxmlformats.org/officeDocument/2006/relationships/oleObject" Target="embeddings/oleObject7.bin"/><Relationship Id="rId64" Type="http://schemas.openxmlformats.org/officeDocument/2006/relationships/hyperlink" Target="https://www.gov.uk/government/publications/breast-screening-manage-mammograms-and-records/retention-storage-and-disposal-of-mammograms-and-screening-records" TargetMode="External"/><Relationship Id="rId69" Type="http://schemas.openxmlformats.org/officeDocument/2006/relationships/image" Target="media/image18.emf"/><Relationship Id="rId77" Type="http://schemas.openxmlformats.org/officeDocument/2006/relationships/hyperlink" Target="https://www.gov.uk/government/publications/opting-out-of-breast-screening/guidance-on-opting-out-cease-from-breast-screening" TargetMode="External"/><Relationship Id="rId8" Type="http://schemas.openxmlformats.org/officeDocument/2006/relationships/webSettings" Target="webSettings.xml"/><Relationship Id="rId51" Type="http://schemas.openxmlformats.org/officeDocument/2006/relationships/package" Target="embeddings/Microsoft_Excel_Worksheet.xlsx"/><Relationship Id="rId72" Type="http://schemas.openxmlformats.org/officeDocument/2006/relationships/oleObject" Target="embeddings/oleObject11.bin"/><Relationship Id="rId80" Type="http://schemas.openxmlformats.org/officeDocument/2006/relationships/image" Target="media/image20.emf"/><Relationship Id="rId85" Type="http://schemas.openxmlformats.org/officeDocument/2006/relationships/package" Target="embeddings/Microsoft_Word_Document7.docx"/><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KevinWinter/Documents/Royal%20Free/IG/Templates/DRAFT/DPIA/" TargetMode="External"/><Relationship Id="rId25" Type="http://schemas.openxmlformats.org/officeDocument/2006/relationships/hyperlink" Target="mailto:juliakitteringham@nhs.net" TargetMode="External"/><Relationship Id="rId33" Type="http://schemas.openxmlformats.org/officeDocument/2006/relationships/image" Target="media/image6.png"/><Relationship Id="rId38" Type="http://schemas.openxmlformats.org/officeDocument/2006/relationships/oleObject" Target="embeddings/oleObject3.bin"/><Relationship Id="rId46" Type="http://schemas.openxmlformats.org/officeDocument/2006/relationships/image" Target="media/image10.emf"/><Relationship Id="rId59" Type="http://schemas.openxmlformats.org/officeDocument/2006/relationships/image" Target="media/image15.emf"/><Relationship Id="rId67" Type="http://schemas.openxmlformats.org/officeDocument/2006/relationships/image" Target="media/image17.emf"/><Relationship Id="rId20" Type="http://schemas.openxmlformats.org/officeDocument/2006/relationships/hyperlink" Target="https://nhs.sharepoint.com/sites/RAL_InformationGovernance/Shared%20Documents/Corporate%20Information%20Governance%20Service/Templates/Data%20Protection%20Impact%20Assessment%20(DPIA)" TargetMode="External"/><Relationship Id="rId41" Type="http://schemas.openxmlformats.org/officeDocument/2006/relationships/comments" Target="comments.xml"/><Relationship Id="rId54" Type="http://schemas.openxmlformats.org/officeDocument/2006/relationships/oleObject" Target="embeddings/oleObject5.bin"/><Relationship Id="rId62" Type="http://schemas.openxmlformats.org/officeDocument/2006/relationships/package" Target="embeddings/Microsoft_Word_Document4.docx"/><Relationship Id="rId70" Type="http://schemas.openxmlformats.org/officeDocument/2006/relationships/oleObject" Target="embeddings/oleObject10.bin"/><Relationship Id="rId75" Type="http://schemas.openxmlformats.org/officeDocument/2006/relationships/hyperlink" Target="https://www.royalfree.nhs.uk/patients-visitors/privacy-notice/" TargetMode="External"/><Relationship Id="rId83" Type="http://schemas.openxmlformats.org/officeDocument/2006/relationships/package" Target="embeddings/Microsoft_Word_Document6.docx"/><Relationship Id="rId88" Type="http://schemas.openxmlformats.org/officeDocument/2006/relationships/image" Target="media/image24.emf"/><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co.org.uk/ESDWebPages/Search" TargetMode="External"/><Relationship Id="rId23" Type="http://schemas.openxmlformats.org/officeDocument/2006/relationships/hyperlink" Target="https://nhs.sharepoint.com/sites/RAL_InformationGovernance/Shared%20Documents/Corporate%20Information%20Governance%20Service/Templates/Data%20Protection%20Impact%20Assessment%20(DPIA)" TargetMode="External"/><Relationship Id="rId28" Type="http://schemas.openxmlformats.org/officeDocument/2006/relationships/image" Target="media/image2.png"/><Relationship Id="rId36" Type="http://schemas.openxmlformats.org/officeDocument/2006/relationships/oleObject" Target="embeddings/oleObject2.bin"/><Relationship Id="rId49" Type="http://schemas.openxmlformats.org/officeDocument/2006/relationships/package" Target="embeddings/Microsoft_Word_Document1.docx"/><Relationship Id="rId57" Type="http://schemas.openxmlformats.org/officeDocument/2006/relationships/image" Target="media/image14.emf"/><Relationship Id="rId10" Type="http://schemas.openxmlformats.org/officeDocument/2006/relationships/endnotes" Target="endnotes.xml"/><Relationship Id="rId31" Type="http://schemas.openxmlformats.org/officeDocument/2006/relationships/oleObject" Target="embeddings/oleObject1.bin"/><Relationship Id="rId44" Type="http://schemas.microsoft.com/office/2018/08/relationships/commentsExtensible" Target="commentsExtensible.xml"/><Relationship Id="rId52" Type="http://schemas.openxmlformats.org/officeDocument/2006/relationships/image" Target="media/image13.emf"/><Relationship Id="rId60" Type="http://schemas.openxmlformats.org/officeDocument/2006/relationships/package" Target="embeddings/Microsoft_Word_Document3.docx"/><Relationship Id="rId65" Type="http://schemas.openxmlformats.org/officeDocument/2006/relationships/hyperlink" Target="https://www.royalfree.nhs.uk/patients-visitors/privacy-notice/" TargetMode="External"/><Relationship Id="rId73" Type="http://schemas.openxmlformats.org/officeDocument/2006/relationships/hyperlink" Target="https://www.gov.uk/government/publications/opting-out-of-breast-screening/guidance-on-opting-out-cease-from-breast-screening" TargetMode="External"/><Relationship Id="rId78" Type="http://schemas.openxmlformats.org/officeDocument/2006/relationships/hyperlink" Target="https://www.royalfree.nhs.uk/patients-visitors/privacy-notice/" TargetMode="External"/><Relationship Id="rId81" Type="http://schemas.openxmlformats.org/officeDocument/2006/relationships/package" Target="embeddings/Microsoft_Word_Document5.docx"/><Relationship Id="rId86" Type="http://schemas.openxmlformats.org/officeDocument/2006/relationships/image" Target="media/image23.emf"/><Relationship Id="rId4" Type="http://schemas.openxmlformats.org/officeDocument/2006/relationships/customXml" Target="../customXml/item4.xml"/><Relationship Id="rId9"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F11020E07AF493CBB7BA54E99B3DDDA"/>
        <w:category>
          <w:name w:val="General"/>
          <w:gallery w:val="placeholder"/>
        </w:category>
        <w:types>
          <w:type w:val="bbPlcHdr"/>
        </w:types>
        <w:behaviors>
          <w:behavior w:val="content"/>
        </w:behaviors>
        <w:guid w:val="{3E95D78F-F28A-4B81-A355-B9EFBDE4B29E}"/>
      </w:docPartPr>
      <w:docPartBody>
        <w:p w:rsidR="007D4488" w:rsidRDefault="00EC5486" w:rsidP="00EC5486">
          <w:pPr>
            <w:pStyle w:val="3F11020E07AF493CBB7BA54E99B3DDDA"/>
          </w:pPr>
          <w:r w:rsidRPr="00EC131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486"/>
    <w:rsid w:val="001A31D4"/>
    <w:rsid w:val="001B1680"/>
    <w:rsid w:val="001C376E"/>
    <w:rsid w:val="00210364"/>
    <w:rsid w:val="00216D12"/>
    <w:rsid w:val="002E36E8"/>
    <w:rsid w:val="003F64C9"/>
    <w:rsid w:val="00420E26"/>
    <w:rsid w:val="00436286"/>
    <w:rsid w:val="00443663"/>
    <w:rsid w:val="00462ED6"/>
    <w:rsid w:val="0047308B"/>
    <w:rsid w:val="005C59FB"/>
    <w:rsid w:val="00647BDD"/>
    <w:rsid w:val="006D2F6A"/>
    <w:rsid w:val="00712276"/>
    <w:rsid w:val="007D4488"/>
    <w:rsid w:val="008E7E31"/>
    <w:rsid w:val="008F46CD"/>
    <w:rsid w:val="00986DC0"/>
    <w:rsid w:val="00AA6147"/>
    <w:rsid w:val="00AB2DFB"/>
    <w:rsid w:val="00AE36A8"/>
    <w:rsid w:val="00B769A8"/>
    <w:rsid w:val="00BD0128"/>
    <w:rsid w:val="00C11D7D"/>
    <w:rsid w:val="00CB0DA8"/>
    <w:rsid w:val="00CB27EA"/>
    <w:rsid w:val="00CB3ECC"/>
    <w:rsid w:val="00CC590F"/>
    <w:rsid w:val="00D60A39"/>
    <w:rsid w:val="00E02781"/>
    <w:rsid w:val="00EA04AE"/>
    <w:rsid w:val="00EA2F81"/>
    <w:rsid w:val="00EC5486"/>
    <w:rsid w:val="00F276AC"/>
    <w:rsid w:val="00F937F3"/>
    <w:rsid w:val="00FD36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486"/>
    <w:rPr>
      <w:color w:val="808080"/>
    </w:rPr>
  </w:style>
  <w:style w:type="paragraph" w:customStyle="1" w:styleId="3F11020E07AF493CBB7BA54E99B3DDDA">
    <w:name w:val="3F11020E07AF493CBB7BA54E99B3DDDA"/>
    <w:rsid w:val="00EC548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53cbc2fa-dd66-47ba-8870-80e96e9d388d" xsi:nil="true"/>
    <lcf76f155ced4ddcb4097134ff3c332f xmlns="449d89df-271b-4fb0-96c0-a183f266213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43F9BA14CB64344B8EC3E69345AE397" ma:contentTypeVersion="20" ma:contentTypeDescription="Create a new document." ma:contentTypeScope="" ma:versionID="0b8b17db72a282f0399c0280e941c331">
  <xsd:schema xmlns:xsd="http://www.w3.org/2001/XMLSchema" xmlns:xs="http://www.w3.org/2001/XMLSchema" xmlns:p="http://schemas.microsoft.com/office/2006/metadata/properties" xmlns:ns1="http://schemas.microsoft.com/sharepoint/v3" xmlns:ns2="449d89df-271b-4fb0-96c0-a183f2662133" xmlns:ns3="53cbc2fa-dd66-47ba-8870-80e96e9d388d" targetNamespace="http://schemas.microsoft.com/office/2006/metadata/properties" ma:root="true" ma:fieldsID="fb11fa1e02737f2365412fb9431c7974" ns1:_="" ns2:_="" ns3:_="">
    <xsd:import namespace="http://schemas.microsoft.com/sharepoint/v3"/>
    <xsd:import namespace="449d89df-271b-4fb0-96c0-a183f2662133"/>
    <xsd:import namespace="53cbc2fa-dd66-47ba-8870-80e96e9d388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1:_ip_UnifiedCompliancePolicyProperties" minOccurs="0"/>
                <xsd:element ref="ns1:_ip_UnifiedCompliancePolicyUIAction" minOccurs="0"/>
                <xsd:element ref="ns2:MediaServiceDateTaken" minOccurs="0"/>
                <xsd:element ref="ns2:MediaLengthInSecond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9d89df-271b-4fb0-96c0-a183f2662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Location" ma:index="27"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3cbc2fa-dd66-47ba-8870-80e96e9d388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75c2042-8675-43b4-95e2-1bffa19cf4f5}" ma:internalName="TaxCatchAll" ma:showField="CatchAllData" ma:web="53cbc2fa-dd66-47ba-8870-80e96e9d388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5B4DE7A-63A0-441F-ACFA-CC2DF116942A}">
  <ds:schemaRefs>
    <ds:schemaRef ds:uri="http://schemas.openxmlformats.org/officeDocument/2006/bibliography"/>
  </ds:schemaRefs>
</ds:datastoreItem>
</file>

<file path=customXml/itemProps2.xml><?xml version="1.0" encoding="utf-8"?>
<ds:datastoreItem xmlns:ds="http://schemas.openxmlformats.org/officeDocument/2006/customXml" ds:itemID="{BCA86470-11ED-4B30-84BD-33CEE1CC9B69}">
  <ds:schemaRefs>
    <ds:schemaRef ds:uri="http://schemas.microsoft.com/office/2006/metadata/properties"/>
    <ds:schemaRef ds:uri="http://schemas.microsoft.com/sharepoint/v3"/>
    <ds:schemaRef ds:uri="http://purl.org/dc/terms/"/>
    <ds:schemaRef ds:uri="http://schemas.microsoft.com/office/2006/documentManagement/types"/>
    <ds:schemaRef ds:uri="53cbc2fa-dd66-47ba-8870-80e96e9d388d"/>
    <ds:schemaRef ds:uri="http://purl.org/dc/dcmitype/"/>
    <ds:schemaRef ds:uri="http://schemas.microsoft.com/office/infopath/2007/PartnerControls"/>
    <ds:schemaRef ds:uri="http://purl.org/dc/elements/1.1/"/>
    <ds:schemaRef ds:uri="http://schemas.openxmlformats.org/package/2006/metadata/core-properties"/>
    <ds:schemaRef ds:uri="449d89df-271b-4fb0-96c0-a183f2662133"/>
    <ds:schemaRef ds:uri="http://www.w3.org/XML/1998/namespace"/>
  </ds:schemaRefs>
</ds:datastoreItem>
</file>

<file path=customXml/itemProps3.xml><?xml version="1.0" encoding="utf-8"?>
<ds:datastoreItem xmlns:ds="http://schemas.openxmlformats.org/officeDocument/2006/customXml" ds:itemID="{3A8DA866-B996-472F-BE87-983B7C6C1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9d89df-271b-4fb0-96c0-a183f2662133"/>
    <ds:schemaRef ds:uri="53cbc2fa-dd66-47ba-8870-80e96e9d38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F10EF7-3F08-4EAA-88E2-89B96F6103CC}">
  <ds:schemaRefs>
    <ds:schemaRef ds:uri="http://schemas.microsoft.com/sharepoint/v3/contenttype/form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Normal.dotm</Template>
  <TotalTime>6</TotalTime>
  <Pages>48</Pages>
  <Words>11349</Words>
  <Characters>64695</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Royal Free Hospital NHS Trust</Company>
  <LinksUpToDate>false</LinksUpToDate>
  <CharactersWithSpaces>75893</CharactersWithSpaces>
  <SharedDoc>false</SharedDoc>
  <HLinks>
    <vt:vector size="354" baseType="variant">
      <vt:variant>
        <vt:i4>5898322</vt:i4>
      </vt:variant>
      <vt:variant>
        <vt:i4>315</vt:i4>
      </vt:variant>
      <vt:variant>
        <vt:i4>0</vt:i4>
      </vt:variant>
      <vt:variant>
        <vt:i4>5</vt:i4>
      </vt:variant>
      <vt:variant>
        <vt:lpwstr>https://www.gov.uk/government/publications/opting-out-of-breast-screening/guidance-on-opting-out-cease-from-breast-screening</vt:lpwstr>
      </vt:variant>
      <vt:variant>
        <vt:lpwstr/>
      </vt:variant>
      <vt:variant>
        <vt:i4>3473511</vt:i4>
      </vt:variant>
      <vt:variant>
        <vt:i4>312</vt:i4>
      </vt:variant>
      <vt:variant>
        <vt:i4>0</vt:i4>
      </vt:variant>
      <vt:variant>
        <vt:i4>5</vt:i4>
      </vt:variant>
      <vt:variant>
        <vt:lpwstr>https://www.royalfree.nhs.uk/patients-visitors/privacy-notice/</vt:lpwstr>
      </vt:variant>
      <vt:variant>
        <vt:lpwstr/>
      </vt:variant>
      <vt:variant>
        <vt:i4>5898322</vt:i4>
      </vt:variant>
      <vt:variant>
        <vt:i4>309</vt:i4>
      </vt:variant>
      <vt:variant>
        <vt:i4>0</vt:i4>
      </vt:variant>
      <vt:variant>
        <vt:i4>5</vt:i4>
      </vt:variant>
      <vt:variant>
        <vt:lpwstr>https://www.gov.uk/government/publications/opting-out-of-breast-screening/guidance-on-opting-out-cease-from-breast-screening</vt:lpwstr>
      </vt:variant>
      <vt:variant>
        <vt:lpwstr/>
      </vt:variant>
      <vt:variant>
        <vt:i4>3473511</vt:i4>
      </vt:variant>
      <vt:variant>
        <vt:i4>306</vt:i4>
      </vt:variant>
      <vt:variant>
        <vt:i4>0</vt:i4>
      </vt:variant>
      <vt:variant>
        <vt:i4>5</vt:i4>
      </vt:variant>
      <vt:variant>
        <vt:lpwstr>https://www.royalfree.nhs.uk/patients-visitors/privacy-notice/</vt:lpwstr>
      </vt:variant>
      <vt:variant>
        <vt:lpwstr/>
      </vt:variant>
      <vt:variant>
        <vt:i4>3473511</vt:i4>
      </vt:variant>
      <vt:variant>
        <vt:i4>303</vt:i4>
      </vt:variant>
      <vt:variant>
        <vt:i4>0</vt:i4>
      </vt:variant>
      <vt:variant>
        <vt:i4>5</vt:i4>
      </vt:variant>
      <vt:variant>
        <vt:lpwstr>https://www.royalfree.nhs.uk/patients-visitors/privacy-notice/</vt:lpwstr>
      </vt:variant>
      <vt:variant>
        <vt:lpwstr/>
      </vt:variant>
      <vt:variant>
        <vt:i4>3473511</vt:i4>
      </vt:variant>
      <vt:variant>
        <vt:i4>300</vt:i4>
      </vt:variant>
      <vt:variant>
        <vt:i4>0</vt:i4>
      </vt:variant>
      <vt:variant>
        <vt:i4>5</vt:i4>
      </vt:variant>
      <vt:variant>
        <vt:lpwstr>https://www.royalfree.nhs.uk/patients-visitors/privacy-notice/</vt:lpwstr>
      </vt:variant>
      <vt:variant>
        <vt:lpwstr/>
      </vt:variant>
      <vt:variant>
        <vt:i4>5898322</vt:i4>
      </vt:variant>
      <vt:variant>
        <vt:i4>297</vt:i4>
      </vt:variant>
      <vt:variant>
        <vt:i4>0</vt:i4>
      </vt:variant>
      <vt:variant>
        <vt:i4>5</vt:i4>
      </vt:variant>
      <vt:variant>
        <vt:lpwstr>https://www.gov.uk/government/publications/opting-out-of-breast-screening/guidance-on-opting-out-cease-from-breast-screening</vt:lpwstr>
      </vt:variant>
      <vt:variant>
        <vt:lpwstr/>
      </vt:variant>
      <vt:variant>
        <vt:i4>3473511</vt:i4>
      </vt:variant>
      <vt:variant>
        <vt:i4>285</vt:i4>
      </vt:variant>
      <vt:variant>
        <vt:i4>0</vt:i4>
      </vt:variant>
      <vt:variant>
        <vt:i4>5</vt:i4>
      </vt:variant>
      <vt:variant>
        <vt:lpwstr>https://www.royalfree.nhs.uk/patients-visitors/privacy-notice/</vt:lpwstr>
      </vt:variant>
      <vt:variant>
        <vt:lpwstr/>
      </vt:variant>
      <vt:variant>
        <vt:i4>3473511</vt:i4>
      </vt:variant>
      <vt:variant>
        <vt:i4>282</vt:i4>
      </vt:variant>
      <vt:variant>
        <vt:i4>0</vt:i4>
      </vt:variant>
      <vt:variant>
        <vt:i4>5</vt:i4>
      </vt:variant>
      <vt:variant>
        <vt:lpwstr>https://www.royalfree.nhs.uk/patients-visitors/privacy-notice/</vt:lpwstr>
      </vt:variant>
      <vt:variant>
        <vt:lpwstr/>
      </vt:variant>
      <vt:variant>
        <vt:i4>786463</vt:i4>
      </vt:variant>
      <vt:variant>
        <vt:i4>279</vt:i4>
      </vt:variant>
      <vt:variant>
        <vt:i4>0</vt:i4>
      </vt:variant>
      <vt:variant>
        <vt:i4>5</vt:i4>
      </vt:variant>
      <vt:variant>
        <vt:lpwstr>https://www.gov.uk/government/publications/breast-screening-manage-mammograms-and-records/retention-storage-and-disposal-of-mammograms-and-screening-records</vt:lpwstr>
      </vt:variant>
      <vt:variant>
        <vt:lpwstr/>
      </vt:variant>
      <vt:variant>
        <vt:i4>786463</vt:i4>
      </vt:variant>
      <vt:variant>
        <vt:i4>276</vt:i4>
      </vt:variant>
      <vt:variant>
        <vt:i4>0</vt:i4>
      </vt:variant>
      <vt:variant>
        <vt:i4>5</vt:i4>
      </vt:variant>
      <vt:variant>
        <vt:lpwstr>https://www.gov.uk/government/publications/breast-screening-manage-mammograms-and-records/retention-storage-and-disposal-of-mammograms-and-screening-records</vt:lpwstr>
      </vt:variant>
      <vt:variant>
        <vt:lpwstr/>
      </vt:variant>
      <vt:variant>
        <vt:i4>5898322</vt:i4>
      </vt:variant>
      <vt:variant>
        <vt:i4>234</vt:i4>
      </vt:variant>
      <vt:variant>
        <vt:i4>0</vt:i4>
      </vt:variant>
      <vt:variant>
        <vt:i4>5</vt:i4>
      </vt:variant>
      <vt:variant>
        <vt:lpwstr>https://www.gov.uk/government/publications/opting-out-of-breast-screening/guidance-on-opting-out-cease-from-breast-screening</vt:lpwstr>
      </vt:variant>
      <vt:variant>
        <vt:lpwstr/>
      </vt:variant>
      <vt:variant>
        <vt:i4>721023</vt:i4>
      </vt:variant>
      <vt:variant>
        <vt:i4>228</vt:i4>
      </vt:variant>
      <vt:variant>
        <vt:i4>0</vt:i4>
      </vt:variant>
      <vt:variant>
        <vt:i4>5</vt:i4>
      </vt:variant>
      <vt:variant>
        <vt:lpwstr>mailto:Kenneth.blake@nhs.net</vt:lpwstr>
      </vt:variant>
      <vt:variant>
        <vt:lpwstr/>
      </vt:variant>
      <vt:variant>
        <vt:i4>7864415</vt:i4>
      </vt:variant>
      <vt:variant>
        <vt:i4>225</vt:i4>
      </vt:variant>
      <vt:variant>
        <vt:i4>0</vt:i4>
      </vt:variant>
      <vt:variant>
        <vt:i4>5</vt:i4>
      </vt:variant>
      <vt:variant>
        <vt:lpwstr>https://nhs.sharepoint.com/sites/RAL_InformationGovernance/Shared Documents/Corporate Information Governance Service/Templates/Data Protection Impact Assessment (DPIA)</vt:lpwstr>
      </vt:variant>
      <vt:variant>
        <vt:lpwstr/>
      </vt:variant>
      <vt:variant>
        <vt:i4>852075</vt:i4>
      </vt:variant>
      <vt:variant>
        <vt:i4>222</vt:i4>
      </vt:variant>
      <vt:variant>
        <vt:i4>0</vt:i4>
      </vt:variant>
      <vt:variant>
        <vt:i4>5</vt:i4>
      </vt:variant>
      <vt:variant>
        <vt:lpwstr>mailto:Kim.stoddard@nhs.net</vt:lpwstr>
      </vt:variant>
      <vt:variant>
        <vt:lpwstr/>
      </vt:variant>
      <vt:variant>
        <vt:i4>7864415</vt:i4>
      </vt:variant>
      <vt:variant>
        <vt:i4>219</vt:i4>
      </vt:variant>
      <vt:variant>
        <vt:i4>0</vt:i4>
      </vt:variant>
      <vt:variant>
        <vt:i4>5</vt:i4>
      </vt:variant>
      <vt:variant>
        <vt:lpwstr>https://nhs.sharepoint.com/sites/RAL_InformationGovernance/Shared Documents/Corporate Information Governance Service/Templates/Data Protection Impact Assessment (DPIA)</vt:lpwstr>
      </vt:variant>
      <vt:variant>
        <vt:lpwstr/>
      </vt:variant>
      <vt:variant>
        <vt:i4>7864415</vt:i4>
      </vt:variant>
      <vt:variant>
        <vt:i4>216</vt:i4>
      </vt:variant>
      <vt:variant>
        <vt:i4>0</vt:i4>
      </vt:variant>
      <vt:variant>
        <vt:i4>5</vt:i4>
      </vt:variant>
      <vt:variant>
        <vt:lpwstr>https://nhs.sharepoint.com/sites/RAL_InformationGovernance/Shared Documents/Corporate Information Governance Service/Templates/Data Protection Impact Assessment (DPIA)</vt:lpwstr>
      </vt:variant>
      <vt:variant>
        <vt:lpwstr/>
      </vt:variant>
      <vt:variant>
        <vt:i4>721023</vt:i4>
      </vt:variant>
      <vt:variant>
        <vt:i4>213</vt:i4>
      </vt:variant>
      <vt:variant>
        <vt:i4>0</vt:i4>
      </vt:variant>
      <vt:variant>
        <vt:i4>5</vt:i4>
      </vt:variant>
      <vt:variant>
        <vt:lpwstr>mailto:Kenneth.blake@nhs.net</vt:lpwstr>
      </vt:variant>
      <vt:variant>
        <vt:lpwstr/>
      </vt:variant>
      <vt:variant>
        <vt:i4>4128769</vt:i4>
      </vt:variant>
      <vt:variant>
        <vt:i4>210</vt:i4>
      </vt:variant>
      <vt:variant>
        <vt:i4>0</vt:i4>
      </vt:variant>
      <vt:variant>
        <vt:i4>5</vt:i4>
      </vt:variant>
      <vt:variant>
        <vt:lpwstr>C:\Users\KevinWinter\Documents\Royal Free\IG\Templates\DRAFT\DPIA\</vt:lpwstr>
      </vt:variant>
      <vt:variant>
        <vt:lpwstr/>
      </vt:variant>
      <vt:variant>
        <vt:i4>7864415</vt:i4>
      </vt:variant>
      <vt:variant>
        <vt:i4>207</vt:i4>
      </vt:variant>
      <vt:variant>
        <vt:i4>0</vt:i4>
      </vt:variant>
      <vt:variant>
        <vt:i4>5</vt:i4>
      </vt:variant>
      <vt:variant>
        <vt:lpwstr>https://nhs.sharepoint.com/sites/RAL_InformationGovernance/Shared Documents/Corporate Information Governance Service/Templates/Data Protection Impact Assessment (DPIA)</vt:lpwstr>
      </vt:variant>
      <vt:variant>
        <vt:lpwstr/>
      </vt:variant>
      <vt:variant>
        <vt:i4>7864415</vt:i4>
      </vt:variant>
      <vt:variant>
        <vt:i4>204</vt:i4>
      </vt:variant>
      <vt:variant>
        <vt:i4>0</vt:i4>
      </vt:variant>
      <vt:variant>
        <vt:i4>5</vt:i4>
      </vt:variant>
      <vt:variant>
        <vt:lpwstr>https://nhs.sharepoint.com/sites/RAL_InformationGovernance/Shared Documents/Corporate Information Governance Service/Templates/Data Protection Impact Assessment (DPIA)</vt:lpwstr>
      </vt:variant>
      <vt:variant>
        <vt:lpwstr/>
      </vt:variant>
      <vt:variant>
        <vt:i4>1769538</vt:i4>
      </vt:variant>
      <vt:variant>
        <vt:i4>201</vt:i4>
      </vt:variant>
      <vt:variant>
        <vt:i4>0</vt:i4>
      </vt:variant>
      <vt:variant>
        <vt:i4>5</vt:i4>
      </vt:variant>
      <vt:variant>
        <vt:lpwstr>https://www.dsptoolkit.nhs.uk/OrganisationSearch</vt:lpwstr>
      </vt:variant>
      <vt:variant>
        <vt:lpwstr/>
      </vt:variant>
      <vt:variant>
        <vt:i4>4128769</vt:i4>
      </vt:variant>
      <vt:variant>
        <vt:i4>198</vt:i4>
      </vt:variant>
      <vt:variant>
        <vt:i4>0</vt:i4>
      </vt:variant>
      <vt:variant>
        <vt:i4>5</vt:i4>
      </vt:variant>
      <vt:variant>
        <vt:lpwstr>C:\Users\KevinWinter\Documents\Royal Free\IG\Templates\DRAFT\DPIA\</vt:lpwstr>
      </vt:variant>
      <vt:variant>
        <vt:lpwstr/>
      </vt:variant>
      <vt:variant>
        <vt:i4>262205</vt:i4>
      </vt:variant>
      <vt:variant>
        <vt:i4>195</vt:i4>
      </vt:variant>
      <vt:variant>
        <vt:i4>0</vt:i4>
      </vt:variant>
      <vt:variant>
        <vt:i4>5</vt:i4>
      </vt:variant>
      <vt:variant>
        <vt:lpwstr/>
      </vt:variant>
      <vt:variant>
        <vt:lpwstr>_Definitions</vt:lpwstr>
      </vt:variant>
      <vt:variant>
        <vt:i4>4128769</vt:i4>
      </vt:variant>
      <vt:variant>
        <vt:i4>192</vt:i4>
      </vt:variant>
      <vt:variant>
        <vt:i4>0</vt:i4>
      </vt:variant>
      <vt:variant>
        <vt:i4>5</vt:i4>
      </vt:variant>
      <vt:variant>
        <vt:lpwstr>C:\Users\KevinWinter\Documents\Royal Free\IG\Templates\DRAFT\DPIA\</vt:lpwstr>
      </vt:variant>
      <vt:variant>
        <vt:lpwstr/>
      </vt:variant>
      <vt:variant>
        <vt:i4>1704014</vt:i4>
      </vt:variant>
      <vt:variant>
        <vt:i4>189</vt:i4>
      </vt:variant>
      <vt:variant>
        <vt:i4>0</vt:i4>
      </vt:variant>
      <vt:variant>
        <vt:i4>5</vt:i4>
      </vt:variant>
      <vt:variant>
        <vt:lpwstr>https://ico.org.uk/ESDWebPages/Search</vt:lpwstr>
      </vt:variant>
      <vt:variant>
        <vt:lpwstr/>
      </vt:variant>
      <vt:variant>
        <vt:i4>4128769</vt:i4>
      </vt:variant>
      <vt:variant>
        <vt:i4>186</vt:i4>
      </vt:variant>
      <vt:variant>
        <vt:i4>0</vt:i4>
      </vt:variant>
      <vt:variant>
        <vt:i4>5</vt:i4>
      </vt:variant>
      <vt:variant>
        <vt:lpwstr>C:\Users\KevinWinter\Documents\Royal Free\IG\Templates\DRAFT\DPIA\</vt:lpwstr>
      </vt:variant>
      <vt:variant>
        <vt:lpwstr/>
      </vt:variant>
      <vt:variant>
        <vt:i4>3932163</vt:i4>
      </vt:variant>
      <vt:variant>
        <vt:i4>183</vt:i4>
      </vt:variant>
      <vt:variant>
        <vt:i4>0</vt:i4>
      </vt:variant>
      <vt:variant>
        <vt:i4>5</vt:i4>
      </vt:variant>
      <vt:variant>
        <vt:lpwstr>mailto:rf-tr.informationgovernance@nhs.net</vt:lpwstr>
      </vt:variant>
      <vt:variant>
        <vt:lpwstr/>
      </vt:variant>
      <vt:variant>
        <vt:i4>3932163</vt:i4>
      </vt:variant>
      <vt:variant>
        <vt:i4>180</vt:i4>
      </vt:variant>
      <vt:variant>
        <vt:i4>0</vt:i4>
      </vt:variant>
      <vt:variant>
        <vt:i4>5</vt:i4>
      </vt:variant>
      <vt:variant>
        <vt:lpwstr>mailto:rf-tr.informationgovernance@nhs.net</vt:lpwstr>
      </vt:variant>
      <vt:variant>
        <vt:lpwstr/>
      </vt:variant>
      <vt:variant>
        <vt:i4>6946927</vt:i4>
      </vt:variant>
      <vt:variant>
        <vt:i4>177</vt:i4>
      </vt:variant>
      <vt:variant>
        <vt:i4>0</vt:i4>
      </vt:variant>
      <vt:variant>
        <vt:i4>5</vt:i4>
      </vt:variant>
      <vt:variant>
        <vt:lpwstr/>
      </vt:variant>
      <vt:variant>
        <vt:lpwstr>Tooltip</vt:lpwstr>
      </vt:variant>
      <vt:variant>
        <vt:i4>1835063</vt:i4>
      </vt:variant>
      <vt:variant>
        <vt:i4>170</vt:i4>
      </vt:variant>
      <vt:variant>
        <vt:i4>0</vt:i4>
      </vt:variant>
      <vt:variant>
        <vt:i4>5</vt:i4>
      </vt:variant>
      <vt:variant>
        <vt:lpwstr/>
      </vt:variant>
      <vt:variant>
        <vt:lpwstr>_Toc91749709</vt:lpwstr>
      </vt:variant>
      <vt:variant>
        <vt:i4>1900599</vt:i4>
      </vt:variant>
      <vt:variant>
        <vt:i4>164</vt:i4>
      </vt:variant>
      <vt:variant>
        <vt:i4>0</vt:i4>
      </vt:variant>
      <vt:variant>
        <vt:i4>5</vt:i4>
      </vt:variant>
      <vt:variant>
        <vt:lpwstr/>
      </vt:variant>
      <vt:variant>
        <vt:lpwstr>_Toc91749708</vt:lpwstr>
      </vt:variant>
      <vt:variant>
        <vt:i4>1179703</vt:i4>
      </vt:variant>
      <vt:variant>
        <vt:i4>158</vt:i4>
      </vt:variant>
      <vt:variant>
        <vt:i4>0</vt:i4>
      </vt:variant>
      <vt:variant>
        <vt:i4>5</vt:i4>
      </vt:variant>
      <vt:variant>
        <vt:lpwstr/>
      </vt:variant>
      <vt:variant>
        <vt:lpwstr>_Toc91749707</vt:lpwstr>
      </vt:variant>
      <vt:variant>
        <vt:i4>1245239</vt:i4>
      </vt:variant>
      <vt:variant>
        <vt:i4>152</vt:i4>
      </vt:variant>
      <vt:variant>
        <vt:i4>0</vt:i4>
      </vt:variant>
      <vt:variant>
        <vt:i4>5</vt:i4>
      </vt:variant>
      <vt:variant>
        <vt:lpwstr/>
      </vt:variant>
      <vt:variant>
        <vt:lpwstr>_Toc91749706</vt:lpwstr>
      </vt:variant>
      <vt:variant>
        <vt:i4>1048631</vt:i4>
      </vt:variant>
      <vt:variant>
        <vt:i4>146</vt:i4>
      </vt:variant>
      <vt:variant>
        <vt:i4>0</vt:i4>
      </vt:variant>
      <vt:variant>
        <vt:i4>5</vt:i4>
      </vt:variant>
      <vt:variant>
        <vt:lpwstr/>
      </vt:variant>
      <vt:variant>
        <vt:lpwstr>_Toc91749705</vt:lpwstr>
      </vt:variant>
      <vt:variant>
        <vt:i4>1114167</vt:i4>
      </vt:variant>
      <vt:variant>
        <vt:i4>140</vt:i4>
      </vt:variant>
      <vt:variant>
        <vt:i4>0</vt:i4>
      </vt:variant>
      <vt:variant>
        <vt:i4>5</vt:i4>
      </vt:variant>
      <vt:variant>
        <vt:lpwstr/>
      </vt:variant>
      <vt:variant>
        <vt:lpwstr>_Toc91749704</vt:lpwstr>
      </vt:variant>
      <vt:variant>
        <vt:i4>1441847</vt:i4>
      </vt:variant>
      <vt:variant>
        <vt:i4>134</vt:i4>
      </vt:variant>
      <vt:variant>
        <vt:i4>0</vt:i4>
      </vt:variant>
      <vt:variant>
        <vt:i4>5</vt:i4>
      </vt:variant>
      <vt:variant>
        <vt:lpwstr/>
      </vt:variant>
      <vt:variant>
        <vt:lpwstr>_Toc91749703</vt:lpwstr>
      </vt:variant>
      <vt:variant>
        <vt:i4>1507383</vt:i4>
      </vt:variant>
      <vt:variant>
        <vt:i4>128</vt:i4>
      </vt:variant>
      <vt:variant>
        <vt:i4>0</vt:i4>
      </vt:variant>
      <vt:variant>
        <vt:i4>5</vt:i4>
      </vt:variant>
      <vt:variant>
        <vt:lpwstr/>
      </vt:variant>
      <vt:variant>
        <vt:lpwstr>_Toc91749702</vt:lpwstr>
      </vt:variant>
      <vt:variant>
        <vt:i4>1310775</vt:i4>
      </vt:variant>
      <vt:variant>
        <vt:i4>122</vt:i4>
      </vt:variant>
      <vt:variant>
        <vt:i4>0</vt:i4>
      </vt:variant>
      <vt:variant>
        <vt:i4>5</vt:i4>
      </vt:variant>
      <vt:variant>
        <vt:lpwstr/>
      </vt:variant>
      <vt:variant>
        <vt:lpwstr>_Toc91749701</vt:lpwstr>
      </vt:variant>
      <vt:variant>
        <vt:i4>1376311</vt:i4>
      </vt:variant>
      <vt:variant>
        <vt:i4>116</vt:i4>
      </vt:variant>
      <vt:variant>
        <vt:i4>0</vt:i4>
      </vt:variant>
      <vt:variant>
        <vt:i4>5</vt:i4>
      </vt:variant>
      <vt:variant>
        <vt:lpwstr/>
      </vt:variant>
      <vt:variant>
        <vt:lpwstr>_Toc91749700</vt:lpwstr>
      </vt:variant>
      <vt:variant>
        <vt:i4>1900606</vt:i4>
      </vt:variant>
      <vt:variant>
        <vt:i4>110</vt:i4>
      </vt:variant>
      <vt:variant>
        <vt:i4>0</vt:i4>
      </vt:variant>
      <vt:variant>
        <vt:i4>5</vt:i4>
      </vt:variant>
      <vt:variant>
        <vt:lpwstr/>
      </vt:variant>
      <vt:variant>
        <vt:lpwstr>_Toc91749699</vt:lpwstr>
      </vt:variant>
      <vt:variant>
        <vt:i4>1835070</vt:i4>
      </vt:variant>
      <vt:variant>
        <vt:i4>104</vt:i4>
      </vt:variant>
      <vt:variant>
        <vt:i4>0</vt:i4>
      </vt:variant>
      <vt:variant>
        <vt:i4>5</vt:i4>
      </vt:variant>
      <vt:variant>
        <vt:lpwstr/>
      </vt:variant>
      <vt:variant>
        <vt:lpwstr>_Toc91749698</vt:lpwstr>
      </vt:variant>
      <vt:variant>
        <vt:i4>1245246</vt:i4>
      </vt:variant>
      <vt:variant>
        <vt:i4>98</vt:i4>
      </vt:variant>
      <vt:variant>
        <vt:i4>0</vt:i4>
      </vt:variant>
      <vt:variant>
        <vt:i4>5</vt:i4>
      </vt:variant>
      <vt:variant>
        <vt:lpwstr/>
      </vt:variant>
      <vt:variant>
        <vt:lpwstr>_Toc91749697</vt:lpwstr>
      </vt:variant>
      <vt:variant>
        <vt:i4>1179710</vt:i4>
      </vt:variant>
      <vt:variant>
        <vt:i4>92</vt:i4>
      </vt:variant>
      <vt:variant>
        <vt:i4>0</vt:i4>
      </vt:variant>
      <vt:variant>
        <vt:i4>5</vt:i4>
      </vt:variant>
      <vt:variant>
        <vt:lpwstr/>
      </vt:variant>
      <vt:variant>
        <vt:lpwstr>_Toc91749696</vt:lpwstr>
      </vt:variant>
      <vt:variant>
        <vt:i4>1114174</vt:i4>
      </vt:variant>
      <vt:variant>
        <vt:i4>86</vt:i4>
      </vt:variant>
      <vt:variant>
        <vt:i4>0</vt:i4>
      </vt:variant>
      <vt:variant>
        <vt:i4>5</vt:i4>
      </vt:variant>
      <vt:variant>
        <vt:lpwstr/>
      </vt:variant>
      <vt:variant>
        <vt:lpwstr>_Toc91749695</vt:lpwstr>
      </vt:variant>
      <vt:variant>
        <vt:i4>1048638</vt:i4>
      </vt:variant>
      <vt:variant>
        <vt:i4>80</vt:i4>
      </vt:variant>
      <vt:variant>
        <vt:i4>0</vt:i4>
      </vt:variant>
      <vt:variant>
        <vt:i4>5</vt:i4>
      </vt:variant>
      <vt:variant>
        <vt:lpwstr/>
      </vt:variant>
      <vt:variant>
        <vt:lpwstr>_Toc91749694</vt:lpwstr>
      </vt:variant>
      <vt:variant>
        <vt:i4>1507390</vt:i4>
      </vt:variant>
      <vt:variant>
        <vt:i4>74</vt:i4>
      </vt:variant>
      <vt:variant>
        <vt:i4>0</vt:i4>
      </vt:variant>
      <vt:variant>
        <vt:i4>5</vt:i4>
      </vt:variant>
      <vt:variant>
        <vt:lpwstr/>
      </vt:variant>
      <vt:variant>
        <vt:lpwstr>_Toc91749693</vt:lpwstr>
      </vt:variant>
      <vt:variant>
        <vt:i4>1441854</vt:i4>
      </vt:variant>
      <vt:variant>
        <vt:i4>68</vt:i4>
      </vt:variant>
      <vt:variant>
        <vt:i4>0</vt:i4>
      </vt:variant>
      <vt:variant>
        <vt:i4>5</vt:i4>
      </vt:variant>
      <vt:variant>
        <vt:lpwstr/>
      </vt:variant>
      <vt:variant>
        <vt:lpwstr>_Toc91749692</vt:lpwstr>
      </vt:variant>
      <vt:variant>
        <vt:i4>1376318</vt:i4>
      </vt:variant>
      <vt:variant>
        <vt:i4>62</vt:i4>
      </vt:variant>
      <vt:variant>
        <vt:i4>0</vt:i4>
      </vt:variant>
      <vt:variant>
        <vt:i4>5</vt:i4>
      </vt:variant>
      <vt:variant>
        <vt:lpwstr/>
      </vt:variant>
      <vt:variant>
        <vt:lpwstr>_Toc91749691</vt:lpwstr>
      </vt:variant>
      <vt:variant>
        <vt:i4>1310782</vt:i4>
      </vt:variant>
      <vt:variant>
        <vt:i4>56</vt:i4>
      </vt:variant>
      <vt:variant>
        <vt:i4>0</vt:i4>
      </vt:variant>
      <vt:variant>
        <vt:i4>5</vt:i4>
      </vt:variant>
      <vt:variant>
        <vt:lpwstr/>
      </vt:variant>
      <vt:variant>
        <vt:lpwstr>_Toc91749690</vt:lpwstr>
      </vt:variant>
      <vt:variant>
        <vt:i4>1900607</vt:i4>
      </vt:variant>
      <vt:variant>
        <vt:i4>50</vt:i4>
      </vt:variant>
      <vt:variant>
        <vt:i4>0</vt:i4>
      </vt:variant>
      <vt:variant>
        <vt:i4>5</vt:i4>
      </vt:variant>
      <vt:variant>
        <vt:lpwstr/>
      </vt:variant>
      <vt:variant>
        <vt:lpwstr>_Toc91749689</vt:lpwstr>
      </vt:variant>
      <vt:variant>
        <vt:i4>1835071</vt:i4>
      </vt:variant>
      <vt:variant>
        <vt:i4>44</vt:i4>
      </vt:variant>
      <vt:variant>
        <vt:i4>0</vt:i4>
      </vt:variant>
      <vt:variant>
        <vt:i4>5</vt:i4>
      </vt:variant>
      <vt:variant>
        <vt:lpwstr/>
      </vt:variant>
      <vt:variant>
        <vt:lpwstr>_Toc91749688</vt:lpwstr>
      </vt:variant>
      <vt:variant>
        <vt:i4>1245247</vt:i4>
      </vt:variant>
      <vt:variant>
        <vt:i4>38</vt:i4>
      </vt:variant>
      <vt:variant>
        <vt:i4>0</vt:i4>
      </vt:variant>
      <vt:variant>
        <vt:i4>5</vt:i4>
      </vt:variant>
      <vt:variant>
        <vt:lpwstr/>
      </vt:variant>
      <vt:variant>
        <vt:lpwstr>_Toc91749687</vt:lpwstr>
      </vt:variant>
      <vt:variant>
        <vt:i4>1179711</vt:i4>
      </vt:variant>
      <vt:variant>
        <vt:i4>32</vt:i4>
      </vt:variant>
      <vt:variant>
        <vt:i4>0</vt:i4>
      </vt:variant>
      <vt:variant>
        <vt:i4>5</vt:i4>
      </vt:variant>
      <vt:variant>
        <vt:lpwstr/>
      </vt:variant>
      <vt:variant>
        <vt:lpwstr>_Toc91749686</vt:lpwstr>
      </vt:variant>
      <vt:variant>
        <vt:i4>1114175</vt:i4>
      </vt:variant>
      <vt:variant>
        <vt:i4>26</vt:i4>
      </vt:variant>
      <vt:variant>
        <vt:i4>0</vt:i4>
      </vt:variant>
      <vt:variant>
        <vt:i4>5</vt:i4>
      </vt:variant>
      <vt:variant>
        <vt:lpwstr/>
      </vt:variant>
      <vt:variant>
        <vt:lpwstr>_Toc91749685</vt:lpwstr>
      </vt:variant>
      <vt:variant>
        <vt:i4>1048639</vt:i4>
      </vt:variant>
      <vt:variant>
        <vt:i4>20</vt:i4>
      </vt:variant>
      <vt:variant>
        <vt:i4>0</vt:i4>
      </vt:variant>
      <vt:variant>
        <vt:i4>5</vt:i4>
      </vt:variant>
      <vt:variant>
        <vt:lpwstr/>
      </vt:variant>
      <vt:variant>
        <vt:lpwstr>_Toc91749684</vt:lpwstr>
      </vt:variant>
      <vt:variant>
        <vt:i4>1507391</vt:i4>
      </vt:variant>
      <vt:variant>
        <vt:i4>14</vt:i4>
      </vt:variant>
      <vt:variant>
        <vt:i4>0</vt:i4>
      </vt:variant>
      <vt:variant>
        <vt:i4>5</vt:i4>
      </vt:variant>
      <vt:variant>
        <vt:lpwstr/>
      </vt:variant>
      <vt:variant>
        <vt:lpwstr>_Toc91749683</vt:lpwstr>
      </vt:variant>
      <vt:variant>
        <vt:i4>1441855</vt:i4>
      </vt:variant>
      <vt:variant>
        <vt:i4>8</vt:i4>
      </vt:variant>
      <vt:variant>
        <vt:i4>0</vt:i4>
      </vt:variant>
      <vt:variant>
        <vt:i4>5</vt:i4>
      </vt:variant>
      <vt:variant>
        <vt:lpwstr/>
      </vt:variant>
      <vt:variant>
        <vt:lpwstr>_Toc91749682</vt:lpwstr>
      </vt:variant>
      <vt:variant>
        <vt:i4>1376319</vt:i4>
      </vt:variant>
      <vt:variant>
        <vt:i4>2</vt:i4>
      </vt:variant>
      <vt:variant>
        <vt:i4>0</vt:i4>
      </vt:variant>
      <vt:variant>
        <vt:i4>5</vt:i4>
      </vt:variant>
      <vt:variant>
        <vt:lpwstr/>
      </vt:variant>
      <vt:variant>
        <vt:lpwstr>_Toc91749681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MacDonald, Alison</dc:creator>
  <cp:lastModifiedBy>TUNMORE, Ben (ROYAL FREE LONDON NHS FOUNDATION TRUST)</cp:lastModifiedBy>
  <cp:revision>6</cp:revision>
  <cp:lastPrinted>2022-08-01T08:30:00Z</cp:lastPrinted>
  <dcterms:created xsi:type="dcterms:W3CDTF">2025-03-28T12:46:00Z</dcterms:created>
  <dcterms:modified xsi:type="dcterms:W3CDTF">2025-04-16T16:15:00Z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0x010100843F9BA14CB64344B8EC3E69345AE397</vt:lpwstr>
  </property>
  <property fmtid="{D5CDD505-2E9C-101B-9397-08002B2CF9AE}" pid="3" name="MediaServiceImageTags">
    <vt:lpwstr/>
  </property>
</Properties>
</file>