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3DB0A" w14:textId="7F80E999" w:rsidR="00241982" w:rsidRPr="00740C4D" w:rsidRDefault="002A412B">
      <w:pPr>
        <w:rPr>
          <w:b/>
          <w:bCs/>
          <w:sz w:val="28"/>
          <w:szCs w:val="28"/>
          <w:u w:val="single"/>
        </w:rPr>
      </w:pPr>
      <w:r w:rsidRPr="00740C4D">
        <w:rPr>
          <w:b/>
          <w:bCs/>
          <w:sz w:val="28"/>
          <w:szCs w:val="28"/>
          <w:u w:val="single"/>
        </w:rPr>
        <w:t>Tower Hamlets Children and Young People’s (CYP) Dynamic Support Register (DSR) Referral Form and Scoring Tool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760"/>
      </w:tblGrid>
      <w:tr w:rsidR="00241982" w14:paraId="5C7D40E4" w14:textId="77777777" w:rsidTr="00241982">
        <w:tc>
          <w:tcPr>
            <w:tcW w:w="3256" w:type="dxa"/>
            <w:gridSpan w:val="2"/>
            <w:shd w:val="clear" w:color="auto" w:fill="FFF2CC" w:themeFill="accent4" w:themeFillTint="33"/>
          </w:tcPr>
          <w:p w14:paraId="2F8037B0" w14:textId="77777777" w:rsidR="00241982" w:rsidRPr="002A412B" w:rsidRDefault="00241982" w:rsidP="00241982">
            <w:pPr>
              <w:spacing w:after="0" w:line="240" w:lineRule="auto"/>
              <w:rPr>
                <w:bCs/>
              </w:rPr>
            </w:pPr>
            <w:r w:rsidRPr="002A412B">
              <w:rPr>
                <w:bCs/>
              </w:rPr>
              <w:t>CYP Name &amp; DOB:</w:t>
            </w:r>
          </w:p>
          <w:p w14:paraId="7A6023ED" w14:textId="77777777" w:rsidR="00241982" w:rsidRPr="00742154" w:rsidRDefault="00241982">
            <w:pPr>
              <w:rPr>
                <w:bCs/>
              </w:rPr>
            </w:pPr>
          </w:p>
        </w:tc>
        <w:tc>
          <w:tcPr>
            <w:tcW w:w="5760" w:type="dxa"/>
            <w:shd w:val="clear" w:color="auto" w:fill="FFF2CC" w:themeFill="accent4" w:themeFillTint="33"/>
          </w:tcPr>
          <w:p w14:paraId="554F40FE" w14:textId="77777777" w:rsidR="00241982" w:rsidRDefault="00241982"/>
        </w:tc>
      </w:tr>
      <w:tr w:rsidR="00A101F7" w14:paraId="4EA14282" w14:textId="77777777" w:rsidTr="00241982">
        <w:tc>
          <w:tcPr>
            <w:tcW w:w="3256" w:type="dxa"/>
            <w:gridSpan w:val="2"/>
            <w:shd w:val="clear" w:color="auto" w:fill="FFF2CC" w:themeFill="accent4" w:themeFillTint="33"/>
          </w:tcPr>
          <w:p w14:paraId="7FFCB674" w14:textId="30787A56" w:rsidR="00A101F7" w:rsidRPr="002A412B" w:rsidRDefault="00A101F7" w:rsidP="0024198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Gender and pronouns:</w:t>
            </w:r>
          </w:p>
        </w:tc>
        <w:tc>
          <w:tcPr>
            <w:tcW w:w="5760" w:type="dxa"/>
            <w:shd w:val="clear" w:color="auto" w:fill="FFF2CC" w:themeFill="accent4" w:themeFillTint="33"/>
          </w:tcPr>
          <w:p w14:paraId="1CF06D63" w14:textId="77777777" w:rsidR="00A101F7" w:rsidRDefault="00A101F7"/>
        </w:tc>
      </w:tr>
      <w:tr w:rsidR="00A101F7" w14:paraId="2299AFA7" w14:textId="77777777" w:rsidTr="00241982">
        <w:tc>
          <w:tcPr>
            <w:tcW w:w="3256" w:type="dxa"/>
            <w:gridSpan w:val="2"/>
            <w:shd w:val="clear" w:color="auto" w:fill="FFF2CC" w:themeFill="accent4" w:themeFillTint="33"/>
          </w:tcPr>
          <w:p w14:paraId="74F44697" w14:textId="0B09299D" w:rsidR="00A101F7" w:rsidRPr="002A412B" w:rsidRDefault="00A101F7" w:rsidP="0024198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CYP ethnicity:</w:t>
            </w:r>
          </w:p>
        </w:tc>
        <w:tc>
          <w:tcPr>
            <w:tcW w:w="5760" w:type="dxa"/>
            <w:shd w:val="clear" w:color="auto" w:fill="FFF2CC" w:themeFill="accent4" w:themeFillTint="33"/>
          </w:tcPr>
          <w:p w14:paraId="5A44F5E1" w14:textId="77777777" w:rsidR="00A101F7" w:rsidRDefault="00A101F7"/>
        </w:tc>
      </w:tr>
      <w:tr w:rsidR="00241982" w14:paraId="6A0BF3CE" w14:textId="77777777" w:rsidTr="00241982">
        <w:tc>
          <w:tcPr>
            <w:tcW w:w="3256" w:type="dxa"/>
            <w:gridSpan w:val="2"/>
            <w:shd w:val="clear" w:color="auto" w:fill="FFF2CC" w:themeFill="accent4" w:themeFillTint="33"/>
          </w:tcPr>
          <w:p w14:paraId="244EA099" w14:textId="56397BFA" w:rsidR="00241982" w:rsidRPr="00742154" w:rsidRDefault="00241982" w:rsidP="00241982">
            <w:pPr>
              <w:spacing w:after="0" w:line="240" w:lineRule="auto"/>
              <w:rPr>
                <w:bCs/>
              </w:rPr>
            </w:pPr>
            <w:r w:rsidRPr="00742154">
              <w:rPr>
                <w:bCs/>
              </w:rPr>
              <w:t>Consent form completed for DSR referral received and date given:</w:t>
            </w:r>
          </w:p>
          <w:p w14:paraId="68D0D46B" w14:textId="77777777" w:rsidR="00241982" w:rsidRDefault="00241982" w:rsidP="008970E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742154">
              <w:rPr>
                <w:bCs/>
                <w:sz w:val="18"/>
                <w:szCs w:val="18"/>
              </w:rPr>
              <w:t>Please provide when sending referral form.</w:t>
            </w:r>
          </w:p>
          <w:p w14:paraId="4C2F44E4" w14:textId="5B6A73AD" w:rsidR="008970EF" w:rsidRPr="008970EF" w:rsidRDefault="008970EF" w:rsidP="008970EF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5760" w:type="dxa"/>
            <w:shd w:val="clear" w:color="auto" w:fill="FFF2CC" w:themeFill="accent4" w:themeFillTint="33"/>
          </w:tcPr>
          <w:p w14:paraId="4C72C568" w14:textId="77777777" w:rsidR="00241982" w:rsidRDefault="00241982"/>
        </w:tc>
      </w:tr>
      <w:tr w:rsidR="00241982" w14:paraId="0BF8E409" w14:textId="77777777" w:rsidTr="00241982">
        <w:tc>
          <w:tcPr>
            <w:tcW w:w="3256" w:type="dxa"/>
            <w:gridSpan w:val="2"/>
            <w:shd w:val="clear" w:color="auto" w:fill="FFF2CC" w:themeFill="accent4" w:themeFillTint="33"/>
          </w:tcPr>
          <w:p w14:paraId="67951B8C" w14:textId="18FA0D96" w:rsidR="00241982" w:rsidRPr="00742154" w:rsidRDefault="00241982" w:rsidP="00A101F7">
            <w:pPr>
              <w:spacing w:after="0" w:line="240" w:lineRule="auto"/>
              <w:rPr>
                <w:bCs/>
              </w:rPr>
            </w:pPr>
            <w:r w:rsidRPr="00742154">
              <w:rPr>
                <w:bCs/>
              </w:rPr>
              <w:t>Referrer’s name and referral date:</w:t>
            </w:r>
          </w:p>
        </w:tc>
        <w:tc>
          <w:tcPr>
            <w:tcW w:w="5760" w:type="dxa"/>
            <w:shd w:val="clear" w:color="auto" w:fill="FFF2CC" w:themeFill="accent4" w:themeFillTint="33"/>
          </w:tcPr>
          <w:p w14:paraId="5E4EB169" w14:textId="77777777" w:rsidR="00241982" w:rsidRDefault="00241982"/>
        </w:tc>
      </w:tr>
      <w:tr w:rsidR="00241982" w14:paraId="173EED5D" w14:textId="77777777" w:rsidTr="00241982">
        <w:tc>
          <w:tcPr>
            <w:tcW w:w="3256" w:type="dxa"/>
            <w:gridSpan w:val="2"/>
            <w:shd w:val="clear" w:color="auto" w:fill="FFF2CC" w:themeFill="accent4" w:themeFillTint="33"/>
          </w:tcPr>
          <w:p w14:paraId="1F5050D5" w14:textId="77777777" w:rsidR="00241982" w:rsidRPr="00742154" w:rsidRDefault="00241982" w:rsidP="00241982">
            <w:pPr>
              <w:spacing w:after="0" w:line="240" w:lineRule="auto"/>
              <w:rPr>
                <w:bCs/>
              </w:rPr>
            </w:pPr>
            <w:r w:rsidRPr="00742154">
              <w:rPr>
                <w:bCs/>
              </w:rPr>
              <w:t>Diagnoses:</w:t>
            </w:r>
          </w:p>
          <w:p w14:paraId="6650ED68" w14:textId="634C0A0B" w:rsidR="00241982" w:rsidRPr="00742154" w:rsidRDefault="00241982" w:rsidP="00241982">
            <w:pPr>
              <w:rPr>
                <w:bCs/>
              </w:rPr>
            </w:pPr>
            <w:r w:rsidRPr="00742154">
              <w:rPr>
                <w:bCs/>
                <w:sz w:val="18"/>
                <w:szCs w:val="18"/>
              </w:rPr>
              <w:t>(note learning disabilit</w:t>
            </w:r>
            <w:r w:rsidR="005B4B4A">
              <w:rPr>
                <w:bCs/>
                <w:sz w:val="18"/>
                <w:szCs w:val="18"/>
              </w:rPr>
              <w:t>y</w:t>
            </w:r>
            <w:r w:rsidRPr="00742154">
              <w:rPr>
                <w:bCs/>
                <w:sz w:val="18"/>
                <w:szCs w:val="18"/>
              </w:rPr>
              <w:t xml:space="preserve"> and/or autism diagnosis needed for eligibility)</w:t>
            </w:r>
          </w:p>
        </w:tc>
        <w:tc>
          <w:tcPr>
            <w:tcW w:w="5760" w:type="dxa"/>
            <w:shd w:val="clear" w:color="auto" w:fill="FFF2CC" w:themeFill="accent4" w:themeFillTint="33"/>
          </w:tcPr>
          <w:p w14:paraId="49B09B34" w14:textId="77777777" w:rsidR="00241982" w:rsidRDefault="00241982"/>
        </w:tc>
      </w:tr>
      <w:tr w:rsidR="00241982" w14:paraId="079C7505" w14:textId="77777777" w:rsidTr="00241982">
        <w:tc>
          <w:tcPr>
            <w:tcW w:w="3256" w:type="dxa"/>
            <w:gridSpan w:val="2"/>
            <w:shd w:val="clear" w:color="auto" w:fill="FFF2CC" w:themeFill="accent4" w:themeFillTint="33"/>
          </w:tcPr>
          <w:p w14:paraId="6424C999" w14:textId="5BB16EEB" w:rsidR="00241982" w:rsidRPr="00742154" w:rsidRDefault="00241982">
            <w:pPr>
              <w:rPr>
                <w:bCs/>
              </w:rPr>
            </w:pPr>
            <w:r w:rsidRPr="00742154">
              <w:rPr>
                <w:bCs/>
              </w:rPr>
              <w:t xml:space="preserve">Immediate risk of </w:t>
            </w:r>
            <w:r w:rsidR="005B4B4A">
              <w:rPr>
                <w:bCs/>
              </w:rPr>
              <w:t>family/</w:t>
            </w:r>
            <w:r w:rsidRPr="00742154">
              <w:rPr>
                <w:bCs/>
              </w:rPr>
              <w:t>placement breakdown and/or mental health admission?</w:t>
            </w:r>
          </w:p>
        </w:tc>
        <w:tc>
          <w:tcPr>
            <w:tcW w:w="5760" w:type="dxa"/>
            <w:shd w:val="clear" w:color="auto" w:fill="FFF2CC" w:themeFill="accent4" w:themeFillTint="33"/>
          </w:tcPr>
          <w:p w14:paraId="2A6D7C6F" w14:textId="77777777" w:rsidR="00241982" w:rsidRDefault="00742154">
            <w:r>
              <w:t>Yes/No</w:t>
            </w:r>
          </w:p>
          <w:p w14:paraId="7256D0FD" w14:textId="42E9C983" w:rsidR="00742154" w:rsidRDefault="00742154">
            <w:r>
              <w:t>Yes: please consider need for CETR/LAEP</w:t>
            </w:r>
          </w:p>
        </w:tc>
      </w:tr>
      <w:tr w:rsidR="00206982" w14:paraId="60D4B9F2" w14:textId="77777777" w:rsidTr="00241982">
        <w:tc>
          <w:tcPr>
            <w:tcW w:w="3256" w:type="dxa"/>
            <w:gridSpan w:val="2"/>
            <w:shd w:val="clear" w:color="auto" w:fill="FFF2CC" w:themeFill="accent4" w:themeFillTint="33"/>
          </w:tcPr>
          <w:p w14:paraId="1F53D802" w14:textId="77777777" w:rsidR="00206982" w:rsidRDefault="00206982" w:rsidP="00206982">
            <w:pPr>
              <w:rPr>
                <w:sz w:val="18"/>
                <w:szCs w:val="18"/>
              </w:rPr>
            </w:pPr>
            <w:r>
              <w:rPr>
                <w:bCs/>
              </w:rPr>
              <w:t>Type of accommodation CYP is currently residing:</w:t>
            </w:r>
            <w:r w:rsidRPr="00206982">
              <w:rPr>
                <w:sz w:val="18"/>
                <w:szCs w:val="18"/>
              </w:rPr>
              <w:t xml:space="preserve"> </w:t>
            </w:r>
          </w:p>
          <w:p w14:paraId="27F4E84F" w14:textId="6E92811E" w:rsidR="00206982" w:rsidRPr="00206982" w:rsidRDefault="00206982">
            <w:pPr>
              <w:rPr>
                <w:sz w:val="18"/>
                <w:szCs w:val="18"/>
              </w:rPr>
            </w:pPr>
            <w:r w:rsidRPr="00206982">
              <w:rPr>
                <w:sz w:val="18"/>
                <w:szCs w:val="18"/>
              </w:rPr>
              <w:t>e.g. hospital (acute/physical admission), living with parents/carers, residential accommodation, supported living</w:t>
            </w:r>
          </w:p>
        </w:tc>
        <w:tc>
          <w:tcPr>
            <w:tcW w:w="5760" w:type="dxa"/>
            <w:shd w:val="clear" w:color="auto" w:fill="FFF2CC" w:themeFill="accent4" w:themeFillTint="33"/>
          </w:tcPr>
          <w:p w14:paraId="7980E4C1" w14:textId="770ABB35" w:rsidR="00206982" w:rsidRDefault="00206982" w:rsidP="00206982"/>
        </w:tc>
      </w:tr>
      <w:tr w:rsidR="00241982" w14:paraId="4B8A6245" w14:textId="77777777" w:rsidTr="00241982">
        <w:tc>
          <w:tcPr>
            <w:tcW w:w="3256" w:type="dxa"/>
            <w:gridSpan w:val="2"/>
            <w:shd w:val="clear" w:color="auto" w:fill="FFF2CC" w:themeFill="accent4" w:themeFillTint="33"/>
          </w:tcPr>
          <w:p w14:paraId="51989371" w14:textId="16637EEB" w:rsidR="00742154" w:rsidRPr="00B9700D" w:rsidRDefault="000A0C40" w:rsidP="00241982">
            <w:pPr>
              <w:spacing w:after="0" w:line="240" w:lineRule="auto"/>
              <w:rPr>
                <w:bCs/>
              </w:rPr>
            </w:pPr>
            <w:r w:rsidRPr="00B9700D">
              <w:rPr>
                <w:bCs/>
              </w:rPr>
              <w:t xml:space="preserve">Is there a </w:t>
            </w:r>
            <w:r w:rsidR="00241982" w:rsidRPr="00B9700D">
              <w:rPr>
                <w:bCs/>
              </w:rPr>
              <w:t>Care plan</w:t>
            </w:r>
            <w:r w:rsidR="003B1A8F" w:rsidRPr="00B9700D">
              <w:rPr>
                <w:bCs/>
              </w:rPr>
              <w:t>?</w:t>
            </w:r>
          </w:p>
          <w:p w14:paraId="0C382C65" w14:textId="12012591" w:rsidR="00241982" w:rsidRPr="00742154" w:rsidRDefault="000A0C40" w:rsidP="00241982">
            <w:pPr>
              <w:spacing w:after="0" w:line="240" w:lineRule="auto"/>
              <w:rPr>
                <w:bCs/>
              </w:rPr>
            </w:pPr>
            <w:r w:rsidRPr="00B9700D">
              <w:rPr>
                <w:bCs/>
              </w:rPr>
              <w:t>D</w:t>
            </w:r>
            <w:r w:rsidR="00241982" w:rsidRPr="00B9700D">
              <w:rPr>
                <w:bCs/>
              </w:rPr>
              <w:t>ate</w:t>
            </w:r>
            <w:r w:rsidRPr="00B9700D">
              <w:rPr>
                <w:bCs/>
              </w:rPr>
              <w:t xml:space="preserve"> completed</w:t>
            </w:r>
            <w:r w:rsidR="00241982" w:rsidRPr="00B9700D">
              <w:rPr>
                <w:bCs/>
              </w:rPr>
              <w:t>.</w:t>
            </w:r>
          </w:p>
          <w:p w14:paraId="18420514" w14:textId="77777777" w:rsidR="00241982" w:rsidRPr="00742154" w:rsidRDefault="00241982">
            <w:pPr>
              <w:rPr>
                <w:bCs/>
              </w:rPr>
            </w:pPr>
          </w:p>
        </w:tc>
        <w:tc>
          <w:tcPr>
            <w:tcW w:w="5760" w:type="dxa"/>
            <w:shd w:val="clear" w:color="auto" w:fill="FFF2CC" w:themeFill="accent4" w:themeFillTint="33"/>
          </w:tcPr>
          <w:p w14:paraId="37C995F3" w14:textId="77777777" w:rsidR="00241982" w:rsidRDefault="00241982"/>
        </w:tc>
      </w:tr>
      <w:tr w:rsidR="00241982" w14:paraId="3146BD7B" w14:textId="77777777" w:rsidTr="00241982">
        <w:tc>
          <w:tcPr>
            <w:tcW w:w="3256" w:type="dxa"/>
            <w:gridSpan w:val="2"/>
            <w:shd w:val="clear" w:color="auto" w:fill="FFF2CC" w:themeFill="accent4" w:themeFillTint="33"/>
          </w:tcPr>
          <w:p w14:paraId="6F696BBC" w14:textId="3BEBBDB1" w:rsidR="00241982" w:rsidRPr="00742154" w:rsidRDefault="00241982" w:rsidP="00241982">
            <w:pPr>
              <w:spacing w:after="0" w:line="240" w:lineRule="auto"/>
              <w:rPr>
                <w:bCs/>
              </w:rPr>
            </w:pPr>
            <w:r w:rsidRPr="00B9700D">
              <w:rPr>
                <w:bCs/>
              </w:rPr>
              <w:t>Risk assessment complete</w:t>
            </w:r>
            <w:r w:rsidR="003B1A8F" w:rsidRPr="00B9700D">
              <w:rPr>
                <w:bCs/>
              </w:rPr>
              <w:t>d</w:t>
            </w:r>
            <w:r w:rsidRPr="00B9700D">
              <w:rPr>
                <w:bCs/>
              </w:rPr>
              <w:t>? Provide date.</w:t>
            </w:r>
          </w:p>
          <w:p w14:paraId="16E8C67D" w14:textId="77777777" w:rsidR="00241982" w:rsidRPr="00742154" w:rsidRDefault="00241982">
            <w:pPr>
              <w:rPr>
                <w:bCs/>
              </w:rPr>
            </w:pPr>
          </w:p>
        </w:tc>
        <w:tc>
          <w:tcPr>
            <w:tcW w:w="5760" w:type="dxa"/>
            <w:shd w:val="clear" w:color="auto" w:fill="FFF2CC" w:themeFill="accent4" w:themeFillTint="33"/>
          </w:tcPr>
          <w:p w14:paraId="7B135F94" w14:textId="77777777" w:rsidR="00241982" w:rsidRDefault="00241982"/>
        </w:tc>
      </w:tr>
      <w:tr w:rsidR="00241982" w14:paraId="068D9618" w14:textId="77777777" w:rsidTr="00241982">
        <w:tc>
          <w:tcPr>
            <w:tcW w:w="3256" w:type="dxa"/>
            <w:gridSpan w:val="2"/>
            <w:shd w:val="clear" w:color="auto" w:fill="FFF2CC" w:themeFill="accent4" w:themeFillTint="33"/>
          </w:tcPr>
          <w:p w14:paraId="273368DE" w14:textId="639536EC" w:rsidR="00241982" w:rsidRPr="00742154" w:rsidRDefault="00241982" w:rsidP="00241982">
            <w:pPr>
              <w:spacing w:after="0" w:line="240" w:lineRule="auto"/>
              <w:rPr>
                <w:bCs/>
              </w:rPr>
            </w:pPr>
            <w:r w:rsidRPr="00742154">
              <w:rPr>
                <w:bCs/>
              </w:rPr>
              <w:t xml:space="preserve">Is CYP receiving Personal Health Budget? </w:t>
            </w:r>
          </w:p>
          <w:p w14:paraId="7A4ADAF2" w14:textId="77777777" w:rsidR="00241982" w:rsidRPr="00742154" w:rsidRDefault="00241982" w:rsidP="00241982">
            <w:pPr>
              <w:spacing w:after="0" w:line="240" w:lineRule="auto"/>
              <w:rPr>
                <w:bCs/>
              </w:rPr>
            </w:pPr>
            <w:r w:rsidRPr="00742154">
              <w:rPr>
                <w:bCs/>
              </w:rPr>
              <w:t>If not, has referral been made?</w:t>
            </w:r>
          </w:p>
          <w:p w14:paraId="01DFF652" w14:textId="77777777" w:rsidR="00241982" w:rsidRPr="00742154" w:rsidRDefault="00241982" w:rsidP="00241982">
            <w:pPr>
              <w:spacing w:after="0" w:line="240" w:lineRule="auto"/>
              <w:rPr>
                <w:bCs/>
              </w:rPr>
            </w:pPr>
          </w:p>
        </w:tc>
        <w:tc>
          <w:tcPr>
            <w:tcW w:w="5760" w:type="dxa"/>
            <w:shd w:val="clear" w:color="auto" w:fill="FFF2CC" w:themeFill="accent4" w:themeFillTint="33"/>
          </w:tcPr>
          <w:p w14:paraId="07F96B14" w14:textId="77777777" w:rsidR="00241982" w:rsidRDefault="00241982"/>
        </w:tc>
      </w:tr>
      <w:tr w:rsidR="00206982" w14:paraId="6D438E64" w14:textId="77777777" w:rsidTr="00241982">
        <w:tc>
          <w:tcPr>
            <w:tcW w:w="3256" w:type="dxa"/>
            <w:gridSpan w:val="2"/>
            <w:shd w:val="clear" w:color="auto" w:fill="FFF2CC" w:themeFill="accent4" w:themeFillTint="33"/>
          </w:tcPr>
          <w:p w14:paraId="0DD411D5" w14:textId="77777777" w:rsidR="00206982" w:rsidRDefault="00206982" w:rsidP="0024198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Is there a package of care in place to support CYP/family?</w:t>
            </w:r>
          </w:p>
          <w:p w14:paraId="47A7D56F" w14:textId="655A6E0B" w:rsidR="00206982" w:rsidRPr="00742154" w:rsidRDefault="00206982" w:rsidP="0024198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Provide details.</w:t>
            </w:r>
          </w:p>
        </w:tc>
        <w:tc>
          <w:tcPr>
            <w:tcW w:w="5760" w:type="dxa"/>
            <w:shd w:val="clear" w:color="auto" w:fill="FFF2CC" w:themeFill="accent4" w:themeFillTint="33"/>
          </w:tcPr>
          <w:p w14:paraId="0CB3EACE" w14:textId="77777777" w:rsidR="00206982" w:rsidRDefault="00206982"/>
        </w:tc>
      </w:tr>
      <w:tr w:rsidR="00742154" w14:paraId="63B72AB7" w14:textId="77777777" w:rsidTr="00241982">
        <w:tc>
          <w:tcPr>
            <w:tcW w:w="3256" w:type="dxa"/>
            <w:gridSpan w:val="2"/>
            <w:shd w:val="clear" w:color="auto" w:fill="FFF2CC" w:themeFill="accent4" w:themeFillTint="33"/>
          </w:tcPr>
          <w:p w14:paraId="4A1E50BF" w14:textId="4C6CFF9D" w:rsidR="00742154" w:rsidRPr="00742154" w:rsidRDefault="00742154" w:rsidP="0024198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Has CYP been admitted to acute mental health hospital, had CETR, or been on DSR previously:</w:t>
            </w:r>
          </w:p>
        </w:tc>
        <w:tc>
          <w:tcPr>
            <w:tcW w:w="5760" w:type="dxa"/>
            <w:shd w:val="clear" w:color="auto" w:fill="FFF2CC" w:themeFill="accent4" w:themeFillTint="33"/>
          </w:tcPr>
          <w:p w14:paraId="080C8782" w14:textId="77777777" w:rsidR="00742154" w:rsidRDefault="00742154"/>
        </w:tc>
      </w:tr>
      <w:tr w:rsidR="00206982" w14:paraId="708790BD" w14:textId="77777777" w:rsidTr="00241982">
        <w:tc>
          <w:tcPr>
            <w:tcW w:w="3256" w:type="dxa"/>
            <w:gridSpan w:val="2"/>
            <w:shd w:val="clear" w:color="auto" w:fill="FFF2CC" w:themeFill="accent4" w:themeFillTint="33"/>
          </w:tcPr>
          <w:p w14:paraId="461D8492" w14:textId="1AD67D98" w:rsidR="00206982" w:rsidRDefault="00206982" w:rsidP="00241982">
            <w:pPr>
              <w:spacing w:after="0" w:line="240" w:lineRule="auto"/>
              <w:rPr>
                <w:bCs/>
              </w:rPr>
            </w:pPr>
            <w:r w:rsidRPr="00206982">
              <w:rPr>
                <w:bCs/>
              </w:rPr>
              <w:t>Is the CYP of CIN, CP, or C</w:t>
            </w:r>
            <w:r w:rsidR="000A0C40">
              <w:rPr>
                <w:bCs/>
              </w:rPr>
              <w:t>LA</w:t>
            </w:r>
            <w:r w:rsidRPr="00206982">
              <w:rPr>
                <w:bCs/>
              </w:rPr>
              <w:t xml:space="preserve"> Status?</w:t>
            </w:r>
          </w:p>
        </w:tc>
        <w:tc>
          <w:tcPr>
            <w:tcW w:w="5760" w:type="dxa"/>
            <w:shd w:val="clear" w:color="auto" w:fill="FFF2CC" w:themeFill="accent4" w:themeFillTint="33"/>
          </w:tcPr>
          <w:p w14:paraId="7573A4D6" w14:textId="77777777" w:rsidR="00206982" w:rsidRDefault="00206982" w:rsidP="00997DA3">
            <w:pPr>
              <w:jc w:val="center"/>
            </w:pPr>
          </w:p>
        </w:tc>
      </w:tr>
      <w:tr w:rsidR="00241982" w14:paraId="656C9825" w14:textId="77777777" w:rsidTr="00742154">
        <w:tc>
          <w:tcPr>
            <w:tcW w:w="9016" w:type="dxa"/>
            <w:gridSpan w:val="3"/>
            <w:shd w:val="clear" w:color="auto" w:fill="D9E2F3" w:themeFill="accent5" w:themeFillTint="33"/>
          </w:tcPr>
          <w:p w14:paraId="5E4DB02D" w14:textId="24F7EC0D" w:rsidR="00241982" w:rsidRDefault="00241982" w:rsidP="00241982">
            <w:r>
              <w:rPr>
                <w:b/>
                <w:sz w:val="24"/>
                <w:szCs w:val="24"/>
              </w:rPr>
              <w:lastRenderedPageBreak/>
              <w:t>Network details – please provide names e-mail addresses and identify lead professional</w:t>
            </w:r>
          </w:p>
        </w:tc>
      </w:tr>
      <w:tr w:rsidR="00241982" w14:paraId="59C01FBA" w14:textId="77777777" w:rsidTr="00742154">
        <w:tc>
          <w:tcPr>
            <w:tcW w:w="1980" w:type="dxa"/>
            <w:shd w:val="clear" w:color="auto" w:fill="D9E2F3" w:themeFill="accent5" w:themeFillTint="33"/>
          </w:tcPr>
          <w:p w14:paraId="1215AF91" w14:textId="32C0BCF0" w:rsidR="00241982" w:rsidRPr="00742154" w:rsidRDefault="00241982" w:rsidP="00241982">
            <w:pPr>
              <w:rPr>
                <w:bCs/>
              </w:rPr>
            </w:pPr>
            <w:r w:rsidRPr="00742154">
              <w:rPr>
                <w:bCs/>
              </w:rPr>
              <w:t>CAMHS</w:t>
            </w:r>
            <w:r w:rsidR="00742154" w:rsidRPr="00742154">
              <w:rPr>
                <w:bCs/>
              </w:rPr>
              <w:t xml:space="preserve"> </w:t>
            </w:r>
            <w:r w:rsidRPr="00742154">
              <w:rPr>
                <w:bCs/>
              </w:rPr>
              <w:t>care coordinator</w:t>
            </w:r>
            <w:r w:rsidR="00742154" w:rsidRPr="00742154">
              <w:rPr>
                <w:bCs/>
              </w:rPr>
              <w:t xml:space="preserve"> and team:</w:t>
            </w:r>
          </w:p>
        </w:tc>
        <w:tc>
          <w:tcPr>
            <w:tcW w:w="7036" w:type="dxa"/>
            <w:gridSpan w:val="2"/>
            <w:shd w:val="clear" w:color="auto" w:fill="D9E2F3" w:themeFill="accent5" w:themeFillTint="33"/>
          </w:tcPr>
          <w:p w14:paraId="64FD0545" w14:textId="77777777" w:rsidR="00241982" w:rsidRDefault="00241982" w:rsidP="00241982"/>
        </w:tc>
      </w:tr>
      <w:tr w:rsidR="00241982" w14:paraId="2B4735D6" w14:textId="77777777" w:rsidTr="00742154">
        <w:tc>
          <w:tcPr>
            <w:tcW w:w="1980" w:type="dxa"/>
            <w:shd w:val="clear" w:color="auto" w:fill="D9E2F3" w:themeFill="accent5" w:themeFillTint="33"/>
          </w:tcPr>
          <w:p w14:paraId="6083499A" w14:textId="7448C86B" w:rsidR="00241982" w:rsidRPr="00742154" w:rsidRDefault="00241982" w:rsidP="00241982">
            <w:pPr>
              <w:spacing w:after="0" w:line="240" w:lineRule="auto"/>
              <w:rPr>
                <w:bCs/>
              </w:rPr>
            </w:pPr>
            <w:r w:rsidRPr="00742154">
              <w:rPr>
                <w:bCs/>
              </w:rPr>
              <w:t>Allocated social worker</w:t>
            </w:r>
            <w:r w:rsidR="00742154" w:rsidRPr="00742154">
              <w:rPr>
                <w:bCs/>
              </w:rPr>
              <w:t xml:space="preserve"> and </w:t>
            </w:r>
            <w:r w:rsidRPr="00742154">
              <w:rPr>
                <w:bCs/>
              </w:rPr>
              <w:t>team</w:t>
            </w:r>
            <w:r w:rsidR="00742154" w:rsidRPr="00742154">
              <w:rPr>
                <w:bCs/>
              </w:rPr>
              <w:t>:</w:t>
            </w:r>
            <w:r w:rsidRPr="00742154">
              <w:rPr>
                <w:bCs/>
              </w:rPr>
              <w:t xml:space="preserve"> </w:t>
            </w:r>
          </w:p>
          <w:p w14:paraId="3A8DFF7B" w14:textId="77777777" w:rsidR="00241982" w:rsidRPr="00742154" w:rsidRDefault="00241982" w:rsidP="00241982">
            <w:pPr>
              <w:rPr>
                <w:bCs/>
              </w:rPr>
            </w:pPr>
          </w:p>
        </w:tc>
        <w:tc>
          <w:tcPr>
            <w:tcW w:w="7036" w:type="dxa"/>
            <w:gridSpan w:val="2"/>
            <w:shd w:val="clear" w:color="auto" w:fill="D9E2F3" w:themeFill="accent5" w:themeFillTint="33"/>
          </w:tcPr>
          <w:p w14:paraId="748EF483" w14:textId="77777777" w:rsidR="00241982" w:rsidRDefault="00241982" w:rsidP="00241982"/>
        </w:tc>
      </w:tr>
      <w:tr w:rsidR="00241982" w14:paraId="05774929" w14:textId="77777777" w:rsidTr="00742154">
        <w:tc>
          <w:tcPr>
            <w:tcW w:w="1980" w:type="dxa"/>
            <w:shd w:val="clear" w:color="auto" w:fill="D9E2F3" w:themeFill="accent5" w:themeFillTint="33"/>
          </w:tcPr>
          <w:p w14:paraId="72FC7687" w14:textId="5F60A3C9" w:rsidR="00241982" w:rsidRPr="00742154" w:rsidRDefault="00241982" w:rsidP="00241982">
            <w:pPr>
              <w:spacing w:after="0" w:line="240" w:lineRule="auto"/>
              <w:rPr>
                <w:bCs/>
              </w:rPr>
            </w:pPr>
            <w:r w:rsidRPr="00742154">
              <w:rPr>
                <w:bCs/>
              </w:rPr>
              <w:t>Education provision and contact/role:</w:t>
            </w:r>
          </w:p>
          <w:p w14:paraId="65E90A1D" w14:textId="3E084C37" w:rsidR="00241982" w:rsidRPr="00742154" w:rsidRDefault="00742154" w:rsidP="00241982">
            <w:pPr>
              <w:spacing w:after="0" w:line="240" w:lineRule="auto"/>
              <w:rPr>
                <w:bCs/>
              </w:rPr>
            </w:pPr>
            <w:r w:rsidRPr="00742154">
              <w:rPr>
                <w:bCs/>
              </w:rPr>
              <w:t>C</w:t>
            </w:r>
            <w:r w:rsidR="00241982" w:rsidRPr="00742154">
              <w:rPr>
                <w:bCs/>
              </w:rPr>
              <w:t>urrently attending?</w:t>
            </w:r>
          </w:p>
        </w:tc>
        <w:tc>
          <w:tcPr>
            <w:tcW w:w="7036" w:type="dxa"/>
            <w:gridSpan w:val="2"/>
            <w:shd w:val="clear" w:color="auto" w:fill="D9E2F3" w:themeFill="accent5" w:themeFillTint="33"/>
          </w:tcPr>
          <w:p w14:paraId="3835DD4B" w14:textId="77777777" w:rsidR="00241982" w:rsidRDefault="00241982" w:rsidP="00241982"/>
        </w:tc>
      </w:tr>
      <w:tr w:rsidR="00241982" w14:paraId="7D7D6DFB" w14:textId="77777777" w:rsidTr="00742154">
        <w:tc>
          <w:tcPr>
            <w:tcW w:w="1980" w:type="dxa"/>
            <w:shd w:val="clear" w:color="auto" w:fill="D9E2F3" w:themeFill="accent5" w:themeFillTint="33"/>
          </w:tcPr>
          <w:p w14:paraId="43AED359" w14:textId="5C0112AB" w:rsidR="00241982" w:rsidRPr="00742154" w:rsidRDefault="00241982" w:rsidP="00241982">
            <w:pPr>
              <w:rPr>
                <w:bCs/>
              </w:rPr>
            </w:pPr>
            <w:r w:rsidRPr="00742154">
              <w:rPr>
                <w:bCs/>
              </w:rPr>
              <w:t>EHCP?</w:t>
            </w:r>
          </w:p>
          <w:p w14:paraId="4C3E653D" w14:textId="4A2A5FAB" w:rsidR="00241982" w:rsidRPr="00742154" w:rsidRDefault="00241982" w:rsidP="00241982">
            <w:pPr>
              <w:rPr>
                <w:bCs/>
              </w:rPr>
            </w:pPr>
            <w:r w:rsidRPr="00742154">
              <w:rPr>
                <w:bCs/>
              </w:rPr>
              <w:t>If yes, date last annual review and EHCP coordinator:</w:t>
            </w:r>
          </w:p>
        </w:tc>
        <w:tc>
          <w:tcPr>
            <w:tcW w:w="7036" w:type="dxa"/>
            <w:gridSpan w:val="2"/>
            <w:shd w:val="clear" w:color="auto" w:fill="D9E2F3" w:themeFill="accent5" w:themeFillTint="33"/>
          </w:tcPr>
          <w:p w14:paraId="10BEA99C" w14:textId="77777777" w:rsidR="00241982" w:rsidRDefault="00241982" w:rsidP="00241982"/>
        </w:tc>
      </w:tr>
      <w:tr w:rsidR="00241982" w14:paraId="07307B01" w14:textId="77777777" w:rsidTr="00742154">
        <w:trPr>
          <w:trHeight w:val="60"/>
        </w:trPr>
        <w:tc>
          <w:tcPr>
            <w:tcW w:w="1980" w:type="dxa"/>
            <w:shd w:val="clear" w:color="auto" w:fill="D9E2F3" w:themeFill="accent5" w:themeFillTint="33"/>
          </w:tcPr>
          <w:p w14:paraId="4FF12BBF" w14:textId="2F28250B" w:rsidR="00241982" w:rsidRPr="00742154" w:rsidRDefault="00241982" w:rsidP="00241982">
            <w:r w:rsidRPr="00742154">
              <w:t>Other network details:</w:t>
            </w:r>
          </w:p>
        </w:tc>
        <w:tc>
          <w:tcPr>
            <w:tcW w:w="7036" w:type="dxa"/>
            <w:gridSpan w:val="2"/>
            <w:shd w:val="clear" w:color="auto" w:fill="D9E2F3" w:themeFill="accent5" w:themeFillTint="33"/>
          </w:tcPr>
          <w:p w14:paraId="72281813" w14:textId="77777777" w:rsidR="00241982" w:rsidRDefault="00241982" w:rsidP="00241982"/>
        </w:tc>
      </w:tr>
    </w:tbl>
    <w:p w14:paraId="6CF00684" w14:textId="6EDBB8D8" w:rsidR="00241982" w:rsidRDefault="002419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2154" w14:paraId="7ECA64A1" w14:textId="77777777" w:rsidTr="00742154">
        <w:trPr>
          <w:trHeight w:val="684"/>
        </w:trPr>
        <w:tc>
          <w:tcPr>
            <w:tcW w:w="9016" w:type="dxa"/>
          </w:tcPr>
          <w:p w14:paraId="0F188520" w14:textId="79DFE748" w:rsidR="00742154" w:rsidRDefault="007A6336">
            <w:r>
              <w:t>Reason for DSR referral:</w:t>
            </w:r>
          </w:p>
          <w:p w14:paraId="0A0B9672" w14:textId="77777777" w:rsidR="00742154" w:rsidRDefault="00742154"/>
          <w:p w14:paraId="3E44CAF2" w14:textId="77777777" w:rsidR="00AC4665" w:rsidRDefault="00AC4665"/>
          <w:p w14:paraId="71FFD63A" w14:textId="7612D9DE" w:rsidR="00AC4665" w:rsidRDefault="00AC4665"/>
        </w:tc>
      </w:tr>
    </w:tbl>
    <w:p w14:paraId="4C33C161" w14:textId="77777777" w:rsidR="00742154" w:rsidRDefault="00742154"/>
    <w:p w14:paraId="73944431" w14:textId="1DB8ACD2" w:rsidR="00F00CDB" w:rsidRPr="00AC4665" w:rsidRDefault="002A412B" w:rsidP="00AC4665">
      <w:r>
        <w:t>Please now complete</w:t>
      </w:r>
      <w:r w:rsidR="00A101F7">
        <w:t xml:space="preserve"> </w:t>
      </w:r>
      <w:r>
        <w:t>t</w:t>
      </w:r>
      <w:r w:rsidR="00742154">
        <w:t>he below scoring tool to determine the risk rating of the young person being referred to the DSR. Please complete this as best to your knowledge</w:t>
      </w:r>
      <w:r>
        <w:t xml:space="preserve">. </w:t>
      </w:r>
      <w:r w:rsidR="00E54BB1">
        <w:t xml:space="preserve">Your referral will not be accepted without this, and the completed consent form. </w:t>
      </w:r>
      <w:bookmarkStart w:id="0" w:name="_Hlk175831968"/>
      <w:r w:rsidR="00F00CDB">
        <w:rPr>
          <w:sz w:val="28"/>
        </w:rPr>
        <w:tab/>
      </w:r>
    </w:p>
    <w:p w14:paraId="5EFD695D" w14:textId="77777777" w:rsidR="007B2E2B" w:rsidRDefault="007B2E2B" w:rsidP="00206982">
      <w:pPr>
        <w:rPr>
          <w:b/>
          <w:sz w:val="28"/>
          <w:szCs w:val="28"/>
          <w:u w:val="single"/>
        </w:rPr>
      </w:pPr>
    </w:p>
    <w:p w14:paraId="721AEBCF" w14:textId="77777777" w:rsidR="007B2E2B" w:rsidRDefault="007B2E2B" w:rsidP="00206982">
      <w:pPr>
        <w:rPr>
          <w:b/>
          <w:sz w:val="28"/>
          <w:szCs w:val="28"/>
          <w:u w:val="single"/>
        </w:rPr>
      </w:pPr>
    </w:p>
    <w:p w14:paraId="4CE72745" w14:textId="77777777" w:rsidR="007B2E2B" w:rsidRDefault="007B2E2B" w:rsidP="00206982">
      <w:pPr>
        <w:rPr>
          <w:b/>
          <w:sz w:val="28"/>
          <w:szCs w:val="28"/>
          <w:u w:val="single"/>
        </w:rPr>
      </w:pPr>
    </w:p>
    <w:p w14:paraId="0738371E" w14:textId="77777777" w:rsidR="007B2E2B" w:rsidRDefault="007B2E2B" w:rsidP="00206982">
      <w:pPr>
        <w:rPr>
          <w:b/>
          <w:sz w:val="28"/>
          <w:szCs w:val="28"/>
          <w:u w:val="single"/>
        </w:rPr>
      </w:pPr>
    </w:p>
    <w:p w14:paraId="355BCCD4" w14:textId="77777777" w:rsidR="007B2E2B" w:rsidRDefault="007B2E2B" w:rsidP="00206982">
      <w:pPr>
        <w:rPr>
          <w:b/>
          <w:sz w:val="28"/>
          <w:szCs w:val="28"/>
          <w:u w:val="single"/>
        </w:rPr>
      </w:pPr>
    </w:p>
    <w:p w14:paraId="43AFFB12" w14:textId="12A74056" w:rsidR="00080976" w:rsidRDefault="00B47972" w:rsidP="0020698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</w:t>
      </w:r>
      <w:r w:rsidR="00080976" w:rsidRPr="00301D3E">
        <w:rPr>
          <w:b/>
          <w:sz w:val="28"/>
          <w:szCs w:val="28"/>
          <w:u w:val="single"/>
        </w:rPr>
        <w:t xml:space="preserve">isk </w:t>
      </w:r>
      <w:r w:rsidR="00206982">
        <w:rPr>
          <w:b/>
          <w:sz w:val="28"/>
          <w:szCs w:val="28"/>
          <w:u w:val="single"/>
        </w:rPr>
        <w:t>R</w:t>
      </w:r>
      <w:r w:rsidR="00080976" w:rsidRPr="00301D3E">
        <w:rPr>
          <w:b/>
          <w:sz w:val="28"/>
          <w:szCs w:val="28"/>
          <w:u w:val="single"/>
        </w:rPr>
        <w:t>ating</w:t>
      </w:r>
      <w:r w:rsidR="00206982">
        <w:rPr>
          <w:b/>
          <w:sz w:val="28"/>
          <w:szCs w:val="28"/>
          <w:u w:val="single"/>
        </w:rPr>
        <w:t xml:space="preserve"> Scoring</w:t>
      </w:r>
      <w:r w:rsidR="00080976" w:rsidRPr="00301D3E">
        <w:rPr>
          <w:b/>
          <w:sz w:val="28"/>
          <w:szCs w:val="28"/>
          <w:u w:val="single"/>
        </w:rPr>
        <w:t xml:space="preserve"> </w:t>
      </w:r>
      <w:r w:rsidR="00206982">
        <w:rPr>
          <w:b/>
          <w:sz w:val="28"/>
          <w:szCs w:val="28"/>
          <w:u w:val="single"/>
        </w:rPr>
        <w:t>T</w:t>
      </w:r>
      <w:r w:rsidR="00080976" w:rsidRPr="00301D3E">
        <w:rPr>
          <w:b/>
          <w:sz w:val="28"/>
          <w:szCs w:val="28"/>
          <w:u w:val="single"/>
        </w:rPr>
        <w:t>ool</w:t>
      </w:r>
    </w:p>
    <w:tbl>
      <w:tblPr>
        <w:tblStyle w:val="GridTable6ColourfulAccent1"/>
        <w:tblW w:w="9776" w:type="dxa"/>
        <w:tblLayout w:type="fixed"/>
        <w:tblLook w:val="04A0" w:firstRow="1" w:lastRow="0" w:firstColumn="1" w:lastColumn="0" w:noHBand="0" w:noVBand="1"/>
      </w:tblPr>
      <w:tblGrid>
        <w:gridCol w:w="2943"/>
        <w:gridCol w:w="2722"/>
        <w:gridCol w:w="1134"/>
        <w:gridCol w:w="2977"/>
      </w:tblGrid>
      <w:tr w:rsidR="00206982" w:rsidRPr="00140987" w14:paraId="4D3B16A8" w14:textId="77777777" w:rsidTr="004D0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3FBD5D0" w14:textId="77777777" w:rsidR="00206982" w:rsidRPr="00140987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 w:val="0"/>
                <w:color w:val="000000"/>
                <w:sz w:val="25"/>
                <w:szCs w:val="25"/>
                <w:lang w:eastAsia="en-GB"/>
              </w:rPr>
            </w:pPr>
            <w:r w:rsidRPr="00140987">
              <w:rPr>
                <w:rFonts w:cs="Calibri"/>
                <w:b w:val="0"/>
                <w:color w:val="000000"/>
                <w:sz w:val="25"/>
                <w:szCs w:val="25"/>
                <w:lang w:eastAsia="en-GB"/>
              </w:rPr>
              <w:t>Question</w:t>
            </w:r>
          </w:p>
        </w:tc>
        <w:tc>
          <w:tcPr>
            <w:tcW w:w="2722" w:type="dxa"/>
          </w:tcPr>
          <w:p w14:paraId="3F463B18" w14:textId="77777777" w:rsidR="00206982" w:rsidRPr="00140987" w:rsidRDefault="00206982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5"/>
                <w:szCs w:val="25"/>
                <w:lang w:eastAsia="en-GB"/>
              </w:rPr>
            </w:pPr>
            <w:r w:rsidRPr="00140987">
              <w:rPr>
                <w:rFonts w:cs="Calibri"/>
                <w:b w:val="0"/>
                <w:color w:val="000000"/>
                <w:sz w:val="25"/>
                <w:szCs w:val="25"/>
                <w:lang w:eastAsia="en-GB"/>
              </w:rPr>
              <w:t>Options</w:t>
            </w:r>
          </w:p>
        </w:tc>
        <w:tc>
          <w:tcPr>
            <w:tcW w:w="1134" w:type="dxa"/>
          </w:tcPr>
          <w:p w14:paraId="0455D9D8" w14:textId="74015A51" w:rsidR="00206982" w:rsidRPr="00140987" w:rsidRDefault="00206982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5"/>
                <w:szCs w:val="25"/>
                <w:lang w:eastAsia="en-GB"/>
              </w:rPr>
            </w:pPr>
            <w:r w:rsidRPr="00140987">
              <w:rPr>
                <w:rFonts w:cs="Calibri"/>
                <w:b w:val="0"/>
                <w:color w:val="000000"/>
                <w:sz w:val="25"/>
                <w:szCs w:val="25"/>
                <w:lang w:eastAsia="en-GB"/>
              </w:rPr>
              <w:t>Score</w:t>
            </w:r>
          </w:p>
        </w:tc>
        <w:tc>
          <w:tcPr>
            <w:tcW w:w="2977" w:type="dxa"/>
          </w:tcPr>
          <w:p w14:paraId="009A17F5" w14:textId="77777777" w:rsidR="00206982" w:rsidRDefault="00206982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sz w:val="25"/>
                <w:szCs w:val="25"/>
                <w:lang w:eastAsia="en-GB"/>
              </w:rPr>
            </w:pPr>
            <w:r w:rsidRPr="00140987">
              <w:rPr>
                <w:rFonts w:cs="Calibri"/>
                <w:b w:val="0"/>
                <w:color w:val="000000"/>
                <w:sz w:val="25"/>
                <w:szCs w:val="25"/>
                <w:lang w:eastAsia="en-GB"/>
              </w:rPr>
              <w:t>Details/comments</w:t>
            </w:r>
          </w:p>
          <w:p w14:paraId="5B259E69" w14:textId="77AB0EDD" w:rsidR="003C798C" w:rsidRPr="00140987" w:rsidRDefault="003C798C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5"/>
                <w:szCs w:val="25"/>
                <w:lang w:eastAsia="en-GB"/>
              </w:rPr>
            </w:pPr>
          </w:p>
        </w:tc>
      </w:tr>
      <w:tr w:rsidR="00206982" w:rsidRPr="007A73D6" w14:paraId="2A0A4D15" w14:textId="77777777" w:rsidTr="004D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42B2C3AF" w14:textId="22520E42" w:rsidR="00206982" w:rsidRPr="004D0110" w:rsidRDefault="00206982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  <w:lang w:eastAsia="en-GB"/>
              </w:rPr>
            </w:pPr>
            <w:r w:rsidRPr="004D0110">
              <w:rPr>
                <w:rFonts w:cs="Arial"/>
                <w:b w:val="0"/>
                <w:color w:val="auto"/>
                <w:lang w:eastAsia="en-GB"/>
              </w:rPr>
              <w:t xml:space="preserve">Is there immediate risk of </w:t>
            </w:r>
            <w:r w:rsidR="005B4B4A">
              <w:rPr>
                <w:rFonts w:cs="Arial"/>
                <w:b w:val="0"/>
                <w:color w:val="auto"/>
                <w:lang w:eastAsia="en-GB"/>
              </w:rPr>
              <w:t>family/</w:t>
            </w:r>
            <w:r w:rsidRPr="004D0110">
              <w:rPr>
                <w:rFonts w:cs="Arial"/>
                <w:b w:val="0"/>
                <w:color w:val="auto"/>
                <w:lang w:eastAsia="en-GB"/>
              </w:rPr>
              <w:t>placement breakdown and/or admission to acute mental health hospital?</w:t>
            </w:r>
          </w:p>
          <w:p w14:paraId="47399B7A" w14:textId="05EE4BF3" w:rsidR="00206982" w:rsidRPr="004D0110" w:rsidRDefault="00206982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  <w:lang w:eastAsia="en-GB"/>
              </w:rPr>
            </w:pPr>
          </w:p>
        </w:tc>
        <w:tc>
          <w:tcPr>
            <w:tcW w:w="2722" w:type="dxa"/>
          </w:tcPr>
          <w:p w14:paraId="080E7A14" w14:textId="67A259FF" w:rsidR="00206982" w:rsidRPr="004D0110" w:rsidRDefault="002069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Yes</w:t>
            </w:r>
            <w:r w:rsidR="00466DC1" w:rsidRPr="004D0110">
              <w:rPr>
                <w:rFonts w:cs="Arial"/>
                <w:bCs/>
                <w:color w:val="auto"/>
                <w:lang w:eastAsia="en-GB"/>
              </w:rPr>
              <w:t>, likely immediately</w:t>
            </w:r>
          </w:p>
        </w:tc>
        <w:tc>
          <w:tcPr>
            <w:tcW w:w="1134" w:type="dxa"/>
          </w:tcPr>
          <w:p w14:paraId="2E6E142E" w14:textId="48C6EEB6" w:rsidR="00206982" w:rsidRPr="004D0110" w:rsidRDefault="002069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3</w:t>
            </w:r>
          </w:p>
        </w:tc>
        <w:tc>
          <w:tcPr>
            <w:tcW w:w="2977" w:type="dxa"/>
            <w:vMerge w:val="restart"/>
          </w:tcPr>
          <w:p w14:paraId="0021C189" w14:textId="77777777" w:rsidR="00206982" w:rsidRPr="004D0110" w:rsidRDefault="002069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10D1863C" w14:textId="77777777" w:rsidTr="004D011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683BEDD4" w14:textId="77777777" w:rsidR="00206982" w:rsidRPr="004D0110" w:rsidRDefault="00206982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  <w:lang w:eastAsia="en-GB"/>
              </w:rPr>
            </w:pPr>
          </w:p>
        </w:tc>
        <w:tc>
          <w:tcPr>
            <w:tcW w:w="2722" w:type="dxa"/>
            <w:shd w:val="clear" w:color="auto" w:fill="DEEAF6" w:themeFill="accent1" w:themeFillTint="33"/>
          </w:tcPr>
          <w:p w14:paraId="5E1FC604" w14:textId="2374948D" w:rsidR="00206982" w:rsidRPr="004D0110" w:rsidRDefault="00466D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Likely</w:t>
            </w:r>
            <w:r w:rsidR="00206982" w:rsidRPr="004D0110">
              <w:rPr>
                <w:rFonts w:cs="Arial"/>
                <w:bCs/>
                <w:color w:val="auto"/>
                <w:lang w:eastAsia="en-GB"/>
              </w:rPr>
              <w:t xml:space="preserve"> if </w:t>
            </w:r>
            <w:r w:rsidRPr="004D0110">
              <w:rPr>
                <w:rFonts w:cs="Arial"/>
                <w:bCs/>
                <w:color w:val="auto"/>
                <w:lang w:eastAsia="en-GB"/>
              </w:rPr>
              <w:t>no improvement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3FC65CB" w14:textId="3B74FFF9" w:rsidR="00206982" w:rsidRPr="004D0110" w:rsidRDefault="0020698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2</w:t>
            </w:r>
          </w:p>
        </w:tc>
        <w:tc>
          <w:tcPr>
            <w:tcW w:w="2977" w:type="dxa"/>
            <w:vMerge/>
          </w:tcPr>
          <w:p w14:paraId="31472134" w14:textId="77777777" w:rsidR="00206982" w:rsidRPr="004D0110" w:rsidRDefault="0020698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0BD22CD0" w14:textId="77777777" w:rsidTr="004D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08D5F818" w14:textId="77777777" w:rsidR="00206982" w:rsidRPr="004D0110" w:rsidRDefault="00206982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  <w:lang w:eastAsia="en-GB"/>
              </w:rPr>
            </w:pPr>
          </w:p>
        </w:tc>
        <w:tc>
          <w:tcPr>
            <w:tcW w:w="2722" w:type="dxa"/>
          </w:tcPr>
          <w:p w14:paraId="139B5A4F" w14:textId="2E3A2603" w:rsidR="00206982" w:rsidRPr="004D0110" w:rsidRDefault="002069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</w:t>
            </w:r>
          </w:p>
        </w:tc>
        <w:tc>
          <w:tcPr>
            <w:tcW w:w="1134" w:type="dxa"/>
          </w:tcPr>
          <w:p w14:paraId="49E434E8" w14:textId="128CCD13" w:rsidR="00206982" w:rsidRPr="004D0110" w:rsidRDefault="002069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/>
          </w:tcPr>
          <w:p w14:paraId="5859E5CF" w14:textId="77777777" w:rsidR="00206982" w:rsidRPr="004D0110" w:rsidRDefault="002069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3B1B4AD2" w14:textId="77777777" w:rsidTr="004D0110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51176411" w14:textId="03984D6A" w:rsidR="00206982" w:rsidRPr="004D0110" w:rsidRDefault="00206982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  <w:lang w:eastAsia="en-GB"/>
              </w:rPr>
            </w:pPr>
            <w:r w:rsidRPr="004D0110">
              <w:rPr>
                <w:rFonts w:cs="Arial"/>
                <w:b w:val="0"/>
                <w:color w:val="auto"/>
                <w:lang w:eastAsia="en-GB"/>
              </w:rPr>
              <w:t xml:space="preserve">Are there risks from the CYP to any minors </w:t>
            </w:r>
            <w:r w:rsidR="005B4B4A">
              <w:rPr>
                <w:rFonts w:cs="Arial"/>
                <w:b w:val="0"/>
                <w:color w:val="auto"/>
                <w:lang w:eastAsia="en-GB"/>
              </w:rPr>
              <w:t xml:space="preserve">or any vulnerable people </w:t>
            </w:r>
            <w:r w:rsidRPr="004D0110">
              <w:rPr>
                <w:rFonts w:cs="Arial"/>
                <w:b w:val="0"/>
                <w:color w:val="auto"/>
                <w:lang w:eastAsia="en-GB"/>
              </w:rPr>
              <w:t>in the home?</w:t>
            </w:r>
          </w:p>
        </w:tc>
        <w:tc>
          <w:tcPr>
            <w:tcW w:w="2722" w:type="dxa"/>
          </w:tcPr>
          <w:p w14:paraId="0966C9D4" w14:textId="77777777" w:rsidR="00206982" w:rsidRPr="004D0110" w:rsidRDefault="0020698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Yes</w:t>
            </w:r>
          </w:p>
        </w:tc>
        <w:tc>
          <w:tcPr>
            <w:tcW w:w="1134" w:type="dxa"/>
          </w:tcPr>
          <w:p w14:paraId="475981D6" w14:textId="77777777" w:rsidR="00206982" w:rsidRPr="004D0110" w:rsidRDefault="0020698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1</w:t>
            </w:r>
          </w:p>
        </w:tc>
        <w:tc>
          <w:tcPr>
            <w:tcW w:w="2977" w:type="dxa"/>
            <w:vMerge w:val="restart"/>
          </w:tcPr>
          <w:p w14:paraId="7FB41875" w14:textId="77777777" w:rsidR="00206982" w:rsidRPr="004D0110" w:rsidRDefault="0020698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68D64495" w14:textId="77777777" w:rsidTr="004D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2112401E" w14:textId="77777777" w:rsidR="00206982" w:rsidRPr="004D0110" w:rsidRDefault="00206982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  <w:lang w:eastAsia="en-GB"/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14:paraId="543292F8" w14:textId="77777777" w:rsidR="00206982" w:rsidRPr="004D0110" w:rsidRDefault="002069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FFFFFF" w:themeFill="background1"/>
          </w:tcPr>
          <w:p w14:paraId="333D064B" w14:textId="77777777" w:rsidR="00206982" w:rsidRPr="004D0110" w:rsidRDefault="002069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/>
          </w:tcPr>
          <w:p w14:paraId="4450BFAE" w14:textId="77777777" w:rsidR="00206982" w:rsidRPr="004D0110" w:rsidRDefault="002069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5B6EDBA5" w14:textId="77777777" w:rsidTr="004D0110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7F12082E" w14:textId="77777777" w:rsidR="00206982" w:rsidRPr="004D0110" w:rsidRDefault="00206982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  <w:lang w:eastAsia="en-GB"/>
              </w:rPr>
            </w:pPr>
          </w:p>
        </w:tc>
        <w:tc>
          <w:tcPr>
            <w:tcW w:w="2722" w:type="dxa"/>
          </w:tcPr>
          <w:p w14:paraId="71D0B6CF" w14:textId="77777777" w:rsidR="00206982" w:rsidRPr="004D0110" w:rsidRDefault="0020698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 xml:space="preserve">Not applicable </w:t>
            </w:r>
          </w:p>
        </w:tc>
        <w:tc>
          <w:tcPr>
            <w:tcW w:w="1134" w:type="dxa"/>
          </w:tcPr>
          <w:p w14:paraId="6F0204D4" w14:textId="77777777" w:rsidR="00206982" w:rsidRPr="004D0110" w:rsidRDefault="0020698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/>
          </w:tcPr>
          <w:p w14:paraId="3F48804D" w14:textId="77777777" w:rsidR="00206982" w:rsidRPr="004D0110" w:rsidRDefault="0020698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1AF528CF" w14:textId="77777777" w:rsidTr="004D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15C883F0" w14:textId="2ED7F913" w:rsidR="00466DC1" w:rsidRPr="004D0110" w:rsidRDefault="00206982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  <w:lang w:eastAsia="en-GB"/>
              </w:rPr>
            </w:pPr>
            <w:r w:rsidRPr="004D0110">
              <w:rPr>
                <w:rFonts w:cs="Arial"/>
                <w:b w:val="0"/>
                <w:color w:val="auto"/>
                <w:lang w:eastAsia="en-GB"/>
              </w:rPr>
              <w:t xml:space="preserve">Does the network believe the care support offer is meeting </w:t>
            </w:r>
            <w:r w:rsidR="00466DC1" w:rsidRPr="004D0110">
              <w:rPr>
                <w:rFonts w:cs="Arial"/>
                <w:b w:val="0"/>
                <w:color w:val="auto"/>
                <w:lang w:eastAsia="en-GB"/>
              </w:rPr>
              <w:t>need?</w:t>
            </w:r>
          </w:p>
          <w:p w14:paraId="4C931719" w14:textId="5C29A438" w:rsidR="00206982" w:rsidRPr="004D0110" w:rsidRDefault="00466DC1">
            <w:pPr>
              <w:autoSpaceDE w:val="0"/>
              <w:autoSpaceDN w:val="0"/>
              <w:adjustRightInd w:val="0"/>
              <w:rPr>
                <w:b w:val="0"/>
                <w:color w:val="auto"/>
              </w:rPr>
            </w:pPr>
            <w:r w:rsidRPr="004D0110">
              <w:rPr>
                <w:rFonts w:cs="Arial"/>
                <w:b w:val="0"/>
                <w:color w:val="auto"/>
                <w:sz w:val="18"/>
                <w:szCs w:val="18"/>
                <w:lang w:eastAsia="en-GB"/>
              </w:rPr>
              <w:t xml:space="preserve">E.g. </w:t>
            </w:r>
            <w:r w:rsidR="00206982" w:rsidRPr="004D0110">
              <w:rPr>
                <w:rFonts w:cs="Arial"/>
                <w:b w:val="0"/>
                <w:color w:val="auto"/>
                <w:sz w:val="18"/>
                <w:szCs w:val="18"/>
                <w:lang w:eastAsia="en-GB"/>
              </w:rPr>
              <w:t>are family able to support needs, are there enough hours in the care package, do people</w:t>
            </w:r>
            <w:r w:rsidRPr="004D0110">
              <w:rPr>
                <w:rFonts w:cs="Arial"/>
                <w:b w:val="0"/>
                <w:color w:val="auto"/>
                <w:sz w:val="18"/>
                <w:szCs w:val="18"/>
                <w:lang w:eastAsia="en-GB"/>
              </w:rPr>
              <w:t xml:space="preserve"> supporting</w:t>
            </w:r>
            <w:r w:rsidR="00206982" w:rsidRPr="004D0110">
              <w:rPr>
                <w:rFonts w:cs="Arial"/>
                <w:b w:val="0"/>
                <w:color w:val="auto"/>
                <w:sz w:val="18"/>
                <w:szCs w:val="18"/>
                <w:lang w:eastAsia="en-GB"/>
              </w:rPr>
              <w:t xml:space="preserve"> have the right skillset</w:t>
            </w:r>
          </w:p>
        </w:tc>
        <w:tc>
          <w:tcPr>
            <w:tcW w:w="2722" w:type="dxa"/>
          </w:tcPr>
          <w:p w14:paraId="41E9E83C" w14:textId="77777777" w:rsidR="00206982" w:rsidRPr="004D0110" w:rsidRDefault="002069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Yes</w:t>
            </w:r>
          </w:p>
        </w:tc>
        <w:tc>
          <w:tcPr>
            <w:tcW w:w="1134" w:type="dxa"/>
          </w:tcPr>
          <w:p w14:paraId="457F0A95" w14:textId="77777777" w:rsidR="00206982" w:rsidRPr="004D0110" w:rsidRDefault="002069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 w:val="restart"/>
          </w:tcPr>
          <w:p w14:paraId="7F527F93" w14:textId="77777777" w:rsidR="00206982" w:rsidRPr="004D0110" w:rsidRDefault="002069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53A3CA79" w14:textId="77777777" w:rsidTr="004D0110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4A2B5129" w14:textId="77777777" w:rsidR="00206982" w:rsidRPr="004D0110" w:rsidRDefault="00206982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  <w:lang w:eastAsia="en-GB"/>
              </w:rPr>
            </w:pPr>
          </w:p>
        </w:tc>
        <w:tc>
          <w:tcPr>
            <w:tcW w:w="2722" w:type="dxa"/>
            <w:shd w:val="clear" w:color="auto" w:fill="DEEAF6" w:themeFill="accent1" w:themeFillTint="33"/>
          </w:tcPr>
          <w:p w14:paraId="7AD56211" w14:textId="77777777" w:rsidR="00206982" w:rsidRPr="004D0110" w:rsidRDefault="0020698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7200DA6" w14:textId="77777777" w:rsidR="00206982" w:rsidRPr="004D0110" w:rsidRDefault="0020698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1</w:t>
            </w:r>
          </w:p>
        </w:tc>
        <w:tc>
          <w:tcPr>
            <w:tcW w:w="2977" w:type="dxa"/>
            <w:vMerge/>
          </w:tcPr>
          <w:p w14:paraId="6B05ABFC" w14:textId="77777777" w:rsidR="00206982" w:rsidRPr="004D0110" w:rsidRDefault="0020698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4EF33DDB" w14:textId="77777777" w:rsidTr="004D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4D9B5B66" w14:textId="77777777" w:rsidR="00206982" w:rsidRPr="004D0110" w:rsidRDefault="00206982">
            <w:pPr>
              <w:rPr>
                <w:b w:val="0"/>
                <w:color w:val="auto"/>
              </w:rPr>
            </w:pPr>
          </w:p>
        </w:tc>
        <w:tc>
          <w:tcPr>
            <w:tcW w:w="2722" w:type="dxa"/>
          </w:tcPr>
          <w:p w14:paraId="5C0E30EB" w14:textId="77777777" w:rsidR="00206982" w:rsidRPr="004D0110" w:rsidRDefault="002069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Not applicable</w:t>
            </w:r>
          </w:p>
        </w:tc>
        <w:tc>
          <w:tcPr>
            <w:tcW w:w="1134" w:type="dxa"/>
          </w:tcPr>
          <w:p w14:paraId="2777918C" w14:textId="77777777" w:rsidR="00206982" w:rsidRPr="004D0110" w:rsidRDefault="002069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/>
          </w:tcPr>
          <w:p w14:paraId="6A4E0A6F" w14:textId="77777777" w:rsidR="00206982" w:rsidRPr="004D0110" w:rsidRDefault="0020698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2ECE64B8" w14:textId="77777777" w:rsidTr="004D0110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7B816722" w14:textId="69AD73DF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  <w:r w:rsidRPr="004D0110">
              <w:rPr>
                <w:rFonts w:cs="Arial"/>
                <w:b w:val="0"/>
                <w:color w:val="auto"/>
                <w:lang w:eastAsia="en-GB"/>
              </w:rPr>
              <w:t xml:space="preserve">Are the family or carers struggling </w:t>
            </w:r>
            <w:r w:rsidR="005B4B4A">
              <w:rPr>
                <w:rFonts w:cs="Arial"/>
                <w:b w:val="0"/>
                <w:color w:val="auto"/>
                <w:lang w:eastAsia="en-GB"/>
              </w:rPr>
              <w:t xml:space="preserve">to or cannot </w:t>
            </w:r>
            <w:r w:rsidRPr="004D0110">
              <w:rPr>
                <w:rFonts w:cs="Arial"/>
                <w:b w:val="0"/>
                <w:color w:val="auto"/>
                <w:lang w:eastAsia="en-GB"/>
              </w:rPr>
              <w:t>cope/care for the person</w:t>
            </w:r>
          </w:p>
        </w:tc>
        <w:tc>
          <w:tcPr>
            <w:tcW w:w="2722" w:type="dxa"/>
          </w:tcPr>
          <w:p w14:paraId="2E5E86C7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Yes</w:t>
            </w:r>
          </w:p>
        </w:tc>
        <w:tc>
          <w:tcPr>
            <w:tcW w:w="1134" w:type="dxa"/>
          </w:tcPr>
          <w:p w14:paraId="7B654AD8" w14:textId="7BBD4A8F" w:rsidR="00206982" w:rsidRPr="004D0110" w:rsidRDefault="00466DC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2</w:t>
            </w:r>
          </w:p>
        </w:tc>
        <w:tc>
          <w:tcPr>
            <w:tcW w:w="2977" w:type="dxa"/>
            <w:vMerge w:val="restart"/>
          </w:tcPr>
          <w:p w14:paraId="15350A07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2525902B" w14:textId="77777777" w:rsidTr="004D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3EFAA6D5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</w:p>
        </w:tc>
        <w:tc>
          <w:tcPr>
            <w:tcW w:w="2722" w:type="dxa"/>
            <w:shd w:val="clear" w:color="auto" w:fill="auto"/>
          </w:tcPr>
          <w:p w14:paraId="30DF17DD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79A354FF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/>
          </w:tcPr>
          <w:p w14:paraId="552FC857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4C752DB2" w14:textId="77777777" w:rsidTr="004D0110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DEEAF6" w:themeFill="accent1" w:themeFillTint="33"/>
          </w:tcPr>
          <w:p w14:paraId="2D187DF1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  <w:r w:rsidRPr="004D0110">
              <w:rPr>
                <w:rFonts w:cs="Arial"/>
                <w:b w:val="0"/>
                <w:color w:val="auto"/>
                <w:lang w:eastAsia="en-GB"/>
              </w:rPr>
              <w:t>Is the person in an appropriate living environment?</w:t>
            </w:r>
          </w:p>
          <w:p w14:paraId="1FA4427F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</w:p>
        </w:tc>
        <w:tc>
          <w:tcPr>
            <w:tcW w:w="2722" w:type="dxa"/>
            <w:shd w:val="clear" w:color="auto" w:fill="DEEAF6" w:themeFill="accent1" w:themeFillTint="33"/>
          </w:tcPr>
          <w:p w14:paraId="7B97C199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7EB0505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 w:val="restart"/>
            <w:shd w:val="clear" w:color="auto" w:fill="DEEAF6" w:themeFill="accent1" w:themeFillTint="33"/>
          </w:tcPr>
          <w:p w14:paraId="62254FD9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2CD70F98" w14:textId="77777777" w:rsidTr="004D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4666D4CA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</w:p>
        </w:tc>
        <w:tc>
          <w:tcPr>
            <w:tcW w:w="2722" w:type="dxa"/>
          </w:tcPr>
          <w:p w14:paraId="71FE1C07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</w:t>
            </w:r>
          </w:p>
        </w:tc>
        <w:tc>
          <w:tcPr>
            <w:tcW w:w="1134" w:type="dxa"/>
          </w:tcPr>
          <w:p w14:paraId="3C861FCB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1</w:t>
            </w:r>
          </w:p>
        </w:tc>
        <w:tc>
          <w:tcPr>
            <w:tcW w:w="2977" w:type="dxa"/>
            <w:vMerge/>
          </w:tcPr>
          <w:p w14:paraId="130B1FFE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2A968977" w14:textId="77777777" w:rsidTr="00AF29A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FFFFFF" w:themeFill="background1"/>
          </w:tcPr>
          <w:p w14:paraId="517E01AA" w14:textId="029300C5" w:rsidR="00206982" w:rsidRPr="00AF29A1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  <w:r w:rsidRPr="00AF29A1">
              <w:rPr>
                <w:rFonts w:cs="Arial"/>
                <w:b w:val="0"/>
                <w:color w:val="auto"/>
                <w:lang w:eastAsia="en-GB"/>
              </w:rPr>
              <w:t xml:space="preserve">Any significant life events in the last 6 months? If </w:t>
            </w:r>
            <w:r w:rsidR="00466DC1" w:rsidRPr="00AF29A1">
              <w:rPr>
                <w:rFonts w:cs="Arial"/>
                <w:b w:val="0"/>
                <w:color w:val="auto"/>
                <w:lang w:eastAsia="en-GB"/>
              </w:rPr>
              <w:t>so,</w:t>
            </w:r>
            <w:r w:rsidRPr="00AF29A1">
              <w:rPr>
                <w:rFonts w:cs="Arial"/>
                <w:b w:val="0"/>
                <w:color w:val="auto"/>
                <w:lang w:eastAsia="en-GB"/>
              </w:rPr>
              <w:t xml:space="preserve"> please </w:t>
            </w:r>
            <w:r w:rsidR="00466DC1" w:rsidRPr="00AF29A1">
              <w:rPr>
                <w:rFonts w:cs="Arial"/>
                <w:b w:val="0"/>
                <w:color w:val="auto"/>
                <w:lang w:eastAsia="en-GB"/>
              </w:rPr>
              <w:t>provide</w:t>
            </w:r>
            <w:r w:rsidRPr="00AF29A1">
              <w:rPr>
                <w:rFonts w:cs="Arial"/>
                <w:b w:val="0"/>
                <w:color w:val="auto"/>
                <w:lang w:eastAsia="en-GB"/>
              </w:rPr>
              <w:t xml:space="preserve"> details.</w:t>
            </w:r>
          </w:p>
        </w:tc>
        <w:tc>
          <w:tcPr>
            <w:tcW w:w="2722" w:type="dxa"/>
          </w:tcPr>
          <w:p w14:paraId="6A12A4DE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Yes</w:t>
            </w:r>
          </w:p>
        </w:tc>
        <w:tc>
          <w:tcPr>
            <w:tcW w:w="1134" w:type="dxa"/>
          </w:tcPr>
          <w:p w14:paraId="684BD387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2</w:t>
            </w:r>
          </w:p>
        </w:tc>
        <w:tc>
          <w:tcPr>
            <w:tcW w:w="2977" w:type="dxa"/>
            <w:vMerge w:val="restart"/>
          </w:tcPr>
          <w:p w14:paraId="2F9963CD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341D4192" w14:textId="77777777" w:rsidTr="00AF2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FFFFFF" w:themeFill="background1"/>
          </w:tcPr>
          <w:p w14:paraId="6C245379" w14:textId="77777777" w:rsidR="00206982" w:rsidRPr="00AF29A1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</w:p>
        </w:tc>
        <w:tc>
          <w:tcPr>
            <w:tcW w:w="2722" w:type="dxa"/>
            <w:shd w:val="clear" w:color="auto" w:fill="auto"/>
          </w:tcPr>
          <w:p w14:paraId="48A34078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39ED0AA5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/>
          </w:tcPr>
          <w:p w14:paraId="7B02C3C4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45FDAF6A" w14:textId="77777777" w:rsidTr="00AF29A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FFFFFF" w:themeFill="background1"/>
          </w:tcPr>
          <w:p w14:paraId="6169522F" w14:textId="77777777" w:rsidR="00206982" w:rsidRPr="00AF29A1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  <w:r w:rsidRPr="00AF29A1">
              <w:rPr>
                <w:rFonts w:cs="Arial"/>
                <w:b w:val="0"/>
                <w:color w:val="auto"/>
                <w:lang w:eastAsia="en-GB"/>
              </w:rPr>
              <w:t>Does the person have a history of trauma?</w:t>
            </w:r>
          </w:p>
        </w:tc>
        <w:tc>
          <w:tcPr>
            <w:tcW w:w="2722" w:type="dxa"/>
            <w:shd w:val="clear" w:color="auto" w:fill="DEEAF6" w:themeFill="accent1" w:themeFillTint="33"/>
          </w:tcPr>
          <w:p w14:paraId="2082AE3E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06339D8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DEEAF6" w:themeFill="accent1" w:themeFillTint="33"/>
          </w:tcPr>
          <w:p w14:paraId="1690A459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7E6705D4" w14:textId="77777777" w:rsidTr="00AF2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FFFFFF" w:themeFill="background1"/>
          </w:tcPr>
          <w:p w14:paraId="303F617B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</w:p>
        </w:tc>
        <w:tc>
          <w:tcPr>
            <w:tcW w:w="2722" w:type="dxa"/>
          </w:tcPr>
          <w:p w14:paraId="0A8B7BB6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Unsure but likely</w:t>
            </w:r>
          </w:p>
        </w:tc>
        <w:tc>
          <w:tcPr>
            <w:tcW w:w="1134" w:type="dxa"/>
          </w:tcPr>
          <w:p w14:paraId="2415A84C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1</w:t>
            </w:r>
          </w:p>
        </w:tc>
        <w:tc>
          <w:tcPr>
            <w:tcW w:w="2977" w:type="dxa"/>
            <w:vMerge/>
          </w:tcPr>
          <w:p w14:paraId="309C7CA8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1CF97526" w14:textId="77777777" w:rsidTr="00AF29A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FFFFFF" w:themeFill="background1"/>
          </w:tcPr>
          <w:p w14:paraId="51579D2F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</w:p>
        </w:tc>
        <w:tc>
          <w:tcPr>
            <w:tcW w:w="2722" w:type="dxa"/>
            <w:shd w:val="clear" w:color="auto" w:fill="DEEAF6" w:themeFill="accent1" w:themeFillTint="33"/>
          </w:tcPr>
          <w:p w14:paraId="293607FD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8DD4EAD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/>
          </w:tcPr>
          <w:p w14:paraId="51B4B7BB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4753FBF3" w14:textId="77777777" w:rsidTr="004D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auto"/>
          </w:tcPr>
          <w:p w14:paraId="29100215" w14:textId="1E4BA825" w:rsidR="00206982" w:rsidRPr="000852E7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 w:val="0"/>
                <w:color w:val="auto"/>
                <w:highlight w:val="yellow"/>
                <w:lang w:eastAsia="en-GB"/>
              </w:rPr>
            </w:pPr>
            <w:bookmarkStart w:id="1" w:name="_Hlk140242476"/>
            <w:r w:rsidRPr="00AF29A1">
              <w:rPr>
                <w:rFonts w:cs="Arial"/>
                <w:b w:val="0"/>
                <w:color w:val="auto"/>
                <w:lang w:eastAsia="en-GB"/>
              </w:rPr>
              <w:t>Does the person have a</w:t>
            </w:r>
            <w:r w:rsidR="000852E7" w:rsidRPr="00AF29A1">
              <w:rPr>
                <w:rFonts w:cs="Arial"/>
                <w:b w:val="0"/>
                <w:color w:val="auto"/>
                <w:lang w:eastAsia="en-GB"/>
              </w:rPr>
              <w:t xml:space="preserve"> digonised </w:t>
            </w:r>
            <w:r w:rsidRPr="00AF29A1">
              <w:rPr>
                <w:rFonts w:cs="Arial"/>
                <w:b w:val="0"/>
                <w:color w:val="auto"/>
                <w:lang w:eastAsia="en-GB"/>
              </w:rPr>
              <w:t>mental health condition?</w:t>
            </w:r>
            <w:bookmarkEnd w:id="1"/>
          </w:p>
        </w:tc>
        <w:tc>
          <w:tcPr>
            <w:tcW w:w="2722" w:type="dxa"/>
            <w:shd w:val="clear" w:color="auto" w:fill="auto"/>
          </w:tcPr>
          <w:p w14:paraId="662C99D9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14:paraId="5816F8D7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40E6560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04EFDCAC" w14:textId="77777777" w:rsidTr="00AF29A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auto"/>
          </w:tcPr>
          <w:p w14:paraId="7BF57E94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</w:p>
        </w:tc>
        <w:tc>
          <w:tcPr>
            <w:tcW w:w="2722" w:type="dxa"/>
          </w:tcPr>
          <w:p w14:paraId="1405E3C9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</w:t>
            </w:r>
          </w:p>
        </w:tc>
        <w:tc>
          <w:tcPr>
            <w:tcW w:w="1134" w:type="dxa"/>
          </w:tcPr>
          <w:p w14:paraId="41005EC6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/>
          </w:tcPr>
          <w:p w14:paraId="3C2F7D8A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466DC1" w:rsidRPr="007A73D6" w14:paraId="159DDD45" w14:textId="77777777" w:rsidTr="004D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30BBF4A0" w14:textId="05E9A730" w:rsidR="00466DC1" w:rsidRDefault="00466DC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 w:val="0"/>
                <w:color w:val="auto"/>
                <w:lang w:eastAsia="en-GB"/>
              </w:rPr>
            </w:pPr>
            <w:r w:rsidRPr="004D0110">
              <w:rPr>
                <w:rFonts w:cs="Arial"/>
                <w:b w:val="0"/>
                <w:color w:val="auto"/>
                <w:lang w:eastAsia="en-GB"/>
              </w:rPr>
              <w:t>Does the person have an</w:t>
            </w:r>
            <w:r w:rsidR="000852E7">
              <w:rPr>
                <w:rFonts w:cs="Arial"/>
                <w:b w:val="0"/>
                <w:color w:val="auto"/>
                <w:lang w:eastAsia="en-GB"/>
              </w:rPr>
              <w:t>y long-term</w:t>
            </w:r>
            <w:r w:rsidRPr="004D0110">
              <w:rPr>
                <w:rFonts w:cs="Arial"/>
                <w:b w:val="0"/>
                <w:color w:val="auto"/>
                <w:lang w:eastAsia="en-GB"/>
              </w:rPr>
              <w:t xml:space="preserve"> physical health condition</w:t>
            </w:r>
            <w:r w:rsidR="000852E7">
              <w:rPr>
                <w:rFonts w:cs="Arial"/>
                <w:b w:val="0"/>
                <w:color w:val="auto"/>
                <w:lang w:eastAsia="en-GB"/>
              </w:rPr>
              <w:t xml:space="preserve"> and is it well controlled?</w:t>
            </w:r>
          </w:p>
          <w:p w14:paraId="00F1552E" w14:textId="77777777" w:rsidR="00B47972" w:rsidRPr="00B47972" w:rsidRDefault="00B47972" w:rsidP="00B47972">
            <w:pPr>
              <w:ind w:firstLine="720"/>
              <w:rPr>
                <w:rFonts w:cs="Arial"/>
                <w:lang w:eastAsia="en-GB"/>
              </w:rPr>
            </w:pPr>
          </w:p>
        </w:tc>
        <w:tc>
          <w:tcPr>
            <w:tcW w:w="2722" w:type="dxa"/>
          </w:tcPr>
          <w:p w14:paraId="2E919184" w14:textId="25E47882" w:rsidR="00466DC1" w:rsidRPr="004D0110" w:rsidRDefault="00466DC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lastRenderedPageBreak/>
              <w:t>Yes</w:t>
            </w:r>
          </w:p>
        </w:tc>
        <w:tc>
          <w:tcPr>
            <w:tcW w:w="1134" w:type="dxa"/>
          </w:tcPr>
          <w:p w14:paraId="21884774" w14:textId="5FC6A1D4" w:rsidR="00466DC1" w:rsidRPr="004D0110" w:rsidRDefault="00AF29A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>
              <w:rPr>
                <w:rFonts w:cs="Arial"/>
                <w:bCs/>
                <w:color w:val="auto"/>
                <w:lang w:eastAsia="en-GB"/>
              </w:rPr>
              <w:t>2</w:t>
            </w:r>
          </w:p>
          <w:p w14:paraId="0429E019" w14:textId="5B80E430" w:rsidR="00466DC1" w:rsidRPr="004D0110" w:rsidRDefault="00466DC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  <w:tc>
          <w:tcPr>
            <w:tcW w:w="2977" w:type="dxa"/>
          </w:tcPr>
          <w:p w14:paraId="2D7FA9B2" w14:textId="77777777" w:rsidR="00466DC1" w:rsidRPr="004D0110" w:rsidRDefault="00466DC1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466DC1" w:rsidRPr="007A73D6" w14:paraId="1FEF6BF3" w14:textId="77777777" w:rsidTr="004D0110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DEEAF6" w:themeFill="accent1" w:themeFillTint="33"/>
          </w:tcPr>
          <w:p w14:paraId="6936682D" w14:textId="77777777" w:rsidR="00466DC1" w:rsidRPr="004D0110" w:rsidRDefault="00466DC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</w:p>
        </w:tc>
        <w:tc>
          <w:tcPr>
            <w:tcW w:w="2722" w:type="dxa"/>
            <w:shd w:val="clear" w:color="auto" w:fill="DEEAF6" w:themeFill="accent1" w:themeFillTint="33"/>
          </w:tcPr>
          <w:p w14:paraId="33AC21C9" w14:textId="77777777" w:rsidR="00466DC1" w:rsidRPr="004D0110" w:rsidRDefault="00466DC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</w:t>
            </w:r>
          </w:p>
          <w:p w14:paraId="674765E1" w14:textId="6900E83B" w:rsidR="00466DC1" w:rsidRPr="004D0110" w:rsidRDefault="00466DC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391C5948" w14:textId="15D2B6BE" w:rsidR="00466DC1" w:rsidRPr="004D0110" w:rsidRDefault="00AF29A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0F99F241" w14:textId="77777777" w:rsidR="00466DC1" w:rsidRPr="004D0110" w:rsidRDefault="00466D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64363A7F" w14:textId="77777777" w:rsidTr="004D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auto"/>
          </w:tcPr>
          <w:p w14:paraId="558124A1" w14:textId="3A6FC22A" w:rsidR="004D0110" w:rsidRPr="00A12FA7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 w:val="0"/>
                <w:color w:val="auto"/>
                <w:lang w:eastAsia="en-GB"/>
              </w:rPr>
            </w:pPr>
            <w:r w:rsidRPr="00A12FA7">
              <w:rPr>
                <w:rFonts w:cs="Arial"/>
                <w:b w:val="0"/>
                <w:color w:val="auto"/>
              </w:rPr>
              <w:t xml:space="preserve">Has the person had previous </w:t>
            </w:r>
            <w:r w:rsidR="000852E7" w:rsidRPr="00A12FA7">
              <w:rPr>
                <w:rFonts w:cs="Arial"/>
                <w:b w:val="0"/>
                <w:color w:val="auto"/>
              </w:rPr>
              <w:t xml:space="preserve">admission to </w:t>
            </w:r>
            <w:r w:rsidRPr="00A12FA7">
              <w:rPr>
                <w:rFonts w:cs="Arial"/>
                <w:b w:val="0"/>
                <w:color w:val="auto"/>
              </w:rPr>
              <w:t xml:space="preserve">mental health </w:t>
            </w:r>
            <w:r w:rsidR="000852E7" w:rsidRPr="00A12FA7">
              <w:rPr>
                <w:rFonts w:cs="Arial"/>
                <w:b w:val="0"/>
                <w:color w:val="auto"/>
              </w:rPr>
              <w:t>unit</w:t>
            </w:r>
            <w:r w:rsidR="00466DC1" w:rsidRPr="00A12FA7">
              <w:rPr>
                <w:rFonts w:cs="Arial"/>
                <w:b w:val="0"/>
                <w:color w:val="auto"/>
              </w:rPr>
              <w:t xml:space="preserve"> in</w:t>
            </w:r>
            <w:r w:rsidRPr="00A12FA7">
              <w:rPr>
                <w:rFonts w:cs="Arial"/>
                <w:b w:val="0"/>
                <w:color w:val="auto"/>
              </w:rPr>
              <w:t xml:space="preserve"> the last 2 years?</w:t>
            </w:r>
            <w:r w:rsidR="004D0110" w:rsidRPr="00A12FA7">
              <w:rPr>
                <w:rFonts w:cs="Arial"/>
                <w:b w:val="0"/>
                <w:color w:val="auto"/>
                <w:lang w:eastAsia="en-GB"/>
              </w:rPr>
              <w:t xml:space="preserve"> </w:t>
            </w:r>
          </w:p>
          <w:p w14:paraId="643E5E1B" w14:textId="18CC95CD" w:rsidR="00206982" w:rsidRPr="004D0110" w:rsidRDefault="004D011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  <w:r w:rsidRPr="00A12FA7">
              <w:rPr>
                <w:rFonts w:cs="Arial"/>
                <w:b w:val="0"/>
                <w:color w:val="auto"/>
                <w:lang w:eastAsia="en-GB"/>
              </w:rPr>
              <w:t>Include date(s) of previous admissions</w:t>
            </w:r>
          </w:p>
        </w:tc>
        <w:tc>
          <w:tcPr>
            <w:tcW w:w="2722" w:type="dxa"/>
            <w:shd w:val="clear" w:color="auto" w:fill="auto"/>
          </w:tcPr>
          <w:p w14:paraId="47AD1AEF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Yes- admission was 0-6 months duration</w:t>
            </w:r>
          </w:p>
        </w:tc>
        <w:tc>
          <w:tcPr>
            <w:tcW w:w="1134" w:type="dxa"/>
            <w:shd w:val="clear" w:color="auto" w:fill="auto"/>
          </w:tcPr>
          <w:p w14:paraId="56EF1698" w14:textId="71ADF349" w:rsidR="00206982" w:rsidRPr="004D0110" w:rsidRDefault="00A12FA7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>
              <w:rPr>
                <w:rFonts w:cs="Arial"/>
                <w:bCs/>
                <w:color w:val="auto"/>
                <w:lang w:eastAsia="en-GB"/>
              </w:rPr>
              <w:t>4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04A0F34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1E8CD416" w14:textId="77777777" w:rsidTr="004D011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auto"/>
          </w:tcPr>
          <w:p w14:paraId="0F6EF6AD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</w:rPr>
            </w:pPr>
          </w:p>
        </w:tc>
        <w:tc>
          <w:tcPr>
            <w:tcW w:w="2722" w:type="dxa"/>
            <w:shd w:val="clear" w:color="auto" w:fill="auto"/>
          </w:tcPr>
          <w:p w14:paraId="2EFA0AD6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Yes- admission was 6+ months duration</w:t>
            </w:r>
          </w:p>
        </w:tc>
        <w:tc>
          <w:tcPr>
            <w:tcW w:w="1134" w:type="dxa"/>
            <w:shd w:val="clear" w:color="auto" w:fill="auto"/>
          </w:tcPr>
          <w:p w14:paraId="497E923A" w14:textId="78FD2267" w:rsidR="00206982" w:rsidRPr="004D0110" w:rsidRDefault="00A12FA7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>
              <w:rPr>
                <w:rFonts w:cs="Arial"/>
                <w:bCs/>
                <w:color w:val="auto"/>
                <w:lang w:eastAsia="en-GB"/>
              </w:rPr>
              <w:t>2</w:t>
            </w:r>
          </w:p>
        </w:tc>
        <w:tc>
          <w:tcPr>
            <w:tcW w:w="2977" w:type="dxa"/>
            <w:vMerge/>
            <w:shd w:val="clear" w:color="auto" w:fill="auto"/>
          </w:tcPr>
          <w:p w14:paraId="38F15D15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44A2DDCC" w14:textId="77777777" w:rsidTr="004D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auto"/>
          </w:tcPr>
          <w:p w14:paraId="1BB10139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</w:rPr>
            </w:pPr>
          </w:p>
        </w:tc>
        <w:tc>
          <w:tcPr>
            <w:tcW w:w="2722" w:type="dxa"/>
            <w:shd w:val="clear" w:color="auto" w:fill="auto"/>
          </w:tcPr>
          <w:p w14:paraId="7088A825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45A7755F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/>
            <w:shd w:val="clear" w:color="auto" w:fill="auto"/>
          </w:tcPr>
          <w:p w14:paraId="18670E78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466DC1" w:rsidRPr="007A73D6" w14:paraId="7E5431FB" w14:textId="77777777" w:rsidTr="004D0110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DEEAF6" w:themeFill="accent1" w:themeFillTint="33"/>
          </w:tcPr>
          <w:p w14:paraId="436CF25A" w14:textId="7ACF1650" w:rsidR="00466DC1" w:rsidRPr="004D0110" w:rsidRDefault="00466DC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  <w:r w:rsidRPr="004D0110">
              <w:rPr>
                <w:rFonts w:cs="Arial"/>
                <w:b w:val="0"/>
                <w:color w:val="auto"/>
                <w:lang w:eastAsia="en-GB"/>
              </w:rPr>
              <w:t>Has the young person had a CETR previously</w:t>
            </w:r>
            <w:r w:rsidR="007A73D6" w:rsidRPr="004D0110">
              <w:rPr>
                <w:rFonts w:cs="Arial"/>
                <w:bCs w:val="0"/>
                <w:color w:val="auto"/>
                <w:lang w:eastAsia="en-GB"/>
              </w:rPr>
              <w:t>?</w:t>
            </w:r>
          </w:p>
        </w:tc>
        <w:tc>
          <w:tcPr>
            <w:tcW w:w="2722" w:type="dxa"/>
            <w:shd w:val="clear" w:color="auto" w:fill="DEEAF6" w:themeFill="accent1" w:themeFillTint="33"/>
          </w:tcPr>
          <w:p w14:paraId="459A42DB" w14:textId="0F5C06FF" w:rsidR="00466DC1" w:rsidRPr="004D0110" w:rsidRDefault="00466DC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 xml:space="preserve">Yes- within 0-6 months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A03B56F" w14:textId="62A04284" w:rsidR="00466DC1" w:rsidRPr="004D0110" w:rsidRDefault="00466DC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DEEAF6" w:themeFill="accent1" w:themeFillTint="33"/>
          </w:tcPr>
          <w:p w14:paraId="37C43C90" w14:textId="77777777" w:rsidR="00466DC1" w:rsidRPr="004D0110" w:rsidRDefault="00466D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466DC1" w:rsidRPr="007A73D6" w14:paraId="0D365150" w14:textId="77777777" w:rsidTr="004D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42C61D1B" w14:textId="77777777" w:rsidR="00466DC1" w:rsidRPr="004D0110" w:rsidRDefault="00466DC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</w:p>
        </w:tc>
        <w:tc>
          <w:tcPr>
            <w:tcW w:w="2722" w:type="dxa"/>
          </w:tcPr>
          <w:p w14:paraId="455765BB" w14:textId="1852A721" w:rsidR="00466DC1" w:rsidRPr="004D0110" w:rsidRDefault="00466DC1" w:rsidP="007A73D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 xml:space="preserve">Yes- 6+ months </w:t>
            </w:r>
          </w:p>
        </w:tc>
        <w:tc>
          <w:tcPr>
            <w:tcW w:w="1134" w:type="dxa"/>
          </w:tcPr>
          <w:p w14:paraId="41DC0BC6" w14:textId="4EEC3039" w:rsidR="00466DC1" w:rsidRPr="004D0110" w:rsidRDefault="00466DC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1</w:t>
            </w:r>
          </w:p>
          <w:p w14:paraId="6051A65F" w14:textId="77777777" w:rsidR="00466DC1" w:rsidRPr="004D0110" w:rsidRDefault="00466DC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  <w:p w14:paraId="44E6975E" w14:textId="10B2F1AC" w:rsidR="00466DC1" w:rsidRPr="004D0110" w:rsidRDefault="00466DC1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  <w:tc>
          <w:tcPr>
            <w:tcW w:w="2977" w:type="dxa"/>
            <w:vMerge/>
          </w:tcPr>
          <w:p w14:paraId="71ACCCB6" w14:textId="77777777" w:rsidR="00466DC1" w:rsidRPr="004D0110" w:rsidRDefault="00466DC1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466DC1" w:rsidRPr="007A73D6" w14:paraId="0D5842F2" w14:textId="77777777" w:rsidTr="004D0110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4A7174CC" w14:textId="77777777" w:rsidR="00466DC1" w:rsidRPr="004D0110" w:rsidRDefault="00466DC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</w:p>
        </w:tc>
        <w:tc>
          <w:tcPr>
            <w:tcW w:w="2722" w:type="dxa"/>
            <w:shd w:val="clear" w:color="auto" w:fill="DEEAF6" w:themeFill="accent1" w:themeFillTint="33"/>
          </w:tcPr>
          <w:p w14:paraId="7D9A8FCC" w14:textId="4F7127CA" w:rsidR="00466DC1" w:rsidRPr="004D0110" w:rsidRDefault="00466DC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D8B6F36" w14:textId="3BEDFFFE" w:rsidR="00466DC1" w:rsidRPr="004D0110" w:rsidRDefault="00466DC1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/>
          </w:tcPr>
          <w:p w14:paraId="593625E2" w14:textId="77777777" w:rsidR="00466DC1" w:rsidRPr="004D0110" w:rsidRDefault="00466DC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4A24B7F8" w14:textId="77777777" w:rsidTr="004D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auto"/>
          </w:tcPr>
          <w:p w14:paraId="69E86EE9" w14:textId="451D4B4C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  <w:r w:rsidRPr="004D0110">
              <w:rPr>
                <w:rFonts w:cs="Arial"/>
                <w:b w:val="0"/>
                <w:color w:val="auto"/>
              </w:rPr>
              <w:t>Does the person present significant behaviours of concern?</w:t>
            </w:r>
          </w:p>
        </w:tc>
        <w:tc>
          <w:tcPr>
            <w:tcW w:w="2722" w:type="dxa"/>
            <w:shd w:val="clear" w:color="auto" w:fill="auto"/>
          </w:tcPr>
          <w:p w14:paraId="14F3CCC5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14:paraId="68035929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191317F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0C7BA167" w14:textId="77777777" w:rsidTr="004D0110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7DB26EF8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</w:rPr>
            </w:pPr>
          </w:p>
        </w:tc>
        <w:tc>
          <w:tcPr>
            <w:tcW w:w="2722" w:type="dxa"/>
          </w:tcPr>
          <w:p w14:paraId="4158240B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</w:t>
            </w:r>
          </w:p>
        </w:tc>
        <w:tc>
          <w:tcPr>
            <w:tcW w:w="1134" w:type="dxa"/>
          </w:tcPr>
          <w:p w14:paraId="6D6B8EE3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/>
          </w:tcPr>
          <w:p w14:paraId="37F3511D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51F93969" w14:textId="77777777" w:rsidTr="004D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36F3A8AB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  <w:r w:rsidRPr="004D0110">
              <w:rPr>
                <w:rFonts w:cs="Arial"/>
                <w:b w:val="0"/>
                <w:color w:val="auto"/>
              </w:rPr>
              <w:t>Is the person in contact with the criminal justice system?</w:t>
            </w:r>
          </w:p>
        </w:tc>
        <w:tc>
          <w:tcPr>
            <w:tcW w:w="2722" w:type="dxa"/>
          </w:tcPr>
          <w:p w14:paraId="3C9A7898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Yes</w:t>
            </w:r>
          </w:p>
        </w:tc>
        <w:tc>
          <w:tcPr>
            <w:tcW w:w="1134" w:type="dxa"/>
          </w:tcPr>
          <w:p w14:paraId="0D113C35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2</w:t>
            </w:r>
          </w:p>
        </w:tc>
        <w:tc>
          <w:tcPr>
            <w:tcW w:w="2977" w:type="dxa"/>
            <w:vMerge w:val="restart"/>
          </w:tcPr>
          <w:p w14:paraId="4438CC0F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415CA50B" w14:textId="77777777" w:rsidTr="004D011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611C4271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</w:rPr>
            </w:pPr>
          </w:p>
        </w:tc>
        <w:tc>
          <w:tcPr>
            <w:tcW w:w="2722" w:type="dxa"/>
            <w:shd w:val="clear" w:color="auto" w:fill="DEEAF6" w:themeFill="accent1" w:themeFillTint="33"/>
          </w:tcPr>
          <w:p w14:paraId="142DC5F7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B105133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/>
          </w:tcPr>
          <w:p w14:paraId="5479025E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45547CCE" w14:textId="77777777" w:rsidTr="004D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78749D3B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</w:rPr>
            </w:pPr>
          </w:p>
        </w:tc>
        <w:tc>
          <w:tcPr>
            <w:tcW w:w="2722" w:type="dxa"/>
          </w:tcPr>
          <w:p w14:paraId="2CC0E5E2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</w:t>
            </w:r>
          </w:p>
        </w:tc>
        <w:tc>
          <w:tcPr>
            <w:tcW w:w="1134" w:type="dxa"/>
          </w:tcPr>
          <w:p w14:paraId="7F3FD5E8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/>
          </w:tcPr>
          <w:p w14:paraId="04EE4EDF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587970B3" w14:textId="77777777" w:rsidTr="004D0110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46099F32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</w:rPr>
            </w:pPr>
            <w:r w:rsidRPr="004D0110">
              <w:rPr>
                <w:rFonts w:cs="Arial"/>
                <w:b w:val="0"/>
                <w:color w:val="auto"/>
              </w:rPr>
              <w:t>Does the person have access to appropriate day time activities?</w:t>
            </w:r>
          </w:p>
        </w:tc>
        <w:tc>
          <w:tcPr>
            <w:tcW w:w="2722" w:type="dxa"/>
          </w:tcPr>
          <w:p w14:paraId="7A2D1F1F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Yes</w:t>
            </w:r>
          </w:p>
        </w:tc>
        <w:tc>
          <w:tcPr>
            <w:tcW w:w="1134" w:type="dxa"/>
          </w:tcPr>
          <w:p w14:paraId="300FDFEC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 w:val="restart"/>
          </w:tcPr>
          <w:p w14:paraId="7962A5A4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5628994A" w14:textId="77777777" w:rsidTr="003C7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45E56110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</w:rPr>
            </w:pPr>
          </w:p>
        </w:tc>
        <w:tc>
          <w:tcPr>
            <w:tcW w:w="2722" w:type="dxa"/>
          </w:tcPr>
          <w:p w14:paraId="0BC97B15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</w:t>
            </w:r>
          </w:p>
        </w:tc>
        <w:tc>
          <w:tcPr>
            <w:tcW w:w="1134" w:type="dxa"/>
          </w:tcPr>
          <w:p w14:paraId="4B83870E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1</w:t>
            </w:r>
          </w:p>
        </w:tc>
        <w:tc>
          <w:tcPr>
            <w:tcW w:w="2977" w:type="dxa"/>
            <w:vMerge/>
          </w:tcPr>
          <w:p w14:paraId="46E18E9B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208BA335" w14:textId="77777777" w:rsidTr="003C798C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auto"/>
          </w:tcPr>
          <w:p w14:paraId="6E8D8293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</w:rPr>
            </w:pPr>
            <w:r w:rsidRPr="004D0110">
              <w:rPr>
                <w:rFonts w:cs="Arial"/>
                <w:b w:val="0"/>
                <w:color w:val="auto"/>
              </w:rPr>
              <w:t>Is the person subject to high levels of restrictions or physical interventions?</w:t>
            </w:r>
          </w:p>
        </w:tc>
        <w:tc>
          <w:tcPr>
            <w:tcW w:w="2722" w:type="dxa"/>
            <w:shd w:val="clear" w:color="auto" w:fill="auto"/>
          </w:tcPr>
          <w:p w14:paraId="45D7214F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14:paraId="6925C0B8" w14:textId="40DC879B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7E8943D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16C87AC4" w14:textId="77777777" w:rsidTr="004D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2800E0D4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</w:rPr>
            </w:pPr>
          </w:p>
        </w:tc>
        <w:tc>
          <w:tcPr>
            <w:tcW w:w="2722" w:type="dxa"/>
          </w:tcPr>
          <w:p w14:paraId="44BDDDD0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</w:t>
            </w:r>
          </w:p>
        </w:tc>
        <w:tc>
          <w:tcPr>
            <w:tcW w:w="1134" w:type="dxa"/>
          </w:tcPr>
          <w:p w14:paraId="42F34243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/>
          </w:tcPr>
          <w:p w14:paraId="41092475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7E8BDAF6" w14:textId="77777777" w:rsidTr="004D011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65626B30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</w:rPr>
            </w:pPr>
            <w:r w:rsidRPr="004D0110">
              <w:rPr>
                <w:rFonts w:cs="Arial"/>
                <w:b w:val="0"/>
                <w:color w:val="auto"/>
              </w:rPr>
              <w:t>Does the person have any substance misuse difficulties?</w:t>
            </w:r>
          </w:p>
          <w:p w14:paraId="08EC566B" w14:textId="77777777" w:rsidR="007A73D6" w:rsidRPr="004D0110" w:rsidRDefault="007A73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</w:rPr>
            </w:pPr>
          </w:p>
          <w:p w14:paraId="127C17F6" w14:textId="77777777" w:rsidR="007A73D6" w:rsidRPr="004D0110" w:rsidRDefault="007A73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</w:p>
        </w:tc>
        <w:tc>
          <w:tcPr>
            <w:tcW w:w="2722" w:type="dxa"/>
          </w:tcPr>
          <w:p w14:paraId="63534E57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Yes</w:t>
            </w:r>
          </w:p>
          <w:p w14:paraId="3DAFF62F" w14:textId="77777777" w:rsidR="007A73D6" w:rsidRPr="004D0110" w:rsidRDefault="007A73D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  <w:tc>
          <w:tcPr>
            <w:tcW w:w="1134" w:type="dxa"/>
          </w:tcPr>
          <w:p w14:paraId="22843D4C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2</w:t>
            </w:r>
          </w:p>
        </w:tc>
        <w:tc>
          <w:tcPr>
            <w:tcW w:w="2977" w:type="dxa"/>
            <w:vMerge w:val="restart"/>
          </w:tcPr>
          <w:p w14:paraId="4508D2CD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172BAA61" w14:textId="77777777" w:rsidTr="003C7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565BFD10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</w:rPr>
            </w:pPr>
          </w:p>
        </w:tc>
        <w:tc>
          <w:tcPr>
            <w:tcW w:w="2722" w:type="dxa"/>
          </w:tcPr>
          <w:p w14:paraId="70D8375E" w14:textId="6DBBF89F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</w:t>
            </w:r>
          </w:p>
        </w:tc>
        <w:tc>
          <w:tcPr>
            <w:tcW w:w="1134" w:type="dxa"/>
          </w:tcPr>
          <w:p w14:paraId="31D0F6C1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/>
          </w:tcPr>
          <w:p w14:paraId="154BC75B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1E2DB9F1" w14:textId="77777777" w:rsidTr="003C798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auto"/>
          </w:tcPr>
          <w:p w14:paraId="0134072F" w14:textId="588C3595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color w:val="auto"/>
              </w:rPr>
            </w:pPr>
            <w:r w:rsidRPr="004D0110">
              <w:rPr>
                <w:rFonts w:cs="Arial"/>
                <w:b w:val="0"/>
                <w:color w:val="auto"/>
              </w:rPr>
              <w:t>Is the young person accessing/attending  education?</w:t>
            </w:r>
            <w:r w:rsidRPr="004D0110">
              <w:rPr>
                <w:b w:val="0"/>
                <w:color w:val="auto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4404558A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14:paraId="75526333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059C029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6BBF5EB8" w14:textId="77777777" w:rsidTr="004D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5B430C3F" w14:textId="77777777" w:rsidR="00206982" w:rsidRPr="004D0110" w:rsidRDefault="00206982">
            <w:pPr>
              <w:rPr>
                <w:b w:val="0"/>
                <w:color w:val="auto"/>
              </w:rPr>
            </w:pPr>
          </w:p>
        </w:tc>
        <w:tc>
          <w:tcPr>
            <w:tcW w:w="2722" w:type="dxa"/>
          </w:tcPr>
          <w:p w14:paraId="3639A17B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</w:t>
            </w:r>
          </w:p>
        </w:tc>
        <w:tc>
          <w:tcPr>
            <w:tcW w:w="1134" w:type="dxa"/>
          </w:tcPr>
          <w:p w14:paraId="5BF4C84B" w14:textId="0492CA1B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2</w:t>
            </w:r>
          </w:p>
        </w:tc>
        <w:tc>
          <w:tcPr>
            <w:tcW w:w="2977" w:type="dxa"/>
            <w:vMerge/>
          </w:tcPr>
          <w:p w14:paraId="2BFEDF0A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6C7DB87A" w14:textId="77777777" w:rsidTr="003C798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27A19BC0" w14:textId="77777777" w:rsidR="00206982" w:rsidRPr="004D0110" w:rsidRDefault="00206982">
            <w:pPr>
              <w:rPr>
                <w:b w:val="0"/>
                <w:color w:val="auto"/>
              </w:rPr>
            </w:pPr>
          </w:p>
        </w:tc>
        <w:tc>
          <w:tcPr>
            <w:tcW w:w="2722" w:type="dxa"/>
            <w:shd w:val="clear" w:color="auto" w:fill="auto"/>
          </w:tcPr>
          <w:p w14:paraId="7DE0E598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 xml:space="preserve">Not applicable </w:t>
            </w:r>
          </w:p>
        </w:tc>
        <w:tc>
          <w:tcPr>
            <w:tcW w:w="1134" w:type="dxa"/>
            <w:shd w:val="clear" w:color="auto" w:fill="auto"/>
          </w:tcPr>
          <w:p w14:paraId="37D4F80C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/>
          </w:tcPr>
          <w:p w14:paraId="34AD03F6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6D3C8E80" w14:textId="77777777" w:rsidTr="003C7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47B8CD13" w14:textId="2D9ECF88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  <w:r w:rsidRPr="004D0110">
              <w:rPr>
                <w:rFonts w:cs="Arial"/>
                <w:b w:val="0"/>
                <w:color w:val="auto"/>
              </w:rPr>
              <w:t>Is the person placed in specialist</w:t>
            </w:r>
            <w:r w:rsidR="003C798C">
              <w:rPr>
                <w:rFonts w:cs="Arial"/>
                <w:b w:val="0"/>
                <w:color w:val="auto"/>
              </w:rPr>
              <w:t xml:space="preserve"> education school, including</w:t>
            </w:r>
            <w:r w:rsidRPr="004D0110">
              <w:rPr>
                <w:rFonts w:cs="Arial"/>
                <w:b w:val="0"/>
                <w:color w:val="auto"/>
              </w:rPr>
              <w:t xml:space="preserve"> </w:t>
            </w:r>
            <w:r w:rsidR="003C798C">
              <w:rPr>
                <w:rFonts w:cs="Arial"/>
                <w:b w:val="0"/>
                <w:color w:val="auto"/>
              </w:rPr>
              <w:t xml:space="preserve">38- or </w:t>
            </w:r>
            <w:r w:rsidRPr="004D0110">
              <w:rPr>
                <w:rFonts w:cs="Arial"/>
                <w:b w:val="0"/>
                <w:color w:val="auto"/>
              </w:rPr>
              <w:t>52-week residential school?</w:t>
            </w:r>
          </w:p>
        </w:tc>
        <w:tc>
          <w:tcPr>
            <w:tcW w:w="2722" w:type="dxa"/>
          </w:tcPr>
          <w:p w14:paraId="17A01E7B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Yes</w:t>
            </w:r>
          </w:p>
        </w:tc>
        <w:tc>
          <w:tcPr>
            <w:tcW w:w="1134" w:type="dxa"/>
          </w:tcPr>
          <w:p w14:paraId="74BE2095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1</w:t>
            </w:r>
          </w:p>
        </w:tc>
        <w:tc>
          <w:tcPr>
            <w:tcW w:w="2977" w:type="dxa"/>
            <w:vMerge w:val="restart"/>
          </w:tcPr>
          <w:p w14:paraId="1C51126D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4DCAE30C" w14:textId="77777777" w:rsidTr="003C798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4733B977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</w:rPr>
            </w:pPr>
          </w:p>
        </w:tc>
        <w:tc>
          <w:tcPr>
            <w:tcW w:w="2722" w:type="dxa"/>
          </w:tcPr>
          <w:p w14:paraId="265ED28A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</w:t>
            </w:r>
          </w:p>
        </w:tc>
        <w:tc>
          <w:tcPr>
            <w:tcW w:w="1134" w:type="dxa"/>
          </w:tcPr>
          <w:p w14:paraId="1EBFB67A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/>
          </w:tcPr>
          <w:p w14:paraId="074A7082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2318E0FD" w14:textId="77777777" w:rsidTr="003C7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7B75298F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</w:rPr>
            </w:pPr>
          </w:p>
        </w:tc>
        <w:tc>
          <w:tcPr>
            <w:tcW w:w="2722" w:type="dxa"/>
          </w:tcPr>
          <w:p w14:paraId="58C849DC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 xml:space="preserve">Not applicable </w:t>
            </w:r>
          </w:p>
        </w:tc>
        <w:tc>
          <w:tcPr>
            <w:tcW w:w="1134" w:type="dxa"/>
          </w:tcPr>
          <w:p w14:paraId="16C660F4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/>
          </w:tcPr>
          <w:p w14:paraId="4581E41C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624229AA" w14:textId="77777777" w:rsidTr="004D0110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346742A7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</w:rPr>
            </w:pPr>
          </w:p>
        </w:tc>
        <w:tc>
          <w:tcPr>
            <w:tcW w:w="2722" w:type="dxa"/>
          </w:tcPr>
          <w:p w14:paraId="7874D9AE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No</w:t>
            </w:r>
          </w:p>
        </w:tc>
        <w:tc>
          <w:tcPr>
            <w:tcW w:w="1134" w:type="dxa"/>
          </w:tcPr>
          <w:p w14:paraId="35CFE052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1</w:t>
            </w:r>
          </w:p>
        </w:tc>
        <w:tc>
          <w:tcPr>
            <w:tcW w:w="2977" w:type="dxa"/>
            <w:vMerge/>
          </w:tcPr>
          <w:p w14:paraId="080C7DC8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4B6B860A" w14:textId="77777777" w:rsidTr="0059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1F453E96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</w:rPr>
            </w:pPr>
          </w:p>
        </w:tc>
        <w:tc>
          <w:tcPr>
            <w:tcW w:w="2722" w:type="dxa"/>
          </w:tcPr>
          <w:p w14:paraId="3E7EB0E5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 xml:space="preserve">Not applicable </w:t>
            </w:r>
          </w:p>
        </w:tc>
        <w:tc>
          <w:tcPr>
            <w:tcW w:w="1134" w:type="dxa"/>
          </w:tcPr>
          <w:p w14:paraId="1D552812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 w:rsidRPr="004D0110">
              <w:rPr>
                <w:rFonts w:cs="Arial"/>
                <w:bCs/>
                <w:color w:val="auto"/>
                <w:lang w:eastAsia="en-GB"/>
              </w:rPr>
              <w:t>0</w:t>
            </w:r>
          </w:p>
        </w:tc>
        <w:tc>
          <w:tcPr>
            <w:tcW w:w="2977" w:type="dxa"/>
            <w:vMerge/>
          </w:tcPr>
          <w:p w14:paraId="796FA721" w14:textId="77777777" w:rsidR="00206982" w:rsidRPr="004D0110" w:rsidRDefault="002069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36DB6886" w14:textId="77777777" w:rsidTr="0059303D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auto"/>
          </w:tcPr>
          <w:p w14:paraId="7701FA95" w14:textId="70A17B05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auto"/>
                <w:lang w:eastAsia="en-GB"/>
              </w:rPr>
            </w:pPr>
            <w:r w:rsidRPr="004D0110">
              <w:rPr>
                <w:rFonts w:cs="Arial"/>
                <w:b w:val="0"/>
                <w:color w:val="auto"/>
                <w:lang w:eastAsia="en-GB"/>
              </w:rPr>
              <w:t>Total</w:t>
            </w:r>
            <w:r w:rsidR="002A412B">
              <w:rPr>
                <w:rFonts w:cs="Arial"/>
                <w:b w:val="0"/>
                <w:color w:val="auto"/>
                <w:lang w:eastAsia="en-GB"/>
              </w:rPr>
              <w:t>:</w:t>
            </w:r>
          </w:p>
        </w:tc>
        <w:tc>
          <w:tcPr>
            <w:tcW w:w="2722" w:type="dxa"/>
            <w:vMerge w:val="restart"/>
            <w:shd w:val="clear" w:color="auto" w:fill="auto"/>
          </w:tcPr>
          <w:p w14:paraId="21F714E0" w14:textId="77777777" w:rsidR="00206982" w:rsidRPr="004D0110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1EE89AD6" w14:textId="370D494B" w:rsidR="00206982" w:rsidRPr="002A412B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18"/>
                <w:szCs w:val="18"/>
                <w:lang w:eastAsia="en-GB"/>
              </w:rPr>
            </w:pPr>
            <w:r w:rsidRPr="002A412B">
              <w:rPr>
                <w:rFonts w:cs="Arial"/>
                <w:bCs/>
                <w:color w:val="auto"/>
                <w:sz w:val="18"/>
                <w:szCs w:val="18"/>
                <w:lang w:eastAsia="en-GB"/>
              </w:rPr>
              <w:t>0-</w:t>
            </w:r>
            <w:r w:rsidR="003C798C" w:rsidRPr="002A412B">
              <w:rPr>
                <w:rFonts w:cs="Arial"/>
                <w:bCs/>
                <w:color w:val="auto"/>
                <w:sz w:val="18"/>
                <w:szCs w:val="18"/>
                <w:lang w:eastAsia="en-GB"/>
              </w:rPr>
              <w:t>7:</w:t>
            </w:r>
            <w:r w:rsidRPr="002A412B">
              <w:rPr>
                <w:rFonts w:cs="Arial"/>
                <w:bCs/>
                <w:color w:val="auto"/>
                <w:sz w:val="18"/>
                <w:szCs w:val="18"/>
                <w:lang w:eastAsia="en-GB"/>
              </w:rPr>
              <w:t xml:space="preserve"> not eligible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FCF1D55" w14:textId="77777777" w:rsidR="00206982" w:rsidRDefault="002A412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  <w:r>
              <w:rPr>
                <w:rFonts w:cs="Arial"/>
                <w:bCs/>
                <w:color w:val="auto"/>
                <w:lang w:eastAsia="en-GB"/>
              </w:rPr>
              <w:t xml:space="preserve">Score: </w:t>
            </w:r>
            <w:r w:rsidR="00206982" w:rsidRPr="004D0110">
              <w:rPr>
                <w:rFonts w:cs="Arial"/>
                <w:bCs/>
                <w:color w:val="auto"/>
                <w:lang w:eastAsia="en-GB"/>
              </w:rPr>
              <w:t xml:space="preserve"> </w:t>
            </w:r>
            <w:r>
              <w:rPr>
                <w:rFonts w:cs="Arial"/>
                <w:bCs/>
                <w:color w:val="auto"/>
                <w:lang w:eastAsia="en-GB"/>
              </w:rPr>
              <w:t>/</w:t>
            </w:r>
            <w:r w:rsidR="00206982" w:rsidRPr="004D0110">
              <w:rPr>
                <w:rFonts w:cs="Arial"/>
                <w:bCs/>
                <w:color w:val="auto"/>
                <w:lang w:eastAsia="en-GB"/>
              </w:rPr>
              <w:t>4</w:t>
            </w:r>
            <w:r w:rsidR="003C798C">
              <w:rPr>
                <w:rFonts w:cs="Arial"/>
                <w:bCs/>
                <w:color w:val="auto"/>
                <w:lang w:eastAsia="en-GB"/>
              </w:rPr>
              <w:t>0</w:t>
            </w:r>
          </w:p>
          <w:p w14:paraId="071283BE" w14:textId="77777777" w:rsidR="00AF29A1" w:rsidRDefault="00AF29A1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  <w:lang w:eastAsia="en-GB"/>
              </w:rPr>
            </w:pPr>
          </w:p>
          <w:p w14:paraId="34E66A39" w14:textId="77777777" w:rsidR="00A12FA7" w:rsidRDefault="00A12FA7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  <w:lang w:eastAsia="en-GB"/>
              </w:rPr>
            </w:pPr>
          </w:p>
          <w:p w14:paraId="7D3EE343" w14:textId="0685CDAC" w:rsidR="002A412B" w:rsidRDefault="002A412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sz w:val="20"/>
                <w:szCs w:val="20"/>
                <w:lang w:eastAsia="en-GB"/>
              </w:rPr>
            </w:pPr>
            <w:r w:rsidRPr="002A412B">
              <w:rPr>
                <w:rFonts w:cs="Arial"/>
                <w:bCs/>
                <w:color w:val="auto"/>
                <w:sz w:val="20"/>
                <w:szCs w:val="20"/>
                <w:lang w:eastAsia="en-GB"/>
              </w:rPr>
              <w:t>Note: red indicates significant risk and CETR will be considered</w:t>
            </w:r>
          </w:p>
          <w:p w14:paraId="061A37CD" w14:textId="3046A740" w:rsidR="002A412B" w:rsidRPr="004D0110" w:rsidRDefault="002A412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auto"/>
                <w:lang w:eastAsia="en-GB"/>
              </w:rPr>
            </w:pPr>
          </w:p>
        </w:tc>
      </w:tr>
      <w:tr w:rsidR="00206982" w:rsidRPr="007A73D6" w14:paraId="721EB31C" w14:textId="77777777" w:rsidTr="0059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auto"/>
          </w:tcPr>
          <w:p w14:paraId="1A45A73C" w14:textId="77777777" w:rsidR="00206982" w:rsidRPr="007A73D6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000000"/>
                <w:lang w:eastAsia="en-GB"/>
              </w:rPr>
            </w:pPr>
          </w:p>
        </w:tc>
        <w:tc>
          <w:tcPr>
            <w:tcW w:w="2722" w:type="dxa"/>
            <w:vMerge/>
          </w:tcPr>
          <w:p w14:paraId="7D2D785E" w14:textId="77777777" w:rsidR="00206982" w:rsidRPr="007A73D6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00B050"/>
          </w:tcPr>
          <w:p w14:paraId="546FAA9A" w14:textId="3573A75D" w:rsidR="003F4AAC" w:rsidRPr="002A412B" w:rsidRDefault="002A412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</w:pPr>
            <w:r w:rsidRPr="002A412B"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  <w:t xml:space="preserve">Green: </w:t>
            </w:r>
            <w:r w:rsidR="003C798C" w:rsidRPr="002A412B"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  <w:t>7 –</w:t>
            </w:r>
            <w:r w:rsidR="00206982" w:rsidRPr="002A412B"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3C798C" w:rsidRPr="002A412B"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  <w:t>1</w:t>
            </w:r>
            <w:r w:rsidR="00817C7C"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977" w:type="dxa"/>
            <w:vMerge/>
          </w:tcPr>
          <w:p w14:paraId="62A514E0" w14:textId="77777777" w:rsidR="00206982" w:rsidRPr="007A73D6" w:rsidRDefault="002069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lang w:eastAsia="en-GB"/>
              </w:rPr>
            </w:pPr>
          </w:p>
        </w:tc>
      </w:tr>
      <w:tr w:rsidR="00206982" w:rsidRPr="007A73D6" w14:paraId="283A8B63" w14:textId="77777777" w:rsidTr="0059303D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auto"/>
          </w:tcPr>
          <w:p w14:paraId="1ECA1BEE" w14:textId="77777777" w:rsidR="00206982" w:rsidRPr="007A73D6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000000"/>
                <w:lang w:eastAsia="en-GB"/>
              </w:rPr>
            </w:pPr>
          </w:p>
        </w:tc>
        <w:tc>
          <w:tcPr>
            <w:tcW w:w="2722" w:type="dxa"/>
            <w:vMerge/>
          </w:tcPr>
          <w:p w14:paraId="4A9E3C85" w14:textId="77777777" w:rsidR="00206982" w:rsidRPr="007A73D6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ED7D31" w:themeFill="accent2"/>
          </w:tcPr>
          <w:p w14:paraId="3384A9F6" w14:textId="709255C0" w:rsidR="00206982" w:rsidRPr="002A412B" w:rsidRDefault="002A412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</w:pPr>
            <w:r w:rsidRPr="002A412B"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  <w:t xml:space="preserve">Amber: </w:t>
            </w:r>
            <w:r w:rsidR="003C798C" w:rsidRPr="002A412B"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  <w:t>1</w:t>
            </w:r>
            <w:r w:rsidR="00817C7C"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  <w:t>2</w:t>
            </w:r>
            <w:r w:rsidR="00206982" w:rsidRPr="002A412B"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  <w:t>-</w:t>
            </w:r>
            <w:r w:rsidR="00817C7C"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2977" w:type="dxa"/>
            <w:vMerge/>
          </w:tcPr>
          <w:p w14:paraId="5630C676" w14:textId="77777777" w:rsidR="00206982" w:rsidRPr="007A73D6" w:rsidRDefault="002069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lang w:eastAsia="en-GB"/>
              </w:rPr>
            </w:pPr>
          </w:p>
        </w:tc>
      </w:tr>
      <w:tr w:rsidR="00206982" w:rsidRPr="007A73D6" w14:paraId="3463DA8D" w14:textId="77777777" w:rsidTr="0059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auto"/>
          </w:tcPr>
          <w:p w14:paraId="69022BBB" w14:textId="77777777" w:rsidR="00206982" w:rsidRPr="007A73D6" w:rsidRDefault="002069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color w:val="000000"/>
                <w:lang w:eastAsia="en-GB"/>
              </w:rPr>
            </w:pPr>
          </w:p>
        </w:tc>
        <w:tc>
          <w:tcPr>
            <w:tcW w:w="2722" w:type="dxa"/>
            <w:vMerge/>
          </w:tcPr>
          <w:p w14:paraId="13548BD0" w14:textId="77777777" w:rsidR="00206982" w:rsidRPr="007A73D6" w:rsidRDefault="0020698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FF0000"/>
          </w:tcPr>
          <w:p w14:paraId="2D846D1A" w14:textId="6EA040BA" w:rsidR="00206982" w:rsidRPr="002A412B" w:rsidRDefault="002A412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</w:pPr>
            <w:r w:rsidRPr="002A412B"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  <w:t xml:space="preserve">Red: </w:t>
            </w:r>
            <w:r w:rsidR="00817C7C"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  <w:t>19</w:t>
            </w:r>
            <w:r w:rsidR="003C798C" w:rsidRPr="002A412B"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2977" w:type="dxa"/>
            <w:vMerge/>
          </w:tcPr>
          <w:p w14:paraId="3CEEE8C0" w14:textId="77777777" w:rsidR="00206982" w:rsidRPr="007A73D6" w:rsidRDefault="002069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lang w:eastAsia="en-GB"/>
              </w:rPr>
            </w:pPr>
          </w:p>
        </w:tc>
      </w:tr>
      <w:bookmarkEnd w:id="0"/>
    </w:tbl>
    <w:p w14:paraId="776F61C6" w14:textId="77777777" w:rsidR="007B2E2B" w:rsidRDefault="007B2E2B" w:rsidP="00F00CDB">
      <w:pPr>
        <w:rPr>
          <w:sz w:val="28"/>
        </w:rPr>
      </w:pPr>
    </w:p>
    <w:p w14:paraId="650DE599" w14:textId="06488725" w:rsidR="002A412B" w:rsidRDefault="003F4AAC" w:rsidP="00F00CDB">
      <w:pPr>
        <w:rPr>
          <w:sz w:val="28"/>
        </w:rPr>
      </w:pPr>
      <w:bookmarkStart w:id="2" w:name="_Hlk183591509"/>
      <w:r w:rsidRPr="00856820">
        <w:rPr>
          <w:sz w:val="28"/>
        </w:rPr>
        <w:lastRenderedPageBreak/>
        <w:t>Please send the completed form to</w:t>
      </w:r>
      <w:r>
        <w:rPr>
          <w:sz w:val="28"/>
        </w:rPr>
        <w:t xml:space="preserve"> </w:t>
      </w:r>
      <w:hyperlink r:id="rId8" w:history="1">
        <w:r w:rsidR="00856820" w:rsidRPr="00856820">
          <w:rPr>
            <w:rStyle w:val="Hyperlink"/>
            <w:sz w:val="28"/>
          </w:rPr>
          <w:t>DSR.THCYPMHEWB@nhs.net</w:t>
        </w:r>
      </w:hyperlink>
    </w:p>
    <w:bookmarkEnd w:id="2"/>
    <w:p w14:paraId="38F8B95F" w14:textId="030E1837" w:rsidR="002105AD" w:rsidRPr="002105AD" w:rsidRDefault="002105AD" w:rsidP="00F00CDB">
      <w:pPr>
        <w:rPr>
          <w:sz w:val="20"/>
          <w:szCs w:val="16"/>
        </w:rPr>
      </w:pPr>
      <w:r w:rsidRPr="002105AD">
        <w:rPr>
          <w:sz w:val="20"/>
          <w:szCs w:val="16"/>
        </w:rPr>
        <w:t>Version control: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05AD" w:rsidRPr="002105AD" w14:paraId="6FF721CF" w14:textId="77777777" w:rsidTr="002105AD">
        <w:tc>
          <w:tcPr>
            <w:tcW w:w="4508" w:type="dxa"/>
          </w:tcPr>
          <w:p w14:paraId="345B4854" w14:textId="26A44B8A" w:rsidR="002105AD" w:rsidRPr="002105AD" w:rsidRDefault="002105AD" w:rsidP="00F00CDB">
            <w:pPr>
              <w:rPr>
                <w:sz w:val="20"/>
                <w:szCs w:val="16"/>
              </w:rPr>
            </w:pPr>
            <w:r w:rsidRPr="002105AD">
              <w:rPr>
                <w:sz w:val="20"/>
                <w:szCs w:val="16"/>
              </w:rPr>
              <w:t>Version 1: 31.10.2024</w:t>
            </w:r>
          </w:p>
        </w:tc>
        <w:tc>
          <w:tcPr>
            <w:tcW w:w="4508" w:type="dxa"/>
          </w:tcPr>
          <w:p w14:paraId="2CF28C25" w14:textId="732324C0" w:rsidR="002105AD" w:rsidRPr="002105AD" w:rsidRDefault="002105AD" w:rsidP="00F00CDB">
            <w:pPr>
              <w:rPr>
                <w:sz w:val="20"/>
                <w:szCs w:val="16"/>
              </w:rPr>
            </w:pPr>
            <w:r w:rsidRPr="002105AD">
              <w:rPr>
                <w:sz w:val="20"/>
                <w:szCs w:val="16"/>
              </w:rPr>
              <w:t>Initial draft shared with DSR stakeholders for comment</w:t>
            </w:r>
          </w:p>
        </w:tc>
      </w:tr>
      <w:tr w:rsidR="002105AD" w:rsidRPr="002105AD" w14:paraId="762BECA8" w14:textId="77777777" w:rsidTr="002105AD">
        <w:tc>
          <w:tcPr>
            <w:tcW w:w="4508" w:type="dxa"/>
          </w:tcPr>
          <w:p w14:paraId="76D8EF24" w14:textId="3A24D6FB" w:rsidR="002105AD" w:rsidRPr="002105AD" w:rsidRDefault="002105AD" w:rsidP="00F00CDB">
            <w:pPr>
              <w:rPr>
                <w:sz w:val="20"/>
                <w:szCs w:val="16"/>
              </w:rPr>
            </w:pPr>
            <w:r w:rsidRPr="002105AD">
              <w:rPr>
                <w:sz w:val="20"/>
                <w:szCs w:val="16"/>
              </w:rPr>
              <w:t xml:space="preserve">Version 2: </w:t>
            </w:r>
            <w:r w:rsidR="00856820">
              <w:rPr>
                <w:sz w:val="20"/>
                <w:szCs w:val="16"/>
              </w:rPr>
              <w:t>27</w:t>
            </w:r>
            <w:r w:rsidRPr="002105AD">
              <w:rPr>
                <w:sz w:val="20"/>
                <w:szCs w:val="16"/>
              </w:rPr>
              <w:t>.11.2024</w:t>
            </w:r>
          </w:p>
        </w:tc>
        <w:tc>
          <w:tcPr>
            <w:tcW w:w="4508" w:type="dxa"/>
          </w:tcPr>
          <w:p w14:paraId="7B5B3C79" w14:textId="581F4602" w:rsidR="002105AD" w:rsidRPr="002105AD" w:rsidRDefault="002105AD" w:rsidP="00F00CDB">
            <w:pPr>
              <w:rPr>
                <w:sz w:val="20"/>
                <w:szCs w:val="16"/>
              </w:rPr>
            </w:pPr>
            <w:r w:rsidRPr="002105AD">
              <w:rPr>
                <w:sz w:val="20"/>
                <w:szCs w:val="16"/>
              </w:rPr>
              <w:t>Comments actioned, document issued</w:t>
            </w:r>
          </w:p>
        </w:tc>
      </w:tr>
    </w:tbl>
    <w:p w14:paraId="66EA29D4" w14:textId="4A792AE0" w:rsidR="002105AD" w:rsidRPr="002105AD" w:rsidRDefault="002105AD" w:rsidP="00F00CDB">
      <w:pPr>
        <w:rPr>
          <w:sz w:val="20"/>
          <w:szCs w:val="16"/>
        </w:rPr>
      </w:pPr>
      <w:r w:rsidRPr="002105AD">
        <w:rPr>
          <w:sz w:val="20"/>
          <w:szCs w:val="16"/>
        </w:rPr>
        <w:t>Review by 01.11.2025, or as needed</w:t>
      </w:r>
    </w:p>
    <w:sectPr w:rsidR="002105AD" w:rsidRPr="002105A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DD418" w14:textId="77777777" w:rsidR="00C94E0B" w:rsidRDefault="00C94E0B" w:rsidP="00A755E9">
      <w:pPr>
        <w:spacing w:after="0" w:line="240" w:lineRule="auto"/>
      </w:pPr>
      <w:r>
        <w:separator/>
      </w:r>
    </w:p>
  </w:endnote>
  <w:endnote w:type="continuationSeparator" w:id="0">
    <w:p w14:paraId="05C05679" w14:textId="77777777" w:rsidR="00C94E0B" w:rsidRDefault="00C94E0B" w:rsidP="00A7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F1A7B" w14:textId="1F600C8C" w:rsidR="00997DA3" w:rsidRDefault="00997DA3">
    <w:pPr>
      <w:pStyle w:val="Footer"/>
      <w:rPr>
        <w:rFonts w:cstheme="minorHAnsi"/>
      </w:rPr>
    </w:pPr>
    <w:r w:rsidRPr="00997DA3">
      <w:rPr>
        <w:rFonts w:cstheme="minorHAnsi"/>
      </w:rPr>
      <w:t>Tower Hamlets CYP</w:t>
    </w:r>
    <w:r>
      <w:rPr>
        <w:rFonts w:cstheme="minorHAnsi"/>
      </w:rPr>
      <w:t xml:space="preserve"> </w:t>
    </w:r>
    <w:r w:rsidRPr="00997DA3">
      <w:rPr>
        <w:rFonts w:cstheme="minorHAnsi"/>
      </w:rPr>
      <w:t>DSR Referral Form and Scoring Tool</w:t>
    </w:r>
    <w:r>
      <w:rPr>
        <w:rFonts w:cstheme="minorHAnsi"/>
      </w:rPr>
      <w:t xml:space="preserve">: </w:t>
    </w:r>
    <w:r w:rsidR="008C5980">
      <w:rPr>
        <w:rFonts w:cstheme="minorHAnsi"/>
      </w:rPr>
      <w:t>V</w:t>
    </w:r>
    <w:r w:rsidR="00B47972">
      <w:rPr>
        <w:rFonts w:cstheme="minorHAnsi"/>
      </w:rPr>
      <w:t>ersion</w:t>
    </w:r>
    <w:r w:rsidR="002105AD">
      <w:rPr>
        <w:rFonts w:cstheme="minorHAnsi"/>
      </w:rPr>
      <w:t>2</w:t>
    </w:r>
    <w:r w:rsidR="00B47972">
      <w:rPr>
        <w:rFonts w:cstheme="minorHAnsi"/>
      </w:rPr>
      <w:t xml:space="preserve">: </w:t>
    </w:r>
    <w:r>
      <w:rPr>
        <w:rFonts w:cstheme="minorHAnsi"/>
      </w:rPr>
      <w:t>November 2024</w:t>
    </w:r>
  </w:p>
  <w:p w14:paraId="3AF96BCC" w14:textId="77777777" w:rsidR="00F00CDB" w:rsidRPr="00F00CDB" w:rsidRDefault="00F00CDB">
    <w:pPr>
      <w:pStyle w:val="Footer"/>
      <w:rPr>
        <w:rFonts w:ascii="Gadugi" w:hAnsi="Gadugi" w:cs="Arial"/>
        <w:bCs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83CBA" w14:textId="77777777" w:rsidR="00C94E0B" w:rsidRDefault="00C94E0B" w:rsidP="00A755E9">
      <w:pPr>
        <w:spacing w:after="0" w:line="240" w:lineRule="auto"/>
      </w:pPr>
      <w:r>
        <w:separator/>
      </w:r>
    </w:p>
  </w:footnote>
  <w:footnote w:type="continuationSeparator" w:id="0">
    <w:p w14:paraId="2A984FC2" w14:textId="77777777" w:rsidR="00C94E0B" w:rsidRDefault="00C94E0B" w:rsidP="00A7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6D07A" w14:textId="0FB496DE" w:rsidR="002A412B" w:rsidRDefault="002A412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74D8415" wp14:editId="793D697A">
          <wp:simplePos x="0" y="0"/>
          <wp:positionH relativeFrom="page">
            <wp:posOffset>4491355</wp:posOffset>
          </wp:positionH>
          <wp:positionV relativeFrom="paragraph">
            <wp:posOffset>-330310</wp:posOffset>
          </wp:positionV>
          <wp:extent cx="3068955" cy="668020"/>
          <wp:effectExtent l="0" t="0" r="0" b="0"/>
          <wp:wrapSquare wrapText="bothSides"/>
          <wp:docPr id="23788024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895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15B8"/>
    <w:multiLevelType w:val="hybridMultilevel"/>
    <w:tmpl w:val="E2404182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67F38F7"/>
    <w:multiLevelType w:val="hybridMultilevel"/>
    <w:tmpl w:val="AC20CDD2"/>
    <w:lvl w:ilvl="0" w:tplc="A2C61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2C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26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40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40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8B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4CA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2F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4E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C7339C"/>
    <w:multiLevelType w:val="hybridMultilevel"/>
    <w:tmpl w:val="6396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C5F4C"/>
    <w:multiLevelType w:val="hybridMultilevel"/>
    <w:tmpl w:val="4458477E"/>
    <w:lvl w:ilvl="0" w:tplc="0EFC1DC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F762F"/>
    <w:multiLevelType w:val="hybridMultilevel"/>
    <w:tmpl w:val="7898F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1687A"/>
    <w:multiLevelType w:val="hybridMultilevel"/>
    <w:tmpl w:val="A8265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D033A4"/>
    <w:multiLevelType w:val="hybridMultilevel"/>
    <w:tmpl w:val="B54E0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441BC"/>
    <w:multiLevelType w:val="hybridMultilevel"/>
    <w:tmpl w:val="EABE0DB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33865FD5"/>
    <w:multiLevelType w:val="hybridMultilevel"/>
    <w:tmpl w:val="57C0B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582C32"/>
    <w:multiLevelType w:val="hybridMultilevel"/>
    <w:tmpl w:val="6EB8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2597F"/>
    <w:multiLevelType w:val="hybridMultilevel"/>
    <w:tmpl w:val="6FE41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AD5ABC"/>
    <w:multiLevelType w:val="hybridMultilevel"/>
    <w:tmpl w:val="4FD6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85774"/>
    <w:multiLevelType w:val="hybridMultilevel"/>
    <w:tmpl w:val="6F80F5E4"/>
    <w:lvl w:ilvl="0" w:tplc="65FAB5D0">
      <w:start w:val="7"/>
      <w:numFmt w:val="decimal"/>
      <w:lvlText w:val="%1."/>
      <w:lvlJc w:val="left"/>
      <w:pPr>
        <w:ind w:left="360" w:hanging="360"/>
      </w:pPr>
      <w:rPr>
        <w:rFonts w:cs="Arial" w:hint="default"/>
        <w:b/>
        <w:color w:val="212529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D760BB"/>
    <w:multiLevelType w:val="hybridMultilevel"/>
    <w:tmpl w:val="73F4E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C286B"/>
    <w:multiLevelType w:val="hybridMultilevel"/>
    <w:tmpl w:val="B2503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FE808C">
      <w:numFmt w:val="bullet"/>
      <w:lvlText w:val="•"/>
      <w:lvlJc w:val="left"/>
      <w:pPr>
        <w:ind w:left="1080" w:hanging="360"/>
      </w:pPr>
      <w:rPr>
        <w:rFonts w:ascii="Gadugi" w:eastAsiaTheme="minorHAnsi" w:hAnsi="Gadugi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A84855"/>
    <w:multiLevelType w:val="multilevel"/>
    <w:tmpl w:val="49F4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A41D87"/>
    <w:multiLevelType w:val="hybridMultilevel"/>
    <w:tmpl w:val="E488D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77550A"/>
    <w:multiLevelType w:val="hybridMultilevel"/>
    <w:tmpl w:val="A5704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76E78"/>
    <w:multiLevelType w:val="hybridMultilevel"/>
    <w:tmpl w:val="F26E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172E2"/>
    <w:multiLevelType w:val="hybridMultilevel"/>
    <w:tmpl w:val="62F61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C5ED7"/>
    <w:multiLevelType w:val="hybridMultilevel"/>
    <w:tmpl w:val="5FF00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724A2"/>
    <w:multiLevelType w:val="hybridMultilevel"/>
    <w:tmpl w:val="51E05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945DC"/>
    <w:multiLevelType w:val="hybridMultilevel"/>
    <w:tmpl w:val="8CD08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84073">
    <w:abstractNumId w:val="1"/>
  </w:num>
  <w:num w:numId="2" w16cid:durableId="1890680422">
    <w:abstractNumId w:val="7"/>
  </w:num>
  <w:num w:numId="3" w16cid:durableId="924000596">
    <w:abstractNumId w:val="19"/>
  </w:num>
  <w:num w:numId="4" w16cid:durableId="981078776">
    <w:abstractNumId w:val="18"/>
  </w:num>
  <w:num w:numId="5" w16cid:durableId="1392457797">
    <w:abstractNumId w:val="11"/>
  </w:num>
  <w:num w:numId="6" w16cid:durableId="122701345">
    <w:abstractNumId w:val="3"/>
  </w:num>
  <w:num w:numId="7" w16cid:durableId="2080979166">
    <w:abstractNumId w:val="6"/>
  </w:num>
  <w:num w:numId="8" w16cid:durableId="1407997391">
    <w:abstractNumId w:val="2"/>
  </w:num>
  <w:num w:numId="9" w16cid:durableId="1398085976">
    <w:abstractNumId w:val="15"/>
  </w:num>
  <w:num w:numId="10" w16cid:durableId="1471903476">
    <w:abstractNumId w:val="4"/>
  </w:num>
  <w:num w:numId="11" w16cid:durableId="1618753087">
    <w:abstractNumId w:val="10"/>
  </w:num>
  <w:num w:numId="12" w16cid:durableId="1413040124">
    <w:abstractNumId w:val="0"/>
  </w:num>
  <w:num w:numId="13" w16cid:durableId="268242038">
    <w:abstractNumId w:val="5"/>
  </w:num>
  <w:num w:numId="14" w16cid:durableId="852570447">
    <w:abstractNumId w:val="14"/>
  </w:num>
  <w:num w:numId="15" w16cid:durableId="2038464420">
    <w:abstractNumId w:val="20"/>
  </w:num>
  <w:num w:numId="16" w16cid:durableId="1299454611">
    <w:abstractNumId w:val="22"/>
  </w:num>
  <w:num w:numId="17" w16cid:durableId="2028864339">
    <w:abstractNumId w:val="17"/>
  </w:num>
  <w:num w:numId="18" w16cid:durableId="2126465105">
    <w:abstractNumId w:val="21"/>
  </w:num>
  <w:num w:numId="19" w16cid:durableId="121198605">
    <w:abstractNumId w:val="12"/>
  </w:num>
  <w:num w:numId="20" w16cid:durableId="662899344">
    <w:abstractNumId w:val="8"/>
  </w:num>
  <w:num w:numId="21" w16cid:durableId="1366953470">
    <w:abstractNumId w:val="9"/>
  </w:num>
  <w:num w:numId="22" w16cid:durableId="408425193">
    <w:abstractNumId w:val="13"/>
  </w:num>
  <w:num w:numId="23" w16cid:durableId="8242009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92"/>
    <w:rsid w:val="000048C2"/>
    <w:rsid w:val="000232D9"/>
    <w:rsid w:val="0002458D"/>
    <w:rsid w:val="00026612"/>
    <w:rsid w:val="000525BB"/>
    <w:rsid w:val="00063B4C"/>
    <w:rsid w:val="000726A1"/>
    <w:rsid w:val="00073AA0"/>
    <w:rsid w:val="00080976"/>
    <w:rsid w:val="000852E7"/>
    <w:rsid w:val="00087931"/>
    <w:rsid w:val="00092883"/>
    <w:rsid w:val="000A0C40"/>
    <w:rsid w:val="000B3F8B"/>
    <w:rsid w:val="000C7BE4"/>
    <w:rsid w:val="000E00BB"/>
    <w:rsid w:val="000F3AF2"/>
    <w:rsid w:val="00113F2B"/>
    <w:rsid w:val="0011469D"/>
    <w:rsid w:val="0013046E"/>
    <w:rsid w:val="001409A9"/>
    <w:rsid w:val="00143A76"/>
    <w:rsid w:val="00165944"/>
    <w:rsid w:val="00167C90"/>
    <w:rsid w:val="00180E77"/>
    <w:rsid w:val="0018514F"/>
    <w:rsid w:val="001854C7"/>
    <w:rsid w:val="00190D89"/>
    <w:rsid w:val="001A1EF9"/>
    <w:rsid w:val="001A7A4B"/>
    <w:rsid w:val="001D0657"/>
    <w:rsid w:val="001D435F"/>
    <w:rsid w:val="001D4D85"/>
    <w:rsid w:val="001E6337"/>
    <w:rsid w:val="001F0BDD"/>
    <w:rsid w:val="001F1704"/>
    <w:rsid w:val="001F52A4"/>
    <w:rsid w:val="0020380F"/>
    <w:rsid w:val="00206982"/>
    <w:rsid w:val="0021014A"/>
    <w:rsid w:val="002105AD"/>
    <w:rsid w:val="00220A68"/>
    <w:rsid w:val="0022333E"/>
    <w:rsid w:val="00241982"/>
    <w:rsid w:val="002702CA"/>
    <w:rsid w:val="0027405D"/>
    <w:rsid w:val="00275A75"/>
    <w:rsid w:val="00276FA1"/>
    <w:rsid w:val="00277C81"/>
    <w:rsid w:val="00293F99"/>
    <w:rsid w:val="002A412B"/>
    <w:rsid w:val="002D7D64"/>
    <w:rsid w:val="002E5105"/>
    <w:rsid w:val="002E54AF"/>
    <w:rsid w:val="002E741D"/>
    <w:rsid w:val="002F70B4"/>
    <w:rsid w:val="003117F0"/>
    <w:rsid w:val="003154D5"/>
    <w:rsid w:val="00361857"/>
    <w:rsid w:val="00375817"/>
    <w:rsid w:val="003B1A8F"/>
    <w:rsid w:val="003B3C9E"/>
    <w:rsid w:val="003B5163"/>
    <w:rsid w:val="003C798C"/>
    <w:rsid w:val="003D6F73"/>
    <w:rsid w:val="003E2AA3"/>
    <w:rsid w:val="003F4AAC"/>
    <w:rsid w:val="00404CF4"/>
    <w:rsid w:val="00410EB4"/>
    <w:rsid w:val="0043469C"/>
    <w:rsid w:val="00466DC1"/>
    <w:rsid w:val="00490DD2"/>
    <w:rsid w:val="004968C6"/>
    <w:rsid w:val="004A6D78"/>
    <w:rsid w:val="004D0110"/>
    <w:rsid w:val="004F5C46"/>
    <w:rsid w:val="00503062"/>
    <w:rsid w:val="005240E6"/>
    <w:rsid w:val="005377FD"/>
    <w:rsid w:val="00570E93"/>
    <w:rsid w:val="00573009"/>
    <w:rsid w:val="00573687"/>
    <w:rsid w:val="0058297F"/>
    <w:rsid w:val="0059303D"/>
    <w:rsid w:val="005B0953"/>
    <w:rsid w:val="005B4B4A"/>
    <w:rsid w:val="005C3CFB"/>
    <w:rsid w:val="005C7304"/>
    <w:rsid w:val="005D5C5E"/>
    <w:rsid w:val="005E0777"/>
    <w:rsid w:val="00617612"/>
    <w:rsid w:val="00620601"/>
    <w:rsid w:val="00626833"/>
    <w:rsid w:val="00641F05"/>
    <w:rsid w:val="00665C90"/>
    <w:rsid w:val="00684F0C"/>
    <w:rsid w:val="00696242"/>
    <w:rsid w:val="006A5765"/>
    <w:rsid w:val="006B5C7C"/>
    <w:rsid w:val="006C36B5"/>
    <w:rsid w:val="00703152"/>
    <w:rsid w:val="007155AD"/>
    <w:rsid w:val="00740C4D"/>
    <w:rsid w:val="00742154"/>
    <w:rsid w:val="00742220"/>
    <w:rsid w:val="00743C8A"/>
    <w:rsid w:val="00744D79"/>
    <w:rsid w:val="007466D9"/>
    <w:rsid w:val="00752C27"/>
    <w:rsid w:val="0078075F"/>
    <w:rsid w:val="00786F68"/>
    <w:rsid w:val="007A1BAF"/>
    <w:rsid w:val="007A6336"/>
    <w:rsid w:val="007A73D6"/>
    <w:rsid w:val="007A7E09"/>
    <w:rsid w:val="007B2E2B"/>
    <w:rsid w:val="007B41FD"/>
    <w:rsid w:val="007B485E"/>
    <w:rsid w:val="007C48DC"/>
    <w:rsid w:val="007D5761"/>
    <w:rsid w:val="007E0491"/>
    <w:rsid w:val="007F4B39"/>
    <w:rsid w:val="00803C8A"/>
    <w:rsid w:val="00817C7C"/>
    <w:rsid w:val="00831059"/>
    <w:rsid w:val="00842ACD"/>
    <w:rsid w:val="00854697"/>
    <w:rsid w:val="00856820"/>
    <w:rsid w:val="0087395F"/>
    <w:rsid w:val="00893CCC"/>
    <w:rsid w:val="008970EF"/>
    <w:rsid w:val="008A3492"/>
    <w:rsid w:val="008A4D8A"/>
    <w:rsid w:val="008C5980"/>
    <w:rsid w:val="008D42C6"/>
    <w:rsid w:val="00911558"/>
    <w:rsid w:val="009226DF"/>
    <w:rsid w:val="00926AD5"/>
    <w:rsid w:val="00932024"/>
    <w:rsid w:val="00973A15"/>
    <w:rsid w:val="00997DA3"/>
    <w:rsid w:val="009A3BD8"/>
    <w:rsid w:val="009B1AA3"/>
    <w:rsid w:val="009E701C"/>
    <w:rsid w:val="00A101F7"/>
    <w:rsid w:val="00A101FC"/>
    <w:rsid w:val="00A12FA7"/>
    <w:rsid w:val="00A35F2A"/>
    <w:rsid w:val="00A452BF"/>
    <w:rsid w:val="00A52057"/>
    <w:rsid w:val="00A5458F"/>
    <w:rsid w:val="00A57A02"/>
    <w:rsid w:val="00A61DC5"/>
    <w:rsid w:val="00A668F3"/>
    <w:rsid w:val="00A755E9"/>
    <w:rsid w:val="00A8405A"/>
    <w:rsid w:val="00A95418"/>
    <w:rsid w:val="00AA3E57"/>
    <w:rsid w:val="00AC01DC"/>
    <w:rsid w:val="00AC4665"/>
    <w:rsid w:val="00AF27A2"/>
    <w:rsid w:val="00AF29A1"/>
    <w:rsid w:val="00AF6159"/>
    <w:rsid w:val="00B0344D"/>
    <w:rsid w:val="00B169B7"/>
    <w:rsid w:val="00B17F5D"/>
    <w:rsid w:val="00B42252"/>
    <w:rsid w:val="00B476A5"/>
    <w:rsid w:val="00B47972"/>
    <w:rsid w:val="00B611DD"/>
    <w:rsid w:val="00B74797"/>
    <w:rsid w:val="00B95BAE"/>
    <w:rsid w:val="00B9700D"/>
    <w:rsid w:val="00B97D44"/>
    <w:rsid w:val="00BA0666"/>
    <w:rsid w:val="00BA1DD5"/>
    <w:rsid w:val="00BA2EA8"/>
    <w:rsid w:val="00BB45CB"/>
    <w:rsid w:val="00BB56C6"/>
    <w:rsid w:val="00BD63A2"/>
    <w:rsid w:val="00C12F07"/>
    <w:rsid w:val="00C21445"/>
    <w:rsid w:val="00C31663"/>
    <w:rsid w:val="00C318E9"/>
    <w:rsid w:val="00C363BE"/>
    <w:rsid w:val="00C41B7E"/>
    <w:rsid w:val="00C53B3B"/>
    <w:rsid w:val="00C63A5F"/>
    <w:rsid w:val="00C84D18"/>
    <w:rsid w:val="00C91D3E"/>
    <w:rsid w:val="00C94E0B"/>
    <w:rsid w:val="00CA2048"/>
    <w:rsid w:val="00CA420B"/>
    <w:rsid w:val="00CB6E7C"/>
    <w:rsid w:val="00CD0762"/>
    <w:rsid w:val="00CE3739"/>
    <w:rsid w:val="00D01276"/>
    <w:rsid w:val="00D16FE1"/>
    <w:rsid w:val="00D47800"/>
    <w:rsid w:val="00DA0995"/>
    <w:rsid w:val="00DA57D8"/>
    <w:rsid w:val="00DD6217"/>
    <w:rsid w:val="00DF158B"/>
    <w:rsid w:val="00E32721"/>
    <w:rsid w:val="00E54BB1"/>
    <w:rsid w:val="00E55899"/>
    <w:rsid w:val="00EB4FEA"/>
    <w:rsid w:val="00EC6AB2"/>
    <w:rsid w:val="00EE0240"/>
    <w:rsid w:val="00EF7381"/>
    <w:rsid w:val="00F00CDB"/>
    <w:rsid w:val="00F064A4"/>
    <w:rsid w:val="00F25CEC"/>
    <w:rsid w:val="00F46F28"/>
    <w:rsid w:val="00F61BA5"/>
    <w:rsid w:val="00F8362E"/>
    <w:rsid w:val="00FB5E95"/>
    <w:rsid w:val="00FC5888"/>
    <w:rsid w:val="00FD56E1"/>
    <w:rsid w:val="00FE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D37E2"/>
  <w15:chartTrackingRefBased/>
  <w15:docId w15:val="{B85F1AD8-8DDE-474A-8EEF-8B5DC1FA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69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5B0953"/>
    <w:pPr>
      <w:widowControl w:val="0"/>
      <w:autoSpaceDE w:val="0"/>
      <w:autoSpaceDN w:val="0"/>
      <w:spacing w:before="21" w:after="0" w:line="240" w:lineRule="auto"/>
      <w:ind w:left="1276"/>
      <w:outlineLvl w:val="0"/>
    </w:pPr>
    <w:rPr>
      <w:rFonts w:cs="Calibri"/>
      <w:b/>
      <w:bCs/>
      <w:sz w:val="32"/>
      <w:szCs w:val="32"/>
      <w:lang w:eastAsia="en-GB" w:bidi="en-GB"/>
    </w:rPr>
  </w:style>
  <w:style w:type="paragraph" w:styleId="Heading2">
    <w:name w:val="heading 2"/>
    <w:basedOn w:val="Normal"/>
    <w:next w:val="Normal"/>
    <w:link w:val="Heading2Char"/>
    <w:unhideWhenUsed/>
    <w:qFormat/>
    <w:rsid w:val="005B09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5B0953"/>
    <w:rPr>
      <w:rFonts w:ascii="Calibri" w:eastAsia="Calibri" w:hAnsi="Calibri" w:cs="Calibri"/>
      <w:b/>
      <w:bCs/>
      <w:sz w:val="32"/>
      <w:szCs w:val="32"/>
      <w:lang w:eastAsia="en-GB" w:bidi="en-GB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5B0953"/>
    <w:pPr>
      <w:widowControl w:val="0"/>
      <w:autoSpaceDE w:val="0"/>
      <w:autoSpaceDN w:val="0"/>
      <w:spacing w:after="0" w:line="240" w:lineRule="auto"/>
      <w:ind w:left="1997" w:hanging="360"/>
    </w:pPr>
    <w:rPr>
      <w:rFonts w:cs="Calibri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5B095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0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B0953"/>
    <w:rPr>
      <w:b/>
      <w:b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5B0953"/>
    <w:rPr>
      <w:rFonts w:ascii="Calibri" w:eastAsia="Calibri" w:hAnsi="Calibri" w:cs="Calibri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5B0953"/>
    <w:pPr>
      <w:widowControl w:val="0"/>
      <w:autoSpaceDE w:val="0"/>
      <w:autoSpaceDN w:val="0"/>
      <w:spacing w:after="0" w:line="240" w:lineRule="auto"/>
    </w:pPr>
    <w:rPr>
      <w:rFonts w:ascii="Arial" w:hAnsi="Arial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B0953"/>
    <w:rPr>
      <w:rFonts w:ascii="Arial" w:eastAsia="Calibri" w:hAnsi="Arial" w:cs="Calibri"/>
      <w:lang w:eastAsia="en-GB" w:bidi="en-GB"/>
    </w:rPr>
  </w:style>
  <w:style w:type="paragraph" w:customStyle="1" w:styleId="o-type-intro">
    <w:name w:val="o-type-intro"/>
    <w:basedOn w:val="Normal"/>
    <w:rsid w:val="005B0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5B09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B09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55E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755E9"/>
  </w:style>
  <w:style w:type="paragraph" w:styleId="Footer">
    <w:name w:val="footer"/>
    <w:basedOn w:val="Normal"/>
    <w:link w:val="FooterChar"/>
    <w:uiPriority w:val="99"/>
    <w:unhideWhenUsed/>
    <w:rsid w:val="00A755E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755E9"/>
  </w:style>
  <w:style w:type="character" w:styleId="CommentReference">
    <w:name w:val="annotation reference"/>
    <w:basedOn w:val="DefaultParagraphFont"/>
    <w:uiPriority w:val="99"/>
    <w:semiHidden/>
    <w:unhideWhenUsed/>
    <w:rsid w:val="002E7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41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41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41D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240E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63A5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00CDB"/>
    <w:pPr>
      <w:spacing w:after="0" w:line="240" w:lineRule="auto"/>
    </w:pPr>
    <w:rPr>
      <w:rFonts w:ascii="Calibri" w:eastAsia="Calibri" w:hAnsi="Calibri" w:cs="Times New Roman"/>
    </w:rPr>
  </w:style>
  <w:style w:type="table" w:styleId="GridTable6ColourfulAccent1">
    <w:name w:val="Grid Table 6 Colorful Accent 1"/>
    <w:basedOn w:val="TableNormal"/>
    <w:uiPriority w:val="51"/>
    <w:rsid w:val="004D01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56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R.THCYPMHEWB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7E0A-0C76-4263-9BE8-7B8E1682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Laughton, Liam</dc:creator>
  <cp:keywords/>
  <dc:description/>
  <cp:lastModifiedBy>BEGUM, Jasmin (NHS NORTH EAST LONDON ICB - A3A8R)</cp:lastModifiedBy>
  <cp:revision>4</cp:revision>
  <dcterms:created xsi:type="dcterms:W3CDTF">2024-11-13T11:57:00Z</dcterms:created>
  <dcterms:modified xsi:type="dcterms:W3CDTF">2024-11-27T10:25:00Z</dcterms:modified>
</cp:coreProperties>
</file>