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538D" w14:textId="16716C4A" w:rsidR="000D109D" w:rsidRDefault="000D109D" w:rsidP="004B6E7B">
      <w:pPr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8DB087" wp14:editId="0C6DB5CC">
            <wp:simplePos x="0" y="0"/>
            <wp:positionH relativeFrom="column">
              <wp:posOffset>4622165</wp:posOffset>
            </wp:positionH>
            <wp:positionV relativeFrom="paragraph">
              <wp:posOffset>0</wp:posOffset>
            </wp:positionV>
            <wp:extent cx="1790700" cy="586335"/>
            <wp:effectExtent l="0" t="0" r="0" b="4445"/>
            <wp:wrapTight wrapText="bothSides">
              <wp:wrapPolygon edited="0">
                <wp:start x="0" y="0"/>
                <wp:lineTo x="0" y="21062"/>
                <wp:lineTo x="21370" y="21062"/>
                <wp:lineTo x="21370" y="0"/>
                <wp:lineTo x="0" y="0"/>
              </wp:wrapPolygon>
            </wp:wrapTight>
            <wp:docPr id="252280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8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8B84B" w14:textId="74BEA062" w:rsidR="000D109D" w:rsidRDefault="000D109D" w:rsidP="004B6E7B">
      <w:pPr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noProof/>
          <w:sz w:val="28"/>
          <w:szCs w:val="28"/>
        </w:rPr>
        <w:drawing>
          <wp:inline distT="0" distB="0" distL="0" distR="0" wp14:anchorId="3835D8D0" wp14:editId="6880D0F9">
            <wp:extent cx="6464300" cy="109576"/>
            <wp:effectExtent l="0" t="0" r="0" b="5080"/>
            <wp:docPr id="1353037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461" cy="110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FC260" w14:textId="5CCE793F" w:rsidR="000D109D" w:rsidRPr="00920075" w:rsidRDefault="00920075" w:rsidP="004D348F">
      <w:pPr>
        <w:spacing w:line="240" w:lineRule="auto"/>
        <w:jc w:val="right"/>
        <w:rPr>
          <w:rFonts w:ascii="Myriad Pro" w:hAnsi="Myriad Pro"/>
          <w:b/>
          <w:bCs/>
          <w:sz w:val="20"/>
          <w:szCs w:val="20"/>
        </w:rPr>
      </w:pPr>
      <w:r>
        <w:rPr>
          <w:rFonts w:ascii="Myriad Pro" w:hAnsi="Myriad Pro"/>
          <w:b/>
          <w:bCs/>
          <w:sz w:val="28"/>
          <w:szCs w:val="28"/>
        </w:rPr>
        <w:t xml:space="preserve"> </w:t>
      </w:r>
      <w:r w:rsidR="000D109D" w:rsidRPr="00920075">
        <w:rPr>
          <w:rFonts w:ascii="Myriad Pro" w:hAnsi="Myriad Pro"/>
          <w:b/>
          <w:bCs/>
          <w:sz w:val="20"/>
          <w:szCs w:val="20"/>
        </w:rPr>
        <w:t>Chair:  Diane Jones</w:t>
      </w:r>
    </w:p>
    <w:p w14:paraId="4E20C04E" w14:textId="77777777" w:rsidR="000D109D" w:rsidRPr="00920075" w:rsidRDefault="000D109D" w:rsidP="004D348F">
      <w:pPr>
        <w:spacing w:line="240" w:lineRule="auto"/>
        <w:jc w:val="right"/>
        <w:rPr>
          <w:rFonts w:ascii="Myriad Pro" w:hAnsi="Myriad Pro"/>
          <w:b/>
          <w:bCs/>
          <w:sz w:val="20"/>
          <w:szCs w:val="20"/>
        </w:rPr>
      </w:pPr>
      <w:r w:rsidRPr="00920075">
        <w:rPr>
          <w:rFonts w:ascii="Myriad Pro" w:hAnsi="Myriad Pro"/>
          <w:b/>
          <w:bCs/>
          <w:sz w:val="20"/>
          <w:szCs w:val="20"/>
        </w:rPr>
        <w:t>Independent Scrutineer: Eileen Mills</w:t>
      </w:r>
    </w:p>
    <w:p w14:paraId="071E6842" w14:textId="77777777" w:rsidR="000D109D" w:rsidRDefault="000D109D" w:rsidP="004B6E7B">
      <w:pPr>
        <w:rPr>
          <w:rFonts w:ascii="Myriad Pro" w:hAnsi="Myriad Pro"/>
          <w:b/>
          <w:bCs/>
          <w:sz w:val="28"/>
          <w:szCs w:val="28"/>
        </w:rPr>
      </w:pPr>
    </w:p>
    <w:p w14:paraId="1A7A335C" w14:textId="09055598" w:rsidR="004B6E7B" w:rsidRPr="00920075" w:rsidRDefault="004B6E7B" w:rsidP="00920075">
      <w:pPr>
        <w:jc w:val="both"/>
        <w:rPr>
          <w:rFonts w:ascii="Myriad Pro" w:hAnsi="Myriad Pro"/>
          <w:b/>
          <w:bCs/>
        </w:rPr>
      </w:pPr>
      <w:r w:rsidRPr="00920075">
        <w:rPr>
          <w:rFonts w:ascii="Myriad Pro" w:hAnsi="Myriad Pro"/>
          <w:b/>
          <w:bCs/>
        </w:rPr>
        <w:t xml:space="preserve">Advert for Lay Member </w:t>
      </w:r>
      <w:r w:rsidR="00920075" w:rsidRPr="00920075">
        <w:rPr>
          <w:rFonts w:ascii="Myriad Pro" w:hAnsi="Myriad Pro"/>
          <w:b/>
          <w:bCs/>
        </w:rPr>
        <w:t>for the</w:t>
      </w:r>
      <w:r w:rsidRPr="00920075">
        <w:rPr>
          <w:rFonts w:ascii="Myriad Pro" w:hAnsi="Myriad Pro"/>
          <w:b/>
          <w:bCs/>
        </w:rPr>
        <w:t xml:space="preserve"> Redbridge Safeguarding Children Partnership (RSCP)</w:t>
      </w:r>
    </w:p>
    <w:p w14:paraId="7336848C" w14:textId="2BE145AB" w:rsidR="004B6E7B" w:rsidRPr="00920075" w:rsidRDefault="004B6E7B" w:rsidP="004B6E7B">
      <w:pPr>
        <w:rPr>
          <w:rFonts w:ascii="Myriad Pro" w:hAnsi="Myriad Pro"/>
          <w:b/>
          <w:bCs/>
          <w:color w:val="074F6A" w:themeColor="accent4" w:themeShade="80"/>
        </w:rPr>
      </w:pPr>
      <w:r w:rsidRPr="00920075">
        <w:rPr>
          <w:rFonts w:ascii="Myriad Pro" w:hAnsi="Myriad Pro"/>
          <w:b/>
          <w:bCs/>
          <w:color w:val="074F6A" w:themeColor="accent4" w:themeShade="80"/>
        </w:rPr>
        <w:t>Have you the skills and time to help promote the safety and well-being of children and young people in Redbridge?</w:t>
      </w:r>
    </w:p>
    <w:p w14:paraId="32EB0A8F" w14:textId="1050DF69" w:rsidR="004B6E7B" w:rsidRPr="00920075" w:rsidRDefault="004B6E7B" w:rsidP="004B6E7B">
      <w:pPr>
        <w:rPr>
          <w:rFonts w:ascii="Myriad Pro" w:hAnsi="Myriad Pro"/>
          <w:b/>
          <w:bCs/>
          <w:color w:val="074F6A" w:themeColor="accent4" w:themeShade="80"/>
        </w:rPr>
      </w:pPr>
      <w:r w:rsidRPr="00920075">
        <w:rPr>
          <w:rFonts w:ascii="Myriad Pro" w:hAnsi="Myriad Pro"/>
          <w:b/>
          <w:bCs/>
          <w:color w:val="074F6A" w:themeColor="accent4" w:themeShade="80"/>
        </w:rPr>
        <w:t xml:space="preserve">Are you over 18 and </w:t>
      </w:r>
      <w:r w:rsidR="00920075" w:rsidRPr="00920075">
        <w:rPr>
          <w:rFonts w:ascii="Myriad Pro" w:hAnsi="Myriad Pro"/>
          <w:b/>
          <w:bCs/>
          <w:color w:val="074F6A" w:themeColor="accent4" w:themeShade="80"/>
        </w:rPr>
        <w:t xml:space="preserve">living </w:t>
      </w:r>
      <w:r w:rsidRPr="00920075">
        <w:rPr>
          <w:rFonts w:ascii="Myriad Pro" w:hAnsi="Myriad Pro"/>
          <w:b/>
          <w:bCs/>
          <w:color w:val="074F6A" w:themeColor="accent4" w:themeShade="80"/>
        </w:rPr>
        <w:t>in Redbridge?</w:t>
      </w:r>
    </w:p>
    <w:p w14:paraId="050FD0CF" w14:textId="6B3724F4" w:rsidR="004B6E7B" w:rsidRPr="00920075" w:rsidRDefault="004B6E7B" w:rsidP="004B6E7B">
      <w:pPr>
        <w:rPr>
          <w:rFonts w:ascii="Myriad Pro" w:hAnsi="Myriad Pro"/>
          <w:b/>
          <w:bCs/>
          <w:color w:val="074F6A" w:themeColor="accent4" w:themeShade="80"/>
        </w:rPr>
      </w:pPr>
      <w:r w:rsidRPr="00920075">
        <w:rPr>
          <w:rFonts w:ascii="Myriad Pro" w:hAnsi="Myriad Pro"/>
          <w:b/>
          <w:bCs/>
          <w:color w:val="074F6A" w:themeColor="accent4" w:themeShade="80"/>
        </w:rPr>
        <w:t>Can you be a ‘critical’ friend to Redbridge SCP?</w:t>
      </w:r>
    </w:p>
    <w:p w14:paraId="4B47BE0E" w14:textId="5108468F" w:rsidR="004B6E7B" w:rsidRPr="00920075" w:rsidRDefault="004B6E7B" w:rsidP="004B6E7B">
      <w:pPr>
        <w:rPr>
          <w:rFonts w:ascii="Myriad Pro" w:hAnsi="Myriad Pro"/>
          <w:b/>
          <w:bCs/>
          <w:color w:val="074F6A" w:themeColor="accent4" w:themeShade="80"/>
        </w:rPr>
      </w:pPr>
      <w:r w:rsidRPr="00920075">
        <w:rPr>
          <w:rFonts w:ascii="Myriad Pro" w:hAnsi="Myriad Pro"/>
          <w:b/>
          <w:bCs/>
          <w:color w:val="074F6A" w:themeColor="accent4" w:themeShade="80"/>
        </w:rPr>
        <w:t xml:space="preserve">Are you free to attend a </w:t>
      </w:r>
      <w:r w:rsidR="00920075" w:rsidRPr="00920075">
        <w:rPr>
          <w:rFonts w:ascii="Myriad Pro" w:hAnsi="Myriad Pro"/>
          <w:b/>
          <w:bCs/>
          <w:color w:val="074F6A" w:themeColor="accent4" w:themeShade="80"/>
        </w:rPr>
        <w:t>quarterly 3</w:t>
      </w:r>
      <w:r w:rsidRPr="00920075">
        <w:rPr>
          <w:rFonts w:ascii="Myriad Pro" w:hAnsi="Myriad Pro"/>
          <w:b/>
          <w:bCs/>
          <w:color w:val="074F6A" w:themeColor="accent4" w:themeShade="80"/>
        </w:rPr>
        <w:t>-hour day</w:t>
      </w:r>
      <w:r w:rsidR="00920075" w:rsidRPr="00920075">
        <w:rPr>
          <w:rFonts w:ascii="Myriad Pro" w:hAnsi="Myriad Pro"/>
          <w:b/>
          <w:bCs/>
          <w:color w:val="074F6A" w:themeColor="accent4" w:themeShade="80"/>
        </w:rPr>
        <w:t xml:space="preserve"> </w:t>
      </w:r>
      <w:r w:rsidRPr="00920075">
        <w:rPr>
          <w:rFonts w:ascii="Myriad Pro" w:hAnsi="Myriad Pro"/>
          <w:b/>
          <w:bCs/>
          <w:color w:val="074F6A" w:themeColor="accent4" w:themeShade="80"/>
        </w:rPr>
        <w:t>time meeting</w:t>
      </w:r>
      <w:r w:rsidR="00920075" w:rsidRPr="00920075">
        <w:rPr>
          <w:rFonts w:ascii="Myriad Pro" w:hAnsi="Myriad Pro"/>
          <w:b/>
          <w:bCs/>
          <w:color w:val="074F6A" w:themeColor="accent4" w:themeShade="80"/>
        </w:rPr>
        <w:t>, usually held on-line,</w:t>
      </w:r>
      <w:r w:rsidRPr="00920075">
        <w:rPr>
          <w:rFonts w:ascii="Myriad Pro" w:hAnsi="Myriad Pro"/>
          <w:b/>
          <w:bCs/>
          <w:color w:val="074F6A" w:themeColor="accent4" w:themeShade="80"/>
        </w:rPr>
        <w:t xml:space="preserve"> during the week?</w:t>
      </w:r>
    </w:p>
    <w:p w14:paraId="01E2B846" w14:textId="4740F396" w:rsidR="004B6E7B" w:rsidRPr="00920075" w:rsidRDefault="004B6E7B" w:rsidP="00920075">
      <w:pPr>
        <w:jc w:val="both"/>
        <w:rPr>
          <w:rFonts w:ascii="Myriad Pro" w:hAnsi="Myriad Pro"/>
        </w:rPr>
      </w:pPr>
      <w:r w:rsidRPr="00920075">
        <w:rPr>
          <w:rFonts w:ascii="Myriad Pro" w:hAnsi="Myriad Pro"/>
        </w:rPr>
        <w:t xml:space="preserve">Safeguarding children is everyone’s business. </w:t>
      </w:r>
      <w:r w:rsidR="00920075" w:rsidRPr="00920075">
        <w:rPr>
          <w:rFonts w:ascii="Myriad Pro" w:hAnsi="Myriad Pro"/>
        </w:rPr>
        <w:t xml:space="preserve"> </w:t>
      </w:r>
      <w:r w:rsidRPr="00920075">
        <w:rPr>
          <w:rFonts w:ascii="Myriad Pro" w:hAnsi="Myriad Pro"/>
        </w:rPr>
        <w:t>The Redbridge safeguarding Children Partnership</w:t>
      </w:r>
      <w:r w:rsidR="00920075" w:rsidRPr="00920075">
        <w:rPr>
          <w:rFonts w:ascii="Myriad Pro" w:hAnsi="Myriad Pro"/>
        </w:rPr>
        <w:t xml:space="preserve"> (RSCP)</w:t>
      </w:r>
      <w:r w:rsidRPr="00920075">
        <w:rPr>
          <w:rFonts w:ascii="Myriad Pro" w:hAnsi="Myriad Pro"/>
        </w:rPr>
        <w:t xml:space="preserve"> is a </w:t>
      </w:r>
      <w:hyperlink r:id="rId9" w:history="1">
        <w:r w:rsidRPr="00920075">
          <w:rPr>
            <w:rStyle w:val="Hyperlink"/>
            <w:rFonts w:ascii="Myriad Pro" w:hAnsi="Myriad Pro"/>
          </w:rPr>
          <w:t>multi-agency safeguarding arrangement</w:t>
        </w:r>
      </w:hyperlink>
      <w:r w:rsidRPr="00920075">
        <w:rPr>
          <w:rFonts w:ascii="Myriad Pro" w:hAnsi="Myriad Pro"/>
        </w:rPr>
        <w:t xml:space="preserve"> to ensure that, at a local level, organisations and agencies are clear about how they will work together to safeguard children and promote their welfare.</w:t>
      </w:r>
      <w:r w:rsidR="00920075" w:rsidRPr="00920075">
        <w:rPr>
          <w:rFonts w:ascii="Myriad Pro" w:hAnsi="Myriad Pro"/>
        </w:rPr>
        <w:t xml:space="preserve">  The RSCP </w:t>
      </w:r>
      <w:r w:rsidRPr="00920075">
        <w:rPr>
          <w:rFonts w:ascii="Myriad Pro" w:hAnsi="Myriad Pro"/>
        </w:rPr>
        <w:t xml:space="preserve">is looking </w:t>
      </w:r>
      <w:r w:rsidR="000D109D" w:rsidRPr="00920075">
        <w:rPr>
          <w:rFonts w:ascii="Myriad Pro" w:hAnsi="Myriad Pro"/>
        </w:rPr>
        <w:t xml:space="preserve">for volunteer </w:t>
      </w:r>
      <w:r w:rsidRPr="00920075">
        <w:rPr>
          <w:rFonts w:ascii="Myriad Pro" w:hAnsi="Myriad Pro"/>
        </w:rPr>
        <w:t xml:space="preserve">lay members to join us for an initial period of two years. </w:t>
      </w:r>
    </w:p>
    <w:p w14:paraId="05970BFC" w14:textId="23873B5C" w:rsidR="004B6E7B" w:rsidRPr="00920075" w:rsidRDefault="004B6E7B" w:rsidP="00920075">
      <w:pPr>
        <w:jc w:val="both"/>
        <w:rPr>
          <w:rFonts w:ascii="Myriad Pro" w:hAnsi="Myriad Pro"/>
        </w:rPr>
      </w:pPr>
      <w:r w:rsidRPr="00920075">
        <w:rPr>
          <w:rFonts w:ascii="Myriad Pro" w:hAnsi="Myriad Pro"/>
        </w:rPr>
        <w:t>You must be a local resident and committed to improving children’s welfare. You will need:</w:t>
      </w:r>
    </w:p>
    <w:p w14:paraId="0EB38769" w14:textId="06B9594B" w:rsidR="004B6E7B" w:rsidRPr="00920075" w:rsidRDefault="004B6E7B" w:rsidP="00920075">
      <w:pPr>
        <w:pStyle w:val="ListParagraph"/>
        <w:numPr>
          <w:ilvl w:val="0"/>
          <w:numId w:val="1"/>
        </w:numPr>
        <w:jc w:val="both"/>
        <w:rPr>
          <w:rFonts w:ascii="Myriad Pro" w:hAnsi="Myriad Pro"/>
        </w:rPr>
      </w:pPr>
      <w:r w:rsidRPr="00920075">
        <w:rPr>
          <w:rFonts w:ascii="Myriad Pro" w:hAnsi="Myriad Pro"/>
        </w:rPr>
        <w:t>An understanding of working with children and young people</w:t>
      </w:r>
    </w:p>
    <w:p w14:paraId="185E77DA" w14:textId="0625A317" w:rsidR="004B6E7B" w:rsidRPr="00920075" w:rsidRDefault="004B6E7B" w:rsidP="00920075">
      <w:pPr>
        <w:pStyle w:val="ListParagraph"/>
        <w:numPr>
          <w:ilvl w:val="0"/>
          <w:numId w:val="1"/>
        </w:numPr>
        <w:jc w:val="both"/>
        <w:rPr>
          <w:rFonts w:ascii="Myriad Pro" w:hAnsi="Myriad Pro"/>
        </w:rPr>
      </w:pPr>
      <w:r w:rsidRPr="00920075">
        <w:rPr>
          <w:rFonts w:ascii="Myriad Pro" w:hAnsi="Myriad Pro"/>
        </w:rPr>
        <w:t>An ability to communicate effectively within meetings</w:t>
      </w:r>
    </w:p>
    <w:p w14:paraId="7B289C37" w14:textId="06E74E2D" w:rsidR="004B6E7B" w:rsidRPr="00920075" w:rsidRDefault="004B6E7B" w:rsidP="00920075">
      <w:pPr>
        <w:pStyle w:val="ListParagraph"/>
        <w:numPr>
          <w:ilvl w:val="0"/>
          <w:numId w:val="1"/>
        </w:numPr>
        <w:jc w:val="both"/>
        <w:rPr>
          <w:rFonts w:ascii="Myriad Pro" w:hAnsi="Myriad Pro"/>
        </w:rPr>
      </w:pPr>
      <w:r w:rsidRPr="00920075">
        <w:rPr>
          <w:rFonts w:ascii="Myriad Pro" w:hAnsi="Myriad Pro"/>
        </w:rPr>
        <w:t>Confidence to ask questions and challenge in a constructive way</w:t>
      </w:r>
    </w:p>
    <w:p w14:paraId="5FFDE8C2" w14:textId="33EA55B5" w:rsidR="004B6E7B" w:rsidRPr="00920075" w:rsidRDefault="004B6E7B" w:rsidP="00920075">
      <w:pPr>
        <w:pStyle w:val="ListParagraph"/>
        <w:numPr>
          <w:ilvl w:val="0"/>
          <w:numId w:val="1"/>
        </w:numPr>
        <w:jc w:val="both"/>
        <w:rPr>
          <w:rFonts w:ascii="Myriad Pro" w:hAnsi="Myriad Pro"/>
        </w:rPr>
      </w:pPr>
      <w:r w:rsidRPr="00920075">
        <w:rPr>
          <w:rFonts w:ascii="Myriad Pro" w:hAnsi="Myriad Pro"/>
        </w:rPr>
        <w:t>A commitment to promoting equality and diversity</w:t>
      </w:r>
    </w:p>
    <w:p w14:paraId="2AD74134" w14:textId="15D2D11A" w:rsidR="004B6E7B" w:rsidRPr="00920075" w:rsidRDefault="004B6E7B" w:rsidP="00920075">
      <w:pPr>
        <w:pStyle w:val="ListParagraph"/>
        <w:numPr>
          <w:ilvl w:val="0"/>
          <w:numId w:val="1"/>
        </w:numPr>
        <w:jc w:val="both"/>
        <w:rPr>
          <w:rFonts w:ascii="Myriad Pro" w:hAnsi="Myriad Pro"/>
        </w:rPr>
      </w:pPr>
      <w:r w:rsidRPr="00920075">
        <w:rPr>
          <w:rFonts w:ascii="Myriad Pro" w:hAnsi="Myriad Pro"/>
        </w:rPr>
        <w:t>A commitment to improving the safety of children and young people of Redbridge</w:t>
      </w:r>
    </w:p>
    <w:p w14:paraId="6F496C0E" w14:textId="12AB35B6" w:rsidR="004B6E7B" w:rsidRPr="00920075" w:rsidRDefault="004B6E7B" w:rsidP="00841EB6">
      <w:pPr>
        <w:jc w:val="both"/>
        <w:rPr>
          <w:rFonts w:ascii="Myriad Pro" w:hAnsi="Myriad Pro"/>
        </w:rPr>
      </w:pPr>
      <w:r w:rsidRPr="00920075">
        <w:rPr>
          <w:rFonts w:ascii="Myriad Pro" w:hAnsi="Myriad Pro"/>
        </w:rPr>
        <w:t>You may not apply if you have been employed</w:t>
      </w:r>
      <w:r w:rsidR="00841EB6">
        <w:rPr>
          <w:rFonts w:ascii="Myriad Pro" w:hAnsi="Myriad Pro"/>
        </w:rPr>
        <w:t xml:space="preserve"> in the last 12 months</w:t>
      </w:r>
      <w:r w:rsidRPr="00920075">
        <w:rPr>
          <w:rFonts w:ascii="Myriad Pro" w:hAnsi="Myriad Pro"/>
        </w:rPr>
        <w:t xml:space="preserve"> by any </w:t>
      </w:r>
      <w:hyperlink r:id="rId10" w:history="1">
        <w:r w:rsidRPr="00841EB6">
          <w:rPr>
            <w:rStyle w:val="Hyperlink"/>
            <w:rFonts w:ascii="Myriad Pro" w:hAnsi="Myriad Pro"/>
          </w:rPr>
          <w:t xml:space="preserve">agency represented on </w:t>
        </w:r>
        <w:r w:rsidR="00920075" w:rsidRPr="00841EB6">
          <w:rPr>
            <w:rStyle w:val="Hyperlink"/>
            <w:rFonts w:ascii="Myriad Pro" w:hAnsi="Myriad Pro"/>
          </w:rPr>
          <w:t>the</w:t>
        </w:r>
        <w:r w:rsidRPr="00841EB6">
          <w:rPr>
            <w:rStyle w:val="Hyperlink"/>
            <w:rFonts w:ascii="Myriad Pro" w:hAnsi="Myriad Pro"/>
          </w:rPr>
          <w:t xml:space="preserve"> </w:t>
        </w:r>
        <w:r w:rsidR="00920075" w:rsidRPr="00841EB6">
          <w:rPr>
            <w:rStyle w:val="Hyperlink"/>
            <w:rFonts w:ascii="Myriad Pro" w:hAnsi="Myriad Pro"/>
          </w:rPr>
          <w:t>R</w:t>
        </w:r>
        <w:r w:rsidRPr="00841EB6">
          <w:rPr>
            <w:rStyle w:val="Hyperlink"/>
            <w:rFonts w:ascii="Myriad Pro" w:hAnsi="Myriad Pro"/>
          </w:rPr>
          <w:t>SCP</w:t>
        </w:r>
      </w:hyperlink>
      <w:r w:rsidRPr="00920075">
        <w:rPr>
          <w:rFonts w:ascii="Myriad Pro" w:hAnsi="Myriad Pro"/>
        </w:rPr>
        <w:t xml:space="preserve"> .</w:t>
      </w:r>
    </w:p>
    <w:p w14:paraId="07188193" w14:textId="10F9110D" w:rsidR="004B6E7B" w:rsidRPr="00920075" w:rsidRDefault="004B6E7B" w:rsidP="00841EB6">
      <w:pPr>
        <w:jc w:val="both"/>
        <w:rPr>
          <w:rFonts w:ascii="Myriad Pro" w:hAnsi="Myriad Pro"/>
        </w:rPr>
      </w:pPr>
      <w:r w:rsidRPr="00920075">
        <w:rPr>
          <w:rFonts w:ascii="Myriad Pro" w:hAnsi="Myriad Pro"/>
        </w:rPr>
        <w:t xml:space="preserve">You will be expected to attend </w:t>
      </w:r>
      <w:r w:rsidR="006C030B">
        <w:rPr>
          <w:rFonts w:ascii="Myriad Pro" w:hAnsi="Myriad Pro"/>
        </w:rPr>
        <w:t>four</w:t>
      </w:r>
      <w:r w:rsidRPr="00920075">
        <w:rPr>
          <w:rFonts w:ascii="Myriad Pro" w:hAnsi="Myriad Pro"/>
        </w:rPr>
        <w:t xml:space="preserve"> meetings a year, relevant training, </w:t>
      </w:r>
      <w:r w:rsidR="00920075" w:rsidRPr="00920075">
        <w:rPr>
          <w:rFonts w:ascii="Myriad Pro" w:hAnsi="Myriad Pro"/>
        </w:rPr>
        <w:t xml:space="preserve">and </w:t>
      </w:r>
      <w:r w:rsidRPr="00920075">
        <w:rPr>
          <w:rFonts w:ascii="Myriad Pro" w:hAnsi="Myriad Pro"/>
        </w:rPr>
        <w:t>an annual development day</w:t>
      </w:r>
      <w:r w:rsidR="00920075" w:rsidRPr="00920075">
        <w:rPr>
          <w:rFonts w:ascii="Myriad Pro" w:hAnsi="Myriad Pro"/>
        </w:rPr>
        <w:t xml:space="preserve">.  </w:t>
      </w:r>
      <w:r w:rsidRPr="00920075">
        <w:rPr>
          <w:rFonts w:ascii="Myriad Pro" w:hAnsi="Myriad Pro"/>
        </w:rPr>
        <w:t>In return we will provide a unique experience and a real opportunity for you to make a difference to the lives of children and young people of Redbridge.</w:t>
      </w:r>
      <w:r w:rsidR="00841EB6">
        <w:rPr>
          <w:rFonts w:ascii="Myriad Pro" w:hAnsi="Myriad Pro"/>
        </w:rPr>
        <w:t xml:space="preserve">  The role is unpaid but o</w:t>
      </w:r>
      <w:r w:rsidRPr="00920075">
        <w:rPr>
          <w:rFonts w:ascii="Myriad Pro" w:hAnsi="Myriad Pro"/>
        </w:rPr>
        <w:t xml:space="preserve">ut-of-pocket expenses will be reimbursed for travel. </w:t>
      </w:r>
    </w:p>
    <w:p w14:paraId="04DCFBB1" w14:textId="1BC32450" w:rsidR="004B6E7B" w:rsidRPr="00920075" w:rsidRDefault="004B6E7B" w:rsidP="00841EB6">
      <w:pPr>
        <w:jc w:val="both"/>
        <w:rPr>
          <w:rFonts w:ascii="Myriad Pro" w:hAnsi="Myriad Pro"/>
        </w:rPr>
      </w:pPr>
      <w:r w:rsidRPr="00920075">
        <w:rPr>
          <w:rFonts w:ascii="Myriad Pro" w:hAnsi="Myriad Pro"/>
        </w:rPr>
        <w:t>The successful candidate will be subject to statutory checks and references</w:t>
      </w:r>
      <w:r w:rsidR="00920075">
        <w:rPr>
          <w:rFonts w:ascii="Myriad Pro" w:hAnsi="Myriad Pro"/>
        </w:rPr>
        <w:t>,</w:t>
      </w:r>
      <w:r w:rsidRPr="00920075">
        <w:rPr>
          <w:rFonts w:ascii="Myriad Pro" w:hAnsi="Myriad Pro"/>
        </w:rPr>
        <w:t xml:space="preserve"> including an enhanced</w:t>
      </w:r>
      <w:r w:rsidR="00920075" w:rsidRPr="00920075">
        <w:rPr>
          <w:rFonts w:ascii="Myriad Pro" w:hAnsi="Myriad Pro"/>
        </w:rPr>
        <w:t xml:space="preserve"> </w:t>
      </w:r>
      <w:r w:rsidR="00920075">
        <w:rPr>
          <w:rFonts w:ascii="Myriad Pro" w:hAnsi="Myriad Pro"/>
        </w:rPr>
        <w:t>Disclosure and Barring Service (</w:t>
      </w:r>
      <w:r w:rsidR="00920075" w:rsidRPr="00920075">
        <w:rPr>
          <w:rFonts w:ascii="Myriad Pro" w:hAnsi="Myriad Pro"/>
        </w:rPr>
        <w:t>DBS</w:t>
      </w:r>
      <w:r w:rsidR="00920075">
        <w:rPr>
          <w:rFonts w:ascii="Myriad Pro" w:hAnsi="Myriad Pro"/>
        </w:rPr>
        <w:t>) check</w:t>
      </w:r>
      <w:r w:rsidRPr="00920075">
        <w:rPr>
          <w:rFonts w:ascii="Myriad Pro" w:hAnsi="Myriad Pro"/>
        </w:rPr>
        <w:t>.  They will also be asked to sign a confidentiality agreement before taking up the role.</w:t>
      </w:r>
    </w:p>
    <w:p w14:paraId="78F2E4F8" w14:textId="0240877A" w:rsidR="000D109D" w:rsidRPr="00920075" w:rsidRDefault="00920075" w:rsidP="00841EB6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To apply, please complete and return the attached application form.  </w:t>
      </w:r>
      <w:r w:rsidR="004B6E7B" w:rsidRPr="00920075">
        <w:rPr>
          <w:rFonts w:ascii="Myriad Pro" w:hAnsi="Myriad Pro"/>
        </w:rPr>
        <w:t>For further information</w:t>
      </w:r>
      <w:r w:rsidR="004D348F">
        <w:rPr>
          <w:rFonts w:ascii="Myriad Pro" w:hAnsi="Myriad Pro"/>
        </w:rPr>
        <w:t xml:space="preserve"> about the role</w:t>
      </w:r>
      <w:r w:rsidR="004B6E7B" w:rsidRPr="00920075">
        <w:rPr>
          <w:rFonts w:ascii="Myriad Pro" w:hAnsi="Myriad Pro"/>
        </w:rPr>
        <w:t>, please contact</w:t>
      </w:r>
      <w:r w:rsidRPr="00920075">
        <w:rPr>
          <w:rFonts w:ascii="Myriad Pro" w:hAnsi="Myriad Pro"/>
        </w:rPr>
        <w:t xml:space="preserve"> the Partnership Manager, Lesley Perry, via </w:t>
      </w:r>
      <w:hyperlink r:id="rId11" w:history="1">
        <w:r w:rsidRPr="00920075">
          <w:rPr>
            <w:rStyle w:val="Hyperlink"/>
            <w:rFonts w:ascii="Myriad Pro" w:hAnsi="Myriad Pro"/>
          </w:rPr>
          <w:t>RedbridgeSCP@redbridge.gov.uk</w:t>
        </w:r>
      </w:hyperlink>
      <w:r w:rsidRPr="00920075">
        <w:rPr>
          <w:rFonts w:ascii="Myriad Pro" w:hAnsi="Myriad Pro"/>
        </w:rPr>
        <w:t xml:space="preserve"> .</w:t>
      </w:r>
      <w:r w:rsidR="004D348F">
        <w:rPr>
          <w:rFonts w:ascii="Myriad Pro" w:hAnsi="Myriad Pro"/>
        </w:rPr>
        <w:t xml:space="preserve">  Further information on the RSCP can be viewed on the </w:t>
      </w:r>
      <w:hyperlink r:id="rId12" w:history="1">
        <w:r w:rsidR="004D348F" w:rsidRPr="004D348F">
          <w:rPr>
            <w:rStyle w:val="Hyperlink"/>
            <w:rFonts w:ascii="Myriad Pro" w:hAnsi="Myriad Pro"/>
          </w:rPr>
          <w:t>website</w:t>
        </w:r>
      </w:hyperlink>
      <w:r w:rsidR="004D348F">
        <w:rPr>
          <w:rFonts w:ascii="Myriad Pro" w:hAnsi="Myriad Pro"/>
        </w:rPr>
        <w:t>.</w:t>
      </w:r>
    </w:p>
    <w:p w14:paraId="0625356D" w14:textId="2562C100" w:rsidR="004B6E7B" w:rsidRPr="00920075" w:rsidRDefault="004B6E7B" w:rsidP="004B6E7B">
      <w:pPr>
        <w:rPr>
          <w:rFonts w:ascii="Myriad Pro" w:hAnsi="Myriad Pro"/>
        </w:rPr>
      </w:pPr>
      <w:r w:rsidRPr="00920075">
        <w:rPr>
          <w:rFonts w:ascii="Myriad Pro" w:hAnsi="Myriad Pro"/>
          <w:b/>
          <w:bCs/>
        </w:rPr>
        <w:t>Closing date:</w:t>
      </w:r>
      <w:r w:rsidR="00920075" w:rsidRPr="00920075">
        <w:rPr>
          <w:rFonts w:ascii="Myriad Pro" w:hAnsi="Myriad Pro"/>
        </w:rPr>
        <w:t xml:space="preserve">  28 February 2025</w:t>
      </w:r>
    </w:p>
    <w:sectPr w:rsidR="004B6E7B" w:rsidRPr="00920075" w:rsidSect="009200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EDB90" w14:textId="77777777" w:rsidR="00920075" w:rsidRDefault="00920075" w:rsidP="00920075">
      <w:pPr>
        <w:spacing w:after="0" w:line="240" w:lineRule="auto"/>
      </w:pPr>
      <w:r>
        <w:separator/>
      </w:r>
    </w:p>
  </w:endnote>
  <w:endnote w:type="continuationSeparator" w:id="0">
    <w:p w14:paraId="503110D3" w14:textId="77777777" w:rsidR="00920075" w:rsidRDefault="00920075" w:rsidP="0092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E931A" w14:textId="77777777" w:rsidR="00920075" w:rsidRDefault="00920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1E1A" w14:textId="77777777" w:rsidR="00920075" w:rsidRDefault="009200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3ACC" w14:textId="77777777" w:rsidR="00920075" w:rsidRDefault="00920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2825" w14:textId="77777777" w:rsidR="00920075" w:rsidRDefault="00920075" w:rsidP="00920075">
      <w:pPr>
        <w:spacing w:after="0" w:line="240" w:lineRule="auto"/>
      </w:pPr>
      <w:r>
        <w:separator/>
      </w:r>
    </w:p>
  </w:footnote>
  <w:footnote w:type="continuationSeparator" w:id="0">
    <w:p w14:paraId="4ED562D1" w14:textId="77777777" w:rsidR="00920075" w:rsidRDefault="00920075" w:rsidP="0092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C73DF" w14:textId="4879DDC9" w:rsidR="00920075" w:rsidRDefault="00AD6320">
    <w:pPr>
      <w:pStyle w:val="Header"/>
    </w:pPr>
    <w:r>
      <w:rPr>
        <w:noProof/>
      </w:rPr>
      <w:pict w14:anchorId="455427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4016" o:spid="_x0000_s2050" type="#_x0000_t136" style="position:absolute;margin-left:0;margin-top:0;width:449.6pt;height:26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DF41B" w14:textId="51FD2AC2" w:rsidR="00920075" w:rsidRDefault="00AD6320">
    <w:pPr>
      <w:pStyle w:val="Header"/>
    </w:pPr>
    <w:r>
      <w:rPr>
        <w:noProof/>
      </w:rPr>
      <w:pict w14:anchorId="3BBCB8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4017" o:spid="_x0000_s2051" type="#_x0000_t136" style="position:absolute;margin-left:0;margin-top:0;width:449.6pt;height:26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4CB0B" w14:textId="4689D626" w:rsidR="00920075" w:rsidRDefault="00AD6320">
    <w:pPr>
      <w:pStyle w:val="Header"/>
    </w:pPr>
    <w:r>
      <w:rPr>
        <w:noProof/>
      </w:rPr>
      <w:pict w14:anchorId="2D12D5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4015" o:spid="_x0000_s2049" type="#_x0000_t136" style="position:absolute;margin-left:0;margin-top:0;width:449.6pt;height:26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E3868"/>
    <w:multiLevelType w:val="hybridMultilevel"/>
    <w:tmpl w:val="44B649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7B"/>
    <w:rsid w:val="000D109D"/>
    <w:rsid w:val="003E4B2F"/>
    <w:rsid w:val="004B6E7B"/>
    <w:rsid w:val="004D348F"/>
    <w:rsid w:val="00637571"/>
    <w:rsid w:val="006C030B"/>
    <w:rsid w:val="00841EB6"/>
    <w:rsid w:val="008437F7"/>
    <w:rsid w:val="00920075"/>
    <w:rsid w:val="009D6705"/>
    <w:rsid w:val="00AD6320"/>
    <w:rsid w:val="00D4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745796"/>
  <w15:chartTrackingRefBased/>
  <w15:docId w15:val="{80BF7283-9FB8-4EC1-BD69-45783831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E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E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E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E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E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E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E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E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E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6E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E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0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075"/>
  </w:style>
  <w:style w:type="paragraph" w:styleId="Footer">
    <w:name w:val="footer"/>
    <w:basedOn w:val="Normal"/>
    <w:link w:val="FooterChar"/>
    <w:uiPriority w:val="99"/>
    <w:unhideWhenUsed/>
    <w:rsid w:val="00920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dbridgescp.org.uk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dbridgeSCP@redbridge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redbridgescp.org.uk/about-the-rscp/structure-and-membership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dbridgescp.org.uk/wp-content/uploads/2024/12/Redbridge-SCP-MASA-Statement-December-2024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Mills</dc:creator>
  <cp:keywords/>
  <dc:description/>
  <cp:lastModifiedBy>Eileen Mills</cp:lastModifiedBy>
  <cp:revision>2</cp:revision>
  <dcterms:created xsi:type="dcterms:W3CDTF">2025-01-30T14:49:00Z</dcterms:created>
  <dcterms:modified xsi:type="dcterms:W3CDTF">2025-01-30T14:49:00Z</dcterms:modified>
</cp:coreProperties>
</file>