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F113" w14:textId="39141FD4" w:rsidR="0055741D" w:rsidRPr="0055741D" w:rsidRDefault="00573664" w:rsidP="0019496B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Voicemail for </w:t>
      </w:r>
      <w:r w:rsidR="0055741D" w:rsidRPr="0055741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when the practice is closed:</w:t>
      </w:r>
    </w:p>
    <w:p w14:paraId="65633DF1" w14:textId="0C4D4A57" w:rsidR="0055741D" w:rsidRPr="0055741D" w:rsidRDefault="0055741D" w:rsidP="00557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Thank you for calling. We are open Monday to Friday </w:t>
      </w:r>
      <w:r w:rsidR="00256188">
        <w:rPr>
          <w:rFonts w:ascii="Arial" w:eastAsia="Times New Roman" w:hAnsi="Arial" w:cs="Arial"/>
          <w:sz w:val="24"/>
          <w:szCs w:val="24"/>
          <w:lang w:eastAsia="en-GB"/>
        </w:rPr>
        <w:t xml:space="preserve">from 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>8am - 6.30pm</w:t>
      </w:r>
      <w:r w:rsidR="00E26B3C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62DCCB8B" w14:textId="77777777" w:rsidR="00C93DE5" w:rsidRDefault="0055741D" w:rsidP="00557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41D">
        <w:rPr>
          <w:rFonts w:ascii="Arial" w:eastAsia="Times New Roman" w:hAnsi="Arial" w:cs="Arial"/>
          <w:sz w:val="24"/>
          <w:szCs w:val="24"/>
          <w:lang w:eastAsia="en-GB"/>
        </w:rPr>
        <w:t>We are currently closed</w:t>
      </w:r>
      <w:r w:rsidR="00C93DE5">
        <w:rPr>
          <w:rFonts w:ascii="Arial" w:eastAsia="Times New Roman" w:hAnsi="Arial" w:cs="Arial"/>
          <w:sz w:val="24"/>
          <w:szCs w:val="24"/>
          <w:lang w:eastAsia="en-GB"/>
        </w:rPr>
        <w:t xml:space="preserve"> but the NHS is here to help you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B4C30CD" w14:textId="6907DDA5" w:rsidR="0055741D" w:rsidRPr="0055741D" w:rsidRDefault="00C93DE5" w:rsidP="00557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your </w:t>
      </w:r>
      <w:r w:rsidR="00DE1A47">
        <w:rPr>
          <w:rFonts w:ascii="Arial" w:eastAsia="Times New Roman" w:hAnsi="Arial" w:cs="Arial"/>
          <w:sz w:val="24"/>
          <w:szCs w:val="24"/>
          <w:lang w:eastAsia="en-GB"/>
        </w:rPr>
        <w:t>query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is not urgent please </w:t>
      </w:r>
      <w:r w:rsidR="0055741D"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call back </w:t>
      </w:r>
      <w:r w:rsidR="0055741D">
        <w:rPr>
          <w:rFonts w:ascii="Arial" w:eastAsia="Times New Roman" w:hAnsi="Arial" w:cs="Arial"/>
          <w:sz w:val="24"/>
          <w:szCs w:val="24"/>
          <w:lang w:eastAsia="en-GB"/>
        </w:rPr>
        <w:t xml:space="preserve">when we are next open or </w:t>
      </w:r>
      <w:r w:rsidR="0055741D" w:rsidRPr="0055741D">
        <w:rPr>
          <w:rFonts w:ascii="Arial" w:eastAsia="Times New Roman" w:hAnsi="Arial" w:cs="Arial"/>
          <w:sz w:val="24"/>
          <w:szCs w:val="24"/>
          <w:lang w:eastAsia="en-GB"/>
        </w:rPr>
        <w:t>visit our website</w:t>
      </w:r>
      <w:r w:rsidR="00573664">
        <w:rPr>
          <w:rFonts w:ascii="Arial" w:eastAsia="Times New Roman" w:hAnsi="Arial" w:cs="Arial"/>
          <w:sz w:val="24"/>
          <w:szCs w:val="24"/>
          <w:lang w:eastAsia="en-GB"/>
        </w:rPr>
        <w:t xml:space="preserve"> for more information</w:t>
      </w:r>
      <w:r w:rsidR="0055741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4F8F1AE" w14:textId="0DFDD3C3" w:rsidR="0055741D" w:rsidRDefault="0055741D" w:rsidP="00557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41D">
        <w:rPr>
          <w:rFonts w:ascii="Arial" w:eastAsia="Times New Roman" w:hAnsi="Arial" w:cs="Arial"/>
          <w:sz w:val="24"/>
          <w:szCs w:val="24"/>
          <w:lang w:eastAsia="en-GB"/>
        </w:rPr>
        <w:t>If you can’t wait and urgently need to speak to a GP please use NHS 111</w:t>
      </w:r>
      <w:r w:rsidR="00573664">
        <w:rPr>
          <w:rFonts w:ascii="Arial" w:eastAsia="Times New Roman" w:hAnsi="Arial" w:cs="Arial"/>
          <w:sz w:val="24"/>
          <w:szCs w:val="24"/>
          <w:lang w:eastAsia="en-GB"/>
        </w:rPr>
        <w:t xml:space="preserve"> online at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 111.nhs.uk or </w:t>
      </w:r>
      <w:r w:rsidR="0019496B">
        <w:rPr>
          <w:rFonts w:ascii="Arial" w:eastAsia="Times New Roman" w:hAnsi="Arial" w:cs="Arial"/>
          <w:sz w:val="24"/>
          <w:szCs w:val="24"/>
          <w:lang w:eastAsia="en-GB"/>
        </w:rPr>
        <w:t>ring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 111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They can </w:t>
      </w:r>
      <w:r w:rsidR="00573664">
        <w:rPr>
          <w:rFonts w:ascii="Arial" w:eastAsia="Times New Roman" w:hAnsi="Arial" w:cs="Arial"/>
          <w:sz w:val="24"/>
          <w:szCs w:val="24"/>
          <w:lang w:eastAsia="en-GB"/>
        </w:rPr>
        <w:t xml:space="preserve">provide advice and </w:t>
      </w:r>
      <w:r w:rsidR="00C572A5">
        <w:rPr>
          <w:rFonts w:ascii="Arial" w:eastAsia="Times New Roman" w:hAnsi="Arial" w:cs="Arial"/>
          <w:sz w:val="24"/>
          <w:szCs w:val="24"/>
          <w:lang w:eastAsia="en-GB"/>
        </w:rPr>
        <w:t xml:space="preserve">help you with booking an </w:t>
      </w:r>
      <w:r w:rsidR="00573664">
        <w:rPr>
          <w:rFonts w:ascii="Arial" w:eastAsia="Times New Roman" w:hAnsi="Arial" w:cs="Arial"/>
          <w:sz w:val="24"/>
          <w:szCs w:val="24"/>
          <w:lang w:eastAsia="en-GB"/>
        </w:rPr>
        <w:t xml:space="preserve">urgent </w:t>
      </w:r>
      <w:r w:rsidR="00C572A5">
        <w:rPr>
          <w:rFonts w:ascii="Arial" w:eastAsia="Times New Roman" w:hAnsi="Arial" w:cs="Arial"/>
          <w:sz w:val="24"/>
          <w:szCs w:val="24"/>
          <w:lang w:eastAsia="en-GB"/>
        </w:rPr>
        <w:t xml:space="preserve">appointment when the surgery is </w:t>
      </w:r>
      <w:r w:rsidR="00573664">
        <w:rPr>
          <w:rFonts w:ascii="Arial" w:eastAsia="Times New Roman" w:hAnsi="Arial" w:cs="Arial"/>
          <w:sz w:val="24"/>
          <w:szCs w:val="24"/>
          <w:lang w:eastAsia="en-GB"/>
        </w:rPr>
        <w:t>closed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DB1A885" w14:textId="71CB6B49" w:rsidR="00DE1A47" w:rsidRPr="00DE1A47" w:rsidRDefault="00DE1A47" w:rsidP="00DE1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Many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 local pharmacies are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open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late and at the weekend to help with minor illnesses 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>and you don’t need an appointment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be seen. </w:t>
      </w:r>
    </w:p>
    <w:p w14:paraId="485B9940" w14:textId="35F4D16F" w:rsidR="00DE1A47" w:rsidRDefault="00DE1A47" w:rsidP="00573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need urgent mental health support contact </w:t>
      </w:r>
      <w:r w:rsidR="00256188">
        <w:rPr>
          <w:rFonts w:ascii="Arial" w:eastAsia="Times New Roman" w:hAnsi="Arial" w:cs="Arial"/>
          <w:sz w:val="24"/>
          <w:szCs w:val="24"/>
          <w:lang w:eastAsia="en-GB"/>
        </w:rPr>
        <w:t>your local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mental health crisis line for free on </w:t>
      </w:r>
      <w:r w:rsidRPr="00DE1A47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0800 </w:t>
      </w:r>
      <w:commentRangeStart w:id="0"/>
      <w:r w:rsidRPr="00DE1A47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995</w:t>
      </w:r>
      <w:commentRangeEnd w:id="0"/>
      <w:r>
        <w:rPr>
          <w:rStyle w:val="CommentReference"/>
        </w:rPr>
        <w:commentReference w:id="0"/>
      </w:r>
      <w:r w:rsidRPr="00DE1A47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 1000</w:t>
      </w:r>
      <w:r w:rsidRPr="00DE1A47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They are open 24 hours a day, 365 days a year.</w:t>
      </w:r>
    </w:p>
    <w:p w14:paraId="51823F1D" w14:textId="77777777" w:rsidR="00573664" w:rsidRPr="0055741D" w:rsidRDefault="00573664" w:rsidP="0057366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9B3A39" w14:textId="1F5FCBA4" w:rsidR="0055741D" w:rsidRPr="0055741D" w:rsidRDefault="0055741D" w:rsidP="0019496B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5741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Text for your website</w:t>
      </w:r>
      <w:r w:rsidR="00AA381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32157DF7" w14:textId="7F487FA8" w:rsidR="00E26B3C" w:rsidRPr="0055741D" w:rsidRDefault="0055741D" w:rsidP="00E26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41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Your GP surgery should usually be </w:t>
      </w:r>
      <w:r w:rsidR="00573664">
        <w:rPr>
          <w:rFonts w:ascii="Arial" w:eastAsia="Times New Roman" w:hAnsi="Arial" w:cs="Arial"/>
          <w:iCs/>
          <w:sz w:val="24"/>
          <w:szCs w:val="24"/>
          <w:lang w:eastAsia="en-GB"/>
        </w:rPr>
        <w:t>your first point of content</w:t>
      </w:r>
      <w:r w:rsidRPr="0055741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if you have particular concern about your health. Appointments are available </w:t>
      </w:r>
      <w:r w:rsidR="00E26B3C">
        <w:rPr>
          <w:rFonts w:ascii="Arial" w:eastAsia="Times New Roman" w:hAnsi="Arial" w:cs="Arial"/>
          <w:iCs/>
          <w:sz w:val="24"/>
          <w:szCs w:val="24"/>
          <w:lang w:eastAsia="en-GB"/>
        </w:rPr>
        <w:t>7 days a week</w:t>
      </w:r>
      <w:r w:rsidRPr="0055741D">
        <w:rPr>
          <w:rFonts w:ascii="Arial" w:eastAsia="Times New Roman" w:hAnsi="Arial" w:cs="Arial"/>
          <w:iCs/>
          <w:sz w:val="24"/>
          <w:szCs w:val="24"/>
          <w:lang w:eastAsia="en-GB"/>
        </w:rPr>
        <w:t>,</w:t>
      </w:r>
      <w:r w:rsidR="00E26B3C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including</w:t>
      </w:r>
      <w:r w:rsidRPr="0055741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in the evenings, on weekends and bank holidays.</w:t>
      </w:r>
      <w:r w:rsidR="00E26B3C" w:rsidRPr="00E26B3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26B3C"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These appointments can be booked </w:t>
      </w:r>
      <w:commentRangeStart w:id="1"/>
      <w:r w:rsidR="00E26B3C" w:rsidRPr="0055741D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online</w:t>
      </w:r>
      <w:commentRangeEnd w:id="1"/>
      <w:r w:rsidR="00573664">
        <w:rPr>
          <w:rStyle w:val="CommentReference"/>
        </w:rPr>
        <w:commentReference w:id="1"/>
      </w:r>
      <w:r w:rsidR="00E26B3C"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 or over the phone.</w:t>
      </w:r>
    </w:p>
    <w:p w14:paraId="7D8E3DB9" w14:textId="77777777" w:rsidR="00E26B3C" w:rsidRDefault="00E26B3C" w:rsidP="00E26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41D">
        <w:rPr>
          <w:rFonts w:ascii="Arial" w:eastAsia="Times New Roman" w:hAnsi="Arial" w:cs="Arial"/>
          <w:sz w:val="24"/>
          <w:szCs w:val="24"/>
          <w:lang w:eastAsia="en-GB"/>
        </w:rPr>
        <w:t>Appointments can take place by phone, video, or face-to-face depending on your preference and clinical need.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4E2EFF8" w14:textId="60CAC9EE" w:rsidR="00E26B3C" w:rsidRPr="0055741D" w:rsidRDefault="00E26B3C" w:rsidP="00E26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A range of healthcare professionals work at your practice and in the wider community to help you get the right care when you need it. This means you might </w:t>
      </w:r>
      <w:r w:rsidR="00573664">
        <w:rPr>
          <w:rFonts w:ascii="Arial" w:eastAsia="Times New Roman" w:hAnsi="Arial" w:cs="Arial"/>
          <w:sz w:val="24"/>
          <w:szCs w:val="24"/>
          <w:lang w:eastAsia="en-GB"/>
        </w:rPr>
        <w:t>be seen by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 a GP, but you could also </w:t>
      </w:r>
      <w:r w:rsidR="00573664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>see</w:t>
      </w:r>
      <w:r w:rsidR="00573664">
        <w:rPr>
          <w:rFonts w:ascii="Arial" w:eastAsia="Times New Roman" w:hAnsi="Arial" w:cs="Arial"/>
          <w:sz w:val="24"/>
          <w:szCs w:val="24"/>
          <w:lang w:eastAsia="en-GB"/>
        </w:rPr>
        <w:t>n by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 another trained professional such as a practice nurse, community </w:t>
      </w:r>
      <w:r w:rsidR="00573664">
        <w:rPr>
          <w:rFonts w:ascii="Arial" w:eastAsia="Times New Roman" w:hAnsi="Arial" w:cs="Arial"/>
          <w:sz w:val="24"/>
          <w:szCs w:val="24"/>
          <w:lang w:eastAsia="en-GB"/>
        </w:rPr>
        <w:t>pharmacist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 xml:space="preserve">, physiotherapist, </w:t>
      </w:r>
      <w:r w:rsidR="00E66297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Pr="0055741D">
        <w:rPr>
          <w:rFonts w:ascii="Arial" w:eastAsia="Times New Roman" w:hAnsi="Arial" w:cs="Arial"/>
          <w:sz w:val="24"/>
          <w:szCs w:val="24"/>
          <w:lang w:eastAsia="en-GB"/>
        </w:rPr>
        <w:t>social prescriber. </w:t>
      </w:r>
    </w:p>
    <w:p w14:paraId="6E3FB486" w14:textId="0F0F7028" w:rsidR="00E26B3C" w:rsidRDefault="001F0765" w:rsidP="0055741D">
      <w:pPr>
        <w:spacing w:after="240" w:line="240" w:lineRule="auto"/>
        <w:rPr>
          <w:rFonts w:ascii="Arial" w:eastAsia="Times New Roman" w:hAnsi="Arial" w:cs="Arial"/>
          <w:b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n-GB"/>
        </w:rPr>
        <w:t>Appointments</w:t>
      </w:r>
      <w:r w:rsidR="00E26B3C" w:rsidRPr="00E26B3C">
        <w:rPr>
          <w:rFonts w:ascii="Arial" w:eastAsia="Times New Roman" w:hAnsi="Arial" w:cs="Arial"/>
          <w:b/>
          <w:iCs/>
          <w:sz w:val="24"/>
          <w:szCs w:val="24"/>
          <w:lang w:eastAsia="en-GB"/>
        </w:rPr>
        <w:t xml:space="preserve"> out of hours </w:t>
      </w:r>
    </w:p>
    <w:p w14:paraId="4E5ADA26" w14:textId="7BEDE994" w:rsidR="00E26B3C" w:rsidRDefault="00E26B3C" w:rsidP="0055741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need an urgent appointment contact the practice during opening hours </w:t>
      </w:r>
      <w:r w:rsidR="00C93DE5">
        <w:rPr>
          <w:rFonts w:ascii="Arial" w:eastAsia="Times New Roman" w:hAnsi="Arial" w:cs="Arial"/>
          <w:sz w:val="24"/>
          <w:szCs w:val="24"/>
          <w:lang w:eastAsia="en-GB"/>
        </w:rPr>
        <w:t xml:space="preserve">between </w:t>
      </w:r>
      <w:r w:rsidR="00C93DE5" w:rsidRPr="00C93DE5">
        <w:rPr>
          <w:rFonts w:ascii="Arial" w:eastAsia="Times New Roman" w:hAnsi="Arial" w:cs="Arial"/>
          <w:sz w:val="24"/>
          <w:szCs w:val="24"/>
          <w:lang w:eastAsia="en-GB"/>
        </w:rPr>
        <w:t xml:space="preserve">Monday to Friday 8am </w:t>
      </w:r>
      <w:r w:rsidR="00C93DE5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C93DE5" w:rsidRPr="00C93DE5">
        <w:rPr>
          <w:rFonts w:ascii="Arial" w:eastAsia="Times New Roman" w:hAnsi="Arial" w:cs="Arial"/>
          <w:sz w:val="24"/>
          <w:szCs w:val="24"/>
          <w:lang w:eastAsia="en-GB"/>
        </w:rPr>
        <w:t xml:space="preserve"> 6.30pm </w:t>
      </w:r>
      <w:r>
        <w:rPr>
          <w:rFonts w:ascii="Arial" w:eastAsia="Times New Roman" w:hAnsi="Arial" w:cs="Arial"/>
          <w:sz w:val="24"/>
          <w:szCs w:val="24"/>
          <w:lang w:eastAsia="en-GB"/>
        </w:rPr>
        <w:t>on [</w:t>
      </w:r>
      <w:r w:rsidRPr="00E26B3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phone number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] or fill out a form on </w:t>
      </w:r>
      <w:r w:rsidRPr="00E26B3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our </w:t>
      </w:r>
      <w:commentRangeStart w:id="2"/>
      <w:r w:rsidRPr="00E26B3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website</w:t>
      </w:r>
      <w:commentRangeEnd w:id="2"/>
      <w:r>
        <w:rPr>
          <w:rStyle w:val="CommentReference"/>
        </w:rPr>
        <w:commentReference w:id="2"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0E6FBA5A" w14:textId="4782DF49" w:rsidR="00E26B3C" w:rsidRDefault="00E26B3C" w:rsidP="0055741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When the practice is closed, please ring NHS 111 or use </w:t>
      </w:r>
      <w:hyperlink r:id="rId8" w:history="1">
        <w:r w:rsidRPr="00E26B3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NHS 111 online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they can </w:t>
      </w:r>
      <w:r w:rsidR="00AA3814">
        <w:rPr>
          <w:rFonts w:ascii="Arial" w:eastAsia="Times New Roman" w:hAnsi="Arial" w:cs="Arial"/>
          <w:sz w:val="24"/>
          <w:szCs w:val="24"/>
          <w:lang w:eastAsia="en-GB"/>
        </w:rPr>
        <w:t xml:space="preserve">help you </w:t>
      </w:r>
      <w:r w:rsidR="00C93DE5"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>
        <w:rPr>
          <w:rFonts w:ascii="Arial" w:eastAsia="Times New Roman" w:hAnsi="Arial" w:cs="Arial"/>
          <w:sz w:val="24"/>
          <w:szCs w:val="24"/>
          <w:lang w:eastAsia="en-GB"/>
        </w:rPr>
        <w:t>book</w:t>
      </w:r>
      <w:r w:rsidR="00C93DE5">
        <w:rPr>
          <w:rFonts w:ascii="Arial" w:eastAsia="Times New Roman" w:hAnsi="Arial" w:cs="Arial"/>
          <w:sz w:val="24"/>
          <w:szCs w:val="24"/>
          <w:lang w:eastAsia="en-GB"/>
        </w:rPr>
        <w:t>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 urgent GP appointment. </w:t>
      </w:r>
    </w:p>
    <w:p w14:paraId="6F4CBA4D" w14:textId="0C135A7B" w:rsidR="00E26B3C" w:rsidRDefault="0019496B" w:rsidP="0055741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E26B3C">
        <w:rPr>
          <w:rFonts w:ascii="Arial" w:eastAsia="Times New Roman" w:hAnsi="Arial" w:cs="Arial"/>
          <w:sz w:val="24"/>
          <w:szCs w:val="24"/>
          <w:lang w:eastAsia="en-GB"/>
        </w:rPr>
        <w:t xml:space="preserve">outine and urgent appointments are provided </w:t>
      </w:r>
      <w:r w:rsidR="001F0765">
        <w:rPr>
          <w:rFonts w:ascii="Arial" w:eastAsia="Times New Roman" w:hAnsi="Arial" w:cs="Arial"/>
          <w:sz w:val="24"/>
          <w:szCs w:val="24"/>
          <w:lang w:eastAsia="en-GB"/>
        </w:rPr>
        <w:t>in the evening and weekends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26B3C">
        <w:rPr>
          <w:rFonts w:ascii="Arial" w:eastAsia="Times New Roman" w:hAnsi="Arial" w:cs="Arial"/>
          <w:sz w:val="24"/>
          <w:szCs w:val="24"/>
          <w:lang w:eastAsia="en-GB"/>
        </w:rPr>
        <w:t>at the following locations</w:t>
      </w:r>
      <w:r w:rsidR="001F076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93D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0765">
        <w:rPr>
          <w:rFonts w:ascii="Arial" w:eastAsia="Times New Roman" w:hAnsi="Arial" w:cs="Arial"/>
          <w:sz w:val="24"/>
          <w:szCs w:val="24"/>
          <w:lang w:eastAsia="en-GB"/>
        </w:rPr>
        <w:t xml:space="preserve">You will be told which </w:t>
      </w:r>
      <w:r w:rsidR="00C93DE5">
        <w:rPr>
          <w:rFonts w:ascii="Arial" w:eastAsia="Times New Roman" w:hAnsi="Arial" w:cs="Arial"/>
          <w:sz w:val="24"/>
          <w:szCs w:val="24"/>
          <w:lang w:eastAsia="en-GB"/>
        </w:rPr>
        <w:t>location you need to travel to when your appointment is booked</w:t>
      </w:r>
      <w:r w:rsidR="00E26B3C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14:paraId="0E15E080" w14:textId="2622446B" w:rsidR="0019496B" w:rsidRPr="0019496B" w:rsidRDefault="001F0765" w:rsidP="0019496B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[Location 1]</w:t>
      </w:r>
    </w:p>
    <w:p w14:paraId="586B22AE" w14:textId="5B245FCD" w:rsidR="0019496B" w:rsidRPr="0019496B" w:rsidRDefault="001F0765" w:rsidP="0019496B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[Location 2]</w:t>
      </w:r>
    </w:p>
    <w:p w14:paraId="28BD9930" w14:textId="67FA300E" w:rsidR="0019496B" w:rsidRPr="0019496B" w:rsidRDefault="001F0765" w:rsidP="0019496B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[Location 3]</w:t>
      </w:r>
    </w:p>
    <w:p w14:paraId="50152C76" w14:textId="497F88CC" w:rsidR="0019496B" w:rsidRPr="0019496B" w:rsidRDefault="001F0765" w:rsidP="0019496B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[Location 4]</w:t>
      </w:r>
    </w:p>
    <w:p w14:paraId="1D0A1382" w14:textId="77777777" w:rsidR="00F1622C" w:rsidRDefault="00F1622C" w:rsidP="0055741D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F1622C">
        <w:rPr>
          <w:rFonts w:ascii="Arial" w:eastAsia="Times New Roman" w:hAnsi="Arial" w:cs="Arial"/>
          <w:iCs/>
          <w:sz w:val="24"/>
          <w:szCs w:val="24"/>
          <w:lang w:eastAsia="en-GB"/>
        </w:rPr>
        <w:lastRenderedPageBreak/>
        <w:t xml:space="preserve">You should only attend A&amp;E if you need immediate care for something that is very serious or life-threatening. If your condition isn’t life-threatening, in many cases you could be seen faster by using other local services in your community. </w:t>
      </w:r>
    </w:p>
    <w:p w14:paraId="2B8D50A8" w14:textId="0A4BDE37" w:rsidR="0055741D" w:rsidRDefault="0055741D" w:rsidP="0055741D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55741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If you feel unwell or have a minor injury, your local pharmacy can </w:t>
      </w:r>
      <w:r w:rsidR="00AA3814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also </w:t>
      </w:r>
      <w:r w:rsidRPr="0055741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offer advice and some medicines. </w:t>
      </w:r>
      <w:r w:rsidR="0019496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Many pharmacies are open late and at the weekends, and you do not need an appointment to be seen. </w:t>
      </w:r>
      <w:hyperlink r:id="rId9" w:history="1">
        <w:r w:rsidR="0019496B" w:rsidRPr="00C93DE5">
          <w:rPr>
            <w:rStyle w:val="Hyperlink"/>
            <w:rFonts w:ascii="Arial" w:eastAsia="Times New Roman" w:hAnsi="Arial" w:cs="Arial"/>
            <w:iCs/>
            <w:sz w:val="24"/>
            <w:szCs w:val="24"/>
            <w:lang w:eastAsia="en-GB"/>
          </w:rPr>
          <w:t>Find your nearest pharmacy</w:t>
        </w:r>
      </w:hyperlink>
      <w:r w:rsidR="00C93DE5">
        <w:rPr>
          <w:rFonts w:ascii="Arial" w:eastAsia="Times New Roman" w:hAnsi="Arial" w:cs="Arial"/>
          <w:iCs/>
          <w:sz w:val="24"/>
          <w:szCs w:val="24"/>
          <w:lang w:eastAsia="en-GB"/>
        </w:rPr>
        <w:t>.</w:t>
      </w:r>
      <w:r w:rsidR="0019496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</w:p>
    <w:p w14:paraId="1B988D91" w14:textId="73EE1398" w:rsidR="00EE16BA" w:rsidRPr="00EE16BA" w:rsidRDefault="00EE16BA" w:rsidP="0055741D">
      <w:pPr>
        <w:spacing w:after="240" w:line="240" w:lineRule="auto"/>
        <w:rPr>
          <w:rFonts w:ascii="Arial" w:eastAsia="Times New Roman" w:hAnsi="Arial" w:cs="Arial"/>
          <w:iCs/>
          <w:sz w:val="28"/>
          <w:szCs w:val="24"/>
          <w:lang w:eastAsia="en-GB"/>
        </w:rPr>
      </w:pPr>
      <w:r w:rsidRPr="00EE16BA">
        <w:rPr>
          <w:rFonts w:ascii="Arial" w:hAnsi="Arial" w:cs="Arial"/>
          <w:color w:val="212529"/>
          <w:sz w:val="24"/>
          <w:shd w:val="clear" w:color="auto" w:fill="FFFFFF"/>
        </w:rPr>
        <w:t>If you live in Barking and Dagenham or Havering</w:t>
      </w:r>
      <w:r w:rsidRPr="00EE16BA">
        <w:rPr>
          <w:rFonts w:ascii="Arial" w:hAnsi="Arial" w:cs="Arial"/>
          <w:color w:val="212529"/>
          <w:sz w:val="24"/>
          <w:shd w:val="clear" w:color="auto" w:fill="FFFFFF"/>
        </w:rPr>
        <w:t xml:space="preserve">, </w:t>
      </w:r>
      <w:r w:rsidRPr="00EE16BA">
        <w:rPr>
          <w:rFonts w:ascii="Arial" w:hAnsi="Arial" w:cs="Arial"/>
          <w:color w:val="212529"/>
          <w:sz w:val="24"/>
          <w:shd w:val="clear" w:color="auto" w:fill="FFFFFF"/>
        </w:rPr>
        <w:t>you can also get help with minor injuries and illnesses at our community Ur</w:t>
      </w:r>
      <w:bookmarkStart w:id="3" w:name="_GoBack"/>
      <w:bookmarkEnd w:id="3"/>
      <w:r w:rsidRPr="00EE16BA">
        <w:rPr>
          <w:rFonts w:ascii="Arial" w:hAnsi="Arial" w:cs="Arial"/>
          <w:color w:val="212529"/>
          <w:sz w:val="24"/>
          <w:shd w:val="clear" w:color="auto" w:fill="FFFFFF"/>
        </w:rPr>
        <w:t>gent Treatment Centres at Barking Community Hospital and Harold Wood Polyclinic. These are open 8am-9pm, seven days a week. You can call NHS 111 to book an appointment or walk in and wait to be seen. </w:t>
      </w:r>
    </w:p>
    <w:p w14:paraId="358B486F" w14:textId="7236075D" w:rsidR="0019496B" w:rsidRDefault="0019496B" w:rsidP="0055741D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If you are feeling overwhelmed and</w:t>
      </w:r>
      <w:r w:rsidRPr="0019496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need urgent help because you are worried that you might harm yourself or someone else, contact 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>your local mental health crisis line. Trained professionals are there to help you 24 hours a day, 365 days a year</w:t>
      </w:r>
      <w:r w:rsidR="00C93DE5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by calling </w:t>
      </w:r>
      <w:r w:rsidR="00C93DE5" w:rsidRPr="00C93DE5">
        <w:rPr>
          <w:rFonts w:ascii="Arial" w:eastAsia="Times New Roman" w:hAnsi="Arial" w:cs="Arial"/>
          <w:iCs/>
          <w:sz w:val="24"/>
          <w:szCs w:val="24"/>
          <w:highlight w:val="yellow"/>
          <w:lang w:eastAsia="en-GB"/>
        </w:rPr>
        <w:t xml:space="preserve">Mental Health Direct free </w:t>
      </w:r>
      <w:commentRangeStart w:id="4"/>
      <w:r w:rsidR="00C93DE5" w:rsidRPr="00C93DE5">
        <w:rPr>
          <w:rFonts w:ascii="Arial" w:eastAsia="Times New Roman" w:hAnsi="Arial" w:cs="Arial"/>
          <w:iCs/>
          <w:sz w:val="24"/>
          <w:szCs w:val="24"/>
          <w:highlight w:val="yellow"/>
          <w:lang w:eastAsia="en-GB"/>
        </w:rPr>
        <w:t>on 0800 995 1000</w:t>
      </w:r>
      <w:commentRangeEnd w:id="4"/>
      <w:r w:rsidR="00C93DE5">
        <w:rPr>
          <w:rStyle w:val="CommentReference"/>
        </w:rPr>
        <w:commentReference w:id="4"/>
      </w:r>
      <w:r w:rsidR="00C93DE5">
        <w:rPr>
          <w:rFonts w:ascii="Arial" w:eastAsia="Times New Roman" w:hAnsi="Arial" w:cs="Arial"/>
          <w:iCs/>
          <w:sz w:val="24"/>
          <w:szCs w:val="24"/>
          <w:lang w:eastAsia="en-GB"/>
        </w:rPr>
        <w:t>.</w:t>
      </w:r>
    </w:p>
    <w:p w14:paraId="49F06B1E" w14:textId="6A55F04D" w:rsidR="0019496B" w:rsidRPr="0055741D" w:rsidRDefault="0019496B" w:rsidP="0055741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more information on </w:t>
      </w:r>
      <w:r w:rsidR="00C93DE5">
        <w:rPr>
          <w:rFonts w:ascii="Arial" w:eastAsia="Times New Roman" w:hAnsi="Arial" w:cs="Arial"/>
          <w:sz w:val="24"/>
          <w:szCs w:val="24"/>
          <w:lang w:eastAsia="en-GB"/>
        </w:rPr>
        <w:t>finding the right NHS help visit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0" w:history="1">
        <w:r w:rsidR="00C93DE5" w:rsidRPr="00624FC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www.northeastlondon.icb.nhs.uk/urgentcare</w:t>
        </w:r>
      </w:hyperlink>
      <w:r w:rsidR="00C93D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75C15E5" w14:textId="77777777" w:rsidR="00AE12C5" w:rsidRPr="0055741D" w:rsidRDefault="00A23EAE">
      <w:pPr>
        <w:rPr>
          <w:rFonts w:ascii="Arial" w:hAnsi="Arial" w:cs="Arial"/>
        </w:rPr>
      </w:pPr>
    </w:p>
    <w:sectPr w:rsidR="00AE12C5" w:rsidRPr="00557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cqueline.McMillan - Head of Communications and Engagement (BHR)" w:date="2023-11-13T15:32:00Z" w:initials="MJ(NELI-A">
    <w:p w14:paraId="58AD89A0" w14:textId="77777777" w:rsidR="00DE1A47" w:rsidRDefault="00DE1A47" w:rsidP="00DE1A47">
      <w:pPr>
        <w:pStyle w:val="CommentText"/>
      </w:pPr>
      <w:r>
        <w:rPr>
          <w:rStyle w:val="CommentReference"/>
        </w:rPr>
        <w:annotationRef/>
      </w:r>
      <w:r>
        <w:t xml:space="preserve">Number is local to each borough. Check the right number here: </w:t>
      </w:r>
      <w:r w:rsidRPr="00C93DE5">
        <w:t>https://northeastlondon.icb.nhs.uk/your-health/mental-health/crisis-lines/</w:t>
      </w:r>
    </w:p>
    <w:p w14:paraId="5B8165EB" w14:textId="0E2FBE8B" w:rsidR="00DE1A47" w:rsidRDefault="00DE1A47">
      <w:pPr>
        <w:pStyle w:val="CommentText"/>
      </w:pPr>
    </w:p>
  </w:comment>
  <w:comment w:id="1" w:author="Jacqueline.McMillan - Head of Communications and Engagement (BHR)" w:date="2023-11-13T14:53:00Z" w:initials="MJ(NELI-A">
    <w:p w14:paraId="28BF08CE" w14:textId="5E018B6D" w:rsidR="00573664" w:rsidRDefault="00573664">
      <w:pPr>
        <w:pStyle w:val="CommentText"/>
      </w:pPr>
      <w:r>
        <w:rPr>
          <w:rStyle w:val="CommentReference"/>
        </w:rPr>
        <w:annotationRef/>
      </w:r>
      <w:r>
        <w:t xml:space="preserve">Link to your online form. </w:t>
      </w:r>
    </w:p>
  </w:comment>
  <w:comment w:id="2" w:author="Jacqueline.McMillan - Head of Communications and Engagement (BHR)" w:date="2023-11-13T13:25:00Z" w:initials="MJ(NELI-A">
    <w:p w14:paraId="2370EE56" w14:textId="77777777" w:rsidR="00E26B3C" w:rsidRDefault="00E26B3C">
      <w:pPr>
        <w:pStyle w:val="CommentText"/>
      </w:pPr>
      <w:r>
        <w:rPr>
          <w:rStyle w:val="CommentReference"/>
        </w:rPr>
        <w:annotationRef/>
      </w:r>
      <w:r>
        <w:t xml:space="preserve">Add website link to booking form. </w:t>
      </w:r>
    </w:p>
  </w:comment>
  <w:comment w:id="4" w:author="Jacqueline.McMillan - Head of Communications and Engagement (BHR)" w:date="2023-11-13T15:22:00Z" w:initials="MJ(NELI-A">
    <w:p w14:paraId="53879E5A" w14:textId="26C41BCD" w:rsidR="00C93DE5" w:rsidRDefault="00C93DE5">
      <w:pPr>
        <w:pStyle w:val="CommentText"/>
      </w:pPr>
      <w:r>
        <w:rPr>
          <w:rStyle w:val="CommentReference"/>
        </w:rPr>
        <w:annotationRef/>
      </w:r>
      <w:r>
        <w:t xml:space="preserve">Number is local to each borough. Check the right number here: </w:t>
      </w:r>
      <w:r w:rsidRPr="00C93DE5">
        <w:t>https://northeastlondon.icb.nhs.uk/your-health/mental-health/crisis-lines/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8165EB" w15:done="0"/>
  <w15:commentEx w15:paraId="28BF08CE" w15:done="0"/>
  <w15:commentEx w15:paraId="2370EE56" w15:done="0"/>
  <w15:commentEx w15:paraId="53879E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165EB" w16cid:durableId="28FCBFFC"/>
  <w16cid:commentId w16cid:paraId="28BF08CE" w16cid:durableId="28FCB6DE"/>
  <w16cid:commentId w16cid:paraId="2370EE56" w16cid:durableId="28FCA263"/>
  <w16cid:commentId w16cid:paraId="53879E5A" w16cid:durableId="28FCBD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7B3"/>
    <w:multiLevelType w:val="multilevel"/>
    <w:tmpl w:val="D8F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13E54"/>
    <w:multiLevelType w:val="hybridMultilevel"/>
    <w:tmpl w:val="A85E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29D"/>
    <w:multiLevelType w:val="multilevel"/>
    <w:tmpl w:val="8E1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queline.McMillan - Head of Communications and Engagement (BHR)">
    <w15:presenceInfo w15:providerId="AD" w15:userId="S-1-5-21-1014772837-2620791120-3047625621-36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1D"/>
    <w:rsid w:val="00103CDF"/>
    <w:rsid w:val="0019496B"/>
    <w:rsid w:val="001F0765"/>
    <w:rsid w:val="002314A5"/>
    <w:rsid w:val="00256188"/>
    <w:rsid w:val="002D2292"/>
    <w:rsid w:val="003E60E3"/>
    <w:rsid w:val="0055741D"/>
    <w:rsid w:val="00573664"/>
    <w:rsid w:val="00617206"/>
    <w:rsid w:val="00AA3814"/>
    <w:rsid w:val="00B047AA"/>
    <w:rsid w:val="00C572A5"/>
    <w:rsid w:val="00C93DE5"/>
    <w:rsid w:val="00DE1A47"/>
    <w:rsid w:val="00E26B3C"/>
    <w:rsid w:val="00E66297"/>
    <w:rsid w:val="00EE16BA"/>
    <w:rsid w:val="00F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9489"/>
  <w15:chartTrackingRefBased/>
  <w15:docId w15:val="{BA41F376-C13D-479A-AD10-73332F3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741D"/>
    <w:rPr>
      <w:b/>
      <w:bCs/>
    </w:rPr>
  </w:style>
  <w:style w:type="character" w:styleId="Hyperlink">
    <w:name w:val="Hyperlink"/>
    <w:basedOn w:val="DefaultParagraphFont"/>
    <w:uiPriority w:val="99"/>
    <w:unhideWhenUsed/>
    <w:rsid w:val="005574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B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111.nhs.uk%2F&amp;data=05%7C01%7Chelen.jarvis1%40nhs.net%7Cdc751f93af444da7136508daddf70a58%7C37c354b285b047f5b22207b48d774ee3%7C0%7C0%7C638066350422472815%7CUnknown%7CTWFpbGZsb3d8eyJWIjoiMC4wLjAwMDAiLCJQIjoiV2luMzIiLCJBTiI6Ik1haWwiLCJXVCI6Mn0%3D%7C3000%7C%7C%7C&amp;sdata=yNNqg%2Fl%2Bd8dTfoNe2225bCT2gMf68gjJzk6EJ0pwgpA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://www.northeastlondon.icb.nhs.uk/urgent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service-search/pharmacy/find-a-pharm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Jackie (NHS NORTH EAST LONDON ICB - A3A8R)</dc:creator>
  <cp:keywords/>
  <dc:description/>
  <cp:lastModifiedBy>MCMILLAN, Jackie (NHS NORTH EAST LONDON ICB - A3A8R)</cp:lastModifiedBy>
  <cp:revision>2</cp:revision>
  <dcterms:created xsi:type="dcterms:W3CDTF">2023-11-17T09:38:00Z</dcterms:created>
  <dcterms:modified xsi:type="dcterms:W3CDTF">2023-11-17T09:38:00Z</dcterms:modified>
</cp:coreProperties>
</file>