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85131" w14:textId="0E68A998" w:rsidR="00A149C5" w:rsidRDefault="00A30329">
      <w:r>
        <w:t>GP communications</w:t>
      </w:r>
    </w:p>
    <w:p w14:paraId="06014DC4" w14:textId="6FA5FE72" w:rsidR="00A30329" w:rsidRDefault="00A30329" w:rsidP="00A30329">
      <w:pPr>
        <w:jc w:val="center"/>
        <w:rPr>
          <w:b/>
          <w:bCs/>
          <w:sz w:val="36"/>
          <w:szCs w:val="36"/>
        </w:rPr>
      </w:pPr>
      <w:r w:rsidRPr="00A30329">
        <w:rPr>
          <w:b/>
          <w:bCs/>
          <w:sz w:val="36"/>
          <w:szCs w:val="36"/>
        </w:rPr>
        <w:t>Virtual Treatment Pathways for Simple Fractures</w:t>
      </w:r>
    </w:p>
    <w:p w14:paraId="1BAD079E" w14:textId="77777777" w:rsidR="00A30329" w:rsidRPr="00A30329" w:rsidRDefault="00A30329" w:rsidP="00A30329">
      <w:pPr>
        <w:spacing w:after="0" w:line="240" w:lineRule="auto"/>
        <w:ind w:left="360"/>
        <w:rPr>
          <w:rFonts w:eastAsia="Times New Roman" w:cstheme="minorHAnsi"/>
          <w:color w:val="111111"/>
          <w:kern w:val="0"/>
          <w:sz w:val="24"/>
          <w:szCs w:val="24"/>
          <w:shd w:val="clear" w:color="auto" w:fill="FFFFFF"/>
          <w14:ligatures w14:val="none"/>
        </w:rPr>
      </w:pPr>
      <w:r w:rsidRPr="00A30329">
        <w:rPr>
          <w:rFonts w:eastAsia="Times New Roman" w:cstheme="minorHAnsi"/>
          <w:b/>
          <w:bCs/>
          <w:color w:val="111111"/>
          <w:kern w:val="0"/>
          <w:sz w:val="24"/>
          <w:szCs w:val="24"/>
          <w14:ligatures w14:val="none"/>
        </w:rPr>
        <w:t xml:space="preserve">Virtual Treatment Pathways (VTP) </w:t>
      </w:r>
      <w:r w:rsidRPr="00A30329">
        <w:rPr>
          <w:rFonts w:eastAsia="Times New Roman" w:cstheme="minorHAnsi"/>
          <w:color w:val="111111"/>
          <w:kern w:val="0"/>
          <w:sz w:val="24"/>
          <w:szCs w:val="24"/>
          <w:shd w:val="clear" w:color="auto" w:fill="FFFFFF"/>
          <w14:ligatures w14:val="none"/>
        </w:rPr>
        <w:t>support people, who would otherwise be booked into the  hospital’s trauma and orthopaedics outpatient appointment, to look after their care and treatment they need in their own home or usual place of residence. Virtual Treatment Pathways are suitable for a range of stable fractures that can be safely and effectively monitored at home.</w:t>
      </w:r>
    </w:p>
    <w:p w14:paraId="5809FB4F" w14:textId="77777777" w:rsidR="00A30329" w:rsidRPr="00A30329" w:rsidRDefault="00A30329" w:rsidP="00A30329">
      <w:pPr>
        <w:spacing w:after="0" w:line="240" w:lineRule="auto"/>
        <w:ind w:left="360"/>
        <w:rPr>
          <w:rFonts w:eastAsia="Times New Roman" w:cs="Arial"/>
          <w:color w:val="0B0C0C"/>
          <w:kern w:val="0"/>
          <w:sz w:val="24"/>
          <w:szCs w:val="24"/>
          <w:shd w:val="clear" w:color="auto" w:fill="FFFFFF"/>
          <w14:ligatures w14:val="none"/>
        </w:rPr>
      </w:pPr>
    </w:p>
    <w:p w14:paraId="11FAE769" w14:textId="77777777" w:rsidR="00A30329" w:rsidRPr="00A30329" w:rsidRDefault="00A30329" w:rsidP="00A30329">
      <w:pPr>
        <w:spacing w:after="0" w:line="240" w:lineRule="auto"/>
        <w:ind w:left="360"/>
        <w:rPr>
          <w:rFonts w:ascii="Calibri" w:eastAsia="Times New Roman" w:hAnsi="Calibri" w:cs="Arial"/>
          <w:kern w:val="0"/>
          <w:sz w:val="24"/>
          <w:szCs w:val="24"/>
          <w:lang w:eastAsia="en-GB"/>
          <w14:ligatures w14:val="none"/>
        </w:rPr>
      </w:pPr>
      <w:r w:rsidRPr="00A30329">
        <w:rPr>
          <w:rFonts w:ascii="Calibri" w:eastAsia="Times New Roman" w:hAnsi="Calibri" w:cs="Arial"/>
          <w:kern w:val="0"/>
          <w:sz w:val="24"/>
          <w:szCs w:val="24"/>
          <w:lang w:eastAsia="en-GB"/>
          <w14:ligatures w14:val="none"/>
        </w:rPr>
        <w:t>The use of Virtual Treatment Pathways has been rolled out throughout many trusts in the UK and has many benefits, such as:</w:t>
      </w:r>
    </w:p>
    <w:p w14:paraId="618C5539" w14:textId="77777777" w:rsidR="00A30329" w:rsidRPr="00A30329" w:rsidRDefault="00A30329" w:rsidP="00A30329">
      <w:pPr>
        <w:spacing w:after="0" w:line="240" w:lineRule="auto"/>
        <w:ind w:left="360"/>
        <w:rPr>
          <w:rFonts w:ascii="Calibri" w:eastAsia="Times New Roman" w:hAnsi="Calibri" w:cs="Arial"/>
          <w:kern w:val="0"/>
          <w:sz w:val="24"/>
          <w:szCs w:val="24"/>
          <w:lang w:eastAsia="en-GB"/>
          <w14:ligatures w14:val="none"/>
        </w:rPr>
      </w:pPr>
    </w:p>
    <w:p w14:paraId="5FAE60BE" w14:textId="77777777" w:rsidR="00A30329" w:rsidRPr="00A30329" w:rsidRDefault="00A30329" w:rsidP="00A30329">
      <w:pPr>
        <w:numPr>
          <w:ilvl w:val="0"/>
          <w:numId w:val="1"/>
        </w:numPr>
        <w:autoSpaceDE w:val="0"/>
        <w:autoSpaceDN w:val="0"/>
        <w:adjustRightInd w:val="0"/>
        <w:spacing w:after="0" w:line="240" w:lineRule="auto"/>
        <w:contextualSpacing/>
        <w:rPr>
          <w:rFonts w:ascii="Calibri" w:eastAsia="Times New Roman" w:hAnsi="Calibri" w:cs="Arial"/>
          <w:kern w:val="0"/>
          <w:sz w:val="24"/>
          <w:szCs w:val="24"/>
          <w:lang w:eastAsia="en-GB"/>
          <w14:ligatures w14:val="none"/>
        </w:rPr>
      </w:pPr>
      <w:r w:rsidRPr="00A30329">
        <w:rPr>
          <w:rFonts w:ascii="Calibri" w:eastAsia="Times New Roman" w:hAnsi="Calibri" w:cs="Arial"/>
          <w:kern w:val="0"/>
          <w:sz w:val="24"/>
          <w:szCs w:val="24"/>
          <w:lang w:eastAsia="en-GB"/>
          <w14:ligatures w14:val="none"/>
        </w:rPr>
        <w:t>Save time and capacity within the traditional fracture clinic service and improving patient’s access to care</w:t>
      </w:r>
    </w:p>
    <w:p w14:paraId="3FC24E96" w14:textId="77777777" w:rsidR="00A30329" w:rsidRPr="00A30329" w:rsidRDefault="00A30329" w:rsidP="00A30329">
      <w:pPr>
        <w:numPr>
          <w:ilvl w:val="0"/>
          <w:numId w:val="1"/>
        </w:numPr>
        <w:autoSpaceDE w:val="0"/>
        <w:autoSpaceDN w:val="0"/>
        <w:adjustRightInd w:val="0"/>
        <w:spacing w:after="0" w:line="240" w:lineRule="auto"/>
        <w:contextualSpacing/>
        <w:rPr>
          <w:rFonts w:ascii="Calibri" w:eastAsia="Times New Roman" w:hAnsi="Calibri" w:cs="Arial"/>
          <w:kern w:val="0"/>
          <w:sz w:val="24"/>
          <w:szCs w:val="24"/>
          <w:lang w:eastAsia="en-GB"/>
          <w14:ligatures w14:val="none"/>
        </w:rPr>
      </w:pPr>
      <w:r w:rsidRPr="00A30329">
        <w:rPr>
          <w:rFonts w:ascii="Calibri" w:eastAsia="Times New Roman" w:hAnsi="Calibri" w:cs="Arial"/>
          <w:kern w:val="0"/>
          <w:sz w:val="24"/>
          <w:szCs w:val="24"/>
          <w:lang w:eastAsia="en-GB"/>
          <w14:ligatures w14:val="none"/>
        </w:rPr>
        <w:t xml:space="preserve">Reduced patient anxiety, an education tool </w:t>
      </w:r>
    </w:p>
    <w:p w14:paraId="1C4DAA1C" w14:textId="77777777" w:rsidR="00A30329" w:rsidRDefault="00A30329" w:rsidP="00A30329">
      <w:pPr>
        <w:numPr>
          <w:ilvl w:val="0"/>
          <w:numId w:val="1"/>
        </w:numPr>
        <w:autoSpaceDE w:val="0"/>
        <w:autoSpaceDN w:val="0"/>
        <w:adjustRightInd w:val="0"/>
        <w:spacing w:after="0" w:line="240" w:lineRule="auto"/>
        <w:contextualSpacing/>
        <w:rPr>
          <w:rFonts w:ascii="Calibri" w:eastAsia="Times New Roman" w:hAnsi="Calibri" w:cs="Arial"/>
          <w:kern w:val="0"/>
          <w:sz w:val="24"/>
          <w:szCs w:val="24"/>
          <w:lang w:eastAsia="en-GB"/>
          <w14:ligatures w14:val="none"/>
        </w:rPr>
      </w:pPr>
      <w:r w:rsidRPr="00A30329">
        <w:rPr>
          <w:rFonts w:ascii="Calibri" w:eastAsia="Times New Roman" w:hAnsi="Calibri" w:cs="Arial"/>
          <w:kern w:val="0"/>
          <w:sz w:val="24"/>
          <w:szCs w:val="24"/>
          <w:lang w:eastAsia="en-GB"/>
          <w14:ligatures w14:val="none"/>
        </w:rPr>
        <w:t xml:space="preserve">Improves patient experience, reduced hospital visits - less money spent travelling and parking for appointments </w:t>
      </w:r>
    </w:p>
    <w:p w14:paraId="2873248C" w14:textId="77777777" w:rsidR="00A30329" w:rsidRPr="00A30329" w:rsidRDefault="00A30329" w:rsidP="00A30329">
      <w:pPr>
        <w:autoSpaceDE w:val="0"/>
        <w:autoSpaceDN w:val="0"/>
        <w:adjustRightInd w:val="0"/>
        <w:spacing w:after="0" w:line="240" w:lineRule="auto"/>
        <w:ind w:left="720"/>
        <w:contextualSpacing/>
        <w:rPr>
          <w:rFonts w:ascii="Calibri" w:eastAsia="Times New Roman" w:hAnsi="Calibri" w:cs="Arial"/>
          <w:kern w:val="0"/>
          <w:sz w:val="24"/>
          <w:szCs w:val="24"/>
          <w:lang w:eastAsia="en-GB"/>
          <w14:ligatures w14:val="none"/>
        </w:rPr>
      </w:pPr>
    </w:p>
    <w:p w14:paraId="36F1B026" w14:textId="1FA6D345" w:rsidR="00A30329" w:rsidRDefault="00A30329" w:rsidP="00A30329">
      <w:pPr>
        <w:ind w:left="284"/>
      </w:pPr>
      <w:r w:rsidRPr="00A30329">
        <w:t xml:space="preserve">Patients who have a stable fracture and internet access will be provided with a patient information leaflet directing them to our website </w:t>
      </w:r>
      <w:hyperlink r:id="rId7" w:history="1">
        <w:r w:rsidRPr="00A30329">
          <w:rPr>
            <w:rStyle w:val="Hyperlink"/>
          </w:rPr>
          <w:t>https://www.bhrhospitals.nhs.uk/the-virtual-treatment-pathways</w:t>
        </w:r>
      </w:hyperlink>
      <w:r w:rsidRPr="00A30329">
        <w:t xml:space="preserve"> where they will have access to advice and support on how to manage their injury</w:t>
      </w:r>
      <w:r>
        <w:t xml:space="preserve"> and will be discharged from the hospital with no follow-up required.</w:t>
      </w:r>
    </w:p>
    <w:p w14:paraId="5E2F2D99" w14:textId="77777777" w:rsidR="00A30329" w:rsidRDefault="00A30329" w:rsidP="00A30329">
      <w:pPr>
        <w:ind w:left="284"/>
      </w:pPr>
      <w:r>
        <w:t>However, if the patient has any queries or needs any extra support, they can call our Virtual Fracture Clinic.</w:t>
      </w:r>
    </w:p>
    <w:p w14:paraId="073AADD5" w14:textId="0BCE77B3" w:rsidR="00A30329" w:rsidRPr="00A30329" w:rsidRDefault="00A30329" w:rsidP="00A30329">
      <w:pPr>
        <w:ind w:left="284"/>
      </w:pPr>
      <w:r>
        <w:t xml:space="preserve">Any patients who do not meet the criteria or do not have internet access will remain on the traditional pathways. </w:t>
      </w:r>
    </w:p>
    <w:p w14:paraId="71912438" w14:textId="52FD83AC" w:rsidR="00A30329" w:rsidRPr="00A30329" w:rsidRDefault="00A30329" w:rsidP="00A30329">
      <w:pPr>
        <w:ind w:left="426" w:hanging="142"/>
      </w:pPr>
      <w:r>
        <w:rPr>
          <w:noProof/>
        </w:rPr>
        <w:drawing>
          <wp:inline distT="0" distB="0" distL="0" distR="0" wp14:anchorId="47164E84" wp14:editId="00D0C2BD">
            <wp:extent cx="5629275" cy="2831114"/>
            <wp:effectExtent l="0" t="0" r="0" b="7620"/>
            <wp:docPr id="20792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190" cy="2836101"/>
                    </a:xfrm>
                    <a:prstGeom prst="rect">
                      <a:avLst/>
                    </a:prstGeom>
                    <a:noFill/>
                  </pic:spPr>
                </pic:pic>
              </a:graphicData>
            </a:graphic>
          </wp:inline>
        </w:drawing>
      </w:r>
    </w:p>
    <w:sectPr w:rsidR="00A30329" w:rsidRPr="00A30329" w:rsidSect="00A30329">
      <w:headerReference w:type="default" r:id="rId9"/>
      <w:footerReference w:type="default" r:id="rId10"/>
      <w:pgSz w:w="11906" w:h="16838"/>
      <w:pgMar w:top="851" w:right="1440" w:bottom="1440" w:left="144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1732F" w14:textId="77777777" w:rsidR="00A149C5" w:rsidRDefault="00A149C5" w:rsidP="00A30329">
      <w:pPr>
        <w:spacing w:after="0" w:line="240" w:lineRule="auto"/>
      </w:pPr>
      <w:r>
        <w:separator/>
      </w:r>
    </w:p>
  </w:endnote>
  <w:endnote w:type="continuationSeparator" w:id="0">
    <w:p w14:paraId="73351797" w14:textId="77777777" w:rsidR="00A149C5" w:rsidRDefault="00A149C5" w:rsidP="00A30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AE1A" w14:textId="0DD129FB" w:rsidR="00A30329" w:rsidRDefault="00A30329" w:rsidP="00A30329">
    <w:pPr>
      <w:pStyle w:val="Footer"/>
      <w:jc w:val="right"/>
    </w:pPr>
    <w:r>
      <w:rPr>
        <w:noProof/>
      </w:rPr>
      <w:drawing>
        <wp:inline distT="0" distB="0" distL="0" distR="0" wp14:anchorId="2C442E51" wp14:editId="5288E2C4">
          <wp:extent cx="895350" cy="895350"/>
          <wp:effectExtent l="0" t="0" r="0" b="0"/>
          <wp:docPr id="1255417647" name="Picture 1255417647" descr="A blue circle with a star and a colorfu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60443" name="Picture 2" descr="A blue circle with a star and a colorful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60744" w14:textId="77777777" w:rsidR="00A149C5" w:rsidRDefault="00A149C5" w:rsidP="00A30329">
      <w:pPr>
        <w:spacing w:after="0" w:line="240" w:lineRule="auto"/>
      </w:pPr>
      <w:r>
        <w:separator/>
      </w:r>
    </w:p>
  </w:footnote>
  <w:footnote w:type="continuationSeparator" w:id="0">
    <w:p w14:paraId="49DC7A7E" w14:textId="77777777" w:rsidR="00A149C5" w:rsidRDefault="00A149C5" w:rsidP="00A30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6F47" w14:textId="07A0FBBF" w:rsidR="00A30329" w:rsidRPr="00A30329" w:rsidRDefault="00A30329" w:rsidP="00A30329">
    <w:pPr>
      <w:pStyle w:val="Header"/>
      <w:jc w:val="right"/>
    </w:pPr>
    <w:r>
      <w:rPr>
        <w:noProof/>
      </w:rPr>
      <w:drawing>
        <wp:inline distT="0" distB="0" distL="0" distR="0" wp14:anchorId="45E68E73" wp14:editId="5C9845C2">
          <wp:extent cx="3503965" cy="600039"/>
          <wp:effectExtent l="0" t="0" r="1270" b="0"/>
          <wp:docPr id="1391547626" name="Picture 139154762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80357" name="Picture 3"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52710" cy="608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91CF3"/>
    <w:multiLevelType w:val="hybridMultilevel"/>
    <w:tmpl w:val="9A3C83C2"/>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E11EBEE6">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567254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329"/>
    <w:rsid w:val="00083BBF"/>
    <w:rsid w:val="00246052"/>
    <w:rsid w:val="007E7FF7"/>
    <w:rsid w:val="00876598"/>
    <w:rsid w:val="00905742"/>
    <w:rsid w:val="00A149C5"/>
    <w:rsid w:val="00A30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337B9"/>
  <w15:chartTrackingRefBased/>
  <w15:docId w15:val="{13D2BA80-0149-4A95-A1DB-2B40A9CE5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32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A3032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A30329"/>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A30329"/>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A30329"/>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A303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03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03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03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329"/>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A3032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30329"/>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A30329"/>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A30329"/>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A303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03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03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0329"/>
    <w:rPr>
      <w:rFonts w:eastAsiaTheme="majorEastAsia" w:cstheme="majorBidi"/>
      <w:color w:val="272727" w:themeColor="text1" w:themeTint="D8"/>
    </w:rPr>
  </w:style>
  <w:style w:type="paragraph" w:styleId="Title">
    <w:name w:val="Title"/>
    <w:basedOn w:val="Normal"/>
    <w:next w:val="Normal"/>
    <w:link w:val="TitleChar"/>
    <w:uiPriority w:val="10"/>
    <w:qFormat/>
    <w:rsid w:val="00A303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3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032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03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03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30329"/>
    <w:rPr>
      <w:i/>
      <w:iCs/>
      <w:color w:val="404040" w:themeColor="text1" w:themeTint="BF"/>
    </w:rPr>
  </w:style>
  <w:style w:type="paragraph" w:styleId="ListParagraph">
    <w:name w:val="List Paragraph"/>
    <w:basedOn w:val="Normal"/>
    <w:uiPriority w:val="34"/>
    <w:qFormat/>
    <w:rsid w:val="00A30329"/>
    <w:pPr>
      <w:ind w:left="720"/>
      <w:contextualSpacing/>
    </w:pPr>
  </w:style>
  <w:style w:type="character" w:styleId="IntenseEmphasis">
    <w:name w:val="Intense Emphasis"/>
    <w:basedOn w:val="DefaultParagraphFont"/>
    <w:uiPriority w:val="21"/>
    <w:qFormat/>
    <w:rsid w:val="00A30329"/>
    <w:rPr>
      <w:i/>
      <w:iCs/>
      <w:color w:val="365F91" w:themeColor="accent1" w:themeShade="BF"/>
    </w:rPr>
  </w:style>
  <w:style w:type="paragraph" w:styleId="IntenseQuote">
    <w:name w:val="Intense Quote"/>
    <w:basedOn w:val="Normal"/>
    <w:next w:val="Normal"/>
    <w:link w:val="IntenseQuoteChar"/>
    <w:uiPriority w:val="30"/>
    <w:qFormat/>
    <w:rsid w:val="00A3032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30329"/>
    <w:rPr>
      <w:i/>
      <w:iCs/>
      <w:color w:val="365F91" w:themeColor="accent1" w:themeShade="BF"/>
    </w:rPr>
  </w:style>
  <w:style w:type="character" w:styleId="IntenseReference">
    <w:name w:val="Intense Reference"/>
    <w:basedOn w:val="DefaultParagraphFont"/>
    <w:uiPriority w:val="32"/>
    <w:qFormat/>
    <w:rsid w:val="00A30329"/>
    <w:rPr>
      <w:b/>
      <w:bCs/>
      <w:smallCaps/>
      <w:color w:val="365F91" w:themeColor="accent1" w:themeShade="BF"/>
      <w:spacing w:val="5"/>
    </w:rPr>
  </w:style>
  <w:style w:type="character" w:styleId="Hyperlink">
    <w:name w:val="Hyperlink"/>
    <w:basedOn w:val="DefaultParagraphFont"/>
    <w:uiPriority w:val="99"/>
    <w:unhideWhenUsed/>
    <w:rsid w:val="00A30329"/>
    <w:rPr>
      <w:color w:val="0000FF" w:themeColor="hyperlink"/>
      <w:u w:val="single"/>
    </w:rPr>
  </w:style>
  <w:style w:type="character" w:styleId="UnresolvedMention">
    <w:name w:val="Unresolved Mention"/>
    <w:basedOn w:val="DefaultParagraphFont"/>
    <w:uiPriority w:val="99"/>
    <w:semiHidden/>
    <w:unhideWhenUsed/>
    <w:rsid w:val="00A30329"/>
    <w:rPr>
      <w:color w:val="605E5C"/>
      <w:shd w:val="clear" w:color="auto" w:fill="E1DFDD"/>
    </w:rPr>
  </w:style>
  <w:style w:type="paragraph" w:styleId="Header">
    <w:name w:val="header"/>
    <w:basedOn w:val="Normal"/>
    <w:link w:val="HeaderChar"/>
    <w:uiPriority w:val="99"/>
    <w:unhideWhenUsed/>
    <w:rsid w:val="00A303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329"/>
  </w:style>
  <w:style w:type="paragraph" w:styleId="Footer">
    <w:name w:val="footer"/>
    <w:basedOn w:val="Normal"/>
    <w:link w:val="FooterChar"/>
    <w:uiPriority w:val="99"/>
    <w:unhideWhenUsed/>
    <w:rsid w:val="00A303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bhrhospitals.nhs.uk/the-virtual-treatment-pathway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221</Words>
  <Characters>1263</Characters>
  <Application>Microsoft Office Word</Application>
  <DocSecurity>4</DocSecurity>
  <Lines>10</Lines>
  <Paragraphs>2</Paragraphs>
  <ScaleCrop>false</ScaleCrop>
  <Company>BHRUT</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CZARNOCKI, Jacqueline (BARKING, HAVERING AND REDBRIDGE UNIVERSITY HOSPITALS NHS TRUST)</dc:creator>
  <cp:keywords/>
  <dc:description/>
  <cp:lastModifiedBy>BARTLETT, Janet (BARKING, HAVERING AND REDBRIDGE UNIVERSITY HOSPITALS NHS TRUST)</cp:lastModifiedBy>
  <cp:revision>2</cp:revision>
  <dcterms:created xsi:type="dcterms:W3CDTF">2023-12-14T14:24:00Z</dcterms:created>
  <dcterms:modified xsi:type="dcterms:W3CDTF">2023-12-14T14:24:00Z</dcterms:modified>
</cp:coreProperties>
</file>