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81B7" w14:textId="5C3BE203" w:rsidR="00925A0A" w:rsidRPr="0044210D" w:rsidRDefault="00F6433A" w:rsidP="00E615DD">
      <w:pPr>
        <w:spacing w:after="0" w:line="240" w:lineRule="auto"/>
        <w:jc w:val="both"/>
        <w:rPr>
          <w:rFonts w:ascii="Century Gothic" w:eastAsia="Times New Roman" w:hAnsi="Century Gothic" w:cs="Arial"/>
          <w:b/>
          <w:sz w:val="32"/>
          <w:szCs w:val="32"/>
        </w:rPr>
      </w:pPr>
      <w:r w:rsidRPr="0044210D">
        <w:rPr>
          <w:rFonts w:ascii="Century Gothic" w:eastAsia="Times New Roman" w:hAnsi="Century Gothic" w:cs="Arial"/>
          <w:b/>
          <w:sz w:val="32"/>
          <w:szCs w:val="32"/>
        </w:rPr>
        <w:t xml:space="preserve">Tower Hamlets </w:t>
      </w:r>
      <w:r w:rsidR="00925A0A" w:rsidRPr="0044210D">
        <w:rPr>
          <w:rFonts w:ascii="Century Gothic" w:eastAsia="Times New Roman" w:hAnsi="Century Gothic" w:cs="Arial"/>
          <w:b/>
          <w:sz w:val="32"/>
          <w:szCs w:val="32"/>
        </w:rPr>
        <w:t>General Practice</w:t>
      </w:r>
      <w:r w:rsidR="00260D90" w:rsidRPr="0044210D">
        <w:rPr>
          <w:rFonts w:ascii="Century Gothic" w:eastAsia="Times New Roman" w:hAnsi="Century Gothic" w:cs="Arial"/>
          <w:b/>
          <w:sz w:val="32"/>
          <w:szCs w:val="32"/>
        </w:rPr>
        <w:t>s</w:t>
      </w:r>
      <w:r w:rsidR="00925A0A" w:rsidRPr="0044210D">
        <w:rPr>
          <w:rFonts w:ascii="Century Gothic" w:eastAsia="Times New Roman" w:hAnsi="Century Gothic" w:cs="Arial"/>
          <w:b/>
          <w:sz w:val="32"/>
          <w:szCs w:val="32"/>
        </w:rPr>
        <w:t xml:space="preserve"> </w:t>
      </w:r>
      <w:r w:rsidRPr="0044210D">
        <w:rPr>
          <w:rFonts w:ascii="Century Gothic" w:eastAsia="Times New Roman" w:hAnsi="Century Gothic" w:cs="Arial"/>
          <w:b/>
          <w:sz w:val="32"/>
          <w:szCs w:val="32"/>
        </w:rPr>
        <w:t xml:space="preserve">and RESET </w:t>
      </w:r>
      <w:r w:rsidR="00260D90" w:rsidRPr="0044210D">
        <w:rPr>
          <w:rFonts w:ascii="Century Gothic" w:eastAsia="Times New Roman" w:hAnsi="Century Gothic" w:cs="Arial"/>
          <w:b/>
          <w:sz w:val="32"/>
          <w:szCs w:val="32"/>
        </w:rPr>
        <w:t xml:space="preserve">Treatment Service </w:t>
      </w:r>
      <w:r w:rsidRPr="0044210D">
        <w:rPr>
          <w:rFonts w:ascii="Century Gothic" w:eastAsia="Times New Roman" w:hAnsi="Century Gothic" w:cs="Arial"/>
          <w:b/>
          <w:sz w:val="32"/>
          <w:szCs w:val="32"/>
        </w:rPr>
        <w:t xml:space="preserve">OST </w:t>
      </w:r>
      <w:r w:rsidR="00925A0A" w:rsidRPr="0044210D">
        <w:rPr>
          <w:rFonts w:ascii="Century Gothic" w:eastAsia="Times New Roman" w:hAnsi="Century Gothic" w:cs="Arial"/>
          <w:b/>
          <w:sz w:val="32"/>
          <w:szCs w:val="32"/>
        </w:rPr>
        <w:t>Shared Care Guidelines</w:t>
      </w:r>
    </w:p>
    <w:p w14:paraId="406196EB" w14:textId="77777777" w:rsidR="004A4D31" w:rsidRPr="0044210D" w:rsidRDefault="004A4D31" w:rsidP="00E615DD">
      <w:pPr>
        <w:spacing w:after="0" w:line="240" w:lineRule="auto"/>
        <w:jc w:val="both"/>
        <w:rPr>
          <w:rFonts w:ascii="Century Gothic" w:eastAsia="Times New Roman" w:hAnsi="Century Gothic" w:cs="Arial"/>
          <w:b/>
          <w:sz w:val="32"/>
          <w:szCs w:val="32"/>
        </w:rPr>
      </w:pPr>
    </w:p>
    <w:p w14:paraId="7AD7B8A6" w14:textId="77777777" w:rsidR="00925A0A" w:rsidRPr="0044210D" w:rsidRDefault="00925A0A" w:rsidP="00E615DD">
      <w:pPr>
        <w:spacing w:after="0" w:line="240" w:lineRule="auto"/>
        <w:jc w:val="both"/>
        <w:rPr>
          <w:rFonts w:ascii="Century Gothic" w:eastAsia="Times New Roman" w:hAnsi="Century Gothic" w:cs="Arial"/>
          <w:b/>
        </w:rPr>
      </w:pPr>
    </w:p>
    <w:tbl>
      <w:tblPr>
        <w:tblStyle w:val="TableGrid"/>
        <w:tblW w:w="0" w:type="auto"/>
        <w:tblLook w:val="04A0" w:firstRow="1" w:lastRow="0" w:firstColumn="1" w:lastColumn="0" w:noHBand="0" w:noVBand="1"/>
      </w:tblPr>
      <w:tblGrid>
        <w:gridCol w:w="988"/>
        <w:gridCol w:w="8028"/>
      </w:tblGrid>
      <w:tr w:rsidR="009A5EE4" w:rsidRPr="0044210D" w14:paraId="64D208F5" w14:textId="77777777" w:rsidTr="002D1BFA">
        <w:tc>
          <w:tcPr>
            <w:tcW w:w="9016" w:type="dxa"/>
            <w:gridSpan w:val="2"/>
          </w:tcPr>
          <w:p w14:paraId="3FB383BF" w14:textId="0A34FBFA" w:rsidR="009A5EE4" w:rsidRPr="0044210D" w:rsidRDefault="003C53E2" w:rsidP="009A5EE4">
            <w:pPr>
              <w:jc w:val="center"/>
              <w:rPr>
                <w:rFonts w:ascii="Century Gothic" w:eastAsia="Times New Roman" w:hAnsi="Century Gothic" w:cs="Arial"/>
                <w:b/>
                <w:sz w:val="24"/>
                <w:szCs w:val="24"/>
              </w:rPr>
            </w:pPr>
            <w:r w:rsidRPr="0044210D">
              <w:rPr>
                <w:rFonts w:ascii="Century Gothic" w:eastAsia="Times New Roman" w:hAnsi="Century Gothic" w:cs="Arial"/>
                <w:b/>
                <w:sz w:val="24"/>
                <w:szCs w:val="24"/>
              </w:rPr>
              <w:t xml:space="preserve">Table of </w:t>
            </w:r>
            <w:r w:rsidR="00655045" w:rsidRPr="0044210D">
              <w:rPr>
                <w:rFonts w:ascii="Century Gothic" w:eastAsia="Times New Roman" w:hAnsi="Century Gothic" w:cs="Arial"/>
                <w:b/>
                <w:sz w:val="24"/>
                <w:szCs w:val="24"/>
              </w:rPr>
              <w:t>Content</w:t>
            </w:r>
            <w:r w:rsidRPr="0044210D">
              <w:rPr>
                <w:rFonts w:ascii="Century Gothic" w:eastAsia="Times New Roman" w:hAnsi="Century Gothic" w:cs="Arial"/>
                <w:b/>
                <w:sz w:val="24"/>
                <w:szCs w:val="24"/>
              </w:rPr>
              <w:t>s</w:t>
            </w:r>
            <w:r w:rsidR="00655045" w:rsidRPr="0044210D">
              <w:rPr>
                <w:rFonts w:ascii="Century Gothic" w:eastAsia="Times New Roman" w:hAnsi="Century Gothic" w:cs="Arial"/>
                <w:b/>
                <w:sz w:val="24"/>
                <w:szCs w:val="24"/>
              </w:rPr>
              <w:t xml:space="preserve"> </w:t>
            </w:r>
            <w:r w:rsidRPr="0044210D">
              <w:rPr>
                <w:rFonts w:ascii="Century Gothic" w:eastAsia="Times New Roman" w:hAnsi="Century Gothic" w:cs="Arial"/>
                <w:b/>
                <w:sz w:val="24"/>
                <w:szCs w:val="24"/>
              </w:rPr>
              <w:t>(Incl. l</w:t>
            </w:r>
            <w:r w:rsidR="00655045" w:rsidRPr="0044210D">
              <w:rPr>
                <w:rFonts w:ascii="Century Gothic" w:eastAsia="Times New Roman" w:hAnsi="Century Gothic" w:cs="Arial"/>
                <w:b/>
                <w:sz w:val="24"/>
                <w:szCs w:val="24"/>
              </w:rPr>
              <w:t>inks</w:t>
            </w:r>
            <w:r w:rsidRPr="0044210D">
              <w:rPr>
                <w:rFonts w:ascii="Century Gothic" w:eastAsia="Times New Roman" w:hAnsi="Century Gothic" w:cs="Arial"/>
                <w:b/>
                <w:sz w:val="24"/>
                <w:szCs w:val="24"/>
              </w:rPr>
              <w:t>)</w:t>
            </w:r>
          </w:p>
        </w:tc>
      </w:tr>
      <w:tr w:rsidR="009A5EE4" w:rsidRPr="0044210D" w14:paraId="42D87911" w14:textId="77777777" w:rsidTr="009A5EE4">
        <w:tc>
          <w:tcPr>
            <w:tcW w:w="988" w:type="dxa"/>
          </w:tcPr>
          <w:p w14:paraId="68AE7F49" w14:textId="29836C52" w:rsidR="009A5EE4" w:rsidRPr="0044210D" w:rsidRDefault="009A5EE4" w:rsidP="0083184A">
            <w:pPr>
              <w:jc w:val="both"/>
              <w:rPr>
                <w:rFonts w:ascii="Century Gothic" w:eastAsia="Times New Roman" w:hAnsi="Century Gothic" w:cs="Arial"/>
                <w:bCs/>
              </w:rPr>
            </w:pPr>
            <w:r w:rsidRPr="0044210D">
              <w:rPr>
                <w:rFonts w:ascii="Century Gothic" w:eastAsia="Times New Roman" w:hAnsi="Century Gothic" w:cs="Arial"/>
                <w:bCs/>
              </w:rPr>
              <w:t>1.</w:t>
            </w:r>
          </w:p>
        </w:tc>
        <w:tc>
          <w:tcPr>
            <w:tcW w:w="8028" w:type="dxa"/>
          </w:tcPr>
          <w:p w14:paraId="0955FD06" w14:textId="1209EF26" w:rsidR="009A5EE4" w:rsidRPr="0044210D" w:rsidRDefault="00531517" w:rsidP="0083184A">
            <w:pPr>
              <w:jc w:val="both"/>
              <w:rPr>
                <w:rFonts w:ascii="Century Gothic" w:eastAsia="Times New Roman" w:hAnsi="Century Gothic" w:cs="Arial"/>
                <w:bCs/>
              </w:rPr>
            </w:pPr>
            <w:hyperlink w:anchor="_Acceptance_criteria:" w:history="1">
              <w:r w:rsidR="009A5EE4" w:rsidRPr="0044210D">
                <w:rPr>
                  <w:rStyle w:val="Hyperlink"/>
                  <w:rFonts w:ascii="Century Gothic" w:eastAsia="Times New Roman" w:hAnsi="Century Gothic" w:cs="Arial"/>
                  <w:bCs/>
                </w:rPr>
                <w:t>Acceptance criteria</w:t>
              </w:r>
            </w:hyperlink>
          </w:p>
        </w:tc>
      </w:tr>
      <w:tr w:rsidR="009A5EE4" w:rsidRPr="0044210D" w14:paraId="34CAEEEE" w14:textId="77777777" w:rsidTr="009A5EE4">
        <w:tc>
          <w:tcPr>
            <w:tcW w:w="988" w:type="dxa"/>
          </w:tcPr>
          <w:p w14:paraId="05A94943" w14:textId="2D3259C7" w:rsidR="009A5EE4" w:rsidRPr="0044210D" w:rsidRDefault="00A03269" w:rsidP="0083184A">
            <w:pPr>
              <w:jc w:val="both"/>
              <w:rPr>
                <w:rFonts w:ascii="Century Gothic" w:eastAsia="Times New Roman" w:hAnsi="Century Gothic" w:cs="Arial"/>
                <w:bCs/>
              </w:rPr>
            </w:pPr>
            <w:r w:rsidRPr="0044210D">
              <w:rPr>
                <w:rFonts w:ascii="Century Gothic" w:eastAsia="Times New Roman" w:hAnsi="Century Gothic" w:cs="Arial"/>
                <w:bCs/>
              </w:rPr>
              <w:t>2.</w:t>
            </w:r>
          </w:p>
        </w:tc>
        <w:tc>
          <w:tcPr>
            <w:tcW w:w="8028" w:type="dxa"/>
          </w:tcPr>
          <w:p w14:paraId="4A6C38C6" w14:textId="3307308C" w:rsidR="009A5EE4" w:rsidRPr="0044210D" w:rsidRDefault="00531517" w:rsidP="0083184A">
            <w:pPr>
              <w:jc w:val="both"/>
              <w:rPr>
                <w:rFonts w:ascii="Century Gothic" w:eastAsia="Times New Roman" w:hAnsi="Century Gothic" w:cs="Arial"/>
                <w:bCs/>
              </w:rPr>
            </w:pPr>
            <w:hyperlink w:anchor="_Role_of_primary" w:history="1">
              <w:r w:rsidR="00A03269" w:rsidRPr="0044210D">
                <w:rPr>
                  <w:rStyle w:val="Hyperlink"/>
                  <w:rFonts w:ascii="Century Gothic" w:eastAsia="Times New Roman" w:hAnsi="Century Gothic" w:cs="Arial"/>
                  <w:bCs/>
                </w:rPr>
                <w:t>Role of Primary Care Practice/GP</w:t>
              </w:r>
            </w:hyperlink>
          </w:p>
        </w:tc>
      </w:tr>
      <w:tr w:rsidR="009A5EE4" w:rsidRPr="0044210D" w14:paraId="540836E1" w14:textId="77777777" w:rsidTr="009A5EE4">
        <w:tc>
          <w:tcPr>
            <w:tcW w:w="988" w:type="dxa"/>
          </w:tcPr>
          <w:p w14:paraId="683CE29F" w14:textId="2874B5EE" w:rsidR="009A5EE4" w:rsidRPr="0044210D" w:rsidRDefault="00A03269" w:rsidP="0083184A">
            <w:pPr>
              <w:jc w:val="both"/>
              <w:rPr>
                <w:rFonts w:ascii="Century Gothic" w:eastAsia="Times New Roman" w:hAnsi="Century Gothic" w:cs="Arial"/>
                <w:bCs/>
              </w:rPr>
            </w:pPr>
            <w:r w:rsidRPr="0044210D">
              <w:rPr>
                <w:rFonts w:ascii="Century Gothic" w:eastAsia="Times New Roman" w:hAnsi="Century Gothic" w:cs="Arial"/>
                <w:bCs/>
              </w:rPr>
              <w:t>3.</w:t>
            </w:r>
          </w:p>
        </w:tc>
        <w:tc>
          <w:tcPr>
            <w:tcW w:w="8028" w:type="dxa"/>
          </w:tcPr>
          <w:p w14:paraId="02CED684" w14:textId="6142C7F1" w:rsidR="009A5EE4" w:rsidRPr="0044210D" w:rsidRDefault="00531517" w:rsidP="0083184A">
            <w:pPr>
              <w:jc w:val="both"/>
              <w:rPr>
                <w:rFonts w:ascii="Century Gothic" w:eastAsia="Times New Roman" w:hAnsi="Century Gothic" w:cs="Arial"/>
                <w:bCs/>
              </w:rPr>
            </w:pPr>
            <w:hyperlink w:anchor="_Role_of_Reset" w:history="1">
              <w:r w:rsidR="00A03269" w:rsidRPr="0044210D">
                <w:rPr>
                  <w:rStyle w:val="Hyperlink"/>
                  <w:rFonts w:ascii="Century Gothic" w:eastAsia="Times New Roman" w:hAnsi="Century Gothic" w:cs="Arial"/>
                  <w:bCs/>
                </w:rPr>
                <w:t>Role of RESET Tower Hamlets in Shared Care</w:t>
              </w:r>
            </w:hyperlink>
          </w:p>
        </w:tc>
      </w:tr>
      <w:tr w:rsidR="00133E8B" w:rsidRPr="0044210D" w14:paraId="1EFFDAC4" w14:textId="77777777" w:rsidTr="009A5EE4">
        <w:tc>
          <w:tcPr>
            <w:tcW w:w="988" w:type="dxa"/>
          </w:tcPr>
          <w:p w14:paraId="7B0BF80D" w14:textId="235A9D46" w:rsidR="00133E8B" w:rsidRPr="0044210D" w:rsidRDefault="00A03269" w:rsidP="0083184A">
            <w:pPr>
              <w:jc w:val="both"/>
              <w:rPr>
                <w:rFonts w:ascii="Century Gothic" w:eastAsia="Times New Roman" w:hAnsi="Century Gothic" w:cs="Arial"/>
                <w:bCs/>
              </w:rPr>
            </w:pPr>
            <w:r w:rsidRPr="0044210D">
              <w:rPr>
                <w:rFonts w:ascii="Century Gothic" w:eastAsia="Times New Roman" w:hAnsi="Century Gothic" w:cs="Arial"/>
                <w:bCs/>
              </w:rPr>
              <w:t>4.</w:t>
            </w:r>
          </w:p>
        </w:tc>
        <w:tc>
          <w:tcPr>
            <w:tcW w:w="8028" w:type="dxa"/>
          </w:tcPr>
          <w:p w14:paraId="1537F6B3" w14:textId="0B563F2A" w:rsidR="00133E8B" w:rsidRPr="0044210D" w:rsidRDefault="00531517" w:rsidP="0083184A">
            <w:pPr>
              <w:jc w:val="both"/>
              <w:rPr>
                <w:rFonts w:ascii="Century Gothic" w:eastAsia="Times New Roman" w:hAnsi="Century Gothic" w:cs="Arial"/>
              </w:rPr>
            </w:pPr>
            <w:hyperlink w:anchor="_The_Consultant_Psychiatrist" w:history="1">
              <w:r w:rsidR="00E154A3" w:rsidRPr="0044210D">
                <w:rPr>
                  <w:rStyle w:val="Hyperlink"/>
                  <w:rFonts w:ascii="Century Gothic" w:hAnsi="Century Gothic"/>
                </w:rPr>
                <w:t xml:space="preserve">The </w:t>
              </w:r>
              <w:r w:rsidR="00687A37" w:rsidRPr="0044210D">
                <w:rPr>
                  <w:rStyle w:val="Hyperlink"/>
                  <w:rFonts w:ascii="Century Gothic" w:hAnsi="Century Gothic"/>
                </w:rPr>
                <w:t>RESET Addictions</w:t>
              </w:r>
              <w:r w:rsidR="00E154A3" w:rsidRPr="0044210D">
                <w:rPr>
                  <w:rStyle w:val="Hyperlink"/>
                  <w:rFonts w:ascii="Century Gothic" w:hAnsi="Century Gothic"/>
                </w:rPr>
                <w:t xml:space="preserve"> Psychiatrist </w:t>
              </w:r>
              <w:r w:rsidR="0094120D" w:rsidRPr="0044210D">
                <w:rPr>
                  <w:rStyle w:val="Hyperlink"/>
                  <w:rFonts w:ascii="Century Gothic" w:hAnsi="Century Gothic"/>
                </w:rPr>
                <w:t>‘s role</w:t>
              </w:r>
            </w:hyperlink>
          </w:p>
        </w:tc>
      </w:tr>
      <w:tr w:rsidR="00133E8B" w:rsidRPr="0044210D" w14:paraId="48D14298" w14:textId="77777777" w:rsidTr="009A5EE4">
        <w:tc>
          <w:tcPr>
            <w:tcW w:w="988" w:type="dxa"/>
          </w:tcPr>
          <w:p w14:paraId="1143BFC3" w14:textId="30F7F1DD" w:rsidR="00133E8B" w:rsidRPr="0044210D" w:rsidRDefault="00A03269" w:rsidP="0083184A">
            <w:pPr>
              <w:jc w:val="both"/>
              <w:rPr>
                <w:rFonts w:ascii="Century Gothic" w:eastAsia="Times New Roman" w:hAnsi="Century Gothic" w:cs="Arial"/>
                <w:bCs/>
              </w:rPr>
            </w:pPr>
            <w:r w:rsidRPr="0044210D">
              <w:rPr>
                <w:rFonts w:ascii="Century Gothic" w:eastAsia="Times New Roman" w:hAnsi="Century Gothic" w:cs="Arial"/>
                <w:bCs/>
              </w:rPr>
              <w:t>5.</w:t>
            </w:r>
          </w:p>
        </w:tc>
        <w:tc>
          <w:tcPr>
            <w:tcW w:w="8028" w:type="dxa"/>
          </w:tcPr>
          <w:p w14:paraId="6F20650B" w14:textId="45DCEC18" w:rsidR="00133E8B" w:rsidRPr="0044210D" w:rsidRDefault="00531517" w:rsidP="0083184A">
            <w:pPr>
              <w:jc w:val="both"/>
              <w:rPr>
                <w:rFonts w:ascii="Century Gothic" w:eastAsia="Times New Roman" w:hAnsi="Century Gothic" w:cs="Arial"/>
                <w:bCs/>
              </w:rPr>
            </w:pPr>
            <w:hyperlink w:anchor="_OST_Titration_Guidance" w:history="1">
              <w:r w:rsidR="00E154A3" w:rsidRPr="0044210D">
                <w:rPr>
                  <w:rStyle w:val="Hyperlink"/>
                  <w:rFonts w:ascii="Century Gothic" w:eastAsia="Times New Roman" w:hAnsi="Century Gothic" w:cs="Arial"/>
                  <w:bCs/>
                </w:rPr>
                <w:t>OST Titration Guide</w:t>
              </w:r>
            </w:hyperlink>
            <w:r w:rsidR="00E154A3" w:rsidRPr="0044210D">
              <w:rPr>
                <w:rFonts w:ascii="Century Gothic" w:eastAsia="Times New Roman" w:hAnsi="Century Gothic" w:cs="Arial"/>
                <w:bCs/>
              </w:rPr>
              <w:t xml:space="preserve"> </w:t>
            </w:r>
          </w:p>
        </w:tc>
      </w:tr>
      <w:tr w:rsidR="00E846E9" w:rsidRPr="0044210D" w14:paraId="1E19BFAF" w14:textId="77777777" w:rsidTr="009A5EE4">
        <w:tc>
          <w:tcPr>
            <w:tcW w:w="988" w:type="dxa"/>
          </w:tcPr>
          <w:p w14:paraId="0AF5A9BD" w14:textId="7C0CA4D0" w:rsidR="00E846E9" w:rsidRPr="0044210D" w:rsidRDefault="00E846E9" w:rsidP="0083184A">
            <w:pPr>
              <w:jc w:val="both"/>
              <w:rPr>
                <w:rFonts w:ascii="Century Gothic" w:eastAsia="Times New Roman" w:hAnsi="Century Gothic" w:cs="Arial"/>
                <w:bCs/>
              </w:rPr>
            </w:pPr>
            <w:r w:rsidRPr="0044210D">
              <w:rPr>
                <w:rFonts w:ascii="Century Gothic" w:eastAsia="Times New Roman" w:hAnsi="Century Gothic" w:cs="Arial"/>
                <w:bCs/>
              </w:rPr>
              <w:t>6.</w:t>
            </w:r>
          </w:p>
        </w:tc>
        <w:tc>
          <w:tcPr>
            <w:tcW w:w="8028" w:type="dxa"/>
          </w:tcPr>
          <w:p w14:paraId="0D7D61B3" w14:textId="34A4E884" w:rsidR="00E846E9" w:rsidRPr="0044210D" w:rsidRDefault="00531517" w:rsidP="0083184A">
            <w:pPr>
              <w:jc w:val="both"/>
              <w:rPr>
                <w:rFonts w:ascii="Century Gothic" w:hAnsi="Century Gothic"/>
              </w:rPr>
            </w:pPr>
            <w:hyperlink w:anchor="_Prison_Release" w:history="1">
              <w:r w:rsidR="00E846E9" w:rsidRPr="0044210D">
                <w:rPr>
                  <w:rStyle w:val="Hyperlink"/>
                  <w:rFonts w:ascii="Century Gothic" w:hAnsi="Century Gothic"/>
                </w:rPr>
                <w:t>Prison Release</w:t>
              </w:r>
            </w:hyperlink>
          </w:p>
        </w:tc>
      </w:tr>
      <w:tr w:rsidR="00E846E9" w:rsidRPr="0044210D" w14:paraId="5D175B33" w14:textId="77777777" w:rsidTr="009A5EE4">
        <w:tc>
          <w:tcPr>
            <w:tcW w:w="988" w:type="dxa"/>
          </w:tcPr>
          <w:p w14:paraId="1489DAC8" w14:textId="4848A66B" w:rsidR="00E846E9" w:rsidRPr="0044210D" w:rsidRDefault="00E846E9" w:rsidP="0083184A">
            <w:pPr>
              <w:jc w:val="both"/>
              <w:rPr>
                <w:rFonts w:ascii="Century Gothic" w:eastAsia="Times New Roman" w:hAnsi="Century Gothic" w:cs="Arial"/>
                <w:bCs/>
              </w:rPr>
            </w:pPr>
            <w:r w:rsidRPr="0044210D">
              <w:rPr>
                <w:rFonts w:ascii="Century Gothic" w:eastAsia="Times New Roman" w:hAnsi="Century Gothic" w:cs="Arial"/>
                <w:bCs/>
              </w:rPr>
              <w:t>7.</w:t>
            </w:r>
          </w:p>
        </w:tc>
        <w:tc>
          <w:tcPr>
            <w:tcW w:w="8028" w:type="dxa"/>
          </w:tcPr>
          <w:p w14:paraId="079AEA33" w14:textId="325B1D09" w:rsidR="00E846E9" w:rsidRPr="0044210D" w:rsidRDefault="00531517" w:rsidP="0083184A">
            <w:pPr>
              <w:jc w:val="both"/>
              <w:rPr>
                <w:rFonts w:ascii="Century Gothic" w:hAnsi="Century Gothic"/>
              </w:rPr>
            </w:pPr>
            <w:hyperlink w:anchor="_Hospital_Discharge" w:history="1">
              <w:r w:rsidR="00E846E9" w:rsidRPr="0044210D">
                <w:rPr>
                  <w:rStyle w:val="Hyperlink"/>
                  <w:rFonts w:ascii="Century Gothic" w:hAnsi="Century Gothic"/>
                </w:rPr>
                <w:t>Hospital Discharge</w:t>
              </w:r>
            </w:hyperlink>
          </w:p>
        </w:tc>
      </w:tr>
      <w:tr w:rsidR="00133E8B" w:rsidRPr="0044210D" w14:paraId="06729FD7" w14:textId="77777777" w:rsidTr="009A5EE4">
        <w:tc>
          <w:tcPr>
            <w:tcW w:w="988" w:type="dxa"/>
          </w:tcPr>
          <w:p w14:paraId="1EF494C4" w14:textId="3AC292E9" w:rsidR="00133E8B" w:rsidRPr="0044210D" w:rsidRDefault="00E846E9" w:rsidP="0083184A">
            <w:pPr>
              <w:jc w:val="both"/>
              <w:rPr>
                <w:rFonts w:ascii="Century Gothic" w:eastAsia="Times New Roman" w:hAnsi="Century Gothic" w:cs="Arial"/>
                <w:bCs/>
              </w:rPr>
            </w:pPr>
            <w:r w:rsidRPr="0044210D">
              <w:rPr>
                <w:rFonts w:ascii="Century Gothic" w:eastAsia="Times New Roman" w:hAnsi="Century Gothic" w:cs="Arial"/>
                <w:bCs/>
              </w:rPr>
              <w:t>8</w:t>
            </w:r>
            <w:r w:rsidR="00A03269" w:rsidRPr="0044210D">
              <w:rPr>
                <w:rFonts w:ascii="Century Gothic" w:eastAsia="Times New Roman" w:hAnsi="Century Gothic" w:cs="Arial"/>
                <w:bCs/>
              </w:rPr>
              <w:t>.</w:t>
            </w:r>
          </w:p>
        </w:tc>
        <w:tc>
          <w:tcPr>
            <w:tcW w:w="8028" w:type="dxa"/>
          </w:tcPr>
          <w:p w14:paraId="27FBEAFC" w14:textId="62551A3B" w:rsidR="00133E8B" w:rsidRPr="0044210D" w:rsidRDefault="00531517" w:rsidP="0083184A">
            <w:pPr>
              <w:jc w:val="both"/>
              <w:rPr>
                <w:rFonts w:ascii="Century Gothic" w:eastAsia="Times New Roman" w:hAnsi="Century Gothic" w:cs="Arial"/>
                <w:bCs/>
              </w:rPr>
            </w:pPr>
            <w:hyperlink w:anchor="_Useful_Contacts" w:history="1">
              <w:r w:rsidR="00E154A3" w:rsidRPr="0044210D">
                <w:rPr>
                  <w:rStyle w:val="Hyperlink"/>
                  <w:rFonts w:ascii="Century Gothic" w:eastAsia="Times New Roman" w:hAnsi="Century Gothic" w:cs="Arial"/>
                  <w:bCs/>
                </w:rPr>
                <w:t>Useful Contacts</w:t>
              </w:r>
            </w:hyperlink>
          </w:p>
        </w:tc>
      </w:tr>
    </w:tbl>
    <w:p w14:paraId="3654A31C" w14:textId="77777777" w:rsidR="00787F1F" w:rsidRPr="0044210D" w:rsidRDefault="00787F1F" w:rsidP="0083184A">
      <w:pPr>
        <w:spacing w:after="0" w:line="240" w:lineRule="auto"/>
        <w:jc w:val="both"/>
        <w:rPr>
          <w:rFonts w:ascii="Century Gothic" w:eastAsia="Times New Roman" w:hAnsi="Century Gothic" w:cs="Arial"/>
          <w:bCs/>
        </w:rPr>
      </w:pPr>
    </w:p>
    <w:p w14:paraId="38D78704" w14:textId="77777777" w:rsidR="00787F1F" w:rsidRPr="0044210D" w:rsidRDefault="00787F1F" w:rsidP="0083184A">
      <w:pPr>
        <w:spacing w:after="0" w:line="240" w:lineRule="auto"/>
        <w:jc w:val="both"/>
        <w:rPr>
          <w:rFonts w:ascii="Century Gothic" w:eastAsia="Times New Roman" w:hAnsi="Century Gothic" w:cs="Arial"/>
          <w:bCs/>
        </w:rPr>
      </w:pPr>
    </w:p>
    <w:p w14:paraId="4DCA4E30" w14:textId="0B31CC3C" w:rsidR="00E615DD" w:rsidRPr="0044210D" w:rsidRDefault="00E615DD" w:rsidP="0083184A">
      <w:pPr>
        <w:spacing w:after="0" w:line="240" w:lineRule="auto"/>
        <w:jc w:val="both"/>
        <w:rPr>
          <w:rFonts w:ascii="Century Gothic" w:eastAsia="Times New Roman" w:hAnsi="Century Gothic" w:cs="Arial"/>
          <w:bCs/>
        </w:rPr>
      </w:pPr>
      <w:r w:rsidRPr="0044210D">
        <w:rPr>
          <w:rFonts w:ascii="Century Gothic" w:eastAsia="Times New Roman" w:hAnsi="Century Gothic" w:cs="Arial"/>
          <w:bCs/>
        </w:rPr>
        <w:t xml:space="preserve">All Tower Hamlets General Practices are </w:t>
      </w:r>
      <w:r w:rsidR="00EB4CBB" w:rsidRPr="0044210D">
        <w:rPr>
          <w:rFonts w:ascii="Century Gothic" w:eastAsia="Times New Roman" w:hAnsi="Century Gothic" w:cs="Arial"/>
          <w:bCs/>
        </w:rPr>
        <w:t>commissioned through</w:t>
      </w:r>
      <w:r w:rsidR="00DA4643" w:rsidRPr="0044210D">
        <w:rPr>
          <w:rFonts w:ascii="Century Gothic" w:eastAsia="Times New Roman" w:hAnsi="Century Gothic" w:cs="Arial"/>
          <w:bCs/>
        </w:rPr>
        <w:t xml:space="preserve"> </w:t>
      </w:r>
      <w:r w:rsidR="0089584B" w:rsidRPr="0044210D">
        <w:rPr>
          <w:rFonts w:ascii="Century Gothic" w:eastAsia="Times New Roman" w:hAnsi="Century Gothic" w:cs="Arial"/>
          <w:bCs/>
        </w:rPr>
        <w:t xml:space="preserve">THGPCG </w:t>
      </w:r>
      <w:r w:rsidRPr="0044210D">
        <w:rPr>
          <w:rFonts w:ascii="Century Gothic" w:eastAsia="Times New Roman" w:hAnsi="Century Gothic" w:cs="Arial"/>
          <w:bCs/>
        </w:rPr>
        <w:t>P-RESET</w:t>
      </w:r>
      <w:r w:rsidR="00237474" w:rsidRPr="0044210D">
        <w:rPr>
          <w:rFonts w:ascii="Century Gothic" w:eastAsia="Times New Roman" w:hAnsi="Century Gothic" w:cs="Arial"/>
          <w:bCs/>
        </w:rPr>
        <w:t xml:space="preserve"> contract with</w:t>
      </w:r>
      <w:r w:rsidRPr="0044210D">
        <w:rPr>
          <w:rFonts w:ascii="Century Gothic" w:eastAsia="Times New Roman" w:hAnsi="Century Gothic" w:cs="Arial"/>
          <w:bCs/>
        </w:rPr>
        <w:t xml:space="preserve"> LBTH DAAT </w:t>
      </w:r>
      <w:r w:rsidR="00237474" w:rsidRPr="0044210D">
        <w:rPr>
          <w:rFonts w:ascii="Century Gothic" w:eastAsia="Times New Roman" w:hAnsi="Century Gothic" w:cs="Arial"/>
          <w:bCs/>
        </w:rPr>
        <w:t xml:space="preserve">to </w:t>
      </w:r>
      <w:r w:rsidRPr="0044210D">
        <w:rPr>
          <w:rFonts w:ascii="Century Gothic" w:eastAsia="Times New Roman" w:hAnsi="Century Gothic" w:cs="Arial"/>
          <w:bCs/>
        </w:rPr>
        <w:t>identify and support their patients with problem substance use including Alcohol</w:t>
      </w:r>
      <w:r w:rsidR="008E1B41" w:rsidRPr="0044210D">
        <w:rPr>
          <w:rFonts w:ascii="Century Gothic" w:eastAsia="Times New Roman" w:hAnsi="Century Gothic" w:cs="Arial"/>
          <w:bCs/>
        </w:rPr>
        <w:t xml:space="preserve"> and provide annual health checks for people on NDTMS.</w:t>
      </w:r>
      <w:r w:rsidR="00C944BA" w:rsidRPr="0044210D">
        <w:rPr>
          <w:rFonts w:ascii="Century Gothic" w:eastAsia="Times New Roman" w:hAnsi="Century Gothic" w:cs="Arial"/>
          <w:bCs/>
        </w:rPr>
        <w:t xml:space="preserve"> This work is in partnership with RESET</w:t>
      </w:r>
      <w:r w:rsidR="00C91046">
        <w:rPr>
          <w:rFonts w:ascii="Century Gothic" w:eastAsia="Times New Roman" w:hAnsi="Century Gothic" w:cs="Arial"/>
          <w:bCs/>
        </w:rPr>
        <w:t xml:space="preserve"> </w:t>
      </w:r>
      <w:r w:rsidR="00C0650B" w:rsidRPr="0044210D">
        <w:rPr>
          <w:rFonts w:ascii="Century Gothic" w:eastAsia="Times New Roman" w:hAnsi="Century Gothic" w:cs="Arial"/>
          <w:bCs/>
        </w:rPr>
        <w:t xml:space="preserve">Tower Hamlets commissioned Drug and Alcohol </w:t>
      </w:r>
      <w:r w:rsidR="009168DC" w:rsidRPr="0044210D">
        <w:rPr>
          <w:rFonts w:ascii="Century Gothic" w:eastAsia="Times New Roman" w:hAnsi="Century Gothic" w:cs="Arial"/>
          <w:bCs/>
        </w:rPr>
        <w:t xml:space="preserve">Treatment </w:t>
      </w:r>
      <w:r w:rsidR="00C0650B" w:rsidRPr="0044210D">
        <w:rPr>
          <w:rFonts w:ascii="Century Gothic" w:eastAsia="Times New Roman" w:hAnsi="Century Gothic" w:cs="Arial"/>
          <w:bCs/>
        </w:rPr>
        <w:t>Service.</w:t>
      </w:r>
      <w:r w:rsidRPr="0044210D">
        <w:rPr>
          <w:rFonts w:ascii="Century Gothic" w:eastAsia="Times New Roman" w:hAnsi="Century Gothic" w:cs="Arial"/>
          <w:bCs/>
        </w:rPr>
        <w:t xml:space="preserve"> Most practices are already delivering shared care</w:t>
      </w:r>
      <w:r w:rsidR="002C3A65" w:rsidRPr="0044210D">
        <w:rPr>
          <w:rFonts w:ascii="Century Gothic" w:eastAsia="Times New Roman" w:hAnsi="Century Gothic" w:cs="Arial"/>
          <w:bCs/>
        </w:rPr>
        <w:t xml:space="preserve"> </w:t>
      </w:r>
      <w:r w:rsidR="00C25D2D" w:rsidRPr="0044210D">
        <w:rPr>
          <w:rFonts w:ascii="Century Gothic" w:eastAsia="Times New Roman" w:hAnsi="Century Gothic" w:cs="Arial"/>
          <w:bCs/>
        </w:rPr>
        <w:t xml:space="preserve">for opiate substitute treatment </w:t>
      </w:r>
      <w:r w:rsidR="008E1B41" w:rsidRPr="0044210D">
        <w:rPr>
          <w:rFonts w:ascii="Century Gothic" w:eastAsia="Times New Roman" w:hAnsi="Century Gothic" w:cs="Arial"/>
          <w:bCs/>
        </w:rPr>
        <w:t xml:space="preserve">(OST) </w:t>
      </w:r>
      <w:r w:rsidR="002C3A65" w:rsidRPr="0044210D">
        <w:rPr>
          <w:rFonts w:ascii="Century Gothic" w:eastAsia="Times New Roman" w:hAnsi="Century Gothic" w:cs="Arial"/>
          <w:bCs/>
        </w:rPr>
        <w:t>as part of their r</w:t>
      </w:r>
      <w:r w:rsidR="00C0650B" w:rsidRPr="0044210D">
        <w:rPr>
          <w:rFonts w:ascii="Century Gothic" w:eastAsia="Times New Roman" w:hAnsi="Century Gothic" w:cs="Arial"/>
          <w:bCs/>
        </w:rPr>
        <w:t>e</w:t>
      </w:r>
      <w:r w:rsidR="002C3A65" w:rsidRPr="0044210D">
        <w:rPr>
          <w:rFonts w:ascii="Century Gothic" w:eastAsia="Times New Roman" w:hAnsi="Century Gothic" w:cs="Arial"/>
          <w:bCs/>
        </w:rPr>
        <w:t>gular in-hour services</w:t>
      </w:r>
      <w:r w:rsidRPr="0044210D">
        <w:rPr>
          <w:rFonts w:ascii="Century Gothic" w:eastAsia="Times New Roman" w:hAnsi="Century Gothic" w:cs="Arial"/>
          <w:bCs/>
        </w:rPr>
        <w:t>.</w:t>
      </w:r>
      <w:r w:rsidR="00C944BA" w:rsidRPr="0044210D">
        <w:rPr>
          <w:rFonts w:ascii="Century Gothic" w:eastAsia="Times New Roman" w:hAnsi="Century Gothic" w:cs="Arial"/>
          <w:bCs/>
        </w:rPr>
        <w:t xml:space="preserve"> </w:t>
      </w:r>
    </w:p>
    <w:p w14:paraId="214C86DB" w14:textId="77777777" w:rsidR="00E37A65" w:rsidRPr="0044210D" w:rsidRDefault="00E37A65" w:rsidP="000A661B">
      <w:pPr>
        <w:autoSpaceDE w:val="0"/>
        <w:autoSpaceDN w:val="0"/>
        <w:adjustRightInd w:val="0"/>
        <w:spacing w:after="0" w:line="240" w:lineRule="auto"/>
        <w:jc w:val="both"/>
        <w:rPr>
          <w:rFonts w:ascii="Century Gothic" w:eastAsia="Times New Roman" w:hAnsi="Century Gothic" w:cs="Arial"/>
          <w:b/>
          <w:bCs/>
          <w:color w:val="000000"/>
          <w:lang w:eastAsia="en-GB"/>
        </w:rPr>
      </w:pPr>
    </w:p>
    <w:p w14:paraId="48D22981" w14:textId="7D8C534A" w:rsidR="000A661B" w:rsidRPr="0044210D" w:rsidRDefault="000A661B" w:rsidP="007D579B">
      <w:pPr>
        <w:pStyle w:val="Heading1"/>
        <w:numPr>
          <w:ilvl w:val="0"/>
          <w:numId w:val="9"/>
        </w:numPr>
        <w:rPr>
          <w:rFonts w:ascii="Century Gothic" w:eastAsia="Times New Roman" w:hAnsi="Century Gothic"/>
          <w:b/>
          <w:bCs/>
          <w:color w:val="auto"/>
          <w:lang w:eastAsia="en-GB"/>
        </w:rPr>
      </w:pPr>
      <w:bookmarkStart w:id="0" w:name="_Acceptance_criteria:"/>
      <w:bookmarkEnd w:id="0"/>
      <w:r w:rsidRPr="0044210D">
        <w:rPr>
          <w:rFonts w:ascii="Century Gothic" w:eastAsia="Times New Roman" w:hAnsi="Century Gothic"/>
          <w:b/>
          <w:bCs/>
          <w:color w:val="auto"/>
          <w:lang w:eastAsia="en-GB"/>
        </w:rPr>
        <w:t>Acceptance criteria</w:t>
      </w:r>
      <w:r w:rsidR="0089584B" w:rsidRPr="0044210D">
        <w:rPr>
          <w:rFonts w:ascii="Century Gothic" w:eastAsia="Times New Roman" w:hAnsi="Century Gothic"/>
          <w:b/>
          <w:bCs/>
          <w:color w:val="auto"/>
          <w:lang w:eastAsia="en-GB"/>
        </w:rPr>
        <w:t xml:space="preserve"> for RESET</w:t>
      </w:r>
      <w:r w:rsidR="00510443" w:rsidRPr="0044210D">
        <w:rPr>
          <w:rFonts w:ascii="Century Gothic" w:eastAsia="Times New Roman" w:hAnsi="Century Gothic"/>
          <w:b/>
          <w:bCs/>
          <w:color w:val="auto"/>
          <w:lang w:eastAsia="en-GB"/>
        </w:rPr>
        <w:t xml:space="preserve"> </w:t>
      </w:r>
      <w:r w:rsidR="00F2412D" w:rsidRPr="0044210D">
        <w:rPr>
          <w:rFonts w:ascii="Century Gothic" w:eastAsia="Times New Roman" w:hAnsi="Century Gothic"/>
          <w:b/>
          <w:bCs/>
          <w:color w:val="auto"/>
          <w:lang w:eastAsia="en-GB"/>
        </w:rPr>
        <w:t>Treatment Service</w:t>
      </w:r>
      <w:r w:rsidR="008E1B41" w:rsidRPr="0044210D">
        <w:rPr>
          <w:rFonts w:ascii="Century Gothic" w:eastAsia="Times New Roman" w:hAnsi="Century Gothic"/>
          <w:b/>
          <w:bCs/>
          <w:color w:val="auto"/>
          <w:lang w:eastAsia="en-GB"/>
        </w:rPr>
        <w:t xml:space="preserve"> OST</w:t>
      </w:r>
    </w:p>
    <w:p w14:paraId="418F0731" w14:textId="77777777" w:rsidR="000A661B" w:rsidRPr="0044210D" w:rsidRDefault="000A661B" w:rsidP="000A661B">
      <w:pPr>
        <w:autoSpaceDE w:val="0"/>
        <w:autoSpaceDN w:val="0"/>
        <w:adjustRightInd w:val="0"/>
        <w:spacing w:after="0" w:line="240" w:lineRule="auto"/>
        <w:jc w:val="both"/>
        <w:rPr>
          <w:rFonts w:ascii="Century Gothic" w:eastAsia="Times New Roman" w:hAnsi="Century Gothic" w:cs="Arial"/>
          <w:b/>
          <w:bCs/>
          <w:color w:val="000000"/>
          <w:lang w:eastAsia="en-GB"/>
        </w:rPr>
      </w:pPr>
    </w:p>
    <w:p w14:paraId="2713A7A9" w14:textId="0578A58A" w:rsidR="000A661B" w:rsidRPr="0044210D" w:rsidRDefault="000A661B" w:rsidP="00684419">
      <w:pPr>
        <w:pStyle w:val="ListParagraph"/>
        <w:numPr>
          <w:ilvl w:val="1"/>
          <w:numId w:val="9"/>
        </w:numPr>
        <w:suppressAutoHyphens/>
        <w:autoSpaceDE w:val="0"/>
        <w:autoSpaceDN w:val="0"/>
        <w:adjustRightInd w:val="0"/>
        <w:spacing w:after="0" w:line="360" w:lineRule="auto"/>
        <w:jc w:val="both"/>
        <w:rPr>
          <w:rFonts w:ascii="Century Gothic" w:eastAsia="Times New Roman" w:hAnsi="Century Gothic" w:cs="Arial"/>
          <w:color w:val="000000"/>
          <w:lang w:eastAsia="en-GB"/>
        </w:rPr>
      </w:pPr>
      <w:r w:rsidRPr="0044210D">
        <w:rPr>
          <w:rFonts w:ascii="Century Gothic" w:eastAsia="Times New Roman" w:hAnsi="Century Gothic" w:cs="Arial"/>
          <w:color w:val="000000"/>
          <w:lang w:eastAsia="en-GB"/>
        </w:rPr>
        <w:t>Ordinarily resident in Tower Hamlets.</w:t>
      </w:r>
    </w:p>
    <w:p w14:paraId="3813D576" w14:textId="389FAEE9" w:rsidR="000A661B" w:rsidRPr="0044210D" w:rsidRDefault="000A661B" w:rsidP="00684419">
      <w:pPr>
        <w:pStyle w:val="ListParagraph"/>
        <w:numPr>
          <w:ilvl w:val="1"/>
          <w:numId w:val="9"/>
        </w:numPr>
        <w:suppressAutoHyphens/>
        <w:autoSpaceDE w:val="0"/>
        <w:autoSpaceDN w:val="0"/>
        <w:adjustRightInd w:val="0"/>
        <w:spacing w:after="0" w:line="360" w:lineRule="auto"/>
        <w:jc w:val="both"/>
        <w:rPr>
          <w:rFonts w:ascii="Century Gothic" w:eastAsia="Times New Roman" w:hAnsi="Century Gothic" w:cs="Arial"/>
          <w:color w:val="000000"/>
          <w:lang w:eastAsia="en-GB"/>
        </w:rPr>
      </w:pPr>
      <w:r w:rsidRPr="0044210D">
        <w:rPr>
          <w:rFonts w:ascii="Century Gothic" w:eastAsia="Times New Roman" w:hAnsi="Century Gothic" w:cs="Arial"/>
          <w:color w:val="000000"/>
          <w:lang w:eastAsia="en-GB"/>
        </w:rPr>
        <w:t>Aged at least 18.</w:t>
      </w:r>
    </w:p>
    <w:p w14:paraId="6BF0EC40" w14:textId="2A9D1B92" w:rsidR="000A661B" w:rsidRPr="0044210D" w:rsidRDefault="000A661B" w:rsidP="00684419">
      <w:pPr>
        <w:pStyle w:val="ListParagraph"/>
        <w:numPr>
          <w:ilvl w:val="1"/>
          <w:numId w:val="9"/>
        </w:numPr>
        <w:suppressAutoHyphens/>
        <w:autoSpaceDE w:val="0"/>
        <w:autoSpaceDN w:val="0"/>
        <w:adjustRightInd w:val="0"/>
        <w:spacing w:after="0" w:line="360" w:lineRule="auto"/>
        <w:jc w:val="both"/>
        <w:rPr>
          <w:rFonts w:ascii="Century Gothic" w:eastAsia="Times New Roman" w:hAnsi="Century Gothic" w:cs="Arial"/>
          <w:color w:val="000000"/>
          <w:lang w:eastAsia="en-GB"/>
        </w:rPr>
      </w:pPr>
      <w:r w:rsidRPr="0044210D">
        <w:rPr>
          <w:rFonts w:ascii="Century Gothic" w:eastAsia="Times New Roman" w:hAnsi="Century Gothic" w:cs="Arial"/>
          <w:color w:val="000000"/>
          <w:lang w:eastAsia="en-GB"/>
        </w:rPr>
        <w:t xml:space="preserve">Registered with </w:t>
      </w:r>
      <w:r w:rsidR="00A05FC0" w:rsidRPr="0044210D">
        <w:rPr>
          <w:rFonts w:ascii="Century Gothic" w:eastAsia="Times New Roman" w:hAnsi="Century Gothic" w:cs="Arial"/>
          <w:color w:val="000000"/>
          <w:lang w:eastAsia="en-GB"/>
        </w:rPr>
        <w:t>an</w:t>
      </w:r>
      <w:r w:rsidRPr="0044210D">
        <w:rPr>
          <w:rFonts w:ascii="Century Gothic" w:eastAsia="Times New Roman" w:hAnsi="Century Gothic" w:cs="Arial"/>
          <w:color w:val="000000"/>
          <w:lang w:eastAsia="en-GB"/>
        </w:rPr>
        <w:t xml:space="preserve"> </w:t>
      </w:r>
      <w:r w:rsidR="001E1F81" w:rsidRPr="0044210D">
        <w:rPr>
          <w:rFonts w:ascii="Century Gothic" w:eastAsia="Times New Roman" w:hAnsi="Century Gothic" w:cs="Arial"/>
          <w:color w:val="000000"/>
          <w:lang w:eastAsia="en-GB"/>
        </w:rPr>
        <w:t xml:space="preserve">NHS </w:t>
      </w:r>
      <w:r w:rsidRPr="0044210D">
        <w:rPr>
          <w:rFonts w:ascii="Century Gothic" w:eastAsia="Times New Roman" w:hAnsi="Century Gothic" w:cs="Arial"/>
          <w:color w:val="000000"/>
          <w:lang w:eastAsia="en-GB"/>
        </w:rPr>
        <w:t xml:space="preserve">General Practice </w:t>
      </w:r>
      <w:r w:rsidR="001E1F81" w:rsidRPr="0044210D">
        <w:rPr>
          <w:rFonts w:ascii="Century Gothic" w:eastAsia="Times New Roman" w:hAnsi="Century Gothic" w:cs="Arial"/>
          <w:color w:val="000000"/>
          <w:lang w:eastAsia="en-GB"/>
        </w:rPr>
        <w:t xml:space="preserve">located </w:t>
      </w:r>
      <w:r w:rsidRPr="0044210D">
        <w:rPr>
          <w:rFonts w:ascii="Century Gothic" w:eastAsia="Times New Roman" w:hAnsi="Century Gothic" w:cs="Arial"/>
          <w:color w:val="000000"/>
          <w:lang w:eastAsia="en-GB"/>
        </w:rPr>
        <w:t>within Tower Hamlets</w:t>
      </w:r>
      <w:r w:rsidR="001E1F81" w:rsidRPr="0044210D">
        <w:rPr>
          <w:rFonts w:ascii="Century Gothic" w:eastAsia="Times New Roman" w:hAnsi="Century Gothic" w:cs="Arial"/>
          <w:color w:val="000000"/>
          <w:lang w:eastAsia="en-GB"/>
        </w:rPr>
        <w:t>.</w:t>
      </w:r>
    </w:p>
    <w:p w14:paraId="14A45208" w14:textId="1453C767" w:rsidR="000A661B" w:rsidRPr="0044210D" w:rsidRDefault="000A661B" w:rsidP="00133E8B">
      <w:pPr>
        <w:pStyle w:val="ListParagraph"/>
        <w:numPr>
          <w:ilvl w:val="1"/>
          <w:numId w:val="9"/>
        </w:numPr>
        <w:suppressAutoHyphens/>
        <w:autoSpaceDE w:val="0"/>
        <w:autoSpaceDN w:val="0"/>
        <w:adjustRightInd w:val="0"/>
        <w:spacing w:after="0" w:line="240" w:lineRule="auto"/>
        <w:jc w:val="both"/>
        <w:rPr>
          <w:rFonts w:ascii="Century Gothic" w:eastAsia="Times New Roman" w:hAnsi="Century Gothic" w:cs="Arial"/>
          <w:color w:val="000000"/>
          <w:lang w:eastAsia="en-GB"/>
        </w:rPr>
      </w:pPr>
      <w:bookmarkStart w:id="1" w:name="_Hlk11739351"/>
      <w:r w:rsidRPr="0044210D">
        <w:rPr>
          <w:rFonts w:ascii="Century Gothic" w:eastAsia="Times New Roman" w:hAnsi="Century Gothic" w:cs="Arial"/>
          <w:color w:val="000000"/>
          <w:lang w:eastAsia="en-GB"/>
        </w:rPr>
        <w:t>Dependent opioid</w:t>
      </w:r>
      <w:r w:rsidR="001E14D4">
        <w:rPr>
          <w:rFonts w:ascii="Century Gothic" w:eastAsia="Times New Roman" w:hAnsi="Century Gothic" w:cs="Arial"/>
          <w:color w:val="000000"/>
          <w:lang w:eastAsia="en-GB"/>
        </w:rPr>
        <w:t>/opiate</w:t>
      </w:r>
      <w:r w:rsidRPr="0044210D">
        <w:rPr>
          <w:rFonts w:ascii="Century Gothic" w:eastAsia="Times New Roman" w:hAnsi="Century Gothic" w:cs="Arial"/>
          <w:color w:val="000000"/>
          <w:lang w:eastAsia="en-GB"/>
        </w:rPr>
        <w:t xml:space="preserve"> users, including those who present with additional poly</w:t>
      </w:r>
      <w:r w:rsidR="001E14D4">
        <w:rPr>
          <w:rFonts w:ascii="Century Gothic" w:eastAsia="Times New Roman" w:hAnsi="Century Gothic" w:cs="Arial"/>
          <w:color w:val="000000"/>
          <w:lang w:eastAsia="en-GB"/>
        </w:rPr>
        <w:t xml:space="preserve"> </w:t>
      </w:r>
      <w:r w:rsidRPr="0044210D">
        <w:rPr>
          <w:rFonts w:ascii="Century Gothic" w:eastAsia="Times New Roman" w:hAnsi="Century Gothic" w:cs="Arial"/>
          <w:color w:val="000000"/>
          <w:lang w:eastAsia="en-GB"/>
        </w:rPr>
        <w:t xml:space="preserve">drug use or the common concurrent use of benzodiazepines, </w:t>
      </w:r>
      <w:r w:rsidR="00C77B14" w:rsidRPr="0044210D">
        <w:rPr>
          <w:rFonts w:ascii="Century Gothic" w:eastAsia="Times New Roman" w:hAnsi="Century Gothic" w:cs="Arial"/>
          <w:color w:val="000000"/>
          <w:lang w:eastAsia="en-GB"/>
        </w:rPr>
        <w:t>psychostimulants,</w:t>
      </w:r>
      <w:r w:rsidRPr="0044210D">
        <w:rPr>
          <w:rFonts w:ascii="Century Gothic" w:eastAsia="Times New Roman" w:hAnsi="Century Gothic" w:cs="Arial"/>
          <w:color w:val="000000"/>
          <w:lang w:eastAsia="en-GB"/>
        </w:rPr>
        <w:t xml:space="preserve"> and alcohol. </w:t>
      </w:r>
    </w:p>
    <w:bookmarkEnd w:id="1"/>
    <w:p w14:paraId="7EEBBD44" w14:textId="77777777" w:rsidR="000A661B" w:rsidRPr="0044210D" w:rsidRDefault="000A661B" w:rsidP="000A661B">
      <w:pPr>
        <w:autoSpaceDE w:val="0"/>
        <w:autoSpaceDN w:val="0"/>
        <w:adjustRightInd w:val="0"/>
        <w:spacing w:after="0" w:line="240" w:lineRule="auto"/>
        <w:jc w:val="both"/>
        <w:rPr>
          <w:rFonts w:ascii="Century Gothic" w:eastAsia="Times New Roman" w:hAnsi="Century Gothic" w:cs="Arial"/>
          <w:color w:val="000000"/>
          <w:lang w:eastAsia="en-GB"/>
        </w:rPr>
      </w:pPr>
    </w:p>
    <w:p w14:paraId="34C8DB08" w14:textId="77777777" w:rsidR="000A661B" w:rsidRPr="0044210D" w:rsidRDefault="000A661B" w:rsidP="000A661B">
      <w:pPr>
        <w:autoSpaceDE w:val="0"/>
        <w:autoSpaceDN w:val="0"/>
        <w:adjustRightInd w:val="0"/>
        <w:spacing w:after="0" w:line="240" w:lineRule="auto"/>
        <w:jc w:val="both"/>
        <w:rPr>
          <w:rFonts w:ascii="Century Gothic" w:eastAsia="Times New Roman" w:hAnsi="Century Gothic" w:cs="Arial"/>
          <w:bCs/>
          <w:color w:val="000000"/>
          <w:lang w:eastAsia="en-GB"/>
        </w:rPr>
      </w:pPr>
      <w:r w:rsidRPr="0044210D">
        <w:rPr>
          <w:rFonts w:ascii="Century Gothic" w:eastAsia="Times New Roman" w:hAnsi="Century Gothic" w:cs="Arial"/>
          <w:bCs/>
          <w:color w:val="000000"/>
          <w:lang w:eastAsia="en-GB"/>
        </w:rPr>
        <w:t>The following criteria are applied to identify service users who are suitable for treatment in the shared care service:</w:t>
      </w:r>
    </w:p>
    <w:p w14:paraId="1887892A" w14:textId="77777777" w:rsidR="000A661B" w:rsidRPr="0044210D" w:rsidRDefault="000A661B" w:rsidP="000A661B">
      <w:pPr>
        <w:autoSpaceDE w:val="0"/>
        <w:autoSpaceDN w:val="0"/>
        <w:adjustRightInd w:val="0"/>
        <w:spacing w:after="0" w:line="240" w:lineRule="auto"/>
        <w:jc w:val="both"/>
        <w:rPr>
          <w:rFonts w:ascii="Century Gothic" w:eastAsia="Times New Roman" w:hAnsi="Century Gothic" w:cs="Arial"/>
          <w:bCs/>
          <w:color w:val="000000"/>
          <w:lang w:eastAsia="en-GB"/>
        </w:rPr>
      </w:pPr>
    </w:p>
    <w:p w14:paraId="22A5E022" w14:textId="247150B3" w:rsidR="000A661B" w:rsidRPr="0044210D" w:rsidRDefault="000A661B" w:rsidP="00133E8B">
      <w:pPr>
        <w:pStyle w:val="ListParagraph"/>
        <w:numPr>
          <w:ilvl w:val="1"/>
          <w:numId w:val="9"/>
        </w:numPr>
        <w:suppressAutoHyphens/>
        <w:autoSpaceDE w:val="0"/>
        <w:autoSpaceDN w:val="0"/>
        <w:adjustRightInd w:val="0"/>
        <w:spacing w:after="0" w:line="240" w:lineRule="auto"/>
        <w:jc w:val="both"/>
        <w:rPr>
          <w:rFonts w:ascii="Century Gothic" w:eastAsia="Times New Roman" w:hAnsi="Century Gothic" w:cs="Arial"/>
          <w:color w:val="000000"/>
          <w:lang w:eastAsia="en-GB"/>
        </w:rPr>
      </w:pPr>
      <w:r w:rsidRPr="0044210D">
        <w:rPr>
          <w:rFonts w:ascii="Century Gothic" w:eastAsia="Times New Roman" w:hAnsi="Century Gothic" w:cs="Arial"/>
          <w:color w:val="000000"/>
          <w:lang w:eastAsia="en-GB"/>
        </w:rPr>
        <w:t xml:space="preserve">Shows </w:t>
      </w:r>
      <w:r w:rsidR="00E615DD" w:rsidRPr="0044210D">
        <w:rPr>
          <w:rFonts w:ascii="Century Gothic" w:eastAsia="Times New Roman" w:hAnsi="Century Gothic" w:cs="Arial"/>
          <w:color w:val="000000"/>
          <w:lang w:eastAsia="en-GB"/>
        </w:rPr>
        <w:t>motivat</w:t>
      </w:r>
      <w:r w:rsidRPr="0044210D">
        <w:rPr>
          <w:rFonts w:ascii="Century Gothic" w:eastAsia="Times New Roman" w:hAnsi="Century Gothic" w:cs="Arial"/>
          <w:color w:val="000000"/>
          <w:lang w:eastAsia="en-GB"/>
        </w:rPr>
        <w:t>ion to reduce or abstain from illicit drug use</w:t>
      </w:r>
      <w:r w:rsidR="00FD5E09" w:rsidRPr="0044210D">
        <w:rPr>
          <w:rFonts w:ascii="Century Gothic" w:eastAsia="Times New Roman" w:hAnsi="Century Gothic" w:cs="Arial"/>
          <w:color w:val="000000"/>
          <w:lang w:eastAsia="en-GB"/>
        </w:rPr>
        <w:t xml:space="preserve"> and </w:t>
      </w:r>
      <w:r w:rsidR="00246358" w:rsidRPr="0044210D">
        <w:rPr>
          <w:rFonts w:ascii="Century Gothic" w:eastAsia="Times New Roman" w:hAnsi="Century Gothic" w:cs="Arial"/>
          <w:color w:val="000000"/>
          <w:lang w:eastAsia="en-GB"/>
        </w:rPr>
        <w:t>willingness to engage with</w:t>
      </w:r>
      <w:r w:rsidR="00397DDF" w:rsidRPr="0044210D">
        <w:rPr>
          <w:rFonts w:ascii="Century Gothic" w:eastAsia="Times New Roman" w:hAnsi="Century Gothic" w:cs="Arial"/>
          <w:color w:val="000000"/>
          <w:lang w:eastAsia="en-GB"/>
        </w:rPr>
        <w:t xml:space="preserve"> treatment</w:t>
      </w:r>
      <w:r w:rsidR="00246358" w:rsidRPr="0044210D">
        <w:rPr>
          <w:rFonts w:ascii="Century Gothic" w:eastAsia="Times New Roman" w:hAnsi="Century Gothic" w:cs="Arial"/>
          <w:color w:val="000000"/>
          <w:lang w:eastAsia="en-GB"/>
        </w:rPr>
        <w:t xml:space="preserve"> partners (General Practice </w:t>
      </w:r>
      <w:r w:rsidR="00171C7C" w:rsidRPr="0044210D">
        <w:rPr>
          <w:rFonts w:ascii="Century Gothic" w:eastAsia="Times New Roman" w:hAnsi="Century Gothic" w:cs="Arial"/>
          <w:color w:val="000000"/>
          <w:lang w:eastAsia="en-GB"/>
        </w:rPr>
        <w:t xml:space="preserve">Clinician and </w:t>
      </w:r>
      <w:r w:rsidR="00246358" w:rsidRPr="0044210D">
        <w:rPr>
          <w:rFonts w:ascii="Century Gothic" w:eastAsia="Times New Roman" w:hAnsi="Century Gothic" w:cs="Arial"/>
          <w:color w:val="000000"/>
          <w:lang w:eastAsia="en-GB"/>
        </w:rPr>
        <w:t>Prescribers, RESET and Pharmacies)</w:t>
      </w:r>
    </w:p>
    <w:p w14:paraId="509443F4" w14:textId="77777777" w:rsidR="000A661B" w:rsidRPr="0044210D" w:rsidRDefault="000A661B" w:rsidP="000A661B">
      <w:pPr>
        <w:autoSpaceDE w:val="0"/>
        <w:autoSpaceDN w:val="0"/>
        <w:adjustRightInd w:val="0"/>
        <w:spacing w:after="0" w:line="240" w:lineRule="auto"/>
        <w:ind w:left="720"/>
        <w:jc w:val="both"/>
        <w:rPr>
          <w:rFonts w:ascii="Century Gothic" w:eastAsia="Times New Roman" w:hAnsi="Century Gothic" w:cs="Arial"/>
          <w:color w:val="000000"/>
          <w:lang w:eastAsia="en-GB"/>
        </w:rPr>
      </w:pPr>
    </w:p>
    <w:p w14:paraId="62FFCC0B" w14:textId="4859FA2F" w:rsidR="000A661B" w:rsidRPr="0044210D" w:rsidRDefault="00CA7E64" w:rsidP="00133E8B">
      <w:pPr>
        <w:pStyle w:val="ListParagraph"/>
        <w:numPr>
          <w:ilvl w:val="1"/>
          <w:numId w:val="9"/>
        </w:numPr>
        <w:suppressAutoHyphens/>
        <w:autoSpaceDE w:val="0"/>
        <w:autoSpaceDN w:val="0"/>
        <w:adjustRightInd w:val="0"/>
        <w:spacing w:after="0" w:line="240" w:lineRule="auto"/>
        <w:jc w:val="both"/>
        <w:rPr>
          <w:rFonts w:ascii="Century Gothic" w:eastAsia="Times New Roman" w:hAnsi="Century Gothic" w:cs="Arial"/>
          <w:color w:val="000000"/>
          <w:lang w:eastAsia="en-GB"/>
        </w:rPr>
      </w:pPr>
      <w:bookmarkStart w:id="2" w:name="_Hlk11739400"/>
      <w:r w:rsidRPr="0044210D">
        <w:rPr>
          <w:rFonts w:ascii="Century Gothic" w:eastAsia="Times New Roman" w:hAnsi="Century Gothic" w:cs="Arial"/>
          <w:color w:val="000000"/>
          <w:lang w:eastAsia="en-GB"/>
        </w:rPr>
        <w:t>No severe and enduring mental health issues</w:t>
      </w:r>
      <w:r w:rsidR="000A661B" w:rsidRPr="0044210D">
        <w:rPr>
          <w:rFonts w:ascii="Century Gothic" w:eastAsia="Times New Roman" w:hAnsi="Century Gothic" w:cs="Arial"/>
          <w:color w:val="000000"/>
          <w:lang w:eastAsia="en-GB"/>
        </w:rPr>
        <w:t xml:space="preserve"> poorly controlled such that they </w:t>
      </w:r>
      <w:bookmarkEnd w:id="2"/>
      <w:r w:rsidR="000A661B" w:rsidRPr="0044210D">
        <w:rPr>
          <w:rFonts w:ascii="Century Gothic" w:eastAsia="Times New Roman" w:hAnsi="Century Gothic" w:cs="Arial"/>
          <w:color w:val="000000"/>
          <w:lang w:eastAsia="en-GB"/>
        </w:rPr>
        <w:t>could affect ability to attend appointments and engage effectively with the service.</w:t>
      </w:r>
    </w:p>
    <w:p w14:paraId="0A43AB20" w14:textId="77777777" w:rsidR="000A661B" w:rsidRPr="0044210D" w:rsidRDefault="000A661B" w:rsidP="000A661B">
      <w:pPr>
        <w:autoSpaceDE w:val="0"/>
        <w:autoSpaceDN w:val="0"/>
        <w:adjustRightInd w:val="0"/>
        <w:spacing w:after="0" w:line="240" w:lineRule="auto"/>
        <w:jc w:val="both"/>
        <w:rPr>
          <w:rFonts w:ascii="Century Gothic" w:eastAsia="Times New Roman" w:hAnsi="Century Gothic" w:cs="Arial"/>
          <w:color w:val="000000"/>
          <w:lang w:eastAsia="en-GB"/>
        </w:rPr>
      </w:pPr>
    </w:p>
    <w:p w14:paraId="61089808" w14:textId="1414F06B" w:rsidR="000A661B" w:rsidRPr="0044210D" w:rsidRDefault="000A661B" w:rsidP="00133E8B">
      <w:pPr>
        <w:pStyle w:val="ListParagraph"/>
        <w:numPr>
          <w:ilvl w:val="1"/>
          <w:numId w:val="9"/>
        </w:numPr>
        <w:suppressAutoHyphens/>
        <w:autoSpaceDE w:val="0"/>
        <w:autoSpaceDN w:val="0"/>
        <w:adjustRightInd w:val="0"/>
        <w:spacing w:after="0" w:line="240" w:lineRule="auto"/>
        <w:jc w:val="both"/>
        <w:rPr>
          <w:rFonts w:ascii="Century Gothic" w:eastAsia="Times New Roman" w:hAnsi="Century Gothic" w:cs="Arial"/>
          <w:color w:val="000000"/>
          <w:lang w:eastAsia="en-GB"/>
        </w:rPr>
      </w:pPr>
      <w:r w:rsidRPr="0044210D">
        <w:rPr>
          <w:rFonts w:ascii="Century Gothic" w:eastAsia="Times New Roman" w:hAnsi="Century Gothic" w:cs="Arial"/>
          <w:color w:val="000000"/>
          <w:lang w:eastAsia="en-GB"/>
        </w:rPr>
        <w:t xml:space="preserve">No severe alcohol use that could adversely affect prescribed </w:t>
      </w:r>
      <w:r w:rsidR="00EB4CBB" w:rsidRPr="0044210D">
        <w:rPr>
          <w:rFonts w:ascii="Century Gothic" w:eastAsia="Times New Roman" w:hAnsi="Century Gothic" w:cs="Arial"/>
          <w:color w:val="000000"/>
          <w:lang w:eastAsia="en-GB"/>
        </w:rPr>
        <w:t>medication or</w:t>
      </w:r>
      <w:r w:rsidRPr="0044210D">
        <w:rPr>
          <w:rFonts w:ascii="Century Gothic" w:eastAsia="Times New Roman" w:hAnsi="Century Gothic" w:cs="Arial"/>
          <w:color w:val="000000"/>
          <w:lang w:eastAsia="en-GB"/>
        </w:rPr>
        <w:t xml:space="preserve"> could possibly potentiate unintentional overdose.</w:t>
      </w:r>
    </w:p>
    <w:p w14:paraId="21BD4798" w14:textId="77777777" w:rsidR="000A661B" w:rsidRPr="0044210D" w:rsidRDefault="000A661B" w:rsidP="000A661B">
      <w:pPr>
        <w:suppressAutoHyphens/>
        <w:spacing w:after="0" w:line="240" w:lineRule="auto"/>
        <w:ind w:left="720"/>
        <w:jc w:val="both"/>
        <w:rPr>
          <w:rFonts w:ascii="Century Gothic" w:eastAsia="Times New Roman" w:hAnsi="Century Gothic" w:cs="Arial"/>
          <w:color w:val="000000"/>
          <w:lang w:eastAsia="en-GB"/>
        </w:rPr>
      </w:pPr>
    </w:p>
    <w:p w14:paraId="3FC2F6D9" w14:textId="2EFA2D84" w:rsidR="00787F1F" w:rsidRPr="0044210D" w:rsidRDefault="001E14D4" w:rsidP="00133E8B">
      <w:pPr>
        <w:pStyle w:val="ListParagraph"/>
        <w:numPr>
          <w:ilvl w:val="1"/>
          <w:numId w:val="9"/>
        </w:numPr>
        <w:suppressAutoHyphens/>
        <w:autoSpaceDE w:val="0"/>
        <w:autoSpaceDN w:val="0"/>
        <w:adjustRightInd w:val="0"/>
        <w:spacing w:after="0" w:line="240" w:lineRule="auto"/>
        <w:jc w:val="both"/>
        <w:rPr>
          <w:rFonts w:ascii="Century Gothic" w:eastAsia="Times New Roman" w:hAnsi="Century Gothic" w:cs="Arial"/>
          <w:color w:val="000000"/>
          <w:lang w:eastAsia="en-GB"/>
        </w:rPr>
      </w:pPr>
      <w:r>
        <w:rPr>
          <w:rFonts w:ascii="Century Gothic" w:eastAsia="Times New Roman" w:hAnsi="Century Gothic" w:cs="Arial"/>
          <w:color w:val="000000"/>
          <w:lang w:eastAsia="en-GB"/>
        </w:rPr>
        <w:lastRenderedPageBreak/>
        <w:t>There may also be, in addition, service users with s</w:t>
      </w:r>
      <w:r w:rsidRPr="0044210D">
        <w:rPr>
          <w:rFonts w:ascii="Century Gothic" w:eastAsia="Times New Roman" w:hAnsi="Century Gothic" w:cs="Arial"/>
          <w:color w:val="000000"/>
          <w:lang w:eastAsia="en-GB"/>
        </w:rPr>
        <w:t xml:space="preserve">ignificant </w:t>
      </w:r>
      <w:r w:rsidR="000A661B" w:rsidRPr="0044210D">
        <w:rPr>
          <w:rFonts w:ascii="Century Gothic" w:eastAsia="Times New Roman" w:hAnsi="Century Gothic" w:cs="Arial"/>
          <w:color w:val="000000"/>
          <w:lang w:eastAsia="en-GB"/>
        </w:rPr>
        <w:t>health</w:t>
      </w:r>
      <w:r w:rsidR="004F0436" w:rsidRPr="0044210D">
        <w:rPr>
          <w:rFonts w:ascii="Century Gothic" w:eastAsia="Times New Roman" w:hAnsi="Century Gothic" w:cs="Arial"/>
          <w:color w:val="000000"/>
          <w:lang w:eastAsia="en-GB"/>
        </w:rPr>
        <w:t xml:space="preserve"> issues </w:t>
      </w:r>
      <w:r w:rsidR="000A661B" w:rsidRPr="0044210D">
        <w:rPr>
          <w:rFonts w:ascii="Century Gothic" w:eastAsia="Times New Roman" w:hAnsi="Century Gothic" w:cs="Arial"/>
          <w:color w:val="000000"/>
          <w:lang w:eastAsia="en-GB"/>
        </w:rPr>
        <w:t xml:space="preserve">whereby a shared care joint working approach </w:t>
      </w:r>
      <w:r w:rsidR="005D0746" w:rsidRPr="0044210D">
        <w:rPr>
          <w:rFonts w:ascii="Century Gothic" w:eastAsia="Times New Roman" w:hAnsi="Century Gothic" w:cs="Arial"/>
          <w:color w:val="000000"/>
          <w:lang w:eastAsia="en-GB"/>
        </w:rPr>
        <w:t>with primary care</w:t>
      </w:r>
      <w:r w:rsidR="00E75EB5" w:rsidRPr="0044210D">
        <w:rPr>
          <w:rFonts w:ascii="Century Gothic" w:eastAsia="Times New Roman" w:hAnsi="Century Gothic" w:cs="Arial"/>
          <w:color w:val="000000"/>
          <w:lang w:eastAsia="en-GB"/>
        </w:rPr>
        <w:t xml:space="preserve"> </w:t>
      </w:r>
      <w:r w:rsidR="000A661B" w:rsidRPr="0044210D">
        <w:rPr>
          <w:rFonts w:ascii="Century Gothic" w:eastAsia="Times New Roman" w:hAnsi="Century Gothic" w:cs="Arial"/>
          <w:color w:val="000000"/>
          <w:lang w:eastAsia="en-GB"/>
        </w:rPr>
        <w:t>will benefit the service user and improve their quality of life</w:t>
      </w:r>
      <w:r w:rsidR="00EA5505" w:rsidRPr="0044210D">
        <w:rPr>
          <w:rFonts w:ascii="Century Gothic" w:eastAsia="Times New Roman" w:hAnsi="Century Gothic" w:cs="Arial"/>
          <w:color w:val="000000"/>
          <w:lang w:eastAsia="en-GB"/>
        </w:rPr>
        <w:t xml:space="preserve">. Examples </w:t>
      </w:r>
      <w:r w:rsidR="00E07DB9" w:rsidRPr="0044210D">
        <w:rPr>
          <w:rFonts w:ascii="Century Gothic" w:eastAsia="Times New Roman" w:hAnsi="Century Gothic" w:cs="Arial"/>
          <w:color w:val="000000"/>
          <w:lang w:eastAsia="en-GB"/>
        </w:rPr>
        <w:t xml:space="preserve">of </w:t>
      </w:r>
      <w:r w:rsidR="00EA5505" w:rsidRPr="0044210D">
        <w:rPr>
          <w:rFonts w:ascii="Century Gothic" w:eastAsia="Times New Roman" w:hAnsi="Century Gothic" w:cs="Arial"/>
          <w:color w:val="000000"/>
          <w:lang w:eastAsia="en-GB"/>
        </w:rPr>
        <w:t xml:space="preserve">where this </w:t>
      </w:r>
      <w:r w:rsidR="002A2D71" w:rsidRPr="0044210D">
        <w:rPr>
          <w:rFonts w:ascii="Century Gothic" w:eastAsia="Times New Roman" w:hAnsi="Century Gothic" w:cs="Arial"/>
          <w:color w:val="000000"/>
          <w:lang w:eastAsia="en-GB"/>
        </w:rPr>
        <w:t>could</w:t>
      </w:r>
      <w:r w:rsidR="00EA5505" w:rsidRPr="0044210D">
        <w:rPr>
          <w:rFonts w:ascii="Century Gothic" w:eastAsia="Times New Roman" w:hAnsi="Century Gothic" w:cs="Arial"/>
          <w:color w:val="000000"/>
          <w:lang w:eastAsia="en-GB"/>
        </w:rPr>
        <w:t xml:space="preserve"> apply include disability, physical or mental, making </w:t>
      </w:r>
      <w:r w:rsidR="00E07DB9" w:rsidRPr="0044210D">
        <w:rPr>
          <w:rFonts w:ascii="Century Gothic" w:eastAsia="Times New Roman" w:hAnsi="Century Gothic" w:cs="Arial"/>
          <w:color w:val="000000"/>
          <w:lang w:eastAsia="en-GB"/>
        </w:rPr>
        <w:t xml:space="preserve">access to central services impractical; long term conditions such as COPD needing close monitoring; </w:t>
      </w:r>
      <w:r w:rsidR="007E6497" w:rsidRPr="0044210D">
        <w:rPr>
          <w:rFonts w:ascii="Century Gothic" w:eastAsia="Times New Roman" w:hAnsi="Century Gothic" w:cs="Arial"/>
          <w:color w:val="000000"/>
          <w:lang w:eastAsia="en-GB"/>
        </w:rPr>
        <w:t>agoraphobia</w:t>
      </w:r>
      <w:r>
        <w:rPr>
          <w:rFonts w:ascii="Century Gothic" w:eastAsia="Times New Roman" w:hAnsi="Century Gothic" w:cs="Arial"/>
          <w:color w:val="000000"/>
          <w:lang w:eastAsia="en-GB"/>
        </w:rPr>
        <w:t xml:space="preserve">, </w:t>
      </w:r>
      <w:r w:rsidRPr="0044210D">
        <w:rPr>
          <w:rFonts w:ascii="Century Gothic" w:eastAsia="Times New Roman" w:hAnsi="Century Gothic" w:cs="Arial"/>
          <w:color w:val="000000"/>
          <w:lang w:eastAsia="en-GB"/>
        </w:rPr>
        <w:t xml:space="preserve">palliative </w:t>
      </w:r>
      <w:r w:rsidR="00C77B14" w:rsidRPr="0044210D">
        <w:rPr>
          <w:rFonts w:ascii="Century Gothic" w:eastAsia="Times New Roman" w:hAnsi="Century Gothic" w:cs="Arial"/>
          <w:color w:val="000000"/>
          <w:lang w:eastAsia="en-GB"/>
        </w:rPr>
        <w:t>care;</w:t>
      </w:r>
      <w:r w:rsidR="002A2D71" w:rsidRPr="0044210D">
        <w:rPr>
          <w:rFonts w:ascii="Century Gothic" w:eastAsia="Times New Roman" w:hAnsi="Century Gothic" w:cs="Arial"/>
          <w:color w:val="000000"/>
          <w:lang w:eastAsia="en-GB"/>
        </w:rPr>
        <w:t xml:space="preserve"> There may be other services involved in c</w:t>
      </w:r>
      <w:r w:rsidR="00F233BD" w:rsidRPr="0044210D">
        <w:rPr>
          <w:rFonts w:ascii="Century Gothic" w:eastAsia="Times New Roman" w:hAnsi="Century Gothic" w:cs="Arial"/>
          <w:color w:val="000000"/>
          <w:lang w:eastAsia="en-GB"/>
        </w:rPr>
        <w:t>are and clinical management.</w:t>
      </w:r>
      <w:r>
        <w:rPr>
          <w:rFonts w:ascii="Century Gothic" w:eastAsia="Times New Roman" w:hAnsi="Century Gothic" w:cs="Arial"/>
          <w:color w:val="000000"/>
          <w:lang w:eastAsia="en-GB"/>
        </w:rPr>
        <w:t xml:space="preserve"> </w:t>
      </w:r>
    </w:p>
    <w:p w14:paraId="3584B57B" w14:textId="77777777" w:rsidR="00787F1F" w:rsidRPr="0044210D" w:rsidRDefault="00787F1F" w:rsidP="00787F1F">
      <w:pPr>
        <w:pStyle w:val="ListParagraph"/>
        <w:rPr>
          <w:rFonts w:ascii="Century Gothic" w:eastAsia="Times New Roman" w:hAnsi="Century Gothic" w:cs="Arial"/>
          <w:b/>
        </w:rPr>
      </w:pPr>
    </w:p>
    <w:p w14:paraId="10B53B39" w14:textId="69A057C0" w:rsidR="000A661B" w:rsidRPr="0044210D" w:rsidRDefault="000A661B" w:rsidP="00133E8B">
      <w:pPr>
        <w:pStyle w:val="Heading1"/>
        <w:numPr>
          <w:ilvl w:val="0"/>
          <w:numId w:val="9"/>
        </w:numPr>
        <w:rPr>
          <w:rFonts w:ascii="Century Gothic" w:eastAsia="Times New Roman" w:hAnsi="Century Gothic"/>
          <w:b/>
          <w:bCs/>
          <w:color w:val="auto"/>
          <w:lang w:eastAsia="en-GB"/>
        </w:rPr>
      </w:pPr>
      <w:bookmarkStart w:id="3" w:name="_Role_of_primary"/>
      <w:bookmarkEnd w:id="3"/>
      <w:r w:rsidRPr="0044210D">
        <w:rPr>
          <w:rFonts w:ascii="Century Gothic" w:eastAsia="Times New Roman" w:hAnsi="Century Gothic"/>
          <w:b/>
          <w:bCs/>
          <w:color w:val="auto"/>
        </w:rPr>
        <w:t>Role of primary care practice/ GP</w:t>
      </w:r>
      <w:r w:rsidR="001C489A">
        <w:rPr>
          <w:rFonts w:ascii="Century Gothic" w:eastAsia="Times New Roman" w:hAnsi="Century Gothic"/>
          <w:b/>
          <w:bCs/>
          <w:color w:val="auto"/>
        </w:rPr>
        <w:br/>
      </w:r>
    </w:p>
    <w:p w14:paraId="2735FCBA" w14:textId="1D090A2C" w:rsidR="00E615DD" w:rsidRPr="0044210D" w:rsidRDefault="000A661B" w:rsidP="000A661B">
      <w:pPr>
        <w:spacing w:after="0" w:line="240" w:lineRule="auto"/>
        <w:jc w:val="both"/>
        <w:rPr>
          <w:rFonts w:ascii="Century Gothic" w:eastAsia="Times New Roman" w:hAnsi="Century Gothic" w:cs="Arial"/>
        </w:rPr>
      </w:pPr>
      <w:r w:rsidRPr="0044210D">
        <w:rPr>
          <w:rFonts w:ascii="Century Gothic" w:eastAsia="Times New Roman" w:hAnsi="Century Gothic" w:cs="Arial"/>
        </w:rPr>
        <w:t>G</w:t>
      </w:r>
      <w:r w:rsidR="00E615DD" w:rsidRPr="0044210D">
        <w:rPr>
          <w:rFonts w:ascii="Century Gothic" w:eastAsia="Times New Roman" w:hAnsi="Century Gothic" w:cs="Arial"/>
        </w:rPr>
        <w:t xml:space="preserve">eneral </w:t>
      </w:r>
      <w:r w:rsidRPr="0044210D">
        <w:rPr>
          <w:rFonts w:ascii="Century Gothic" w:eastAsia="Times New Roman" w:hAnsi="Century Gothic" w:cs="Arial"/>
        </w:rPr>
        <w:t>P</w:t>
      </w:r>
      <w:r w:rsidR="00E615DD" w:rsidRPr="0044210D">
        <w:rPr>
          <w:rFonts w:ascii="Century Gothic" w:eastAsia="Times New Roman" w:hAnsi="Century Gothic" w:cs="Arial"/>
        </w:rPr>
        <w:t>ractice prescribers</w:t>
      </w:r>
      <w:r w:rsidRPr="0044210D">
        <w:rPr>
          <w:rFonts w:ascii="Century Gothic" w:eastAsia="Times New Roman" w:hAnsi="Century Gothic" w:cs="Arial"/>
        </w:rPr>
        <w:t xml:space="preserve"> </w:t>
      </w:r>
      <w:r w:rsidR="000F2DA4">
        <w:rPr>
          <w:rFonts w:ascii="Century Gothic" w:eastAsia="Times New Roman" w:hAnsi="Century Gothic" w:cs="Arial"/>
        </w:rPr>
        <w:t xml:space="preserve">would normally </w:t>
      </w:r>
      <w:r w:rsidRPr="0044210D">
        <w:rPr>
          <w:rFonts w:ascii="Century Gothic" w:eastAsia="Times New Roman" w:hAnsi="Century Gothic" w:cs="Arial"/>
        </w:rPr>
        <w:t xml:space="preserve">have the </w:t>
      </w:r>
      <w:r w:rsidR="000F2DA4">
        <w:rPr>
          <w:rFonts w:ascii="Century Gothic" w:eastAsia="Times New Roman" w:hAnsi="Century Gothic" w:cs="Arial"/>
        </w:rPr>
        <w:t xml:space="preserve">main </w:t>
      </w:r>
      <w:r w:rsidRPr="0044210D">
        <w:rPr>
          <w:rFonts w:ascii="Century Gothic" w:eastAsia="Times New Roman" w:hAnsi="Century Gothic" w:cs="Arial"/>
        </w:rPr>
        <w:t xml:space="preserve">clinical responsibility for the patient’s </w:t>
      </w:r>
      <w:r w:rsidR="00646C4E" w:rsidRPr="0044210D">
        <w:rPr>
          <w:rFonts w:ascii="Century Gothic" w:eastAsia="Times New Roman" w:hAnsi="Century Gothic" w:cs="Arial"/>
        </w:rPr>
        <w:t xml:space="preserve">the mental and physical </w:t>
      </w:r>
      <w:r w:rsidR="00E615DD" w:rsidRPr="0044210D">
        <w:rPr>
          <w:rFonts w:ascii="Century Gothic" w:eastAsia="Times New Roman" w:hAnsi="Century Gothic" w:cs="Arial"/>
        </w:rPr>
        <w:t xml:space="preserve">health </w:t>
      </w:r>
      <w:r w:rsidRPr="0044210D">
        <w:rPr>
          <w:rFonts w:ascii="Century Gothic" w:eastAsia="Times New Roman" w:hAnsi="Century Gothic" w:cs="Arial"/>
        </w:rPr>
        <w:t>care</w:t>
      </w:r>
      <w:r w:rsidR="00E615DD" w:rsidRPr="0044210D">
        <w:rPr>
          <w:rFonts w:ascii="Century Gothic" w:eastAsia="Times New Roman" w:hAnsi="Century Gothic" w:cs="Arial"/>
        </w:rPr>
        <w:t xml:space="preserve"> including problem substance misuse support and prescribing</w:t>
      </w:r>
      <w:r w:rsidR="000F2DA4">
        <w:rPr>
          <w:rFonts w:ascii="Century Gothic" w:eastAsia="Times New Roman" w:hAnsi="Century Gothic" w:cs="Arial"/>
        </w:rPr>
        <w:t xml:space="preserve"> in association with RESET care coordinators </w:t>
      </w:r>
    </w:p>
    <w:p w14:paraId="3FA79C88" w14:textId="7E579418" w:rsidR="00E615DD" w:rsidRPr="0044210D" w:rsidRDefault="00E615DD" w:rsidP="00E615DD">
      <w:pPr>
        <w:rPr>
          <w:rFonts w:ascii="Century Gothic" w:eastAsia="Times New Roman" w:hAnsi="Century Gothic" w:cs="Arial"/>
        </w:rPr>
      </w:pPr>
    </w:p>
    <w:p w14:paraId="1D9BAEE4" w14:textId="742614CD" w:rsidR="00E615DD" w:rsidRPr="0044210D" w:rsidRDefault="00B71A8A" w:rsidP="00997451">
      <w:pPr>
        <w:pStyle w:val="ListParagraph"/>
        <w:numPr>
          <w:ilvl w:val="1"/>
          <w:numId w:val="9"/>
        </w:numPr>
        <w:suppressAutoHyphens/>
        <w:spacing w:after="0" w:line="240" w:lineRule="auto"/>
        <w:jc w:val="both"/>
        <w:rPr>
          <w:rFonts w:ascii="Century Gothic" w:eastAsia="Times New Roman" w:hAnsi="Century Gothic" w:cs="Arial"/>
        </w:rPr>
      </w:pPr>
      <w:r>
        <w:rPr>
          <w:rFonts w:ascii="Century Gothic" w:eastAsia="Times New Roman" w:hAnsi="Century Gothic" w:cs="Arial"/>
        </w:rPr>
        <w:t>In addition to normal clinical care, this work requires a</w:t>
      </w:r>
      <w:r w:rsidR="000F2DA4">
        <w:rPr>
          <w:rFonts w:ascii="Century Gothic" w:eastAsia="Times New Roman" w:hAnsi="Century Gothic" w:cs="Arial"/>
        </w:rPr>
        <w:t xml:space="preserve">ssessment resulting in </w:t>
      </w:r>
      <w:r w:rsidR="00C77B14">
        <w:rPr>
          <w:rFonts w:ascii="Century Gothic" w:eastAsia="Times New Roman" w:hAnsi="Century Gothic" w:cs="Arial"/>
        </w:rPr>
        <w:t>ac</w:t>
      </w:r>
      <w:r w:rsidR="00C77B14" w:rsidRPr="0044210D">
        <w:rPr>
          <w:rFonts w:ascii="Century Gothic" w:eastAsia="Times New Roman" w:hAnsi="Century Gothic" w:cs="Arial"/>
        </w:rPr>
        <w:t>curate</w:t>
      </w:r>
      <w:r w:rsidR="000A661B" w:rsidRPr="0044210D">
        <w:rPr>
          <w:rFonts w:ascii="Century Gothic" w:eastAsia="Times New Roman" w:hAnsi="Century Gothic" w:cs="Arial"/>
          <w:color w:val="FF0000"/>
        </w:rPr>
        <w:t xml:space="preserve"> </w:t>
      </w:r>
      <w:r w:rsidR="000A661B" w:rsidRPr="0044210D">
        <w:rPr>
          <w:rFonts w:ascii="Century Gothic" w:eastAsia="Times New Roman" w:hAnsi="Century Gothic" w:cs="Arial"/>
        </w:rPr>
        <w:t>prescription generation and management.</w:t>
      </w:r>
      <w:r w:rsidR="004546FE" w:rsidRPr="0044210D">
        <w:rPr>
          <w:rFonts w:ascii="Century Gothic" w:eastAsia="Times New Roman" w:hAnsi="Century Gothic" w:cs="Arial"/>
        </w:rPr>
        <w:t xml:space="preserve"> </w:t>
      </w:r>
      <w:r w:rsidR="00E615DD" w:rsidRPr="0044210D">
        <w:rPr>
          <w:rFonts w:ascii="Century Gothic" w:eastAsia="Times New Roman" w:hAnsi="Century Gothic" w:cs="Arial"/>
        </w:rPr>
        <w:t xml:space="preserve">Consultations with service user </w:t>
      </w:r>
      <w:r w:rsidR="00E615DD" w:rsidRPr="0044210D">
        <w:rPr>
          <w:rFonts w:ascii="Century Gothic" w:eastAsia="Times New Roman" w:hAnsi="Century Gothic" w:cs="Arial"/>
          <w:u w:val="single"/>
        </w:rPr>
        <w:t>at least monthly</w:t>
      </w:r>
      <w:r w:rsidR="00E615DD" w:rsidRPr="0044210D">
        <w:rPr>
          <w:rFonts w:ascii="Century Gothic" w:eastAsia="Times New Roman" w:hAnsi="Century Gothic" w:cs="Arial"/>
        </w:rPr>
        <w:t xml:space="preserve"> with those in Shared Care. (</w:t>
      </w:r>
      <w:r w:rsidR="00024935" w:rsidRPr="0044210D">
        <w:rPr>
          <w:rFonts w:ascii="Century Gothic" w:eastAsia="Times New Roman" w:hAnsi="Century Gothic" w:cs="Arial"/>
        </w:rPr>
        <w:t xml:space="preserve">Face to face </w:t>
      </w:r>
      <w:r w:rsidR="00CE553B" w:rsidRPr="0044210D">
        <w:rPr>
          <w:rFonts w:ascii="Century Gothic" w:eastAsia="Times New Roman" w:hAnsi="Century Gothic" w:cs="Arial"/>
        </w:rPr>
        <w:t xml:space="preserve">GP </w:t>
      </w:r>
      <w:r w:rsidR="00024935" w:rsidRPr="0044210D">
        <w:rPr>
          <w:rFonts w:ascii="Century Gothic" w:eastAsia="Times New Roman" w:hAnsi="Century Gothic" w:cs="Arial"/>
        </w:rPr>
        <w:t>consultations are important</w:t>
      </w:r>
      <w:r w:rsidR="0099597C" w:rsidRPr="0044210D">
        <w:rPr>
          <w:rFonts w:ascii="Century Gothic" w:eastAsia="Times New Roman" w:hAnsi="Century Gothic" w:cs="Arial"/>
        </w:rPr>
        <w:t xml:space="preserve"> to</w:t>
      </w:r>
      <w:r w:rsidR="00805444" w:rsidRPr="0044210D">
        <w:rPr>
          <w:rFonts w:ascii="Century Gothic" w:eastAsia="Times New Roman" w:hAnsi="Century Gothic" w:cs="Arial"/>
        </w:rPr>
        <w:t xml:space="preserve"> assess</w:t>
      </w:r>
      <w:r w:rsidR="0093347F" w:rsidRPr="0044210D">
        <w:rPr>
          <w:rFonts w:ascii="Century Gothic" w:eastAsia="Times New Roman" w:hAnsi="Century Gothic" w:cs="Arial"/>
        </w:rPr>
        <w:t xml:space="preserve"> </w:t>
      </w:r>
      <w:r w:rsidR="00805444" w:rsidRPr="0044210D">
        <w:rPr>
          <w:rFonts w:ascii="Century Gothic" w:eastAsia="Times New Roman" w:hAnsi="Century Gothic" w:cs="Arial"/>
        </w:rPr>
        <w:t xml:space="preserve">physical and mental </w:t>
      </w:r>
      <w:r w:rsidR="00997451" w:rsidRPr="0044210D">
        <w:rPr>
          <w:rFonts w:ascii="Century Gothic" w:eastAsia="Times New Roman" w:hAnsi="Century Gothic" w:cs="Arial"/>
        </w:rPr>
        <w:t xml:space="preserve">states </w:t>
      </w:r>
      <w:r w:rsidR="00B0355A" w:rsidRPr="0044210D">
        <w:rPr>
          <w:rFonts w:ascii="Century Gothic" w:eastAsia="Times New Roman" w:hAnsi="Century Gothic" w:cs="Arial"/>
        </w:rPr>
        <w:t xml:space="preserve">and </w:t>
      </w:r>
      <w:r w:rsidR="00997451" w:rsidRPr="0044210D">
        <w:rPr>
          <w:rFonts w:ascii="Century Gothic" w:eastAsia="Times New Roman" w:hAnsi="Century Gothic" w:cs="Arial"/>
        </w:rPr>
        <w:t>allow engagement</w:t>
      </w:r>
      <w:r w:rsidR="0093347F" w:rsidRPr="0044210D">
        <w:rPr>
          <w:rFonts w:ascii="Century Gothic" w:eastAsia="Times New Roman" w:hAnsi="Century Gothic" w:cs="Arial"/>
        </w:rPr>
        <w:t xml:space="preserve">. In times of high C19 pandemic or </w:t>
      </w:r>
      <w:r w:rsidR="0039378E" w:rsidRPr="0044210D">
        <w:rPr>
          <w:rFonts w:ascii="Century Gothic" w:eastAsia="Times New Roman" w:hAnsi="Century Gothic" w:cs="Arial"/>
        </w:rPr>
        <w:t xml:space="preserve">other risk, these remain important and </w:t>
      </w:r>
      <w:r w:rsidR="00997451" w:rsidRPr="0044210D">
        <w:rPr>
          <w:rFonts w:ascii="Century Gothic" w:eastAsia="Times New Roman" w:hAnsi="Century Gothic" w:cs="Arial"/>
        </w:rPr>
        <w:t xml:space="preserve">are </w:t>
      </w:r>
      <w:r w:rsidR="000F2DA4">
        <w:rPr>
          <w:rFonts w:ascii="Century Gothic" w:eastAsia="Times New Roman" w:hAnsi="Century Gothic" w:cs="Arial"/>
        </w:rPr>
        <w:t xml:space="preserve">normally </w:t>
      </w:r>
      <w:r w:rsidR="00997451" w:rsidRPr="0044210D">
        <w:rPr>
          <w:rFonts w:ascii="Century Gothic" w:eastAsia="Times New Roman" w:hAnsi="Century Gothic" w:cs="Arial"/>
        </w:rPr>
        <w:t>expected</w:t>
      </w:r>
      <w:r w:rsidR="00EB4CBB" w:rsidRPr="0044210D">
        <w:rPr>
          <w:rFonts w:ascii="Century Gothic" w:eastAsia="Times New Roman" w:hAnsi="Century Gothic" w:cs="Arial"/>
        </w:rPr>
        <w:t xml:space="preserve"> </w:t>
      </w:r>
      <w:r w:rsidR="00997451" w:rsidRPr="0044210D">
        <w:rPr>
          <w:rFonts w:ascii="Century Gothic" w:eastAsia="Times New Roman" w:hAnsi="Century Gothic" w:cs="Arial"/>
        </w:rPr>
        <w:t xml:space="preserve">to </w:t>
      </w:r>
      <w:r w:rsidR="00EB4CBB" w:rsidRPr="0044210D">
        <w:rPr>
          <w:rFonts w:ascii="Century Gothic" w:eastAsia="Times New Roman" w:hAnsi="Century Gothic" w:cs="Arial"/>
        </w:rPr>
        <w:t>be three</w:t>
      </w:r>
      <w:r w:rsidR="0039378E" w:rsidRPr="0044210D">
        <w:rPr>
          <w:rFonts w:ascii="Century Gothic" w:eastAsia="Times New Roman" w:hAnsi="Century Gothic" w:cs="Arial"/>
        </w:rPr>
        <w:t xml:space="preserve"> monthly</w:t>
      </w:r>
      <w:r w:rsidR="00997451" w:rsidRPr="0044210D">
        <w:rPr>
          <w:rFonts w:ascii="Century Gothic" w:eastAsia="Times New Roman" w:hAnsi="Century Gothic" w:cs="Arial"/>
        </w:rPr>
        <w:t xml:space="preserve"> or more</w:t>
      </w:r>
      <w:r w:rsidR="00B1775F" w:rsidRPr="0044210D">
        <w:rPr>
          <w:rFonts w:ascii="Century Gothic" w:eastAsia="Times New Roman" w:hAnsi="Century Gothic" w:cs="Arial"/>
        </w:rPr>
        <w:t>. Urine testing by sending to RLH laboratory</w:t>
      </w:r>
      <w:r w:rsidR="00E668D1" w:rsidRPr="0044210D">
        <w:rPr>
          <w:rFonts w:ascii="Century Gothic" w:eastAsia="Times New Roman" w:hAnsi="Century Gothic" w:cs="Arial"/>
        </w:rPr>
        <w:t xml:space="preserve"> from time to time</w:t>
      </w:r>
      <w:r w:rsidR="00293AC6" w:rsidRPr="0044210D">
        <w:rPr>
          <w:rFonts w:ascii="Century Gothic" w:eastAsia="Times New Roman" w:hAnsi="Century Gothic" w:cs="Arial"/>
        </w:rPr>
        <w:t>.</w:t>
      </w:r>
    </w:p>
    <w:p w14:paraId="2107F988" w14:textId="2F101215" w:rsidR="001E40F9" w:rsidRPr="0044210D" w:rsidRDefault="004B1CB5" w:rsidP="00133E8B">
      <w:pPr>
        <w:pStyle w:val="ListParagraph"/>
        <w:numPr>
          <w:ilvl w:val="1"/>
          <w:numId w:val="9"/>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Ensuring</w:t>
      </w:r>
      <w:r w:rsidR="001E40F9" w:rsidRPr="0044210D">
        <w:rPr>
          <w:rFonts w:ascii="Century Gothic" w:eastAsia="Times New Roman" w:hAnsi="Century Gothic" w:cs="Arial"/>
        </w:rPr>
        <w:t xml:space="preserve"> all eligible </w:t>
      </w:r>
      <w:r w:rsidR="00BE10C2" w:rsidRPr="0044210D">
        <w:rPr>
          <w:rFonts w:ascii="Century Gothic" w:eastAsia="Times New Roman" w:hAnsi="Century Gothic" w:cs="Arial"/>
        </w:rPr>
        <w:t xml:space="preserve">service users </w:t>
      </w:r>
      <w:r w:rsidR="002117B4" w:rsidRPr="0044210D">
        <w:rPr>
          <w:rFonts w:ascii="Century Gothic" w:eastAsia="Times New Roman" w:hAnsi="Century Gothic" w:cs="Arial"/>
        </w:rPr>
        <w:t xml:space="preserve">are </w:t>
      </w:r>
      <w:r w:rsidR="008539C0" w:rsidRPr="0044210D">
        <w:rPr>
          <w:rFonts w:ascii="Century Gothic" w:eastAsia="Times New Roman" w:hAnsi="Century Gothic" w:cs="Arial"/>
        </w:rPr>
        <w:t>offered</w:t>
      </w:r>
      <w:r w:rsidR="00805444" w:rsidRPr="0044210D">
        <w:rPr>
          <w:rFonts w:ascii="Century Gothic" w:eastAsia="Times New Roman" w:hAnsi="Century Gothic" w:cs="Arial"/>
        </w:rPr>
        <w:t xml:space="preserve"> </w:t>
      </w:r>
      <w:r w:rsidR="001E40F9" w:rsidRPr="0044210D">
        <w:rPr>
          <w:rFonts w:ascii="Century Gothic" w:eastAsia="Times New Roman" w:hAnsi="Century Gothic" w:cs="Arial"/>
        </w:rPr>
        <w:t xml:space="preserve">their </w:t>
      </w:r>
      <w:r w:rsidR="003E4AA8" w:rsidRPr="0044210D">
        <w:rPr>
          <w:rFonts w:ascii="Century Gothic" w:eastAsia="Times New Roman" w:hAnsi="Century Gothic" w:cs="Arial"/>
        </w:rPr>
        <w:t>P-RESET</w:t>
      </w:r>
      <w:r w:rsidR="001E40F9" w:rsidRPr="0044210D">
        <w:rPr>
          <w:rFonts w:ascii="Century Gothic" w:eastAsia="Times New Roman" w:hAnsi="Century Gothic" w:cs="Arial"/>
        </w:rPr>
        <w:t xml:space="preserve"> Annual Health Check</w:t>
      </w:r>
      <w:r w:rsidR="00805444" w:rsidRPr="0044210D">
        <w:rPr>
          <w:rFonts w:ascii="Century Gothic" w:eastAsia="Times New Roman" w:hAnsi="Century Gothic" w:cs="Arial"/>
        </w:rPr>
        <w:t>,</w:t>
      </w:r>
      <w:r w:rsidR="001411B6" w:rsidRPr="0044210D">
        <w:rPr>
          <w:rFonts w:ascii="Century Gothic" w:eastAsia="Times New Roman" w:hAnsi="Century Gothic" w:cs="Arial"/>
        </w:rPr>
        <w:t xml:space="preserve"> and associated face to face </w:t>
      </w:r>
      <w:r w:rsidR="008539C0" w:rsidRPr="0044210D">
        <w:rPr>
          <w:rFonts w:ascii="Century Gothic" w:eastAsia="Times New Roman" w:hAnsi="Century Gothic" w:cs="Arial"/>
        </w:rPr>
        <w:t>indicators</w:t>
      </w:r>
      <w:r w:rsidR="003E4AA8" w:rsidRPr="0044210D">
        <w:rPr>
          <w:rFonts w:ascii="Century Gothic" w:eastAsia="Times New Roman" w:hAnsi="Century Gothic" w:cs="Arial"/>
        </w:rPr>
        <w:t>, including relevant immunisations and for women cytology if due</w:t>
      </w:r>
      <w:r w:rsidR="00BE10C2" w:rsidRPr="0044210D">
        <w:rPr>
          <w:rFonts w:ascii="Century Gothic" w:eastAsia="Times New Roman" w:hAnsi="Century Gothic" w:cs="Arial"/>
        </w:rPr>
        <w:t>, and provided with a written plan with their own priorities, with a copy to their RESET care coordinator,</w:t>
      </w:r>
    </w:p>
    <w:p w14:paraId="7FC36F78" w14:textId="169286C6" w:rsidR="000A661B" w:rsidRPr="0044210D" w:rsidRDefault="000A661B" w:rsidP="00133E8B">
      <w:pPr>
        <w:pStyle w:val="ListParagraph"/>
        <w:numPr>
          <w:ilvl w:val="1"/>
          <w:numId w:val="9"/>
        </w:numPr>
        <w:suppressAutoHyphens/>
        <w:autoSpaceDE w:val="0"/>
        <w:autoSpaceDN w:val="0"/>
        <w:adjustRightInd w:val="0"/>
        <w:spacing w:after="0" w:line="240" w:lineRule="auto"/>
        <w:jc w:val="both"/>
        <w:rPr>
          <w:rFonts w:ascii="Century Gothic" w:eastAsia="Times New Roman" w:hAnsi="Century Gothic" w:cs="Arial"/>
          <w:lang w:eastAsia="en-GB"/>
        </w:rPr>
      </w:pPr>
      <w:r w:rsidRPr="0044210D">
        <w:rPr>
          <w:rFonts w:ascii="Century Gothic" w:eastAsia="Times New Roman" w:hAnsi="Century Gothic" w:cs="Arial"/>
          <w:lang w:eastAsia="en-GB"/>
        </w:rPr>
        <w:t>Service user reviews</w:t>
      </w:r>
      <w:r w:rsidR="001E40F9" w:rsidRPr="0044210D">
        <w:rPr>
          <w:rFonts w:ascii="Century Gothic" w:eastAsia="Times New Roman" w:hAnsi="Century Gothic" w:cs="Arial"/>
          <w:lang w:eastAsia="en-GB"/>
        </w:rPr>
        <w:t xml:space="preserve"> in conjunction with care </w:t>
      </w:r>
      <w:r w:rsidR="00785346" w:rsidRPr="0044210D">
        <w:rPr>
          <w:rFonts w:ascii="Century Gothic" w:eastAsia="Times New Roman" w:hAnsi="Century Gothic" w:cs="Arial"/>
          <w:lang w:eastAsia="en-GB"/>
        </w:rPr>
        <w:t>coordinator</w:t>
      </w:r>
      <w:r w:rsidRPr="0044210D">
        <w:rPr>
          <w:rFonts w:ascii="Century Gothic" w:eastAsia="Times New Roman" w:hAnsi="Century Gothic" w:cs="Arial"/>
          <w:lang w:eastAsia="en-GB"/>
        </w:rPr>
        <w:t xml:space="preserve"> to an agreed frequency, no less than every 26 weeks for stable patients receiving maintenance prescription, </w:t>
      </w:r>
      <w:r w:rsidR="000E06DC" w:rsidRPr="0044210D">
        <w:rPr>
          <w:rFonts w:ascii="Century Gothic" w:eastAsia="Times New Roman" w:hAnsi="Century Gothic" w:cs="Arial"/>
          <w:lang w:eastAsia="en-GB"/>
        </w:rPr>
        <w:t>and more often</w:t>
      </w:r>
      <w:r w:rsidRPr="0044210D">
        <w:rPr>
          <w:rFonts w:ascii="Century Gothic" w:eastAsia="Times New Roman" w:hAnsi="Century Gothic" w:cs="Arial"/>
          <w:lang w:eastAsia="en-GB"/>
        </w:rPr>
        <w:t xml:space="preserve"> for patients with complex </w:t>
      </w:r>
      <w:r w:rsidR="000E06DC" w:rsidRPr="0044210D">
        <w:rPr>
          <w:rFonts w:ascii="Century Gothic" w:eastAsia="Times New Roman" w:hAnsi="Century Gothic" w:cs="Arial"/>
          <w:lang w:eastAsia="en-GB"/>
        </w:rPr>
        <w:t xml:space="preserve">/ changing </w:t>
      </w:r>
      <w:r w:rsidRPr="0044210D">
        <w:rPr>
          <w:rFonts w:ascii="Century Gothic" w:eastAsia="Times New Roman" w:hAnsi="Century Gothic" w:cs="Arial"/>
          <w:lang w:eastAsia="en-GB"/>
        </w:rPr>
        <w:t>needs.</w:t>
      </w:r>
    </w:p>
    <w:p w14:paraId="0FF30625" w14:textId="28541A3C" w:rsidR="00EB4CBB" w:rsidRPr="0044210D" w:rsidRDefault="00B71A8A" w:rsidP="00EB4CBB">
      <w:pPr>
        <w:pStyle w:val="ListParagraph"/>
        <w:numPr>
          <w:ilvl w:val="1"/>
          <w:numId w:val="9"/>
        </w:numPr>
        <w:suppressAutoHyphens/>
        <w:spacing w:after="0" w:line="240" w:lineRule="auto"/>
        <w:jc w:val="both"/>
        <w:rPr>
          <w:rFonts w:ascii="Century Gothic" w:eastAsia="Times New Roman" w:hAnsi="Century Gothic" w:cs="Arial"/>
        </w:rPr>
      </w:pPr>
      <w:r>
        <w:rPr>
          <w:rFonts w:ascii="Century Gothic" w:eastAsia="Times New Roman" w:hAnsi="Century Gothic" w:cs="Arial"/>
        </w:rPr>
        <w:t>Maintenance of clinical records with a</w:t>
      </w:r>
      <w:r w:rsidR="000A661B" w:rsidRPr="0044210D">
        <w:rPr>
          <w:rFonts w:ascii="Century Gothic" w:eastAsia="Times New Roman" w:hAnsi="Century Gothic" w:cs="Arial"/>
        </w:rPr>
        <w:t>ccurate data entry on EMIS</w:t>
      </w:r>
      <w:r w:rsidR="00491192" w:rsidRPr="0044210D">
        <w:rPr>
          <w:rFonts w:ascii="Century Gothic" w:eastAsia="Times New Roman" w:hAnsi="Century Gothic" w:cs="Arial"/>
        </w:rPr>
        <w:t xml:space="preserve"> </w:t>
      </w:r>
      <w:r w:rsidR="000E06DC" w:rsidRPr="0044210D">
        <w:rPr>
          <w:rFonts w:ascii="Century Gothic" w:eastAsia="Times New Roman" w:hAnsi="Century Gothic" w:cs="Arial"/>
        </w:rPr>
        <w:t xml:space="preserve">always </w:t>
      </w:r>
      <w:r w:rsidR="00915918" w:rsidRPr="0044210D">
        <w:rPr>
          <w:rFonts w:ascii="Century Gothic" w:eastAsia="Times New Roman" w:hAnsi="Century Gothic" w:cs="Arial"/>
        </w:rPr>
        <w:t>using the substance misuse template,</w:t>
      </w:r>
      <w:r w:rsidR="000A661B" w:rsidRPr="0044210D">
        <w:rPr>
          <w:rFonts w:ascii="Century Gothic" w:eastAsia="Times New Roman" w:hAnsi="Century Gothic" w:cs="Arial"/>
        </w:rPr>
        <w:t xml:space="preserve"> following </w:t>
      </w:r>
      <w:r w:rsidR="00915918" w:rsidRPr="0044210D">
        <w:rPr>
          <w:rFonts w:ascii="Century Gothic" w:eastAsia="Times New Roman" w:hAnsi="Century Gothic" w:cs="Arial"/>
        </w:rPr>
        <w:t xml:space="preserve">prescription consultations, </w:t>
      </w:r>
      <w:r w:rsidR="000A661B" w:rsidRPr="0044210D">
        <w:rPr>
          <w:rFonts w:ascii="Century Gothic" w:eastAsia="Times New Roman" w:hAnsi="Century Gothic" w:cs="Arial"/>
        </w:rPr>
        <w:t>clinical/ medical reviews with service user</w:t>
      </w:r>
      <w:r w:rsidR="003B06A2" w:rsidRPr="0044210D">
        <w:rPr>
          <w:rFonts w:ascii="Century Gothic" w:eastAsia="Times New Roman" w:hAnsi="Century Gothic" w:cs="Arial"/>
        </w:rPr>
        <w:t>s as well as health check documentation.</w:t>
      </w:r>
    </w:p>
    <w:p w14:paraId="7914A9D2" w14:textId="3CEA9F6E" w:rsidR="00C61C15" w:rsidRPr="0044210D" w:rsidRDefault="004E164E" w:rsidP="00EB4CBB">
      <w:pPr>
        <w:pStyle w:val="ListParagraph"/>
        <w:numPr>
          <w:ilvl w:val="1"/>
          <w:numId w:val="9"/>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 xml:space="preserve">Good </w:t>
      </w:r>
      <w:r w:rsidR="005F1C4A" w:rsidRPr="0044210D">
        <w:rPr>
          <w:rFonts w:ascii="Century Gothic" w:eastAsia="Times New Roman" w:hAnsi="Century Gothic" w:cs="Times New Roman"/>
          <w:szCs w:val="24"/>
        </w:rPr>
        <w:t>two-way</w:t>
      </w:r>
      <w:r w:rsidRPr="0044210D">
        <w:rPr>
          <w:rFonts w:ascii="Century Gothic" w:eastAsia="Times New Roman" w:hAnsi="Century Gothic" w:cs="Times New Roman"/>
          <w:szCs w:val="24"/>
        </w:rPr>
        <w:t xml:space="preserve"> written communication between RESET care coordinator</w:t>
      </w:r>
      <w:r w:rsidR="00372B5C" w:rsidRPr="0044210D">
        <w:rPr>
          <w:rFonts w:ascii="Century Gothic" w:eastAsia="Times New Roman" w:hAnsi="Century Gothic" w:cs="Times New Roman"/>
          <w:szCs w:val="24"/>
        </w:rPr>
        <w:t xml:space="preserve"> </w:t>
      </w:r>
      <w:r w:rsidRPr="0044210D">
        <w:rPr>
          <w:rFonts w:ascii="Century Gothic" w:eastAsia="Times New Roman" w:hAnsi="Century Gothic" w:cs="Times New Roman"/>
          <w:szCs w:val="24"/>
        </w:rPr>
        <w:t>and general practice clinician</w:t>
      </w:r>
      <w:r w:rsidR="002A1939" w:rsidRPr="0044210D">
        <w:rPr>
          <w:rFonts w:ascii="Century Gothic" w:eastAsia="Times New Roman" w:hAnsi="Century Gothic" w:cs="Times New Roman"/>
          <w:szCs w:val="24"/>
        </w:rPr>
        <w:t>.</w:t>
      </w:r>
      <w:r w:rsidR="00A96FD5" w:rsidRPr="0044210D">
        <w:rPr>
          <w:rFonts w:ascii="Century Gothic" w:eastAsia="Times New Roman" w:hAnsi="Century Gothic" w:cs="Times New Roman"/>
          <w:szCs w:val="24"/>
        </w:rPr>
        <w:t xml:space="preserve"> This should include from the practice, health check summary</w:t>
      </w:r>
      <w:r w:rsidR="000D4D90" w:rsidRPr="0044210D">
        <w:rPr>
          <w:rFonts w:ascii="Century Gothic" w:eastAsia="Times New Roman" w:hAnsi="Century Gothic" w:cs="Times New Roman"/>
          <w:szCs w:val="24"/>
        </w:rPr>
        <w:t xml:space="preserve"> and</w:t>
      </w:r>
      <w:r w:rsidR="00293DE7" w:rsidRPr="0044210D">
        <w:rPr>
          <w:rFonts w:ascii="Century Gothic" w:eastAsia="Times New Roman" w:hAnsi="Century Gothic" w:cs="Times New Roman"/>
          <w:szCs w:val="24"/>
        </w:rPr>
        <w:t xml:space="preserve"> </w:t>
      </w:r>
      <w:r w:rsidR="005F1C4A" w:rsidRPr="0044210D">
        <w:rPr>
          <w:rFonts w:ascii="Century Gothic" w:eastAsia="Times New Roman" w:hAnsi="Century Gothic" w:cs="Times New Roman"/>
          <w:szCs w:val="24"/>
        </w:rPr>
        <w:t>reviews. Where</w:t>
      </w:r>
      <w:r w:rsidR="00293DE7" w:rsidRPr="0044210D">
        <w:rPr>
          <w:rFonts w:ascii="Century Gothic" w:eastAsia="Times New Roman" w:hAnsi="Century Gothic" w:cs="Times New Roman"/>
          <w:szCs w:val="24"/>
        </w:rPr>
        <w:t xml:space="preserve"> appropriate these should be shared with the lead clinician (addictions psychiatrist) at RESET</w:t>
      </w:r>
      <w:r w:rsidR="00EB4CBB" w:rsidRPr="0044210D">
        <w:rPr>
          <w:rFonts w:ascii="Century Gothic" w:eastAsia="Times New Roman" w:hAnsi="Century Gothic" w:cs="Times New Roman"/>
          <w:szCs w:val="24"/>
        </w:rPr>
        <w:t>.</w:t>
      </w:r>
    </w:p>
    <w:p w14:paraId="6E697E99" w14:textId="6489F327" w:rsidR="00D87C66" w:rsidRPr="0044210D" w:rsidRDefault="000A661B" w:rsidP="00D87C66">
      <w:pPr>
        <w:pStyle w:val="ListParagraph"/>
        <w:numPr>
          <w:ilvl w:val="1"/>
          <w:numId w:val="9"/>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 xml:space="preserve">Management of governance procedures relating to prescription security </w:t>
      </w:r>
      <w:r w:rsidR="00D87C66" w:rsidRPr="0044210D">
        <w:rPr>
          <w:rFonts w:ascii="Century Gothic" w:eastAsia="Times New Roman" w:hAnsi="Century Gothic" w:cs="Times New Roman"/>
          <w:szCs w:val="24"/>
        </w:rPr>
        <w:t xml:space="preserve">(according to standard </w:t>
      </w:r>
      <w:r w:rsidR="001A6404" w:rsidRPr="0044210D">
        <w:rPr>
          <w:rFonts w:ascii="Century Gothic" w:eastAsia="Times New Roman" w:hAnsi="Century Gothic" w:cs="Times New Roman"/>
          <w:szCs w:val="24"/>
        </w:rPr>
        <w:t xml:space="preserve">general practice </w:t>
      </w:r>
      <w:r w:rsidR="005F1C4A" w:rsidRPr="0044210D">
        <w:rPr>
          <w:rFonts w:ascii="Century Gothic" w:eastAsia="Times New Roman" w:hAnsi="Century Gothic" w:cs="Times New Roman"/>
          <w:szCs w:val="24"/>
        </w:rPr>
        <w:t>procedure</w:t>
      </w:r>
      <w:r w:rsidR="001A6404" w:rsidRPr="0044210D">
        <w:rPr>
          <w:rFonts w:ascii="Century Gothic" w:eastAsia="Times New Roman" w:hAnsi="Century Gothic" w:cs="Times New Roman"/>
          <w:szCs w:val="24"/>
        </w:rPr>
        <w:t>)</w:t>
      </w:r>
    </w:p>
    <w:p w14:paraId="3F751902" w14:textId="03FFD1D5" w:rsidR="001E40F9" w:rsidRPr="0044210D" w:rsidRDefault="001E40F9" w:rsidP="00133E8B">
      <w:pPr>
        <w:pStyle w:val="ListParagraph"/>
        <w:numPr>
          <w:ilvl w:val="1"/>
          <w:numId w:val="9"/>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If service user has missed more than 3 days of prescription,</w:t>
      </w:r>
      <w:r w:rsidR="00417F62" w:rsidRPr="0044210D">
        <w:rPr>
          <w:rFonts w:ascii="Century Gothic" w:eastAsia="Times New Roman" w:hAnsi="Century Gothic" w:cs="Times New Roman"/>
          <w:szCs w:val="24"/>
        </w:rPr>
        <w:t xml:space="preserve"> </w:t>
      </w:r>
      <w:r w:rsidR="00FA6657" w:rsidRPr="0044210D">
        <w:rPr>
          <w:rFonts w:ascii="Century Gothic" w:eastAsia="Times New Roman" w:hAnsi="Century Gothic" w:cs="Times New Roman"/>
          <w:szCs w:val="24"/>
        </w:rPr>
        <w:t xml:space="preserve">(this may follow request from pharmacy) </w:t>
      </w:r>
      <w:r w:rsidR="006021D3" w:rsidRPr="0044210D">
        <w:rPr>
          <w:rFonts w:ascii="Century Gothic" w:eastAsia="Times New Roman" w:hAnsi="Century Gothic" w:cs="Times New Roman"/>
          <w:szCs w:val="24"/>
        </w:rPr>
        <w:t>assessing</w:t>
      </w:r>
      <w:r w:rsidR="003E726C" w:rsidRPr="0044210D">
        <w:rPr>
          <w:rFonts w:ascii="Century Gothic" w:eastAsia="Times New Roman" w:hAnsi="Century Gothic" w:cs="Times New Roman"/>
          <w:szCs w:val="24"/>
        </w:rPr>
        <w:t xml:space="preserve"> for loss of tolerance</w:t>
      </w:r>
      <w:r w:rsidR="00AC7941" w:rsidRPr="0044210D">
        <w:rPr>
          <w:rFonts w:ascii="Century Gothic" w:eastAsia="Times New Roman" w:hAnsi="Century Gothic" w:cs="Times New Roman"/>
          <w:szCs w:val="24"/>
        </w:rPr>
        <w:t xml:space="preserve"> </w:t>
      </w:r>
      <w:r w:rsidR="00FA6657" w:rsidRPr="0044210D">
        <w:rPr>
          <w:rFonts w:ascii="Century Gothic" w:eastAsia="Times New Roman" w:hAnsi="Century Gothic" w:cs="Times New Roman"/>
          <w:szCs w:val="24"/>
        </w:rPr>
        <w:t>and arranging dosing</w:t>
      </w:r>
      <w:r w:rsidR="003E726C" w:rsidRPr="0044210D">
        <w:rPr>
          <w:rFonts w:ascii="Century Gothic" w:eastAsia="Times New Roman" w:hAnsi="Century Gothic" w:cs="Times New Roman"/>
          <w:szCs w:val="24"/>
        </w:rPr>
        <w:t>, which would usually involve</w:t>
      </w:r>
      <w:r w:rsidR="00417F62" w:rsidRPr="0044210D">
        <w:rPr>
          <w:rFonts w:ascii="Century Gothic" w:eastAsia="Times New Roman" w:hAnsi="Century Gothic" w:cs="Times New Roman"/>
          <w:szCs w:val="24"/>
        </w:rPr>
        <w:t xml:space="preserve"> </w:t>
      </w:r>
      <w:r w:rsidR="00AC7941" w:rsidRPr="0044210D">
        <w:rPr>
          <w:rFonts w:ascii="Century Gothic" w:eastAsia="Times New Roman" w:hAnsi="Century Gothic" w:cs="Times New Roman"/>
          <w:szCs w:val="24"/>
        </w:rPr>
        <w:t>providing</w:t>
      </w:r>
      <w:r w:rsidRPr="0044210D">
        <w:rPr>
          <w:rFonts w:ascii="Century Gothic" w:eastAsia="Times New Roman" w:hAnsi="Century Gothic" w:cs="Times New Roman"/>
          <w:szCs w:val="24"/>
        </w:rPr>
        <w:t xml:space="preserve"> </w:t>
      </w:r>
      <w:r w:rsidR="003E726C" w:rsidRPr="0044210D">
        <w:rPr>
          <w:rFonts w:ascii="Century Gothic" w:eastAsia="Times New Roman" w:hAnsi="Century Gothic" w:cs="Times New Roman"/>
          <w:szCs w:val="24"/>
        </w:rPr>
        <w:t>new prescription for a</w:t>
      </w:r>
      <w:r w:rsidRPr="0044210D">
        <w:rPr>
          <w:rFonts w:ascii="Century Gothic" w:eastAsia="Times New Roman" w:hAnsi="Century Gothic" w:cs="Times New Roman"/>
          <w:szCs w:val="24"/>
        </w:rPr>
        <w:t xml:space="preserve"> low</w:t>
      </w:r>
      <w:r w:rsidR="003E726C" w:rsidRPr="0044210D">
        <w:rPr>
          <w:rFonts w:ascii="Century Gothic" w:eastAsia="Times New Roman" w:hAnsi="Century Gothic" w:cs="Times New Roman"/>
          <w:szCs w:val="24"/>
        </w:rPr>
        <w:t>er</w:t>
      </w:r>
      <w:r w:rsidRPr="0044210D">
        <w:rPr>
          <w:rFonts w:ascii="Century Gothic" w:eastAsia="Times New Roman" w:hAnsi="Century Gothic" w:cs="Times New Roman"/>
          <w:szCs w:val="24"/>
        </w:rPr>
        <w:t xml:space="preserve"> dose and titrating upwards</w:t>
      </w:r>
      <w:r w:rsidR="00E74258" w:rsidRPr="0044210D">
        <w:rPr>
          <w:rFonts w:ascii="Century Gothic" w:eastAsia="Times New Roman" w:hAnsi="Century Gothic" w:cs="Times New Roman"/>
          <w:szCs w:val="24"/>
        </w:rPr>
        <w:t xml:space="preserve"> (Please see below for</w:t>
      </w:r>
      <w:r w:rsidR="002219EA" w:rsidRPr="0044210D">
        <w:rPr>
          <w:rFonts w:ascii="Century Gothic" w:eastAsia="Times New Roman" w:hAnsi="Century Gothic" w:cs="Times New Roman"/>
          <w:szCs w:val="24"/>
        </w:rPr>
        <w:t xml:space="preserve"> </w:t>
      </w:r>
      <w:hyperlink w:anchor="_OST_Titration_Guidance" w:history="1">
        <w:r w:rsidR="00E74258" w:rsidRPr="0044210D">
          <w:rPr>
            <w:rStyle w:val="Hyperlink"/>
            <w:rFonts w:ascii="Century Gothic" w:eastAsia="Times New Roman" w:hAnsi="Century Gothic" w:cs="Times New Roman"/>
            <w:szCs w:val="24"/>
          </w:rPr>
          <w:t>titrating guide</w:t>
        </w:r>
      </w:hyperlink>
      <w:r w:rsidR="00E74258" w:rsidRPr="0044210D">
        <w:rPr>
          <w:rFonts w:ascii="Century Gothic" w:eastAsia="Times New Roman" w:hAnsi="Century Gothic" w:cs="Times New Roman"/>
          <w:szCs w:val="24"/>
        </w:rPr>
        <w:t>).</w:t>
      </w:r>
      <w:r w:rsidR="00605034" w:rsidRPr="0044210D">
        <w:rPr>
          <w:rFonts w:ascii="Century Gothic" w:eastAsia="Times New Roman" w:hAnsi="Century Gothic" w:cs="Times New Roman"/>
          <w:szCs w:val="24"/>
        </w:rPr>
        <w:t xml:space="preserve"> If the prescriber</w:t>
      </w:r>
      <w:r w:rsidR="005F19B5" w:rsidRPr="0044210D">
        <w:rPr>
          <w:rFonts w:ascii="Century Gothic" w:eastAsia="Times New Roman" w:hAnsi="Century Gothic" w:cs="Times New Roman"/>
          <w:szCs w:val="24"/>
        </w:rPr>
        <w:t xml:space="preserve"> is concerned it would be useful to contact RESET.</w:t>
      </w:r>
      <w:r w:rsidRPr="0044210D">
        <w:rPr>
          <w:rFonts w:ascii="Century Gothic" w:eastAsia="Times New Roman" w:hAnsi="Century Gothic" w:cs="Times New Roman"/>
          <w:szCs w:val="24"/>
        </w:rPr>
        <w:t xml:space="preserve"> If over 14 days</w:t>
      </w:r>
      <w:r w:rsidR="00AC7941" w:rsidRPr="0044210D">
        <w:rPr>
          <w:rFonts w:ascii="Century Gothic" w:eastAsia="Times New Roman" w:hAnsi="Century Gothic" w:cs="Times New Roman"/>
          <w:szCs w:val="24"/>
        </w:rPr>
        <w:t>,</w:t>
      </w:r>
      <w:r w:rsidR="003E726C" w:rsidRPr="0044210D">
        <w:rPr>
          <w:rFonts w:ascii="Century Gothic" w:eastAsia="Times New Roman" w:hAnsi="Century Gothic" w:cs="Times New Roman"/>
          <w:szCs w:val="24"/>
        </w:rPr>
        <w:t xml:space="preserve"> without </w:t>
      </w:r>
      <w:r w:rsidR="00460FB2" w:rsidRPr="0044210D">
        <w:rPr>
          <w:rFonts w:ascii="Century Gothic" w:eastAsia="Times New Roman" w:hAnsi="Century Gothic" w:cs="Times New Roman"/>
          <w:szCs w:val="24"/>
        </w:rPr>
        <w:t>OST this is considered as dropping out of treatment, so an urgent referral</w:t>
      </w:r>
      <w:r w:rsidRPr="0044210D">
        <w:rPr>
          <w:rFonts w:ascii="Century Gothic" w:eastAsia="Times New Roman" w:hAnsi="Century Gothic" w:cs="Times New Roman"/>
          <w:szCs w:val="24"/>
        </w:rPr>
        <w:t xml:space="preserve"> to RESET for </w:t>
      </w:r>
      <w:r w:rsidR="00460FB2" w:rsidRPr="0044210D">
        <w:rPr>
          <w:rFonts w:ascii="Century Gothic" w:eastAsia="Times New Roman" w:hAnsi="Century Gothic" w:cs="Times New Roman"/>
          <w:szCs w:val="24"/>
        </w:rPr>
        <w:t xml:space="preserve">assessment and </w:t>
      </w:r>
      <w:r w:rsidR="002B1733" w:rsidRPr="0044210D">
        <w:rPr>
          <w:rFonts w:ascii="Century Gothic" w:eastAsia="Times New Roman" w:hAnsi="Century Gothic" w:cs="Times New Roman"/>
          <w:szCs w:val="24"/>
        </w:rPr>
        <w:t>RESTART</w:t>
      </w:r>
      <w:r w:rsidR="00460FB2" w:rsidRPr="0044210D">
        <w:rPr>
          <w:rFonts w:ascii="Century Gothic" w:eastAsia="Times New Roman" w:hAnsi="Century Gothic" w:cs="Times New Roman"/>
          <w:szCs w:val="24"/>
        </w:rPr>
        <w:t xml:space="preserve"> is needed if the service user wishes to </w:t>
      </w:r>
      <w:r w:rsidR="00221E91" w:rsidRPr="0044210D">
        <w:rPr>
          <w:rFonts w:ascii="Century Gothic" w:eastAsia="Times New Roman" w:hAnsi="Century Gothic" w:cs="Times New Roman"/>
          <w:szCs w:val="24"/>
        </w:rPr>
        <w:t>continue.</w:t>
      </w:r>
      <w:r w:rsidR="00F018F2" w:rsidRPr="0044210D">
        <w:rPr>
          <w:rFonts w:ascii="Century Gothic" w:eastAsia="Times New Roman" w:hAnsi="Century Gothic" w:cs="Times New Roman"/>
          <w:szCs w:val="24"/>
        </w:rPr>
        <w:t xml:space="preserve"> </w:t>
      </w:r>
    </w:p>
    <w:p w14:paraId="243DC376" w14:textId="09DF83A8" w:rsidR="000A661B" w:rsidRPr="0044210D" w:rsidRDefault="00C20FC4" w:rsidP="00133E8B">
      <w:pPr>
        <w:pStyle w:val="ListParagraph"/>
        <w:numPr>
          <w:ilvl w:val="1"/>
          <w:numId w:val="9"/>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Ensuring appointments are arranged for follow up.</w:t>
      </w:r>
    </w:p>
    <w:p w14:paraId="6FAA6F2D" w14:textId="5ECA7E06" w:rsidR="00133E8B" w:rsidRPr="0044210D" w:rsidRDefault="0084180A" w:rsidP="00133E8B">
      <w:pPr>
        <w:pStyle w:val="ListParagraph"/>
        <w:numPr>
          <w:ilvl w:val="1"/>
          <w:numId w:val="9"/>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lastRenderedPageBreak/>
        <w:t>Sharing contact details with care coordinator and c</w:t>
      </w:r>
      <w:r w:rsidR="001E40F9" w:rsidRPr="0044210D">
        <w:rPr>
          <w:rFonts w:ascii="Century Gothic" w:eastAsia="Times New Roman" w:hAnsi="Century Gothic" w:cs="Times New Roman"/>
          <w:szCs w:val="24"/>
        </w:rPr>
        <w:t xml:space="preserve">ommunicating any issues to the care coordinator </w:t>
      </w:r>
      <w:r w:rsidRPr="0044210D">
        <w:rPr>
          <w:rFonts w:ascii="Century Gothic" w:eastAsia="Times New Roman" w:hAnsi="Century Gothic" w:cs="Times New Roman"/>
          <w:szCs w:val="24"/>
        </w:rPr>
        <w:t xml:space="preserve">in person, or otherwise </w:t>
      </w:r>
      <w:r w:rsidR="001E40F9" w:rsidRPr="0044210D">
        <w:rPr>
          <w:rFonts w:ascii="Century Gothic" w:eastAsia="Times New Roman" w:hAnsi="Century Gothic" w:cs="Times New Roman"/>
          <w:szCs w:val="24"/>
        </w:rPr>
        <w:t>via phone or confidential email</w:t>
      </w:r>
      <w:r w:rsidRPr="0044210D">
        <w:rPr>
          <w:rFonts w:ascii="Century Gothic" w:eastAsia="Times New Roman" w:hAnsi="Century Gothic" w:cs="Times New Roman"/>
          <w:szCs w:val="24"/>
        </w:rPr>
        <w:t xml:space="preserve"> or if they are not available</w:t>
      </w:r>
      <w:r w:rsidR="003139F9" w:rsidRPr="0044210D">
        <w:rPr>
          <w:rFonts w:ascii="Century Gothic" w:eastAsia="Times New Roman" w:hAnsi="Century Gothic" w:cs="Times New Roman"/>
          <w:szCs w:val="24"/>
        </w:rPr>
        <w:t xml:space="preserve"> RESET treatment team</w:t>
      </w:r>
    </w:p>
    <w:p w14:paraId="4089CCEF" w14:textId="6AF3586E" w:rsidR="00496EC9" w:rsidRPr="0044210D" w:rsidRDefault="003139F9" w:rsidP="00496EC9">
      <w:pPr>
        <w:pStyle w:val="ListParagraph"/>
        <w:numPr>
          <w:ilvl w:val="1"/>
          <w:numId w:val="13"/>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Meet with care coordinator virtually or in person to discuss cases.</w:t>
      </w:r>
    </w:p>
    <w:p w14:paraId="35C1C0B3" w14:textId="07B3A26E" w:rsidR="003033BB" w:rsidRPr="0044210D" w:rsidRDefault="003033BB" w:rsidP="00496EC9">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Child protection/ safeguarding and child in need identification, </w:t>
      </w:r>
      <w:r w:rsidR="00C77B14" w:rsidRPr="0044210D">
        <w:rPr>
          <w:rFonts w:ascii="Century Gothic" w:eastAsia="Times New Roman" w:hAnsi="Century Gothic" w:cs="Arial"/>
        </w:rPr>
        <w:t>referral,</w:t>
      </w:r>
      <w:r w:rsidRPr="0044210D">
        <w:rPr>
          <w:rFonts w:ascii="Century Gothic" w:eastAsia="Times New Roman" w:hAnsi="Century Gothic" w:cs="Arial"/>
        </w:rPr>
        <w:t xml:space="preserve"> and liaison.</w:t>
      </w:r>
    </w:p>
    <w:p w14:paraId="0D775342" w14:textId="067F3620" w:rsidR="003033BB" w:rsidRPr="0044210D" w:rsidRDefault="003033BB" w:rsidP="00496EC9">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Adult safeguarding reporting identification, </w:t>
      </w:r>
      <w:r w:rsidR="00C77B14" w:rsidRPr="0044210D">
        <w:rPr>
          <w:rFonts w:ascii="Century Gothic" w:eastAsia="Times New Roman" w:hAnsi="Century Gothic" w:cs="Arial"/>
        </w:rPr>
        <w:t>referral,</w:t>
      </w:r>
      <w:r w:rsidRPr="0044210D">
        <w:rPr>
          <w:rFonts w:ascii="Century Gothic" w:eastAsia="Times New Roman" w:hAnsi="Century Gothic" w:cs="Arial"/>
        </w:rPr>
        <w:t xml:space="preserve"> and liaison.</w:t>
      </w:r>
    </w:p>
    <w:p w14:paraId="573C1217" w14:textId="291DCA12" w:rsidR="001E40F9" w:rsidRPr="0044210D" w:rsidRDefault="001E40F9" w:rsidP="00521A2C">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 xml:space="preserve">Harm minimisation advice including Naloxone. </w:t>
      </w:r>
      <w:r w:rsidR="00541559" w:rsidRPr="0044210D">
        <w:rPr>
          <w:rFonts w:ascii="Century Gothic" w:eastAsia="Times New Roman" w:hAnsi="Century Gothic" w:cs="Times New Roman"/>
          <w:szCs w:val="24"/>
        </w:rPr>
        <w:t>(Normally issued by RESET)</w:t>
      </w:r>
      <w:r w:rsidR="00FA2D8B" w:rsidRPr="0044210D">
        <w:rPr>
          <w:rFonts w:ascii="Century Gothic" w:eastAsia="Times New Roman" w:hAnsi="Century Gothic" w:cs="Times New Roman"/>
          <w:szCs w:val="24"/>
        </w:rPr>
        <w:t xml:space="preserve"> </w:t>
      </w:r>
    </w:p>
    <w:p w14:paraId="551BEDD8" w14:textId="1478600F" w:rsidR="00C16932" w:rsidRPr="0044210D" w:rsidRDefault="002A6587" w:rsidP="00521A2C">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Times New Roman"/>
          <w:szCs w:val="24"/>
        </w:rPr>
        <w:t xml:space="preserve">General practice </w:t>
      </w:r>
      <w:r w:rsidR="000A661B" w:rsidRPr="0044210D">
        <w:rPr>
          <w:rFonts w:ascii="Century Gothic" w:eastAsia="Times New Roman" w:hAnsi="Century Gothic" w:cs="Times New Roman"/>
          <w:szCs w:val="24"/>
        </w:rPr>
        <w:t>Support and management of health issues which are not substance misuse specific/related</w:t>
      </w:r>
      <w:r w:rsidRPr="0044210D">
        <w:rPr>
          <w:rFonts w:ascii="Century Gothic" w:eastAsia="Times New Roman" w:hAnsi="Century Gothic" w:cs="Times New Roman"/>
          <w:szCs w:val="24"/>
        </w:rPr>
        <w:t xml:space="preserve"> as well as those which are.</w:t>
      </w:r>
      <w:r w:rsidR="00DC7E1C" w:rsidRPr="0044210D">
        <w:rPr>
          <w:rFonts w:ascii="Century Gothic" w:eastAsia="Times New Roman" w:hAnsi="Century Gothic" w:cs="Times New Roman"/>
          <w:szCs w:val="24"/>
        </w:rPr>
        <w:t xml:space="preserve"> </w:t>
      </w:r>
      <w:r w:rsidR="00062A69" w:rsidRPr="0044210D">
        <w:rPr>
          <w:rFonts w:ascii="Century Gothic" w:eastAsia="Times New Roman" w:hAnsi="Century Gothic" w:cs="Times New Roman"/>
          <w:szCs w:val="24"/>
        </w:rPr>
        <w:t xml:space="preserve">Mental health issues including </w:t>
      </w:r>
      <w:r w:rsidR="00EB4CBB" w:rsidRPr="0044210D">
        <w:rPr>
          <w:rFonts w:ascii="Century Gothic" w:eastAsia="Times New Roman" w:hAnsi="Century Gothic" w:cs="Times New Roman"/>
          <w:szCs w:val="24"/>
        </w:rPr>
        <w:t>self-harm</w:t>
      </w:r>
      <w:r w:rsidR="00062A69" w:rsidRPr="0044210D">
        <w:rPr>
          <w:rFonts w:ascii="Century Gothic" w:eastAsia="Times New Roman" w:hAnsi="Century Gothic" w:cs="Times New Roman"/>
          <w:szCs w:val="24"/>
        </w:rPr>
        <w:t xml:space="preserve"> and suicidal ideation</w:t>
      </w:r>
      <w:r w:rsidR="00E9373B" w:rsidRPr="0044210D">
        <w:rPr>
          <w:rFonts w:ascii="Century Gothic" w:eastAsia="Times New Roman" w:hAnsi="Century Gothic" w:cs="Times New Roman"/>
          <w:szCs w:val="24"/>
        </w:rPr>
        <w:t xml:space="preserve"> as well as physical health</w:t>
      </w:r>
      <w:r w:rsidR="002C37E7" w:rsidRPr="0044210D">
        <w:rPr>
          <w:rFonts w:ascii="Century Gothic" w:eastAsia="Times New Roman" w:hAnsi="Century Gothic" w:cs="Times New Roman"/>
          <w:szCs w:val="24"/>
        </w:rPr>
        <w:t>. T</w:t>
      </w:r>
      <w:r w:rsidR="00DC7E1C" w:rsidRPr="0044210D">
        <w:rPr>
          <w:rFonts w:ascii="Century Gothic" w:eastAsia="Times New Roman" w:hAnsi="Century Gothic" w:cs="Times New Roman"/>
          <w:szCs w:val="24"/>
        </w:rPr>
        <w:t xml:space="preserve">his includes support of appropriate vaccination programmes, </w:t>
      </w:r>
      <w:r w:rsidR="00EA4F4D" w:rsidRPr="0044210D">
        <w:rPr>
          <w:rFonts w:ascii="Century Gothic" w:eastAsia="Times New Roman" w:hAnsi="Century Gothic" w:cs="Times New Roman"/>
          <w:szCs w:val="24"/>
        </w:rPr>
        <w:t xml:space="preserve">Hepatitis B and C and HIV screening and referral </w:t>
      </w:r>
      <w:r w:rsidR="002C37E7" w:rsidRPr="0044210D">
        <w:rPr>
          <w:rFonts w:ascii="Century Gothic" w:eastAsia="Times New Roman" w:hAnsi="Century Gothic" w:cs="Times New Roman"/>
          <w:szCs w:val="24"/>
        </w:rPr>
        <w:t xml:space="preserve">for treatment </w:t>
      </w:r>
      <w:r w:rsidR="00EA4F4D" w:rsidRPr="0044210D">
        <w:rPr>
          <w:rFonts w:ascii="Century Gothic" w:eastAsia="Times New Roman" w:hAnsi="Century Gothic" w:cs="Times New Roman"/>
          <w:szCs w:val="24"/>
        </w:rPr>
        <w:t>as appropriate if not done elsewhere.</w:t>
      </w:r>
      <w:r w:rsidR="002C37E7" w:rsidRPr="0044210D">
        <w:rPr>
          <w:rFonts w:ascii="Century Gothic" w:eastAsia="Times New Roman" w:hAnsi="Century Gothic" w:cs="Times New Roman"/>
          <w:szCs w:val="24"/>
        </w:rPr>
        <w:t xml:space="preserve"> </w:t>
      </w:r>
    </w:p>
    <w:p w14:paraId="3A95E994" w14:textId="66C9475E" w:rsidR="00F05900" w:rsidRPr="0044210D" w:rsidRDefault="00F05900" w:rsidP="00521A2C">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Liaising with the Care Coordinator is important if there is concern regarding mental health</w:t>
      </w:r>
      <w:r w:rsidR="00702472" w:rsidRPr="0044210D">
        <w:rPr>
          <w:rFonts w:ascii="Century Gothic" w:eastAsia="Times New Roman" w:hAnsi="Century Gothic" w:cs="Arial"/>
        </w:rPr>
        <w:t xml:space="preserve">, </w:t>
      </w:r>
      <w:r w:rsidR="00EB4CBB" w:rsidRPr="0044210D">
        <w:rPr>
          <w:rFonts w:ascii="Century Gothic" w:eastAsia="Times New Roman" w:hAnsi="Century Gothic" w:cs="Arial"/>
        </w:rPr>
        <w:t>alcohol,</w:t>
      </w:r>
      <w:r w:rsidR="00702472" w:rsidRPr="0044210D">
        <w:rPr>
          <w:rFonts w:ascii="Century Gothic" w:eastAsia="Times New Roman" w:hAnsi="Century Gothic" w:cs="Arial"/>
        </w:rPr>
        <w:t xml:space="preserve"> or other </w:t>
      </w:r>
      <w:r w:rsidR="00EB4CBB" w:rsidRPr="0044210D">
        <w:rPr>
          <w:rFonts w:ascii="Century Gothic" w:eastAsia="Times New Roman" w:hAnsi="Century Gothic" w:cs="Arial"/>
        </w:rPr>
        <w:t>non-opiate</w:t>
      </w:r>
      <w:r w:rsidR="00702472" w:rsidRPr="0044210D">
        <w:rPr>
          <w:rFonts w:ascii="Century Gothic" w:eastAsia="Times New Roman" w:hAnsi="Century Gothic" w:cs="Arial"/>
        </w:rPr>
        <w:t xml:space="preserve"> drug issues</w:t>
      </w:r>
      <w:r w:rsidR="00522E19" w:rsidRPr="0044210D">
        <w:rPr>
          <w:rFonts w:ascii="Century Gothic" w:eastAsia="Times New Roman" w:hAnsi="Century Gothic" w:cs="Arial"/>
        </w:rPr>
        <w:t>.</w:t>
      </w:r>
    </w:p>
    <w:p w14:paraId="2690F41B" w14:textId="4F5FA43F" w:rsidR="00C20FC4" w:rsidRPr="0044210D" w:rsidRDefault="003C09A0" w:rsidP="00521A2C">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Community pharmacy liaison</w:t>
      </w:r>
      <w:r w:rsidR="00054484" w:rsidRPr="0044210D">
        <w:rPr>
          <w:rFonts w:ascii="Century Gothic" w:eastAsia="Times New Roman" w:hAnsi="Century Gothic" w:cs="Arial"/>
        </w:rPr>
        <w:t xml:space="preserve"> </w:t>
      </w:r>
      <w:r w:rsidR="00522E19" w:rsidRPr="0044210D">
        <w:rPr>
          <w:rFonts w:ascii="Century Gothic" w:eastAsia="Times New Roman" w:hAnsi="Century Gothic" w:cs="Arial"/>
        </w:rPr>
        <w:t>as needed.</w:t>
      </w:r>
    </w:p>
    <w:p w14:paraId="46622CA3" w14:textId="688DF13F" w:rsidR="00787F1F" w:rsidRPr="0044210D" w:rsidRDefault="00056CF5" w:rsidP="000A661B">
      <w:pPr>
        <w:pStyle w:val="ListParagraph"/>
        <w:numPr>
          <w:ilvl w:val="2"/>
          <w:numId w:val="11"/>
        </w:numPr>
        <w:spacing w:after="0" w:line="240" w:lineRule="auto"/>
        <w:jc w:val="both"/>
        <w:rPr>
          <w:rFonts w:ascii="Century Gothic" w:eastAsia="Times New Roman" w:hAnsi="Century Gothic" w:cs="Arial"/>
          <w:lang w:val="en-US"/>
        </w:rPr>
      </w:pPr>
      <w:r w:rsidRPr="0044210D">
        <w:rPr>
          <w:rFonts w:ascii="Century Gothic" w:eastAsia="Times New Roman" w:hAnsi="Century Gothic" w:cs="Times New Roman"/>
          <w:szCs w:val="24"/>
        </w:rPr>
        <w:t>Support of appropriate vaccination programme and BBVs</w:t>
      </w:r>
      <w:r w:rsidR="00522E19" w:rsidRPr="0044210D">
        <w:rPr>
          <w:rFonts w:ascii="Century Gothic" w:eastAsia="Times New Roman" w:hAnsi="Century Gothic" w:cs="Times New Roman"/>
          <w:szCs w:val="24"/>
        </w:rPr>
        <w:t xml:space="preserve">, </w:t>
      </w:r>
      <w:r w:rsidR="00EB4CBB" w:rsidRPr="0044210D">
        <w:rPr>
          <w:rFonts w:ascii="Century Gothic" w:eastAsia="Times New Roman" w:hAnsi="Century Gothic" w:cs="Times New Roman"/>
          <w:szCs w:val="24"/>
        </w:rPr>
        <w:t>collaborating</w:t>
      </w:r>
      <w:r w:rsidR="00522E19" w:rsidRPr="0044210D">
        <w:rPr>
          <w:rFonts w:ascii="Century Gothic" w:eastAsia="Times New Roman" w:hAnsi="Century Gothic" w:cs="Times New Roman"/>
          <w:szCs w:val="24"/>
        </w:rPr>
        <w:t xml:space="preserve"> with RESET as appropriate.</w:t>
      </w:r>
      <w:r w:rsidR="000A661B" w:rsidRPr="0044210D">
        <w:rPr>
          <w:rFonts w:ascii="Century Gothic" w:eastAsia="Times New Roman" w:hAnsi="Century Gothic" w:cs="Arial"/>
        </w:rPr>
        <w:t xml:space="preserve"> </w:t>
      </w:r>
      <w:r w:rsidR="00522E19" w:rsidRPr="0044210D">
        <w:rPr>
          <w:rFonts w:ascii="Century Gothic" w:eastAsia="Times New Roman" w:hAnsi="Century Gothic" w:cs="Arial"/>
        </w:rPr>
        <w:t xml:space="preserve"> </w:t>
      </w:r>
    </w:p>
    <w:p w14:paraId="3DEE5D33" w14:textId="5D3789AB" w:rsidR="000A661B" w:rsidRPr="0044210D" w:rsidRDefault="000A661B" w:rsidP="00521A2C">
      <w:pPr>
        <w:pStyle w:val="Heading1"/>
        <w:numPr>
          <w:ilvl w:val="0"/>
          <w:numId w:val="11"/>
        </w:numPr>
        <w:rPr>
          <w:rFonts w:ascii="Century Gothic" w:eastAsia="Times New Roman" w:hAnsi="Century Gothic"/>
          <w:b/>
          <w:bCs/>
          <w:color w:val="auto"/>
          <w:u w:val="single"/>
        </w:rPr>
      </w:pPr>
      <w:bookmarkStart w:id="4" w:name="_Role_of_Reset"/>
      <w:bookmarkEnd w:id="4"/>
      <w:r w:rsidRPr="0044210D">
        <w:rPr>
          <w:rFonts w:ascii="Century Gothic" w:eastAsia="Times New Roman" w:hAnsi="Century Gothic"/>
          <w:b/>
          <w:bCs/>
          <w:color w:val="auto"/>
        </w:rPr>
        <w:t xml:space="preserve">Role of </w:t>
      </w:r>
      <w:r w:rsidR="00544555" w:rsidRPr="0044210D">
        <w:rPr>
          <w:rFonts w:ascii="Century Gothic" w:eastAsia="Times New Roman" w:hAnsi="Century Gothic"/>
          <w:b/>
          <w:bCs/>
          <w:color w:val="auto"/>
        </w:rPr>
        <w:t>Reset Tower</w:t>
      </w:r>
      <w:r w:rsidRPr="0044210D">
        <w:rPr>
          <w:rFonts w:ascii="Century Gothic" w:eastAsia="Times New Roman" w:hAnsi="Century Gothic"/>
          <w:b/>
          <w:bCs/>
          <w:color w:val="auto"/>
        </w:rPr>
        <w:t xml:space="preserve"> Hamlets</w:t>
      </w:r>
      <w:r w:rsidR="00944953" w:rsidRPr="0044210D">
        <w:rPr>
          <w:rFonts w:ascii="Century Gothic" w:eastAsia="Times New Roman" w:hAnsi="Century Gothic"/>
          <w:b/>
          <w:bCs/>
          <w:color w:val="auto"/>
        </w:rPr>
        <w:t xml:space="preserve"> in shared care</w:t>
      </w:r>
      <w:r w:rsidR="001C489A">
        <w:rPr>
          <w:rFonts w:ascii="Century Gothic" w:eastAsia="Times New Roman" w:hAnsi="Century Gothic"/>
          <w:b/>
          <w:bCs/>
          <w:color w:val="auto"/>
        </w:rPr>
        <w:br/>
      </w:r>
    </w:p>
    <w:p w14:paraId="7C7A39F3" w14:textId="68EB1145" w:rsidR="000A661B" w:rsidRPr="0044210D" w:rsidRDefault="000A661B" w:rsidP="000A661B">
      <w:pPr>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The </w:t>
      </w:r>
      <w:r w:rsidR="00C16932" w:rsidRPr="0044210D">
        <w:rPr>
          <w:rFonts w:ascii="Century Gothic" w:eastAsia="Times New Roman" w:hAnsi="Century Gothic" w:cs="Arial"/>
        </w:rPr>
        <w:t>Care Coordinator</w:t>
      </w:r>
      <w:r w:rsidR="006B5CB9" w:rsidRPr="0044210D">
        <w:rPr>
          <w:rFonts w:ascii="Century Gothic" w:eastAsia="Times New Roman" w:hAnsi="Century Gothic" w:cs="Arial"/>
        </w:rPr>
        <w:t xml:space="preserve"> for shared care</w:t>
      </w:r>
      <w:r w:rsidRPr="0044210D">
        <w:rPr>
          <w:rFonts w:ascii="Century Gothic" w:eastAsia="Times New Roman" w:hAnsi="Century Gothic" w:cs="Arial"/>
        </w:rPr>
        <w:t xml:space="preserve"> function includes:</w:t>
      </w:r>
    </w:p>
    <w:p w14:paraId="780E29F7" w14:textId="77777777" w:rsidR="000A661B" w:rsidRPr="0044210D" w:rsidRDefault="000A661B" w:rsidP="000A661B">
      <w:pPr>
        <w:spacing w:after="0" w:line="240" w:lineRule="auto"/>
        <w:jc w:val="both"/>
        <w:rPr>
          <w:rFonts w:ascii="Century Gothic" w:eastAsia="Times New Roman" w:hAnsi="Century Gothic" w:cs="Arial"/>
        </w:rPr>
      </w:pPr>
    </w:p>
    <w:p w14:paraId="34B69720" w14:textId="7EC3B50F" w:rsidR="00286BB6" w:rsidRPr="0044210D" w:rsidRDefault="00286BB6"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Key relationships and communication with practice</w:t>
      </w:r>
      <w:r w:rsidR="008560C3" w:rsidRPr="0044210D">
        <w:rPr>
          <w:rFonts w:ascii="Century Gothic" w:eastAsia="Times New Roman" w:hAnsi="Century Gothic" w:cs="Arial"/>
        </w:rPr>
        <w:t xml:space="preserve"> team</w:t>
      </w:r>
      <w:r w:rsidRPr="0044210D">
        <w:rPr>
          <w:rFonts w:ascii="Century Gothic" w:eastAsia="Times New Roman" w:hAnsi="Century Gothic" w:cs="Arial"/>
        </w:rPr>
        <w:t>, practice prescriber</w:t>
      </w:r>
      <w:r w:rsidR="006A5A01" w:rsidRPr="0044210D">
        <w:rPr>
          <w:rFonts w:ascii="Century Gothic" w:eastAsia="Times New Roman" w:hAnsi="Century Gothic" w:cs="Arial"/>
        </w:rPr>
        <w:t>/clinician</w:t>
      </w:r>
      <w:r w:rsidRPr="0044210D">
        <w:rPr>
          <w:rFonts w:ascii="Century Gothic" w:eastAsia="Times New Roman" w:hAnsi="Century Gothic" w:cs="Arial"/>
        </w:rPr>
        <w:t xml:space="preserve">, </w:t>
      </w:r>
      <w:r w:rsidR="00544555" w:rsidRPr="0044210D">
        <w:rPr>
          <w:rFonts w:ascii="Century Gothic" w:eastAsia="Times New Roman" w:hAnsi="Century Gothic" w:cs="Arial"/>
        </w:rPr>
        <w:t>pharmacist,</w:t>
      </w:r>
      <w:r w:rsidRPr="0044210D">
        <w:rPr>
          <w:rFonts w:ascii="Century Gothic" w:eastAsia="Times New Roman" w:hAnsi="Century Gothic" w:cs="Arial"/>
        </w:rPr>
        <w:t xml:space="preserve"> and service user.  </w:t>
      </w:r>
    </w:p>
    <w:p w14:paraId="08B379E9" w14:textId="22E1302A" w:rsidR="008560C3" w:rsidRPr="0044210D" w:rsidRDefault="008560C3"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Consultation with service user (F2</w:t>
      </w:r>
      <w:r w:rsidR="00033A34" w:rsidRPr="0044210D">
        <w:rPr>
          <w:rFonts w:ascii="Century Gothic" w:eastAsia="Times New Roman" w:hAnsi="Century Gothic" w:cs="Arial"/>
        </w:rPr>
        <w:t xml:space="preserve">F </w:t>
      </w:r>
      <w:r w:rsidR="00847BF4" w:rsidRPr="0044210D">
        <w:rPr>
          <w:rFonts w:ascii="Century Gothic" w:eastAsia="Times New Roman" w:hAnsi="Century Gothic" w:cs="Arial"/>
        </w:rPr>
        <w:t xml:space="preserve">unless exceptional circumstances </w:t>
      </w:r>
      <w:r w:rsidR="00402D82" w:rsidRPr="0044210D">
        <w:rPr>
          <w:rFonts w:ascii="Century Gothic" w:eastAsia="Times New Roman" w:hAnsi="Century Gothic" w:cs="Arial"/>
        </w:rPr>
        <w:t xml:space="preserve">necessitate </w:t>
      </w:r>
      <w:r w:rsidR="00A87A65" w:rsidRPr="0044210D">
        <w:rPr>
          <w:rFonts w:ascii="Century Gothic" w:eastAsia="Times New Roman" w:hAnsi="Century Gothic" w:cs="Arial"/>
        </w:rPr>
        <w:t>remote consultation</w:t>
      </w:r>
      <w:r w:rsidR="00033A34" w:rsidRPr="0044210D">
        <w:rPr>
          <w:rFonts w:ascii="Century Gothic" w:eastAsia="Times New Roman" w:hAnsi="Century Gothic" w:cs="Arial"/>
        </w:rPr>
        <w:t>)</w:t>
      </w:r>
    </w:p>
    <w:p w14:paraId="2F1906A7" w14:textId="77634D92" w:rsidR="008560C3" w:rsidRPr="0044210D" w:rsidRDefault="008560C3"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Prompt communication to practice including using EMIS records if </w:t>
      </w:r>
      <w:r w:rsidR="004B3DE9" w:rsidRPr="0044210D">
        <w:rPr>
          <w:rFonts w:ascii="Century Gothic" w:eastAsia="Times New Roman" w:hAnsi="Century Gothic" w:cs="Arial"/>
        </w:rPr>
        <w:t xml:space="preserve">based in practice, </w:t>
      </w:r>
      <w:r w:rsidR="00590608" w:rsidRPr="0044210D">
        <w:rPr>
          <w:rFonts w:ascii="Century Gothic" w:eastAsia="Times New Roman" w:hAnsi="Century Gothic" w:cs="Arial"/>
        </w:rPr>
        <w:t>and</w:t>
      </w:r>
      <w:r w:rsidR="004B3DE9" w:rsidRPr="0044210D">
        <w:rPr>
          <w:rFonts w:ascii="Century Gothic" w:eastAsia="Times New Roman" w:hAnsi="Century Gothic" w:cs="Arial"/>
        </w:rPr>
        <w:t xml:space="preserve"> confidential email.</w:t>
      </w:r>
      <w:r w:rsidR="00C30506" w:rsidRPr="0044210D">
        <w:rPr>
          <w:rFonts w:ascii="Century Gothic" w:eastAsia="Times New Roman" w:hAnsi="Century Gothic" w:cs="Arial"/>
        </w:rPr>
        <w:t xml:space="preserve"> </w:t>
      </w:r>
      <w:r w:rsidRPr="0044210D">
        <w:rPr>
          <w:rFonts w:ascii="Century Gothic" w:eastAsia="Times New Roman" w:hAnsi="Century Gothic" w:cs="Arial"/>
        </w:rPr>
        <w:t>This should include any important issues whether problem or progress and comments on prescribing if appropriate.</w:t>
      </w:r>
    </w:p>
    <w:p w14:paraId="526CF153" w14:textId="322AF8C1" w:rsidR="000A661B" w:rsidRPr="0044210D" w:rsidRDefault="000A661B"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Recovery care planning</w:t>
      </w:r>
      <w:r w:rsidR="000A41EB" w:rsidRPr="0044210D">
        <w:rPr>
          <w:rFonts w:ascii="Century Gothic" w:eastAsia="Times New Roman" w:hAnsi="Century Gothic" w:cs="Arial"/>
        </w:rPr>
        <w:t xml:space="preserve"> Extended/ structured psychosocial interventions</w:t>
      </w:r>
      <w:r w:rsidRPr="0044210D">
        <w:rPr>
          <w:rFonts w:ascii="Century Gothic" w:eastAsia="Times New Roman" w:hAnsi="Century Gothic" w:cs="Arial"/>
        </w:rPr>
        <w:t xml:space="preserve">, and supporting access to agencies to support wider identified issues </w:t>
      </w:r>
      <w:r w:rsidR="00544555" w:rsidRPr="0044210D">
        <w:rPr>
          <w:rFonts w:ascii="Century Gothic" w:eastAsia="Times New Roman" w:hAnsi="Century Gothic" w:cs="Arial"/>
        </w:rPr>
        <w:t>e.g.,</w:t>
      </w:r>
      <w:r w:rsidRPr="0044210D">
        <w:rPr>
          <w:rFonts w:ascii="Century Gothic" w:eastAsia="Times New Roman" w:hAnsi="Century Gothic" w:cs="Arial"/>
        </w:rPr>
        <w:t xml:space="preserve"> mental health, mutual aid, housing etc.</w:t>
      </w:r>
    </w:p>
    <w:p w14:paraId="29721727" w14:textId="2590AE2B" w:rsidR="000A661B" w:rsidRPr="0044210D" w:rsidRDefault="000A661B"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Drug and alcohol screening and compliance testing.</w:t>
      </w:r>
    </w:p>
    <w:p w14:paraId="18EF00DF" w14:textId="1BAF0FAA" w:rsidR="000A661B" w:rsidRPr="0044210D" w:rsidRDefault="001E40F9"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Supporting clients who have fallen off prescribing. Liaising with practice prescriber around restart. Referring to RESET if 14 days or over, or if other risks. </w:t>
      </w:r>
    </w:p>
    <w:p w14:paraId="5C0F3B28" w14:textId="2CFBD308" w:rsidR="000A661B" w:rsidRPr="0044210D" w:rsidRDefault="008560C3"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When necessary, in partnership with prescriber, relocation of prescribing and </w:t>
      </w:r>
      <w:r w:rsidR="0033689A" w:rsidRPr="0044210D">
        <w:rPr>
          <w:rFonts w:ascii="Century Gothic" w:eastAsia="Times New Roman" w:hAnsi="Century Gothic" w:cs="Arial"/>
        </w:rPr>
        <w:t>o</w:t>
      </w:r>
      <w:r w:rsidRPr="0044210D">
        <w:rPr>
          <w:rFonts w:ascii="Century Gothic" w:eastAsia="Times New Roman" w:hAnsi="Century Gothic" w:cs="Arial"/>
        </w:rPr>
        <w:t>pi</w:t>
      </w:r>
      <w:r w:rsidR="0033689A" w:rsidRPr="0044210D">
        <w:rPr>
          <w:rFonts w:ascii="Century Gothic" w:eastAsia="Times New Roman" w:hAnsi="Century Gothic" w:cs="Arial"/>
        </w:rPr>
        <w:t>ate/opioid</w:t>
      </w:r>
      <w:r w:rsidRPr="0044210D">
        <w:rPr>
          <w:rFonts w:ascii="Century Gothic" w:eastAsia="Times New Roman" w:hAnsi="Century Gothic" w:cs="Arial"/>
        </w:rPr>
        <w:t xml:space="preserve"> care to central service. </w:t>
      </w:r>
    </w:p>
    <w:p w14:paraId="4F5D4BCA" w14:textId="43F6C8E2" w:rsidR="000A661B" w:rsidRPr="0044210D" w:rsidRDefault="000A661B"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Child protection/ safeguarding and child in need identification, referral and liaison.</w:t>
      </w:r>
    </w:p>
    <w:p w14:paraId="4931718E" w14:textId="20E5F62E" w:rsidR="000A661B" w:rsidRPr="0044210D" w:rsidRDefault="000A661B" w:rsidP="00521A2C">
      <w:pPr>
        <w:pStyle w:val="ListParagraph"/>
        <w:numPr>
          <w:ilvl w:val="1"/>
          <w:numId w:val="18"/>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Adult safeguarding reporting identification, referral and liaison.</w:t>
      </w:r>
    </w:p>
    <w:p w14:paraId="08DE2104" w14:textId="433FCC08" w:rsidR="000A661B" w:rsidRPr="0044210D" w:rsidRDefault="000A661B" w:rsidP="003F4312">
      <w:pPr>
        <w:pStyle w:val="ListParagraph"/>
        <w:numPr>
          <w:ilvl w:val="2"/>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Good liaison with local community pharmacist, including on the issue of compliance with prescribing regimes</w:t>
      </w:r>
      <w:r w:rsidR="00286BB6" w:rsidRPr="0044210D">
        <w:rPr>
          <w:rFonts w:ascii="Century Gothic" w:eastAsia="Times New Roman" w:hAnsi="Century Gothic" w:cs="Arial"/>
        </w:rPr>
        <w:t xml:space="preserve"> and updating practice prescriber on this for safety.</w:t>
      </w:r>
    </w:p>
    <w:p w14:paraId="0FD2C4E8" w14:textId="77777777" w:rsidR="003F4312" w:rsidRPr="0044210D" w:rsidRDefault="000A661B" w:rsidP="003F4312">
      <w:pPr>
        <w:pStyle w:val="ListParagraph"/>
        <w:numPr>
          <w:ilvl w:val="2"/>
          <w:numId w:val="11"/>
        </w:numPr>
        <w:suppressAutoHyphens/>
        <w:autoSpaceDE w:val="0"/>
        <w:autoSpaceDN w:val="0"/>
        <w:adjustRightInd w:val="0"/>
        <w:spacing w:after="0" w:line="240" w:lineRule="auto"/>
        <w:jc w:val="both"/>
        <w:rPr>
          <w:rFonts w:ascii="Century Gothic" w:eastAsia="Times New Roman" w:hAnsi="Century Gothic" w:cs="Arial"/>
          <w:lang w:eastAsia="en-GB"/>
        </w:rPr>
      </w:pPr>
      <w:r w:rsidRPr="0044210D">
        <w:rPr>
          <w:rFonts w:ascii="Century Gothic" w:eastAsia="Times New Roman" w:hAnsi="Century Gothic" w:cs="Arial"/>
          <w:lang w:eastAsia="en-GB"/>
        </w:rPr>
        <w:t xml:space="preserve">Service user information recorded on the </w:t>
      </w:r>
      <w:r w:rsidR="00383D9F" w:rsidRPr="0044210D">
        <w:rPr>
          <w:rFonts w:ascii="Century Gothic" w:eastAsia="Times New Roman" w:hAnsi="Century Gothic" w:cs="Arial"/>
          <w:lang w:eastAsia="en-GB"/>
        </w:rPr>
        <w:t>RESET</w:t>
      </w:r>
      <w:r w:rsidRPr="0044210D">
        <w:rPr>
          <w:rFonts w:ascii="Century Gothic" w:eastAsia="Times New Roman" w:hAnsi="Century Gothic" w:cs="Arial"/>
          <w:lang w:eastAsia="en-GB"/>
        </w:rPr>
        <w:t xml:space="preserve"> information system, CRiiS that is compliant with the requirements of the current National Drug Treatment Monitoring System (NDTMS) dataset and associated guidance. </w:t>
      </w:r>
    </w:p>
    <w:p w14:paraId="1F1B64D3" w14:textId="77777777" w:rsidR="00A03269" w:rsidRPr="0044210D" w:rsidRDefault="000A661B" w:rsidP="00A03269">
      <w:pPr>
        <w:pStyle w:val="ListParagraph"/>
        <w:numPr>
          <w:ilvl w:val="2"/>
          <w:numId w:val="11"/>
        </w:numPr>
        <w:suppressAutoHyphens/>
        <w:autoSpaceDE w:val="0"/>
        <w:autoSpaceDN w:val="0"/>
        <w:adjustRightInd w:val="0"/>
        <w:spacing w:after="0" w:line="240" w:lineRule="auto"/>
        <w:jc w:val="both"/>
        <w:rPr>
          <w:rFonts w:ascii="Century Gothic" w:eastAsia="Times New Roman" w:hAnsi="Century Gothic" w:cs="Arial"/>
          <w:lang w:eastAsia="en-GB"/>
        </w:rPr>
      </w:pPr>
      <w:r w:rsidRPr="0044210D">
        <w:rPr>
          <w:rFonts w:ascii="Century Gothic" w:eastAsia="Times New Roman" w:hAnsi="Century Gothic" w:cs="Arial"/>
        </w:rPr>
        <w:lastRenderedPageBreak/>
        <w:t>Co</w:t>
      </w:r>
      <w:r w:rsidRPr="0044210D">
        <w:rPr>
          <w:rFonts w:ascii="Century Gothic" w:eastAsia="Times New Roman" w:hAnsi="Century Gothic" w:cs="Arial"/>
          <w:lang w:eastAsia="en-GB"/>
        </w:rPr>
        <w:t>mpletion of Treatment Outcome Profile (TOP) reports and Sub Intervention Reviews to the timetable described by Treatment Outcomes Profile guidance.</w:t>
      </w:r>
      <w:r w:rsidR="008560C3" w:rsidRPr="0044210D">
        <w:rPr>
          <w:rFonts w:ascii="Century Gothic" w:eastAsia="Times New Roman" w:hAnsi="Century Gothic" w:cs="Arial"/>
          <w:lang w:eastAsia="en-GB"/>
        </w:rPr>
        <w:t xml:space="preserve"> Updating General Practice clinic</w:t>
      </w:r>
      <w:r w:rsidR="00D573DA" w:rsidRPr="0044210D">
        <w:rPr>
          <w:rFonts w:ascii="Century Gothic" w:eastAsia="Times New Roman" w:hAnsi="Century Gothic" w:cs="Arial"/>
          <w:lang w:eastAsia="en-GB"/>
        </w:rPr>
        <w:t>ian</w:t>
      </w:r>
      <w:r w:rsidR="008560C3" w:rsidRPr="0044210D">
        <w:rPr>
          <w:rFonts w:ascii="Century Gothic" w:eastAsia="Times New Roman" w:hAnsi="Century Gothic" w:cs="Arial"/>
          <w:lang w:eastAsia="en-GB"/>
        </w:rPr>
        <w:t xml:space="preserve"> if appropriate. </w:t>
      </w:r>
    </w:p>
    <w:p w14:paraId="64A33440" w14:textId="3271A6B2" w:rsidR="00A03269" w:rsidRPr="0044210D" w:rsidRDefault="003C4B76" w:rsidP="00A03269">
      <w:pPr>
        <w:pStyle w:val="ListParagraph"/>
        <w:numPr>
          <w:ilvl w:val="2"/>
          <w:numId w:val="11"/>
        </w:numPr>
        <w:suppressAutoHyphens/>
        <w:autoSpaceDE w:val="0"/>
        <w:autoSpaceDN w:val="0"/>
        <w:adjustRightInd w:val="0"/>
        <w:spacing w:after="0" w:line="240" w:lineRule="auto"/>
        <w:jc w:val="both"/>
        <w:rPr>
          <w:rFonts w:ascii="Century Gothic" w:eastAsia="Times New Roman" w:hAnsi="Century Gothic" w:cs="Arial"/>
          <w:lang w:eastAsia="en-GB"/>
        </w:rPr>
      </w:pPr>
      <w:r w:rsidRPr="0044210D">
        <w:rPr>
          <w:rFonts w:ascii="Century Gothic" w:eastAsia="Times New Roman" w:hAnsi="Century Gothic" w:cs="Times New Roman"/>
          <w:szCs w:val="24"/>
        </w:rPr>
        <w:t xml:space="preserve">Harm reduction: </w:t>
      </w:r>
      <w:r w:rsidR="009E49D7" w:rsidRPr="0044210D">
        <w:rPr>
          <w:rFonts w:ascii="Century Gothic" w:eastAsia="Times New Roman" w:hAnsi="Century Gothic" w:cs="Times New Roman"/>
          <w:szCs w:val="24"/>
        </w:rPr>
        <w:t>Support of appropriate vaccination programme and BBVs</w:t>
      </w:r>
      <w:r w:rsidRPr="0044210D">
        <w:rPr>
          <w:rFonts w:ascii="Century Gothic" w:eastAsia="Times New Roman" w:hAnsi="Century Gothic" w:cs="Times New Roman"/>
          <w:szCs w:val="24"/>
        </w:rPr>
        <w:t>. Provision and training of Na</w:t>
      </w:r>
      <w:r w:rsidR="004061DA" w:rsidRPr="0044210D">
        <w:rPr>
          <w:rFonts w:ascii="Century Gothic" w:eastAsia="Times New Roman" w:hAnsi="Century Gothic" w:cs="Times New Roman"/>
          <w:szCs w:val="24"/>
        </w:rPr>
        <w:t>lo</w:t>
      </w:r>
      <w:r w:rsidRPr="0044210D">
        <w:rPr>
          <w:rFonts w:ascii="Century Gothic" w:eastAsia="Times New Roman" w:hAnsi="Century Gothic" w:cs="Times New Roman"/>
          <w:szCs w:val="24"/>
        </w:rPr>
        <w:t>xone</w:t>
      </w:r>
      <w:r w:rsidR="0073379F" w:rsidRPr="0044210D">
        <w:rPr>
          <w:rFonts w:ascii="Century Gothic" w:eastAsia="Times New Roman" w:hAnsi="Century Gothic" w:cs="Times New Roman"/>
          <w:szCs w:val="24"/>
        </w:rPr>
        <w:t>, safe storage.</w:t>
      </w:r>
      <w:r w:rsidR="008D0F34" w:rsidRPr="0044210D">
        <w:rPr>
          <w:rFonts w:ascii="Century Gothic" w:eastAsia="Times New Roman" w:hAnsi="Century Gothic" w:cs="Times New Roman"/>
          <w:szCs w:val="24"/>
        </w:rPr>
        <w:t xml:space="preserve"> Needle exchange</w:t>
      </w:r>
    </w:p>
    <w:p w14:paraId="59685DE4" w14:textId="340D2D95" w:rsidR="00A03269" w:rsidRPr="0044210D" w:rsidRDefault="00F05900" w:rsidP="00A03269">
      <w:pPr>
        <w:pStyle w:val="ListParagraph"/>
        <w:numPr>
          <w:ilvl w:val="2"/>
          <w:numId w:val="11"/>
        </w:numPr>
        <w:suppressAutoHyphens/>
        <w:autoSpaceDE w:val="0"/>
        <w:autoSpaceDN w:val="0"/>
        <w:adjustRightInd w:val="0"/>
        <w:spacing w:after="0" w:line="240" w:lineRule="auto"/>
        <w:jc w:val="both"/>
        <w:rPr>
          <w:rFonts w:ascii="Century Gothic" w:eastAsia="Times New Roman" w:hAnsi="Century Gothic" w:cs="Arial"/>
          <w:lang w:eastAsia="en-GB"/>
        </w:rPr>
      </w:pPr>
      <w:r w:rsidRPr="0044210D">
        <w:rPr>
          <w:rFonts w:ascii="Century Gothic" w:eastAsia="Times New Roman" w:hAnsi="Century Gothic" w:cs="Arial"/>
        </w:rPr>
        <w:t>Liaising with the GP is important i</w:t>
      </w:r>
      <w:r w:rsidR="00CE4A65" w:rsidRPr="0044210D">
        <w:rPr>
          <w:rFonts w:ascii="Century Gothic" w:eastAsia="Times New Roman" w:hAnsi="Century Gothic" w:cs="Arial"/>
        </w:rPr>
        <w:t>f there is concern regarding mental health</w:t>
      </w:r>
      <w:r w:rsidR="00FA2D8B" w:rsidRPr="0044210D">
        <w:rPr>
          <w:rFonts w:ascii="Century Gothic" w:eastAsia="Times New Roman" w:hAnsi="Century Gothic" w:cs="Arial"/>
        </w:rPr>
        <w:t>. A GP assessment may be useful and a joint referral to ELFT if considered appropriate.</w:t>
      </w:r>
    </w:p>
    <w:p w14:paraId="2CCB5EAD" w14:textId="68457DC5" w:rsidR="00521A2C" w:rsidRPr="0044210D" w:rsidRDefault="000A661B" w:rsidP="00521A2C">
      <w:pPr>
        <w:pStyle w:val="ListParagraph"/>
        <w:numPr>
          <w:ilvl w:val="2"/>
          <w:numId w:val="11"/>
        </w:numPr>
        <w:suppressAutoHyphens/>
        <w:autoSpaceDE w:val="0"/>
        <w:autoSpaceDN w:val="0"/>
        <w:adjustRightInd w:val="0"/>
        <w:spacing w:after="0" w:line="240" w:lineRule="auto"/>
        <w:jc w:val="both"/>
        <w:rPr>
          <w:rFonts w:ascii="Century Gothic" w:eastAsia="Times New Roman" w:hAnsi="Century Gothic" w:cs="Arial"/>
          <w:lang w:eastAsia="en-GB"/>
        </w:rPr>
      </w:pPr>
      <w:r w:rsidRPr="0044210D">
        <w:rPr>
          <w:rFonts w:ascii="Century Gothic" w:eastAsia="Times New Roman" w:hAnsi="Century Gothic" w:cs="Arial"/>
        </w:rPr>
        <w:t xml:space="preserve">Access to assessment for residential rehabilitation and inpatient detoxification and referral to </w:t>
      </w:r>
      <w:r w:rsidR="003D3012" w:rsidRPr="0044210D">
        <w:rPr>
          <w:rFonts w:ascii="Century Gothic" w:eastAsia="Times New Roman" w:hAnsi="Century Gothic" w:cs="Arial"/>
        </w:rPr>
        <w:t>the RESET</w:t>
      </w:r>
      <w:r w:rsidRPr="0044210D">
        <w:rPr>
          <w:rFonts w:ascii="Century Gothic" w:eastAsia="Times New Roman" w:hAnsi="Century Gothic" w:cs="Arial"/>
        </w:rPr>
        <w:t xml:space="preserve"> funding panel </w:t>
      </w:r>
      <w:r w:rsidR="00A4752D" w:rsidRPr="0044210D">
        <w:rPr>
          <w:rFonts w:ascii="Century Gothic" w:eastAsia="Times New Roman" w:hAnsi="Century Gothic" w:cs="Arial"/>
        </w:rPr>
        <w:t>keeping the GP informed</w:t>
      </w:r>
      <w:r w:rsidR="00A87A65" w:rsidRPr="0044210D">
        <w:rPr>
          <w:rFonts w:ascii="Century Gothic" w:eastAsia="Times New Roman" w:hAnsi="Century Gothic" w:cs="Arial"/>
        </w:rPr>
        <w:t>.</w:t>
      </w:r>
      <w:r w:rsidR="001C489A">
        <w:rPr>
          <w:rFonts w:ascii="Century Gothic" w:eastAsia="Times New Roman" w:hAnsi="Century Gothic" w:cs="Arial"/>
        </w:rPr>
        <w:t xml:space="preserve"> </w:t>
      </w:r>
    </w:p>
    <w:p w14:paraId="57540650" w14:textId="583AE51C" w:rsidR="000A661B" w:rsidRPr="0044210D" w:rsidRDefault="00293AC6" w:rsidP="00EB4CBB">
      <w:pPr>
        <w:pStyle w:val="Heading1"/>
        <w:numPr>
          <w:ilvl w:val="0"/>
          <w:numId w:val="11"/>
        </w:numPr>
        <w:rPr>
          <w:rFonts w:ascii="Century Gothic" w:eastAsia="Times New Roman" w:hAnsi="Century Gothic" w:cstheme="majorHAnsi"/>
          <w:b/>
          <w:bCs/>
          <w:color w:val="auto"/>
        </w:rPr>
      </w:pPr>
      <w:bookmarkStart w:id="5" w:name="_The_Consultant_Psychiatrist"/>
      <w:bookmarkEnd w:id="5"/>
      <w:r w:rsidRPr="0044210D">
        <w:rPr>
          <w:rFonts w:ascii="Century Gothic" w:eastAsia="Times New Roman" w:hAnsi="Century Gothic" w:cstheme="majorHAnsi"/>
          <w:b/>
          <w:bCs/>
          <w:color w:val="auto"/>
        </w:rPr>
        <w:t>RESET Treatment Service</w:t>
      </w:r>
      <w:r w:rsidR="00780CC6" w:rsidRPr="0044210D">
        <w:rPr>
          <w:rFonts w:ascii="Century Gothic" w:eastAsia="Times New Roman" w:hAnsi="Century Gothic" w:cstheme="majorHAnsi"/>
          <w:b/>
          <w:bCs/>
          <w:color w:val="auto"/>
        </w:rPr>
        <w:t xml:space="preserve"> </w:t>
      </w:r>
      <w:r w:rsidR="001C489A">
        <w:rPr>
          <w:rFonts w:ascii="Century Gothic" w:eastAsia="Times New Roman" w:hAnsi="Century Gothic" w:cstheme="majorHAnsi"/>
          <w:b/>
          <w:bCs/>
          <w:color w:val="auto"/>
        </w:rPr>
        <w:t>addictions</w:t>
      </w:r>
      <w:r w:rsidR="001C489A" w:rsidRPr="0044210D">
        <w:rPr>
          <w:rFonts w:ascii="Century Gothic" w:eastAsia="Times New Roman" w:hAnsi="Century Gothic" w:cstheme="majorHAnsi"/>
          <w:b/>
          <w:bCs/>
          <w:color w:val="auto"/>
        </w:rPr>
        <w:t xml:space="preserve"> </w:t>
      </w:r>
      <w:r w:rsidR="001C489A">
        <w:rPr>
          <w:rFonts w:ascii="Century Gothic" w:eastAsia="Times New Roman" w:hAnsi="Century Gothic" w:cstheme="majorHAnsi"/>
          <w:b/>
          <w:bCs/>
          <w:color w:val="auto"/>
        </w:rPr>
        <w:t>p</w:t>
      </w:r>
      <w:r w:rsidR="00297C2E" w:rsidRPr="0044210D">
        <w:rPr>
          <w:rFonts w:ascii="Century Gothic" w:eastAsia="Times New Roman" w:hAnsi="Century Gothic" w:cstheme="majorHAnsi"/>
          <w:b/>
          <w:bCs/>
          <w:color w:val="auto"/>
        </w:rPr>
        <w:t>sychiatr</w:t>
      </w:r>
      <w:r w:rsidR="00680FB5" w:rsidRPr="0044210D">
        <w:rPr>
          <w:rFonts w:ascii="Century Gothic" w:eastAsia="Times New Roman" w:hAnsi="Century Gothic" w:cstheme="majorHAnsi"/>
          <w:b/>
          <w:bCs/>
          <w:color w:val="auto"/>
        </w:rPr>
        <w:t>y</w:t>
      </w:r>
      <w:r w:rsidR="00297C2E" w:rsidRPr="0044210D">
        <w:rPr>
          <w:rFonts w:ascii="Century Gothic" w:eastAsia="Times New Roman" w:hAnsi="Century Gothic" w:cstheme="majorHAnsi"/>
          <w:b/>
          <w:bCs/>
          <w:color w:val="auto"/>
        </w:rPr>
        <w:t xml:space="preserve"> role:</w:t>
      </w:r>
      <w:r w:rsidR="001C489A">
        <w:rPr>
          <w:rFonts w:ascii="Century Gothic" w:eastAsia="Times New Roman" w:hAnsi="Century Gothic" w:cstheme="majorHAnsi"/>
          <w:b/>
          <w:bCs/>
          <w:color w:val="auto"/>
        </w:rPr>
        <w:br/>
      </w:r>
    </w:p>
    <w:p w14:paraId="186B73BA" w14:textId="753C99EB" w:rsidR="00297C2E" w:rsidRPr="0044210D" w:rsidRDefault="00297C2E" w:rsidP="00A03269">
      <w:pPr>
        <w:pStyle w:val="ListParagraph"/>
        <w:numPr>
          <w:ilvl w:val="1"/>
          <w:numId w:val="11"/>
        </w:numPr>
        <w:suppressAutoHyphens/>
        <w:spacing w:after="0" w:line="240" w:lineRule="auto"/>
        <w:jc w:val="both"/>
        <w:rPr>
          <w:rFonts w:ascii="Century Gothic" w:eastAsia="Times New Roman" w:hAnsi="Century Gothic" w:cstheme="majorHAnsi"/>
        </w:rPr>
      </w:pPr>
      <w:r w:rsidRPr="0044210D">
        <w:rPr>
          <w:rFonts w:ascii="Century Gothic" w:eastAsia="Times New Roman" w:hAnsi="Century Gothic" w:cstheme="majorHAnsi"/>
        </w:rPr>
        <w:t>Initial assessments</w:t>
      </w:r>
      <w:r w:rsidR="00EB252C" w:rsidRPr="0044210D">
        <w:rPr>
          <w:rFonts w:ascii="Century Gothic" w:eastAsia="Times New Roman" w:hAnsi="Century Gothic" w:cstheme="majorHAnsi"/>
        </w:rPr>
        <w:t xml:space="preserve"> prior to transfer </w:t>
      </w:r>
      <w:r w:rsidR="00B372AA" w:rsidRPr="0044210D">
        <w:rPr>
          <w:rFonts w:ascii="Century Gothic" w:eastAsia="Times New Roman" w:hAnsi="Century Gothic" w:cstheme="majorHAnsi"/>
        </w:rPr>
        <w:t>and when appropriate</w:t>
      </w:r>
    </w:p>
    <w:p w14:paraId="4EBAEA89" w14:textId="50423EAE" w:rsidR="00A03269" w:rsidRPr="0044210D" w:rsidRDefault="000A661B" w:rsidP="00A03269">
      <w:pPr>
        <w:pStyle w:val="ListParagraph"/>
        <w:numPr>
          <w:ilvl w:val="1"/>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Expert clinical consultation and advice to GPs on a case-by-case basis, when appropriate.</w:t>
      </w:r>
    </w:p>
    <w:p w14:paraId="395101B5" w14:textId="2CFB5E3A" w:rsidR="000A661B" w:rsidRPr="0044210D" w:rsidRDefault="000A661B" w:rsidP="00A03269">
      <w:pPr>
        <w:pStyle w:val="ListParagraph"/>
        <w:numPr>
          <w:ilvl w:val="1"/>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 xml:space="preserve">Carry out an annual </w:t>
      </w:r>
      <w:r w:rsidR="00C16932" w:rsidRPr="0044210D">
        <w:rPr>
          <w:rFonts w:ascii="Century Gothic" w:eastAsia="Times New Roman" w:hAnsi="Century Gothic" w:cs="Arial"/>
        </w:rPr>
        <w:t xml:space="preserve">shared care </w:t>
      </w:r>
      <w:r w:rsidRPr="0044210D">
        <w:rPr>
          <w:rFonts w:ascii="Century Gothic" w:eastAsia="Times New Roman" w:hAnsi="Century Gothic" w:cs="Arial"/>
        </w:rPr>
        <w:t xml:space="preserve">review </w:t>
      </w:r>
      <w:r w:rsidR="00C16932" w:rsidRPr="0044210D">
        <w:rPr>
          <w:rFonts w:ascii="Century Gothic" w:eastAsia="Times New Roman" w:hAnsi="Century Gothic" w:cs="Arial"/>
        </w:rPr>
        <w:t xml:space="preserve">with P-RESET team and others if appropriate to outline any issues </w:t>
      </w:r>
      <w:r w:rsidRPr="0044210D">
        <w:rPr>
          <w:rFonts w:ascii="Century Gothic" w:eastAsia="Times New Roman" w:hAnsi="Century Gothic" w:cs="Arial"/>
        </w:rPr>
        <w:t xml:space="preserve">and provide support to deliver a programme of relevant training in identified areas. </w:t>
      </w:r>
      <w:r w:rsidR="00646F59" w:rsidRPr="0044210D">
        <w:rPr>
          <w:rFonts w:ascii="Century Gothic" w:eastAsia="Times New Roman" w:hAnsi="Century Gothic" w:cs="Arial"/>
        </w:rPr>
        <w:t>This may be virtual.</w:t>
      </w:r>
    </w:p>
    <w:p w14:paraId="13B39C71" w14:textId="386D8B2F" w:rsidR="00815E2D" w:rsidRPr="0044210D" w:rsidRDefault="001B2D3C" w:rsidP="00EC3509">
      <w:pPr>
        <w:pStyle w:val="ListParagraph"/>
        <w:numPr>
          <w:ilvl w:val="1"/>
          <w:numId w:val="11"/>
        </w:numPr>
        <w:suppressAutoHyphens/>
        <w:spacing w:after="0" w:line="240" w:lineRule="auto"/>
        <w:jc w:val="both"/>
        <w:rPr>
          <w:rFonts w:ascii="Century Gothic" w:eastAsia="Times New Roman" w:hAnsi="Century Gothic" w:cs="Arial"/>
        </w:rPr>
      </w:pPr>
      <w:r w:rsidRPr="0044210D">
        <w:rPr>
          <w:rFonts w:ascii="Century Gothic" w:eastAsia="Times New Roman" w:hAnsi="Century Gothic" w:cs="Arial"/>
        </w:rPr>
        <w:t>RESET and the</w:t>
      </w:r>
      <w:r w:rsidR="004D3666" w:rsidRPr="0044210D">
        <w:rPr>
          <w:rFonts w:ascii="Century Gothic" w:eastAsia="Times New Roman" w:hAnsi="Century Gothic" w:cs="Arial"/>
        </w:rPr>
        <w:t xml:space="preserve"> Addictions Psychiatrist </w:t>
      </w:r>
      <w:r w:rsidRPr="0044210D">
        <w:rPr>
          <w:rFonts w:ascii="Century Gothic" w:eastAsia="Times New Roman" w:hAnsi="Century Gothic" w:cs="Arial"/>
        </w:rPr>
        <w:t>are</w:t>
      </w:r>
      <w:r w:rsidR="004D3666" w:rsidRPr="0044210D">
        <w:rPr>
          <w:rFonts w:ascii="Century Gothic" w:eastAsia="Times New Roman" w:hAnsi="Century Gothic" w:cs="Arial"/>
        </w:rPr>
        <w:t xml:space="preserve"> not commissioned to provide mental health </w:t>
      </w:r>
      <w:r w:rsidR="0080428E" w:rsidRPr="0044210D">
        <w:rPr>
          <w:rFonts w:ascii="Century Gothic" w:eastAsia="Times New Roman" w:hAnsi="Century Gothic" w:cs="Arial"/>
        </w:rPr>
        <w:t>treatment. Referrals</w:t>
      </w:r>
      <w:r w:rsidR="00B372AA" w:rsidRPr="0044210D">
        <w:rPr>
          <w:rFonts w:ascii="Century Gothic" w:eastAsia="Times New Roman" w:hAnsi="Century Gothic" w:cs="Arial"/>
        </w:rPr>
        <w:t xml:space="preserve"> should be made</w:t>
      </w:r>
      <w:r w:rsidRPr="0044210D">
        <w:rPr>
          <w:rFonts w:ascii="Century Gothic" w:eastAsia="Times New Roman" w:hAnsi="Century Gothic" w:cs="Arial"/>
        </w:rPr>
        <w:t xml:space="preserve"> by GPs</w:t>
      </w:r>
      <w:r w:rsidR="00B372AA" w:rsidRPr="0044210D">
        <w:rPr>
          <w:rFonts w:ascii="Century Gothic" w:eastAsia="Times New Roman" w:hAnsi="Century Gothic" w:cs="Arial"/>
        </w:rPr>
        <w:t xml:space="preserve"> to ELFT for assessment and treatment</w:t>
      </w:r>
      <w:r w:rsidR="00E104B7" w:rsidRPr="0044210D">
        <w:rPr>
          <w:rFonts w:ascii="Century Gothic" w:eastAsia="Times New Roman" w:hAnsi="Century Gothic" w:cs="Arial"/>
        </w:rPr>
        <w:t xml:space="preserve"> as with other patients</w:t>
      </w:r>
      <w:r w:rsidR="00906B37" w:rsidRPr="0044210D">
        <w:rPr>
          <w:rFonts w:ascii="Century Gothic" w:eastAsia="Times New Roman" w:hAnsi="Century Gothic" w:cs="Arial"/>
        </w:rPr>
        <w:t xml:space="preserve">, where </w:t>
      </w:r>
      <w:r w:rsidR="000533D7" w:rsidRPr="0044210D">
        <w:rPr>
          <w:rFonts w:ascii="Century Gothic" w:eastAsia="Times New Roman" w:hAnsi="Century Gothic" w:cs="Arial"/>
        </w:rPr>
        <w:t>possible in collaboration with RESET</w:t>
      </w:r>
      <w:r w:rsidR="00FD7A89" w:rsidRPr="0044210D">
        <w:rPr>
          <w:rFonts w:ascii="Century Gothic" w:eastAsia="Times New Roman" w:hAnsi="Century Gothic" w:cs="Arial"/>
        </w:rPr>
        <w:t xml:space="preserve">. </w:t>
      </w:r>
    </w:p>
    <w:p w14:paraId="6B3F9282" w14:textId="77F7985A" w:rsidR="0044210D" w:rsidRPr="005A4BE7" w:rsidRDefault="00EC0B4A" w:rsidP="0044210D">
      <w:pPr>
        <w:pStyle w:val="Heading1"/>
        <w:numPr>
          <w:ilvl w:val="0"/>
          <w:numId w:val="11"/>
        </w:numPr>
        <w:rPr>
          <w:rFonts w:ascii="Century Gothic" w:eastAsia="Times New Roman" w:hAnsi="Century Gothic"/>
          <w:b/>
          <w:bCs/>
          <w:color w:val="auto"/>
        </w:rPr>
      </w:pPr>
      <w:bookmarkStart w:id="6" w:name="_OST_Titration_Guidance"/>
      <w:bookmarkEnd w:id="6"/>
      <w:r w:rsidRPr="0044210D">
        <w:rPr>
          <w:rFonts w:ascii="Century Gothic" w:eastAsia="Times New Roman" w:hAnsi="Century Gothic"/>
          <w:b/>
          <w:bCs/>
          <w:color w:val="auto"/>
        </w:rPr>
        <w:t xml:space="preserve">Restarting </w:t>
      </w:r>
      <w:r w:rsidR="00875C0F" w:rsidRPr="0044210D">
        <w:rPr>
          <w:rFonts w:ascii="Century Gothic" w:eastAsia="Times New Roman" w:hAnsi="Century Gothic"/>
          <w:b/>
          <w:bCs/>
          <w:color w:val="auto"/>
        </w:rPr>
        <w:t>(</w:t>
      </w:r>
      <w:r w:rsidR="001C489A">
        <w:rPr>
          <w:rFonts w:ascii="Century Gothic" w:eastAsia="Times New Roman" w:hAnsi="Century Gothic"/>
          <w:b/>
          <w:bCs/>
          <w:color w:val="auto"/>
        </w:rPr>
        <w:t>&lt;</w:t>
      </w:r>
      <w:r w:rsidR="00875C0F" w:rsidRPr="0044210D">
        <w:rPr>
          <w:rFonts w:ascii="Century Gothic" w:eastAsia="Times New Roman" w:hAnsi="Century Gothic"/>
          <w:b/>
          <w:bCs/>
          <w:color w:val="auto"/>
        </w:rPr>
        <w:t xml:space="preserve"> 14 days) </w:t>
      </w:r>
      <w:r w:rsidR="00E74258" w:rsidRPr="0044210D">
        <w:rPr>
          <w:rFonts w:ascii="Century Gothic" w:eastAsia="Times New Roman" w:hAnsi="Century Gothic"/>
          <w:b/>
          <w:bCs/>
          <w:color w:val="auto"/>
        </w:rPr>
        <w:t>OST Titration Guidance</w:t>
      </w:r>
      <w:r w:rsidR="001C489A">
        <w:rPr>
          <w:rFonts w:ascii="Century Gothic" w:eastAsia="Times New Roman" w:hAnsi="Century Gothic"/>
          <w:b/>
          <w:bCs/>
          <w:color w:val="auto"/>
        </w:rPr>
        <w:t xml:space="preserve"> </w:t>
      </w:r>
      <w:r w:rsidR="000E0109">
        <w:rPr>
          <w:rFonts w:ascii="Century Gothic" w:eastAsia="Times New Roman" w:hAnsi="Century Gothic"/>
          <w:b/>
          <w:bCs/>
          <w:color w:val="auto"/>
        </w:rPr>
        <w:br/>
      </w:r>
      <w:r w:rsidR="000E0109" w:rsidRPr="00C77B14">
        <w:rPr>
          <w:rFonts w:ascii="Century Gothic" w:hAnsi="Century Gothic"/>
          <w:sz w:val="22"/>
          <w:szCs w:val="22"/>
        </w:rPr>
        <w:t>Refer to the online  UK ‘Orange Guidelines 2017’ ‘Drug Misuse and Dependence’ Chapter 4 – Pharmacological Interventions  - ‘missed doses’ covered in 4.6.3.3</w:t>
      </w:r>
      <w:r w:rsidR="001C489A">
        <w:rPr>
          <w:rFonts w:ascii="Century Gothic" w:hAnsi="Century Gothic"/>
          <w:sz w:val="22"/>
          <w:szCs w:val="22"/>
        </w:rPr>
        <w:t xml:space="preserve">  </w:t>
      </w:r>
      <w:r w:rsidR="001864DD">
        <w:rPr>
          <w:rFonts w:ascii="Century Gothic" w:hAnsi="Century Gothic"/>
          <w:sz w:val="22"/>
          <w:szCs w:val="22"/>
        </w:rPr>
        <w:t xml:space="preserve">page 109 </w:t>
      </w:r>
      <w:r w:rsidR="001C489A">
        <w:rPr>
          <w:rFonts w:ascii="Century Gothic" w:hAnsi="Century Gothic"/>
          <w:sz w:val="22"/>
          <w:szCs w:val="22"/>
        </w:rPr>
        <w:t>(see end of section)</w:t>
      </w:r>
      <w:r w:rsidR="000D32A6" w:rsidRPr="000D32A6">
        <w:t xml:space="preserve"> </w:t>
      </w:r>
      <w:hyperlink r:id="rId11" w:history="1">
        <w:r w:rsidR="001864DD" w:rsidRPr="00E34237">
          <w:rPr>
            <w:rStyle w:val="Hyperlink"/>
            <w:rFonts w:ascii="Century Gothic" w:hAnsi="Century Gothic"/>
            <w:i/>
            <w:iCs/>
            <w:sz w:val="20"/>
            <w:szCs w:val="20"/>
          </w:rPr>
          <w:t>https://assets.publishing.service.gov.uk/government/uploads/system/uploads/attachment_data/file/673978/clinical_guidelines_2017.pdf</w:t>
        </w:r>
      </w:hyperlink>
      <w:r w:rsidR="001C489A">
        <w:rPr>
          <w:rFonts w:ascii="Century Gothic" w:hAnsi="Century Gothic"/>
          <w:sz w:val="22"/>
          <w:szCs w:val="22"/>
        </w:rPr>
        <w:br/>
      </w:r>
    </w:p>
    <w:p w14:paraId="1E10E47C" w14:textId="19DB2C15" w:rsidR="00ED19A0" w:rsidRPr="0044210D" w:rsidRDefault="00ED19A0" w:rsidP="007E109E">
      <w:pPr>
        <w:rPr>
          <w:rFonts w:ascii="Century Gothic" w:hAnsi="Century Gothic"/>
          <w:b/>
          <w:bCs/>
        </w:rPr>
      </w:pPr>
      <w:r w:rsidRPr="0044210D">
        <w:rPr>
          <w:rFonts w:ascii="Century Gothic" w:hAnsi="Century Gothic"/>
          <w:b/>
          <w:bCs/>
        </w:rPr>
        <w:t xml:space="preserve">What happens if you learn that OST doses have been missed? </w:t>
      </w:r>
    </w:p>
    <w:p w14:paraId="4A380D2E" w14:textId="318F9EC4" w:rsidR="00ED19A0" w:rsidRPr="0044210D" w:rsidRDefault="00ED19A0" w:rsidP="007E109E">
      <w:pPr>
        <w:rPr>
          <w:rFonts w:ascii="Century Gothic" w:hAnsi="Century Gothic"/>
        </w:rPr>
      </w:pPr>
      <w:r w:rsidRPr="0044210D">
        <w:rPr>
          <w:rFonts w:ascii="Century Gothic" w:hAnsi="Century Gothic"/>
        </w:rPr>
        <w:t>Communication is important, between the prescriber, the pharmacy and the RESET care coordinator and discussion with patient about what happened. Missing odd days points to ongoing drug problems, and review to assess continued suitability for GPSC will be needed.</w:t>
      </w:r>
    </w:p>
    <w:p w14:paraId="38570254" w14:textId="77777777" w:rsidR="00ED19A0" w:rsidRPr="0044210D" w:rsidRDefault="00ED19A0" w:rsidP="00ED19A0">
      <w:pPr>
        <w:rPr>
          <w:rFonts w:ascii="Century Gothic" w:hAnsi="Century Gothic"/>
        </w:rPr>
      </w:pPr>
      <w:r w:rsidRPr="0044210D">
        <w:rPr>
          <w:rFonts w:ascii="Century Gothic" w:hAnsi="Century Gothic"/>
        </w:rPr>
        <w:t>When consecutive days are missed, consider the risk to the patient of losing tolerance, both to the prescribed OST dose and to illicitly acquired opiates - the raised drug-related death risk following ‘dropping out of treatment’  </w:t>
      </w:r>
    </w:p>
    <w:p w14:paraId="30893951" w14:textId="60C92576" w:rsidR="00ED19A0" w:rsidRPr="00C77B14" w:rsidRDefault="00ED19A0" w:rsidP="00ED19A0">
      <w:pPr>
        <w:rPr>
          <w:rFonts w:ascii="Century Gothic" w:hAnsi="Century Gothic"/>
          <w:b/>
          <w:bCs/>
        </w:rPr>
      </w:pPr>
      <w:r w:rsidRPr="00C77B14">
        <w:rPr>
          <w:rFonts w:ascii="Century Gothic" w:hAnsi="Century Gothic"/>
          <w:b/>
          <w:bCs/>
        </w:rPr>
        <w:t xml:space="preserve">The pharmacist should discuss with the prescriber if 3 days are missed and would not be able to dispense if 5 days missed, without a new prescription. </w:t>
      </w:r>
    </w:p>
    <w:p w14:paraId="1B5AA311" w14:textId="73F15514" w:rsidR="00ED19A0" w:rsidRPr="0044210D" w:rsidRDefault="00ED19A0" w:rsidP="00ED19A0">
      <w:pPr>
        <w:rPr>
          <w:rFonts w:ascii="Century Gothic" w:hAnsi="Century Gothic"/>
        </w:rPr>
      </w:pPr>
      <w:r w:rsidRPr="0044210D">
        <w:rPr>
          <w:rFonts w:ascii="Century Gothic" w:hAnsi="Century Gothic"/>
          <w:b/>
          <w:bCs/>
        </w:rPr>
        <w:t>Under 14 days, but over 3-4 days</w:t>
      </w:r>
      <w:r w:rsidRPr="0044210D">
        <w:rPr>
          <w:rFonts w:ascii="Century Gothic" w:hAnsi="Century Gothic"/>
        </w:rPr>
        <w:t xml:space="preserve">: it will be usually safer to support usually restarting from a lower dose and working up in steps over up to 10days, arranging review of </w:t>
      </w:r>
      <w:r w:rsidR="00EB4CBB" w:rsidRPr="0044210D">
        <w:rPr>
          <w:rFonts w:ascii="Century Gothic" w:hAnsi="Century Gothic"/>
        </w:rPr>
        <w:t>treatment,</w:t>
      </w:r>
      <w:r w:rsidRPr="0044210D">
        <w:rPr>
          <w:rFonts w:ascii="Century Gothic" w:hAnsi="Century Gothic"/>
        </w:rPr>
        <w:t xml:space="preserve"> if </w:t>
      </w:r>
      <w:r w:rsidR="00C77B14" w:rsidRPr="0044210D">
        <w:rPr>
          <w:rFonts w:ascii="Century Gothic" w:hAnsi="Century Gothic"/>
        </w:rPr>
        <w:t>possible,</w:t>
      </w:r>
      <w:r w:rsidRPr="0044210D">
        <w:rPr>
          <w:rFonts w:ascii="Century Gothic" w:hAnsi="Century Gothic"/>
        </w:rPr>
        <w:t xml:space="preserve"> face to face. </w:t>
      </w:r>
    </w:p>
    <w:p w14:paraId="082C512E" w14:textId="3F855A50" w:rsidR="00ED19A0" w:rsidRPr="001864DD" w:rsidRDefault="00ED19A0" w:rsidP="001864DD">
      <w:pPr>
        <w:rPr>
          <w:rFonts w:ascii="Century Gothic" w:hAnsi="Century Gothic"/>
        </w:rPr>
      </w:pPr>
      <w:r w:rsidRPr="0044210D">
        <w:rPr>
          <w:rFonts w:ascii="Century Gothic" w:hAnsi="Century Gothic"/>
        </w:rPr>
        <w:lastRenderedPageBreak/>
        <w:t>I</w:t>
      </w:r>
      <w:r w:rsidRPr="0044210D">
        <w:rPr>
          <w:rFonts w:ascii="Century Gothic" w:hAnsi="Century Gothic"/>
          <w:b/>
          <w:bCs/>
        </w:rPr>
        <w:t xml:space="preserve">f more than fourteen days have been missed: </w:t>
      </w:r>
      <w:r w:rsidRPr="0044210D">
        <w:rPr>
          <w:rFonts w:ascii="Century Gothic" w:hAnsi="Century Gothic"/>
        </w:rPr>
        <w:t>People are</w:t>
      </w:r>
      <w:r w:rsidR="0080428E" w:rsidRPr="0044210D">
        <w:rPr>
          <w:rFonts w:ascii="Century Gothic" w:hAnsi="Century Gothic"/>
        </w:rPr>
        <w:t xml:space="preserve"> then</w:t>
      </w:r>
      <w:r w:rsidRPr="0044210D">
        <w:rPr>
          <w:rFonts w:ascii="Century Gothic" w:hAnsi="Century Gothic"/>
        </w:rPr>
        <w:t xml:space="preserve"> considered to have ‘dropped out of treatment’</w:t>
      </w:r>
      <w:r w:rsidR="0080428E" w:rsidRPr="0044210D">
        <w:rPr>
          <w:rFonts w:ascii="Century Gothic" w:hAnsi="Century Gothic"/>
        </w:rPr>
        <w:t xml:space="preserve"> and</w:t>
      </w:r>
      <w:r w:rsidRPr="0044210D">
        <w:rPr>
          <w:rFonts w:ascii="Century Gothic" w:hAnsi="Century Gothic"/>
        </w:rPr>
        <w:t xml:space="preserve"> be at higher risk. Refer back to RESET centrally to restart treatment with more intensive </w:t>
      </w:r>
      <w:r w:rsidR="0080428E" w:rsidRPr="0044210D">
        <w:rPr>
          <w:rFonts w:ascii="Century Gothic" w:hAnsi="Century Gothic"/>
        </w:rPr>
        <w:t>support if</w:t>
      </w:r>
      <w:r w:rsidRPr="0044210D">
        <w:rPr>
          <w:rFonts w:ascii="Century Gothic" w:hAnsi="Century Gothic"/>
        </w:rPr>
        <w:t xml:space="preserve"> they want this. Explain the danger to their lives if they take opiates/opioids in their usual quantities.</w:t>
      </w:r>
    </w:p>
    <w:p w14:paraId="47D2C177" w14:textId="6FBE4CF7" w:rsidR="00E846E9" w:rsidRDefault="00ED19A0" w:rsidP="00F5730C">
      <w:pPr>
        <w:rPr>
          <w:rFonts w:ascii="Century Gothic" w:hAnsi="Century Gothic"/>
        </w:rPr>
      </w:pPr>
      <w:r w:rsidRPr="0044210D">
        <w:rPr>
          <w:rFonts w:ascii="Century Gothic" w:hAnsi="Century Gothic"/>
        </w:rPr>
        <w:t>Prescribers at RESET will be able to give advice when needed</w:t>
      </w:r>
      <w:r w:rsidR="000E0109">
        <w:rPr>
          <w:rFonts w:ascii="Century Gothic" w:hAnsi="Century Gothic"/>
        </w:rPr>
        <w:t xml:space="preserve"> and it is important to be in close communication with the RESET Care Co-Ordinator and the Community Pharmacist</w:t>
      </w:r>
      <w:r w:rsidRPr="0044210D">
        <w:rPr>
          <w:rFonts w:ascii="Century Gothic" w:hAnsi="Century Gothic"/>
        </w:rPr>
        <w:t>.</w:t>
      </w:r>
    </w:p>
    <w:p w14:paraId="729BA5ED" w14:textId="77777777" w:rsidR="001C489A" w:rsidRPr="0044210D" w:rsidRDefault="001C489A" w:rsidP="00F5730C">
      <w:pPr>
        <w:rPr>
          <w:rFonts w:ascii="Century Gothic" w:eastAsia="Times New Roman" w:hAnsi="Century Gothic" w:cs="Arial"/>
        </w:rPr>
      </w:pPr>
    </w:p>
    <w:p w14:paraId="58F3967F" w14:textId="0EED05CC" w:rsidR="00ED19A0" w:rsidRPr="0044210D" w:rsidRDefault="00A87A65" w:rsidP="00A87A65">
      <w:pPr>
        <w:pStyle w:val="Heading1"/>
        <w:numPr>
          <w:ilvl w:val="0"/>
          <w:numId w:val="11"/>
        </w:numPr>
        <w:rPr>
          <w:rFonts w:ascii="Century Gothic" w:eastAsia="Times New Roman" w:hAnsi="Century Gothic"/>
          <w:b/>
          <w:bCs/>
          <w:color w:val="auto"/>
        </w:rPr>
      </w:pPr>
      <w:bookmarkStart w:id="7" w:name="_Prison_Release"/>
      <w:bookmarkEnd w:id="7"/>
      <w:r w:rsidRPr="0044210D">
        <w:rPr>
          <w:rFonts w:ascii="Century Gothic" w:eastAsia="Times New Roman" w:hAnsi="Century Gothic"/>
          <w:b/>
          <w:bCs/>
          <w:color w:val="auto"/>
        </w:rPr>
        <w:t>Prison Release</w:t>
      </w:r>
      <w:r w:rsidR="000D32A6">
        <w:rPr>
          <w:rFonts w:ascii="Century Gothic" w:eastAsia="Times New Roman" w:hAnsi="Century Gothic"/>
          <w:b/>
          <w:bCs/>
          <w:color w:val="auto"/>
        </w:rPr>
        <w:br/>
      </w:r>
    </w:p>
    <w:p w14:paraId="08A0AB20" w14:textId="5ED5CE64" w:rsidR="00A87A65" w:rsidRDefault="00A87A65" w:rsidP="00A87A65">
      <w:pPr>
        <w:pStyle w:val="ListParagraph"/>
        <w:numPr>
          <w:ilvl w:val="1"/>
          <w:numId w:val="22"/>
        </w:numPr>
        <w:rPr>
          <w:rFonts w:ascii="Century Gothic" w:eastAsia="Times New Roman" w:hAnsi="Century Gothic" w:cs="Arial"/>
          <w:color w:val="000000"/>
        </w:rPr>
      </w:pPr>
      <w:r w:rsidRPr="0044210D">
        <w:rPr>
          <w:rFonts w:ascii="Century Gothic" w:eastAsia="Times New Roman" w:hAnsi="Century Gothic" w:cs="Arial"/>
          <w:color w:val="000000"/>
        </w:rPr>
        <w:t xml:space="preserve">Anyone released from prison should have had a referral directly to RESET on release from prison and there is </w:t>
      </w:r>
      <w:r w:rsidRPr="0044210D">
        <w:rPr>
          <w:rFonts w:ascii="Century Gothic" w:eastAsia="Times New Roman" w:hAnsi="Century Gothic" w:cs="Arial"/>
          <w:b/>
          <w:bCs/>
          <w:color w:val="000000"/>
        </w:rPr>
        <w:t xml:space="preserve">not </w:t>
      </w:r>
      <w:r w:rsidRPr="0044210D">
        <w:rPr>
          <w:rFonts w:ascii="Century Gothic" w:eastAsia="Times New Roman" w:hAnsi="Century Gothic" w:cs="Arial"/>
          <w:color w:val="000000"/>
        </w:rPr>
        <w:t xml:space="preserve">a general expectation that practices would be taking on prescribing in these circumstances, recognizing that release from prison is a particularly </w:t>
      </w:r>
      <w:r w:rsidR="00E846E9" w:rsidRPr="0044210D">
        <w:rPr>
          <w:rFonts w:ascii="Century Gothic" w:eastAsia="Times New Roman" w:hAnsi="Century Gothic" w:cs="Arial"/>
          <w:color w:val="000000"/>
        </w:rPr>
        <w:t>high-risk</w:t>
      </w:r>
      <w:r w:rsidRPr="0044210D">
        <w:rPr>
          <w:rFonts w:ascii="Century Gothic" w:eastAsia="Times New Roman" w:hAnsi="Century Gothic" w:cs="Arial"/>
          <w:color w:val="000000"/>
        </w:rPr>
        <w:t xml:space="preserve"> time, however it may be necessary to liaise with RESET and ensure that hand over from prison services has happened.</w:t>
      </w:r>
    </w:p>
    <w:p w14:paraId="4B5BC904" w14:textId="77777777" w:rsidR="001C489A" w:rsidRPr="0044210D" w:rsidRDefault="001C489A" w:rsidP="00C77B14">
      <w:pPr>
        <w:pStyle w:val="ListParagraph"/>
        <w:ind w:left="360"/>
        <w:rPr>
          <w:rFonts w:ascii="Century Gothic" w:eastAsia="Times New Roman" w:hAnsi="Century Gothic" w:cs="Arial"/>
          <w:color w:val="000000"/>
        </w:rPr>
      </w:pPr>
    </w:p>
    <w:p w14:paraId="2C550C12" w14:textId="6513E5E9" w:rsidR="00A87A65" w:rsidRPr="0044210D" w:rsidRDefault="00E846E9" w:rsidP="00E846E9">
      <w:pPr>
        <w:pStyle w:val="Heading1"/>
        <w:numPr>
          <w:ilvl w:val="0"/>
          <w:numId w:val="11"/>
        </w:numPr>
        <w:rPr>
          <w:rFonts w:ascii="Century Gothic" w:hAnsi="Century Gothic"/>
          <w:b/>
          <w:bCs/>
          <w:color w:val="auto"/>
        </w:rPr>
      </w:pPr>
      <w:bookmarkStart w:id="8" w:name="_Hospital_Discharge"/>
      <w:bookmarkEnd w:id="8"/>
      <w:r w:rsidRPr="0044210D">
        <w:rPr>
          <w:rFonts w:ascii="Century Gothic" w:hAnsi="Century Gothic"/>
          <w:b/>
          <w:bCs/>
          <w:color w:val="auto"/>
        </w:rPr>
        <w:t xml:space="preserve">Hospital </w:t>
      </w:r>
      <w:r w:rsidRPr="00C77B14">
        <w:rPr>
          <w:rFonts w:ascii="Century Gothic" w:hAnsi="Century Gothic"/>
          <w:b/>
          <w:bCs/>
          <w:color w:val="auto"/>
          <w:sz w:val="22"/>
          <w:szCs w:val="22"/>
        </w:rPr>
        <w:t>Discharge</w:t>
      </w:r>
      <w:r w:rsidR="000D32A6">
        <w:rPr>
          <w:rFonts w:ascii="Century Gothic" w:hAnsi="Century Gothic"/>
          <w:b/>
          <w:bCs/>
          <w:color w:val="auto"/>
        </w:rPr>
        <w:br/>
      </w:r>
    </w:p>
    <w:p w14:paraId="6D2E0F34" w14:textId="239DD724" w:rsidR="00ED19A0" w:rsidRPr="0044210D" w:rsidRDefault="00E846E9" w:rsidP="00E846E9">
      <w:pPr>
        <w:pStyle w:val="ListParagraph"/>
        <w:numPr>
          <w:ilvl w:val="1"/>
          <w:numId w:val="24"/>
        </w:numPr>
        <w:rPr>
          <w:rFonts w:ascii="Century Gothic" w:eastAsia="Times New Roman" w:hAnsi="Century Gothic" w:cs="Arial"/>
          <w:color w:val="000000"/>
        </w:rPr>
      </w:pPr>
      <w:r w:rsidRPr="0044210D">
        <w:rPr>
          <w:rFonts w:ascii="Century Gothic" w:eastAsia="Times New Roman" w:hAnsi="Century Gothic" w:cs="Arial"/>
          <w:color w:val="000000"/>
        </w:rPr>
        <w:t>Patients on OST discharged from hospital may not be discharged with OST unlike the rest of their TTAs and special attention to discharge summaries is required to check if OST has been given and for how long and it is the practice responsibility to contact the patient and ensure OST prescription is provided, if necessary, by an experienced prescriber, until review by Reset care coordinator.</w:t>
      </w:r>
    </w:p>
    <w:p w14:paraId="7900638A" w14:textId="3220FD8F" w:rsidR="00A52840" w:rsidRDefault="00A52840" w:rsidP="00ED19A0">
      <w:pPr>
        <w:pStyle w:val="Heading1"/>
        <w:numPr>
          <w:ilvl w:val="0"/>
          <w:numId w:val="11"/>
        </w:numPr>
        <w:rPr>
          <w:rFonts w:ascii="Century Gothic" w:eastAsia="Times New Roman" w:hAnsi="Century Gothic"/>
          <w:b/>
          <w:bCs/>
          <w:color w:val="auto"/>
        </w:rPr>
      </w:pPr>
      <w:bookmarkStart w:id="9" w:name="_Useful_Contacts"/>
      <w:bookmarkEnd w:id="9"/>
      <w:r w:rsidRPr="0044210D">
        <w:rPr>
          <w:rFonts w:ascii="Century Gothic" w:eastAsia="Times New Roman" w:hAnsi="Century Gothic"/>
          <w:b/>
          <w:bCs/>
          <w:color w:val="auto"/>
        </w:rPr>
        <w:t>Useful</w:t>
      </w:r>
      <w:r w:rsidR="000E70D2" w:rsidRPr="0044210D">
        <w:rPr>
          <w:rFonts w:ascii="Century Gothic" w:eastAsia="Times New Roman" w:hAnsi="Century Gothic"/>
          <w:b/>
          <w:bCs/>
          <w:color w:val="auto"/>
        </w:rPr>
        <w:t xml:space="preserve"> </w:t>
      </w:r>
      <w:r w:rsidRPr="0044210D">
        <w:rPr>
          <w:rFonts w:ascii="Century Gothic" w:eastAsia="Times New Roman" w:hAnsi="Century Gothic"/>
          <w:b/>
          <w:bCs/>
          <w:color w:val="auto"/>
        </w:rPr>
        <w:t>Contacts</w:t>
      </w:r>
      <w:r w:rsidR="00750B74" w:rsidRPr="0044210D">
        <w:rPr>
          <w:rFonts w:ascii="Century Gothic" w:eastAsia="Times New Roman" w:hAnsi="Century Gothic"/>
          <w:b/>
          <w:bCs/>
          <w:color w:val="auto"/>
        </w:rPr>
        <w:t xml:space="preserve"> </w:t>
      </w:r>
      <w:r w:rsidR="000D32A6">
        <w:rPr>
          <w:rFonts w:ascii="Century Gothic" w:eastAsia="Times New Roman" w:hAnsi="Century Gothic"/>
          <w:b/>
          <w:bCs/>
          <w:color w:val="auto"/>
        </w:rPr>
        <w:br/>
      </w:r>
      <w:r w:rsidR="00CD088F" w:rsidRPr="00C77B14">
        <w:rPr>
          <w:rFonts w:ascii="Century Gothic" w:eastAsia="Times New Roman" w:hAnsi="Century Gothic"/>
          <w:b/>
          <w:bCs/>
          <w:color w:val="auto"/>
          <w:sz w:val="22"/>
          <w:szCs w:val="22"/>
        </w:rPr>
        <w:t>(these should be updated if they change ensuring RESET and P-RESET are informed as well as practices)</w:t>
      </w:r>
    </w:p>
    <w:p w14:paraId="62C3152A" w14:textId="1FBDF089" w:rsidR="00CD088F" w:rsidRPr="00C77B14" w:rsidRDefault="00CD088F" w:rsidP="00C77B14">
      <w:r>
        <w:t>P-RESET: Clinical leads and officer. Emails</w:t>
      </w:r>
    </w:p>
    <w:p w14:paraId="1E4EC13B" w14:textId="2A161F2A" w:rsidR="00EC3509" w:rsidRPr="0044210D" w:rsidRDefault="00815E2D" w:rsidP="003C53E2">
      <w:pPr>
        <w:pStyle w:val="Heading2"/>
        <w:rPr>
          <w:rFonts w:ascii="Century Gothic" w:eastAsia="Times New Roman" w:hAnsi="Century Gothic"/>
          <w:b/>
          <w:bCs/>
          <w:color w:val="auto"/>
        </w:rPr>
      </w:pPr>
      <w:r w:rsidRPr="0044210D">
        <w:rPr>
          <w:rFonts w:ascii="Century Gothic" w:eastAsia="Times New Roman" w:hAnsi="Century Gothic"/>
          <w:b/>
          <w:bCs/>
          <w:color w:val="auto"/>
        </w:rPr>
        <w:t>Practice Contact Details</w:t>
      </w:r>
      <w:r w:rsidR="000D32A6">
        <w:rPr>
          <w:rFonts w:ascii="Century Gothic" w:eastAsia="Times New Roman" w:hAnsi="Century Gothic"/>
          <w:b/>
          <w:bCs/>
          <w:color w:val="auto"/>
        </w:rPr>
        <w:br/>
      </w:r>
    </w:p>
    <w:tbl>
      <w:tblPr>
        <w:tblW w:w="9483" w:type="dxa"/>
        <w:tblLook w:val="04A0" w:firstRow="1" w:lastRow="0" w:firstColumn="1" w:lastColumn="0" w:noHBand="0" w:noVBand="1"/>
      </w:tblPr>
      <w:tblGrid>
        <w:gridCol w:w="1198"/>
        <w:gridCol w:w="1384"/>
        <w:gridCol w:w="4873"/>
        <w:gridCol w:w="2028"/>
      </w:tblGrid>
      <w:tr w:rsidR="00F34544" w:rsidRPr="0044210D" w14:paraId="7EB8202C" w14:textId="77777777" w:rsidTr="006A6AD4">
        <w:trPr>
          <w:trHeight w:val="310"/>
        </w:trPr>
        <w:tc>
          <w:tcPr>
            <w:tcW w:w="1198" w:type="dxa"/>
            <w:tcBorders>
              <w:top w:val="single" w:sz="12" w:space="0" w:color="auto"/>
              <w:left w:val="single" w:sz="12" w:space="0" w:color="auto"/>
              <w:bottom w:val="single" w:sz="12" w:space="0" w:color="auto"/>
              <w:right w:val="single" w:sz="12" w:space="0" w:color="auto"/>
            </w:tcBorders>
          </w:tcPr>
          <w:p w14:paraId="26657150" w14:textId="43DEF699" w:rsidR="00F34544" w:rsidRPr="0044210D" w:rsidRDefault="00F34544" w:rsidP="00815E2D">
            <w:pPr>
              <w:spacing w:after="0" w:line="240" w:lineRule="auto"/>
              <w:rPr>
                <w:rFonts w:ascii="Century Gothic" w:eastAsia="Times New Roman" w:hAnsi="Century Gothic" w:cs="Calibri"/>
                <w:b/>
                <w:bCs/>
                <w:color w:val="000000"/>
                <w:lang w:eastAsia="en-GB"/>
              </w:rPr>
            </w:pPr>
            <w:r w:rsidRPr="0044210D">
              <w:rPr>
                <w:rFonts w:ascii="Century Gothic" w:eastAsia="Times New Roman" w:hAnsi="Century Gothic" w:cs="Calibri"/>
                <w:b/>
                <w:bCs/>
                <w:color w:val="000000"/>
                <w:lang w:eastAsia="en-GB"/>
              </w:rPr>
              <w:t>Networks</w:t>
            </w:r>
          </w:p>
        </w:tc>
        <w:tc>
          <w:tcPr>
            <w:tcW w:w="13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FD1BC7" w14:textId="1880F5E1" w:rsidR="00F34544" w:rsidRPr="0044210D" w:rsidRDefault="00F34544" w:rsidP="00815E2D">
            <w:pPr>
              <w:spacing w:after="0" w:line="240" w:lineRule="auto"/>
              <w:rPr>
                <w:rFonts w:ascii="Century Gothic" w:eastAsia="Times New Roman" w:hAnsi="Century Gothic" w:cs="Calibri"/>
                <w:b/>
                <w:bCs/>
                <w:color w:val="000000"/>
                <w:lang w:eastAsia="en-GB"/>
              </w:rPr>
            </w:pPr>
            <w:r w:rsidRPr="0044210D">
              <w:rPr>
                <w:rFonts w:ascii="Century Gothic" w:eastAsia="Times New Roman" w:hAnsi="Century Gothic" w:cs="Calibri"/>
                <w:b/>
                <w:bCs/>
                <w:color w:val="000000"/>
                <w:lang w:eastAsia="en-GB"/>
              </w:rPr>
              <w:t>GP Practice</w:t>
            </w:r>
          </w:p>
        </w:tc>
        <w:tc>
          <w:tcPr>
            <w:tcW w:w="4873" w:type="dxa"/>
            <w:tcBorders>
              <w:top w:val="single" w:sz="12" w:space="0" w:color="auto"/>
              <w:left w:val="nil"/>
              <w:bottom w:val="single" w:sz="12" w:space="0" w:color="auto"/>
              <w:right w:val="single" w:sz="12" w:space="0" w:color="auto"/>
            </w:tcBorders>
            <w:shd w:val="clear" w:color="auto" w:fill="auto"/>
            <w:vAlign w:val="center"/>
            <w:hideMark/>
          </w:tcPr>
          <w:p w14:paraId="7F1F9AF9" w14:textId="77777777" w:rsidR="00F34544" w:rsidRPr="0044210D" w:rsidRDefault="00F34544" w:rsidP="00815E2D">
            <w:pPr>
              <w:spacing w:after="0" w:line="240" w:lineRule="auto"/>
              <w:rPr>
                <w:rFonts w:ascii="Century Gothic" w:eastAsia="Times New Roman" w:hAnsi="Century Gothic" w:cs="Calibri"/>
                <w:b/>
                <w:bCs/>
                <w:color w:val="000000"/>
                <w:lang w:eastAsia="en-GB"/>
              </w:rPr>
            </w:pPr>
            <w:r w:rsidRPr="0044210D">
              <w:rPr>
                <w:rFonts w:ascii="Century Gothic" w:eastAsia="Times New Roman" w:hAnsi="Century Gothic" w:cs="Calibri"/>
                <w:b/>
                <w:bCs/>
                <w:color w:val="000000"/>
                <w:lang w:eastAsia="en-GB"/>
              </w:rPr>
              <w:t>Generic Email Address</w:t>
            </w:r>
          </w:p>
        </w:tc>
        <w:tc>
          <w:tcPr>
            <w:tcW w:w="2028" w:type="dxa"/>
            <w:tcBorders>
              <w:top w:val="single" w:sz="12" w:space="0" w:color="auto"/>
              <w:left w:val="nil"/>
              <w:bottom w:val="single" w:sz="12" w:space="0" w:color="auto"/>
              <w:right w:val="single" w:sz="12" w:space="0" w:color="auto"/>
            </w:tcBorders>
            <w:shd w:val="clear" w:color="auto" w:fill="auto"/>
            <w:vAlign w:val="center"/>
            <w:hideMark/>
          </w:tcPr>
          <w:p w14:paraId="7A89420F" w14:textId="77777777" w:rsidR="00F34544" w:rsidRPr="0044210D" w:rsidRDefault="00F34544" w:rsidP="00815E2D">
            <w:pPr>
              <w:spacing w:after="0" w:line="240" w:lineRule="auto"/>
              <w:rPr>
                <w:rFonts w:ascii="Century Gothic" w:eastAsia="Times New Roman" w:hAnsi="Century Gothic" w:cs="Calibri"/>
                <w:b/>
                <w:bCs/>
                <w:color w:val="000000"/>
                <w:lang w:eastAsia="en-GB"/>
              </w:rPr>
            </w:pPr>
            <w:r w:rsidRPr="0044210D">
              <w:rPr>
                <w:rFonts w:ascii="Century Gothic" w:eastAsia="Times New Roman" w:hAnsi="Century Gothic" w:cs="Calibri"/>
                <w:b/>
                <w:bCs/>
                <w:color w:val="000000"/>
                <w:lang w:eastAsia="en-GB"/>
              </w:rPr>
              <w:t>Bypass Number</w:t>
            </w:r>
          </w:p>
        </w:tc>
      </w:tr>
      <w:tr w:rsidR="00F34544" w:rsidRPr="0044210D" w14:paraId="0845218C" w14:textId="77777777" w:rsidTr="006A6AD4">
        <w:trPr>
          <w:trHeight w:val="310"/>
        </w:trPr>
        <w:tc>
          <w:tcPr>
            <w:tcW w:w="1198" w:type="dxa"/>
            <w:tcBorders>
              <w:top w:val="nil"/>
              <w:left w:val="single" w:sz="12" w:space="0" w:color="auto"/>
              <w:bottom w:val="single" w:sz="8" w:space="0" w:color="auto"/>
              <w:right w:val="single" w:sz="12" w:space="0" w:color="auto"/>
            </w:tcBorders>
          </w:tcPr>
          <w:p w14:paraId="54C4FDB1" w14:textId="06B81AF2"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NW1</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78B73962" w14:textId="784D9E76"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Mission Practice</w:t>
            </w:r>
          </w:p>
        </w:tc>
        <w:tc>
          <w:tcPr>
            <w:tcW w:w="4873" w:type="dxa"/>
            <w:tcBorders>
              <w:top w:val="nil"/>
              <w:left w:val="nil"/>
              <w:bottom w:val="single" w:sz="8" w:space="0" w:color="auto"/>
              <w:right w:val="single" w:sz="12" w:space="0" w:color="auto"/>
            </w:tcBorders>
            <w:shd w:val="clear" w:color="auto" w:fill="auto"/>
            <w:vAlign w:val="center"/>
            <w:hideMark/>
          </w:tcPr>
          <w:p w14:paraId="2821591E" w14:textId="77777777"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2" w:history="1">
              <w:r w:rsidR="00F34544" w:rsidRPr="0044210D">
                <w:rPr>
                  <w:rFonts w:ascii="Century Gothic" w:eastAsia="Times New Roman" w:hAnsi="Century Gothic" w:cs="Calibri"/>
                  <w:color w:val="0563C1"/>
                  <w:u w:val="single"/>
                  <w:lang w:eastAsia="en-GB"/>
                </w:rPr>
                <w:t xml:space="preserve">THCCG.MissionPractice@nhs.net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226498C2" w14:textId="77777777"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0208 983 7303</w:t>
            </w:r>
          </w:p>
        </w:tc>
      </w:tr>
      <w:tr w:rsidR="00F34544" w:rsidRPr="0044210D" w14:paraId="07C46B2D" w14:textId="77777777" w:rsidTr="006A6AD4">
        <w:trPr>
          <w:trHeight w:val="300"/>
        </w:trPr>
        <w:tc>
          <w:tcPr>
            <w:tcW w:w="1198" w:type="dxa"/>
            <w:tcBorders>
              <w:top w:val="nil"/>
              <w:left w:val="single" w:sz="12" w:space="0" w:color="auto"/>
              <w:bottom w:val="single" w:sz="8" w:space="0" w:color="auto"/>
              <w:right w:val="single" w:sz="12" w:space="0" w:color="auto"/>
            </w:tcBorders>
          </w:tcPr>
          <w:p w14:paraId="6B3A9578" w14:textId="47F1D8E4"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NW1</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5F24ADE2" w14:textId="15975F95"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Globe Town</w:t>
            </w:r>
          </w:p>
        </w:tc>
        <w:tc>
          <w:tcPr>
            <w:tcW w:w="4873" w:type="dxa"/>
            <w:tcBorders>
              <w:top w:val="nil"/>
              <w:left w:val="nil"/>
              <w:bottom w:val="single" w:sz="8" w:space="0" w:color="auto"/>
              <w:right w:val="single" w:sz="12" w:space="0" w:color="auto"/>
            </w:tcBorders>
            <w:shd w:val="clear" w:color="auto" w:fill="auto"/>
            <w:vAlign w:val="center"/>
            <w:hideMark/>
          </w:tcPr>
          <w:p w14:paraId="1D2F8F85" w14:textId="77777777"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3" w:history="1">
              <w:r w:rsidR="00F34544" w:rsidRPr="0044210D">
                <w:rPr>
                  <w:rFonts w:ascii="Century Gothic" w:eastAsia="Times New Roman" w:hAnsi="Century Gothic" w:cs="Calibri"/>
                  <w:color w:val="0563C1"/>
                  <w:u w:val="single"/>
                  <w:lang w:eastAsia="en-GB"/>
                </w:rPr>
                <w:t xml:space="preserve">THCCG.F84123-WorkFlow@nhs.net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44A1A1AE" w14:textId="77777777"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0208 983 5820</w:t>
            </w:r>
          </w:p>
        </w:tc>
      </w:tr>
      <w:tr w:rsidR="00F34544" w:rsidRPr="0044210D" w14:paraId="61E6BCD8" w14:textId="77777777" w:rsidTr="006A6AD4">
        <w:trPr>
          <w:trHeight w:val="510"/>
        </w:trPr>
        <w:tc>
          <w:tcPr>
            <w:tcW w:w="1198" w:type="dxa"/>
            <w:tcBorders>
              <w:top w:val="nil"/>
              <w:left w:val="single" w:sz="12" w:space="0" w:color="auto"/>
              <w:bottom w:val="single" w:sz="8" w:space="0" w:color="auto"/>
              <w:right w:val="single" w:sz="12" w:space="0" w:color="auto"/>
            </w:tcBorders>
          </w:tcPr>
          <w:p w14:paraId="11243AA4" w14:textId="5FEDCD87"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NW1</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15506475" w14:textId="0A9855E7"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Bethnal Green</w:t>
            </w:r>
          </w:p>
        </w:tc>
        <w:tc>
          <w:tcPr>
            <w:tcW w:w="4873" w:type="dxa"/>
            <w:tcBorders>
              <w:top w:val="nil"/>
              <w:left w:val="nil"/>
              <w:bottom w:val="single" w:sz="8" w:space="0" w:color="auto"/>
              <w:right w:val="single" w:sz="12" w:space="0" w:color="auto"/>
            </w:tcBorders>
            <w:shd w:val="clear" w:color="auto" w:fill="auto"/>
            <w:vAlign w:val="center"/>
            <w:hideMark/>
          </w:tcPr>
          <w:p w14:paraId="482A9E71" w14:textId="77777777"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4" w:history="1">
              <w:r w:rsidR="00F34544" w:rsidRPr="0044210D">
                <w:rPr>
                  <w:rFonts w:ascii="Century Gothic" w:eastAsia="Times New Roman" w:hAnsi="Century Gothic" w:cs="Calibri"/>
                  <w:color w:val="0563C1"/>
                  <w:u w:val="single"/>
                  <w:lang w:eastAsia="en-GB"/>
                </w:rPr>
                <w:t xml:space="preserve">THCCG.F84083-Workflow@nhs.net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260D28E6" w14:textId="77777777"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739 0513 or 0207 739 2728</w:t>
            </w:r>
          </w:p>
        </w:tc>
      </w:tr>
      <w:tr w:rsidR="00F34544" w:rsidRPr="0044210D" w14:paraId="6902E591" w14:textId="77777777" w:rsidTr="006A6AD4">
        <w:trPr>
          <w:trHeight w:val="300"/>
        </w:trPr>
        <w:tc>
          <w:tcPr>
            <w:tcW w:w="1198" w:type="dxa"/>
            <w:tcBorders>
              <w:top w:val="nil"/>
              <w:left w:val="single" w:sz="12" w:space="0" w:color="auto"/>
              <w:bottom w:val="single" w:sz="8" w:space="0" w:color="auto"/>
              <w:right w:val="single" w:sz="12" w:space="0" w:color="auto"/>
            </w:tcBorders>
          </w:tcPr>
          <w:p w14:paraId="7F64A0E4" w14:textId="2605B1FA"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NW1</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6BE79AA2" w14:textId="234A95E1"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Strouts Place</w:t>
            </w:r>
          </w:p>
        </w:tc>
        <w:tc>
          <w:tcPr>
            <w:tcW w:w="4873" w:type="dxa"/>
            <w:tcBorders>
              <w:top w:val="nil"/>
              <w:left w:val="nil"/>
              <w:bottom w:val="single" w:sz="8" w:space="0" w:color="auto"/>
              <w:right w:val="single" w:sz="12" w:space="0" w:color="auto"/>
            </w:tcBorders>
            <w:shd w:val="clear" w:color="auto" w:fill="auto"/>
            <w:vAlign w:val="center"/>
            <w:hideMark/>
          </w:tcPr>
          <w:p w14:paraId="2F2435D5" w14:textId="5BA0B22A"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5" w:history="1">
              <w:r w:rsidR="00F34544" w:rsidRPr="0044210D">
                <w:rPr>
                  <w:rFonts w:ascii="Century Gothic" w:eastAsia="Times New Roman" w:hAnsi="Century Gothic" w:cs="Calibri"/>
                  <w:color w:val="0563C1"/>
                  <w:u w:val="single"/>
                  <w:lang w:eastAsia="en-GB"/>
                </w:rPr>
                <w:t xml:space="preserve">stroutsplace@nhs.net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1B320552" w14:textId="2AEDA5B2"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0207 613 2835</w:t>
            </w:r>
          </w:p>
        </w:tc>
      </w:tr>
      <w:tr w:rsidR="00F34544" w:rsidRPr="0044210D" w14:paraId="5481B3F8" w14:textId="77777777" w:rsidTr="006A6AD4">
        <w:trPr>
          <w:trHeight w:val="300"/>
        </w:trPr>
        <w:tc>
          <w:tcPr>
            <w:tcW w:w="1198" w:type="dxa"/>
            <w:tcBorders>
              <w:top w:val="nil"/>
              <w:left w:val="single" w:sz="12" w:space="0" w:color="auto"/>
              <w:bottom w:val="single" w:sz="8" w:space="0" w:color="auto"/>
              <w:right w:val="single" w:sz="12" w:space="0" w:color="auto"/>
            </w:tcBorders>
          </w:tcPr>
          <w:p w14:paraId="6229EE39" w14:textId="6CD37791"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NW2</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2F2DD028" w14:textId="14502862"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Albion Health</w:t>
            </w:r>
          </w:p>
        </w:tc>
        <w:tc>
          <w:tcPr>
            <w:tcW w:w="4873" w:type="dxa"/>
            <w:tcBorders>
              <w:top w:val="nil"/>
              <w:left w:val="nil"/>
              <w:bottom w:val="single" w:sz="8" w:space="0" w:color="auto"/>
              <w:right w:val="single" w:sz="12" w:space="0" w:color="auto"/>
            </w:tcBorders>
            <w:shd w:val="clear" w:color="auto" w:fill="auto"/>
            <w:vAlign w:val="center"/>
            <w:hideMark/>
          </w:tcPr>
          <w:p w14:paraId="0B975844" w14:textId="4CA7FF6C"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6" w:history="1">
              <w:r w:rsidR="00F34544" w:rsidRPr="0044210D">
                <w:rPr>
                  <w:rFonts w:ascii="Century Gothic" w:eastAsia="Times New Roman" w:hAnsi="Century Gothic" w:cs="Calibri"/>
                  <w:color w:val="0563C1"/>
                  <w:u w:val="single"/>
                  <w:lang w:eastAsia="en-GB"/>
                </w:rPr>
                <w:t>THCCG.albion-health@nhs.net</w:t>
              </w:r>
            </w:hyperlink>
          </w:p>
        </w:tc>
        <w:tc>
          <w:tcPr>
            <w:tcW w:w="2028" w:type="dxa"/>
            <w:tcBorders>
              <w:top w:val="nil"/>
              <w:left w:val="nil"/>
              <w:bottom w:val="single" w:sz="8" w:space="0" w:color="auto"/>
              <w:right w:val="single" w:sz="12" w:space="0" w:color="auto"/>
            </w:tcBorders>
            <w:shd w:val="clear" w:color="auto" w:fill="auto"/>
            <w:vAlign w:val="center"/>
            <w:hideMark/>
          </w:tcPr>
          <w:p w14:paraId="4821D1FD" w14:textId="3E160FD0"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0207 377 2400</w:t>
            </w:r>
          </w:p>
        </w:tc>
      </w:tr>
      <w:tr w:rsidR="00F34544" w:rsidRPr="0044210D" w14:paraId="61570850" w14:textId="77777777" w:rsidTr="006A6AD4">
        <w:trPr>
          <w:trHeight w:val="300"/>
        </w:trPr>
        <w:tc>
          <w:tcPr>
            <w:tcW w:w="1198" w:type="dxa"/>
            <w:tcBorders>
              <w:top w:val="nil"/>
              <w:left w:val="single" w:sz="12" w:space="0" w:color="auto"/>
              <w:bottom w:val="single" w:sz="8" w:space="0" w:color="auto"/>
              <w:right w:val="single" w:sz="12" w:space="0" w:color="auto"/>
            </w:tcBorders>
          </w:tcPr>
          <w:p w14:paraId="05087B66" w14:textId="11309E6F"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NW2</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0EE221DD" w14:textId="3CA79B95"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Spitalfields</w:t>
            </w:r>
          </w:p>
        </w:tc>
        <w:tc>
          <w:tcPr>
            <w:tcW w:w="4873" w:type="dxa"/>
            <w:tcBorders>
              <w:top w:val="nil"/>
              <w:left w:val="nil"/>
              <w:bottom w:val="single" w:sz="8" w:space="0" w:color="auto"/>
              <w:right w:val="single" w:sz="12" w:space="0" w:color="auto"/>
            </w:tcBorders>
            <w:shd w:val="clear" w:color="auto" w:fill="auto"/>
            <w:vAlign w:val="center"/>
            <w:hideMark/>
          </w:tcPr>
          <w:p w14:paraId="1439DCED" w14:textId="04B73622"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7" w:history="1">
              <w:r w:rsidR="00F34544" w:rsidRPr="0044210D">
                <w:rPr>
                  <w:rFonts w:ascii="Century Gothic" w:eastAsia="Times New Roman" w:hAnsi="Century Gothic" w:cs="Calibri"/>
                  <w:color w:val="0563C1"/>
                  <w:u w:val="single"/>
                  <w:lang w:eastAsia="en-GB"/>
                </w:rPr>
                <w:t xml:space="preserve">thespitalfields.practice@nhs.net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0ADD2813" w14:textId="54350A6E"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020 7650 1921</w:t>
            </w:r>
          </w:p>
        </w:tc>
      </w:tr>
      <w:tr w:rsidR="00F34544" w:rsidRPr="0044210D" w14:paraId="4B17867B" w14:textId="77777777" w:rsidTr="006A6AD4">
        <w:trPr>
          <w:trHeight w:val="300"/>
        </w:trPr>
        <w:tc>
          <w:tcPr>
            <w:tcW w:w="1198" w:type="dxa"/>
            <w:tcBorders>
              <w:top w:val="nil"/>
              <w:left w:val="single" w:sz="12" w:space="0" w:color="auto"/>
              <w:bottom w:val="single" w:sz="8" w:space="0" w:color="auto"/>
              <w:right w:val="single" w:sz="12" w:space="0" w:color="auto"/>
            </w:tcBorders>
          </w:tcPr>
          <w:p w14:paraId="7658726A" w14:textId="5115821F" w:rsidR="00F34544" w:rsidRPr="0044210D" w:rsidRDefault="005B0979"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lastRenderedPageBreak/>
              <w:t>NW2</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62E6D3BB" w14:textId="6C1ED82F"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Blithehale</w:t>
            </w:r>
          </w:p>
        </w:tc>
        <w:tc>
          <w:tcPr>
            <w:tcW w:w="4873" w:type="dxa"/>
            <w:tcBorders>
              <w:top w:val="nil"/>
              <w:left w:val="nil"/>
              <w:bottom w:val="single" w:sz="8" w:space="0" w:color="auto"/>
              <w:right w:val="single" w:sz="12" w:space="0" w:color="auto"/>
            </w:tcBorders>
            <w:shd w:val="clear" w:color="auto" w:fill="auto"/>
            <w:vAlign w:val="center"/>
            <w:hideMark/>
          </w:tcPr>
          <w:p w14:paraId="4C5591A3" w14:textId="7ED7D2EF"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8" w:history="1">
              <w:r w:rsidR="00F34544" w:rsidRPr="0044210D">
                <w:rPr>
                  <w:rFonts w:ascii="Century Gothic" w:eastAsia="Times New Roman" w:hAnsi="Century Gothic" w:cs="Calibri"/>
                  <w:color w:val="0563C1"/>
                  <w:u w:val="single"/>
                  <w:lang w:eastAsia="en-GB"/>
                </w:rPr>
                <w:t xml:space="preserve">blithehale.healthcentre@nhs.net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09C0F8DA" w14:textId="541A46A3"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0207 749 2900</w:t>
            </w:r>
          </w:p>
        </w:tc>
      </w:tr>
      <w:tr w:rsidR="00F34544" w:rsidRPr="0044210D" w14:paraId="214CE7FB" w14:textId="77777777" w:rsidTr="006A6AD4">
        <w:trPr>
          <w:trHeight w:val="300"/>
        </w:trPr>
        <w:tc>
          <w:tcPr>
            <w:tcW w:w="1198" w:type="dxa"/>
            <w:tcBorders>
              <w:top w:val="nil"/>
              <w:left w:val="single" w:sz="12" w:space="0" w:color="auto"/>
              <w:bottom w:val="single" w:sz="8" w:space="0" w:color="auto"/>
              <w:right w:val="single" w:sz="12" w:space="0" w:color="auto"/>
            </w:tcBorders>
          </w:tcPr>
          <w:p w14:paraId="314ACCF0" w14:textId="18F44F44"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w:t>
            </w:r>
            <w:r w:rsidR="007B1D8A" w:rsidRPr="0044210D">
              <w:rPr>
                <w:rFonts w:ascii="Century Gothic" w:eastAsia="Times New Roman" w:hAnsi="Century Gothic" w:cs="Calibri"/>
                <w:color w:val="000000"/>
                <w:sz w:val="20"/>
                <w:szCs w:val="20"/>
                <w:lang w:eastAsia="en-GB"/>
              </w:rPr>
              <w:t>6</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608EFADE" w14:textId="4A797A04"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XX Place</w:t>
            </w:r>
          </w:p>
        </w:tc>
        <w:tc>
          <w:tcPr>
            <w:tcW w:w="4873" w:type="dxa"/>
            <w:tcBorders>
              <w:top w:val="nil"/>
              <w:left w:val="nil"/>
              <w:bottom w:val="single" w:sz="8" w:space="0" w:color="auto"/>
              <w:right w:val="single" w:sz="12" w:space="0" w:color="auto"/>
            </w:tcBorders>
            <w:shd w:val="clear" w:color="auto" w:fill="auto"/>
            <w:vAlign w:val="center"/>
            <w:hideMark/>
          </w:tcPr>
          <w:p w14:paraId="683AFCD9" w14:textId="2CD9BC31"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19" w:history="1">
              <w:r w:rsidR="00F34544" w:rsidRPr="0044210D">
                <w:rPr>
                  <w:rFonts w:ascii="Century Gothic" w:eastAsia="Times New Roman" w:hAnsi="Century Gothic" w:cs="Calibri"/>
                  <w:color w:val="0563C1"/>
                  <w:u w:val="single"/>
                  <w:lang w:eastAsia="en-GB"/>
                </w:rPr>
                <w:t>THCCG.F84122-WorkFlow@nhs.net</w:t>
              </w:r>
            </w:hyperlink>
          </w:p>
        </w:tc>
        <w:tc>
          <w:tcPr>
            <w:tcW w:w="2028" w:type="dxa"/>
            <w:tcBorders>
              <w:top w:val="nil"/>
              <w:left w:val="nil"/>
              <w:bottom w:val="single" w:sz="8" w:space="0" w:color="auto"/>
              <w:right w:val="single" w:sz="12" w:space="0" w:color="auto"/>
            </w:tcBorders>
            <w:shd w:val="clear" w:color="auto" w:fill="auto"/>
            <w:vAlign w:val="center"/>
            <w:hideMark/>
          </w:tcPr>
          <w:p w14:paraId="3A0307BE" w14:textId="2BF1E935"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0203 757 0803</w:t>
            </w:r>
          </w:p>
        </w:tc>
      </w:tr>
      <w:tr w:rsidR="00F34544" w:rsidRPr="0044210D" w14:paraId="1E4AEDF1" w14:textId="77777777" w:rsidTr="006A6AD4">
        <w:trPr>
          <w:trHeight w:val="300"/>
        </w:trPr>
        <w:tc>
          <w:tcPr>
            <w:tcW w:w="1198" w:type="dxa"/>
            <w:tcBorders>
              <w:top w:val="nil"/>
              <w:left w:val="single" w:sz="12" w:space="0" w:color="auto"/>
              <w:bottom w:val="single" w:sz="8" w:space="0" w:color="auto"/>
              <w:right w:val="single" w:sz="12" w:space="0" w:color="auto"/>
            </w:tcBorders>
          </w:tcPr>
          <w:p w14:paraId="6EB65D90" w14:textId="5AD99156"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w:t>
            </w:r>
            <w:r w:rsidR="00E92183" w:rsidRPr="0044210D">
              <w:rPr>
                <w:rFonts w:ascii="Century Gothic" w:eastAsia="Times New Roman" w:hAnsi="Century Gothic" w:cs="Calibri"/>
                <w:color w:val="000000"/>
                <w:sz w:val="20"/>
                <w:szCs w:val="20"/>
                <w:lang w:eastAsia="en-GB"/>
              </w:rPr>
              <w:t>2</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1E6C4780" w14:textId="27FEA2C0"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Health E1</w:t>
            </w:r>
          </w:p>
        </w:tc>
        <w:tc>
          <w:tcPr>
            <w:tcW w:w="4873" w:type="dxa"/>
            <w:tcBorders>
              <w:top w:val="nil"/>
              <w:left w:val="nil"/>
              <w:bottom w:val="single" w:sz="8" w:space="0" w:color="auto"/>
              <w:right w:val="single" w:sz="12" w:space="0" w:color="auto"/>
            </w:tcBorders>
            <w:shd w:val="clear" w:color="auto" w:fill="auto"/>
            <w:vAlign w:val="center"/>
            <w:hideMark/>
          </w:tcPr>
          <w:p w14:paraId="3AFFBFA2" w14:textId="2294C722"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0" w:history="1">
              <w:r w:rsidR="00F34544" w:rsidRPr="0044210D">
                <w:rPr>
                  <w:rFonts w:ascii="Century Gothic" w:eastAsia="Times New Roman" w:hAnsi="Century Gothic" w:cs="Calibri"/>
                  <w:color w:val="0563C1"/>
                  <w:u w:val="single"/>
                  <w:lang w:eastAsia="en-GB"/>
                </w:rPr>
                <w:t>THCCG.HealthE1@nhs.net</w:t>
              </w:r>
            </w:hyperlink>
          </w:p>
        </w:tc>
        <w:tc>
          <w:tcPr>
            <w:tcW w:w="2028" w:type="dxa"/>
            <w:tcBorders>
              <w:top w:val="nil"/>
              <w:left w:val="nil"/>
              <w:bottom w:val="single" w:sz="8" w:space="0" w:color="auto"/>
              <w:right w:val="single" w:sz="12" w:space="0" w:color="auto"/>
            </w:tcBorders>
            <w:shd w:val="clear" w:color="auto" w:fill="auto"/>
            <w:vAlign w:val="center"/>
            <w:hideMark/>
          </w:tcPr>
          <w:p w14:paraId="0067844B" w14:textId="0C7209D4"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0207 2471778</w:t>
            </w:r>
          </w:p>
        </w:tc>
      </w:tr>
      <w:tr w:rsidR="00F34544" w:rsidRPr="0044210D" w14:paraId="2D365E21" w14:textId="77777777" w:rsidTr="006A6AD4">
        <w:trPr>
          <w:trHeight w:val="300"/>
        </w:trPr>
        <w:tc>
          <w:tcPr>
            <w:tcW w:w="1198" w:type="dxa"/>
            <w:tcBorders>
              <w:top w:val="nil"/>
              <w:left w:val="single" w:sz="12" w:space="0" w:color="auto"/>
              <w:bottom w:val="single" w:sz="8" w:space="0" w:color="auto"/>
              <w:right w:val="single" w:sz="12" w:space="0" w:color="auto"/>
            </w:tcBorders>
          </w:tcPr>
          <w:p w14:paraId="659EAFF8" w14:textId="57147A23"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NW9</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3B96EEF9" w14:textId="08B367B8"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 xml:space="preserve">Goodman’s Field </w:t>
            </w:r>
          </w:p>
        </w:tc>
        <w:tc>
          <w:tcPr>
            <w:tcW w:w="4873" w:type="dxa"/>
            <w:tcBorders>
              <w:top w:val="nil"/>
              <w:left w:val="nil"/>
              <w:bottom w:val="single" w:sz="8" w:space="0" w:color="auto"/>
              <w:right w:val="single" w:sz="12" w:space="0" w:color="auto"/>
            </w:tcBorders>
            <w:shd w:val="clear" w:color="auto" w:fill="auto"/>
            <w:vAlign w:val="center"/>
            <w:hideMark/>
          </w:tcPr>
          <w:p w14:paraId="285AA611" w14:textId="3CAB605A" w:rsidR="00F34544" w:rsidRPr="0044210D" w:rsidRDefault="00F34544" w:rsidP="00815E2D">
            <w:pPr>
              <w:spacing w:after="0" w:line="240" w:lineRule="auto"/>
              <w:rPr>
                <w:rFonts w:ascii="Century Gothic" w:eastAsia="Times New Roman" w:hAnsi="Century Gothic" w:cs="Calibri"/>
                <w:color w:val="0563C1"/>
                <w:u w:val="single"/>
                <w:lang w:eastAsia="en-GB"/>
              </w:rPr>
            </w:pPr>
            <w:r w:rsidRPr="0044210D">
              <w:rPr>
                <w:rFonts w:ascii="Century Gothic" w:hAnsi="Century Gothic"/>
                <w:color w:val="7030A0"/>
                <w:u w:val="single"/>
              </w:rPr>
              <w:t>thccg.goodmansfieldhealthcentre@nhs.net</w:t>
            </w:r>
          </w:p>
        </w:tc>
        <w:tc>
          <w:tcPr>
            <w:tcW w:w="2028" w:type="dxa"/>
            <w:tcBorders>
              <w:top w:val="nil"/>
              <w:left w:val="nil"/>
              <w:bottom w:val="single" w:sz="8" w:space="0" w:color="auto"/>
              <w:right w:val="single" w:sz="12" w:space="0" w:color="auto"/>
            </w:tcBorders>
            <w:shd w:val="clear" w:color="auto" w:fill="auto"/>
            <w:vAlign w:val="center"/>
            <w:hideMark/>
          </w:tcPr>
          <w:p w14:paraId="38A1AB53" w14:textId="54572046" w:rsidR="00F34544" w:rsidRPr="002C756D" w:rsidRDefault="002C756D" w:rsidP="00ED19A0">
            <w:pPr>
              <w:spacing w:after="0" w:line="240" w:lineRule="auto"/>
              <w:rPr>
                <w:rFonts w:ascii="Century Gothic" w:eastAsia="Times New Roman" w:hAnsi="Century Gothic" w:cs="Calibri"/>
                <w:color w:val="000000"/>
                <w:sz w:val="20"/>
                <w:szCs w:val="20"/>
                <w:lang w:eastAsia="en-GB"/>
              </w:rPr>
            </w:pPr>
            <w:r w:rsidRPr="002C756D">
              <w:rPr>
                <w:rFonts w:ascii="Century Gothic" w:eastAsia="Times New Roman" w:hAnsi="Century Gothic"/>
                <w:color w:val="000000"/>
                <w:sz w:val="20"/>
                <w:szCs w:val="20"/>
              </w:rPr>
              <w:t>0207 780 5840</w:t>
            </w:r>
          </w:p>
        </w:tc>
      </w:tr>
      <w:tr w:rsidR="00F34544" w:rsidRPr="0044210D" w14:paraId="1BA43B90" w14:textId="77777777" w:rsidTr="006A6AD4">
        <w:trPr>
          <w:trHeight w:val="300"/>
        </w:trPr>
        <w:tc>
          <w:tcPr>
            <w:tcW w:w="1198" w:type="dxa"/>
            <w:tcBorders>
              <w:top w:val="nil"/>
              <w:left w:val="single" w:sz="12" w:space="0" w:color="auto"/>
              <w:bottom w:val="single" w:sz="8" w:space="0" w:color="auto"/>
              <w:right w:val="single" w:sz="12" w:space="0" w:color="auto"/>
            </w:tcBorders>
          </w:tcPr>
          <w:p w14:paraId="7C2BEC26" w14:textId="16A64A0A"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NW9</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19C5DCB3" w14:textId="10071E8E"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Harford Health</w:t>
            </w:r>
          </w:p>
        </w:tc>
        <w:tc>
          <w:tcPr>
            <w:tcW w:w="4873" w:type="dxa"/>
            <w:tcBorders>
              <w:top w:val="nil"/>
              <w:left w:val="nil"/>
              <w:bottom w:val="single" w:sz="8" w:space="0" w:color="auto"/>
              <w:right w:val="single" w:sz="12" w:space="0" w:color="auto"/>
            </w:tcBorders>
            <w:shd w:val="clear" w:color="auto" w:fill="auto"/>
            <w:vAlign w:val="center"/>
            <w:hideMark/>
          </w:tcPr>
          <w:p w14:paraId="56B08828" w14:textId="20264AA5"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1" w:history="1">
              <w:r w:rsidR="00F34544" w:rsidRPr="0044210D">
                <w:rPr>
                  <w:rFonts w:ascii="Century Gothic" w:eastAsia="Times New Roman" w:hAnsi="Century Gothic" w:cs="Calibri"/>
                  <w:color w:val="0563C1"/>
                  <w:u w:val="single"/>
                  <w:lang w:eastAsia="en-GB"/>
                </w:rPr>
                <w:t xml:space="preserve">harfordhealthcentre@nhs.net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4D644B29" w14:textId="406178DA"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 xml:space="preserve">0207 791 3966 </w:t>
            </w:r>
          </w:p>
        </w:tc>
      </w:tr>
      <w:tr w:rsidR="00F34544" w:rsidRPr="0044210D" w14:paraId="3B88F37B" w14:textId="77777777" w:rsidTr="006A6AD4">
        <w:trPr>
          <w:trHeight w:val="300"/>
        </w:trPr>
        <w:tc>
          <w:tcPr>
            <w:tcW w:w="1198" w:type="dxa"/>
            <w:tcBorders>
              <w:top w:val="nil"/>
              <w:left w:val="single" w:sz="12" w:space="0" w:color="auto"/>
              <w:bottom w:val="single" w:sz="8" w:space="0" w:color="auto"/>
              <w:right w:val="single" w:sz="12" w:space="0" w:color="auto"/>
            </w:tcBorders>
          </w:tcPr>
          <w:p w14:paraId="033DD328" w14:textId="54FBAB2F"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NW9</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068DCAB9" w14:textId="33313EAA"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City Wellbeing</w:t>
            </w:r>
          </w:p>
        </w:tc>
        <w:tc>
          <w:tcPr>
            <w:tcW w:w="4873" w:type="dxa"/>
            <w:tcBorders>
              <w:top w:val="nil"/>
              <w:left w:val="nil"/>
              <w:bottom w:val="single" w:sz="8" w:space="0" w:color="auto"/>
              <w:right w:val="single" w:sz="12" w:space="0" w:color="auto"/>
            </w:tcBorders>
            <w:shd w:val="clear" w:color="auto" w:fill="auto"/>
            <w:vAlign w:val="center"/>
            <w:hideMark/>
          </w:tcPr>
          <w:p w14:paraId="08A6D2A8" w14:textId="7D7C403D"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2" w:history="1">
              <w:r w:rsidR="00F34544" w:rsidRPr="0044210D">
                <w:rPr>
                  <w:rFonts w:ascii="Century Gothic" w:eastAsia="Times New Roman" w:hAnsi="Century Gothic" w:cs="Calibri"/>
                  <w:color w:val="0563C1"/>
                  <w:u w:val="single"/>
                  <w:lang w:eastAsia="en-GB"/>
                </w:rPr>
                <w:t xml:space="preserve">THCCG.TowerMedical@nhs.net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02EC3A65" w14:textId="3B01AFEA"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0207 265 5950</w:t>
            </w:r>
          </w:p>
        </w:tc>
      </w:tr>
      <w:tr w:rsidR="00F34544" w:rsidRPr="0044210D" w14:paraId="47AA0A5C" w14:textId="77777777" w:rsidTr="006A6AD4">
        <w:trPr>
          <w:trHeight w:val="300"/>
        </w:trPr>
        <w:tc>
          <w:tcPr>
            <w:tcW w:w="1198" w:type="dxa"/>
            <w:tcBorders>
              <w:top w:val="nil"/>
              <w:left w:val="single" w:sz="12" w:space="0" w:color="auto"/>
              <w:bottom w:val="single" w:sz="8" w:space="0" w:color="auto"/>
              <w:right w:val="single" w:sz="12" w:space="0" w:color="auto"/>
            </w:tcBorders>
          </w:tcPr>
          <w:p w14:paraId="782D7F0D" w14:textId="64A20BEE"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NW9</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66AA1DEF" w14:textId="3D476D00"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Jubilee Street</w:t>
            </w:r>
          </w:p>
        </w:tc>
        <w:tc>
          <w:tcPr>
            <w:tcW w:w="4873" w:type="dxa"/>
            <w:tcBorders>
              <w:top w:val="nil"/>
              <w:left w:val="nil"/>
              <w:bottom w:val="single" w:sz="8" w:space="0" w:color="auto"/>
              <w:right w:val="single" w:sz="12" w:space="0" w:color="auto"/>
            </w:tcBorders>
            <w:shd w:val="clear" w:color="auto" w:fill="auto"/>
            <w:vAlign w:val="center"/>
            <w:hideMark/>
          </w:tcPr>
          <w:p w14:paraId="274B420D" w14:textId="2DC0F814"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3" w:history="1">
              <w:r w:rsidR="00F34544" w:rsidRPr="0044210D">
                <w:rPr>
                  <w:rFonts w:ascii="Century Gothic" w:eastAsia="Times New Roman" w:hAnsi="Century Gothic" w:cs="Calibri"/>
                  <w:color w:val="0563C1"/>
                  <w:u w:val="single"/>
                  <w:lang w:eastAsia="en-GB"/>
                </w:rPr>
                <w:t xml:space="preserve">THCCG.jubileestreetpractice@nhs.net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0D31B99A" w14:textId="31BDF75C"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0207 780 8004</w:t>
            </w:r>
          </w:p>
        </w:tc>
      </w:tr>
      <w:tr w:rsidR="00F34544" w:rsidRPr="0044210D" w14:paraId="75F89ABD" w14:textId="77777777" w:rsidTr="006A6AD4">
        <w:trPr>
          <w:trHeight w:val="300"/>
        </w:trPr>
        <w:tc>
          <w:tcPr>
            <w:tcW w:w="1198" w:type="dxa"/>
            <w:tcBorders>
              <w:top w:val="nil"/>
              <w:left w:val="single" w:sz="12" w:space="0" w:color="auto"/>
              <w:bottom w:val="single" w:sz="8" w:space="0" w:color="auto"/>
              <w:right w:val="single" w:sz="12" w:space="0" w:color="auto"/>
            </w:tcBorders>
          </w:tcPr>
          <w:p w14:paraId="1BB31C44" w14:textId="2DEDFDC5"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NW9</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22CE9197" w14:textId="059762BA"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St Katherine Docks</w:t>
            </w:r>
          </w:p>
        </w:tc>
        <w:tc>
          <w:tcPr>
            <w:tcW w:w="4873" w:type="dxa"/>
            <w:tcBorders>
              <w:top w:val="nil"/>
              <w:left w:val="nil"/>
              <w:bottom w:val="single" w:sz="8" w:space="0" w:color="auto"/>
              <w:right w:val="single" w:sz="12" w:space="0" w:color="auto"/>
            </w:tcBorders>
            <w:shd w:val="clear" w:color="auto" w:fill="auto"/>
            <w:vAlign w:val="center"/>
            <w:hideMark/>
          </w:tcPr>
          <w:p w14:paraId="69B40B85" w14:textId="00336EB8"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4" w:history="1">
              <w:r w:rsidR="00F34544" w:rsidRPr="0044210D">
                <w:rPr>
                  <w:rFonts w:ascii="Century Gothic" w:eastAsia="Times New Roman" w:hAnsi="Century Gothic" w:cs="Calibri"/>
                  <w:color w:val="0563C1"/>
                  <w:u w:val="single"/>
                  <w:lang w:eastAsia="en-GB"/>
                </w:rPr>
                <w:t>THCCG.skd@nhs.net</w:t>
              </w:r>
            </w:hyperlink>
          </w:p>
        </w:tc>
        <w:tc>
          <w:tcPr>
            <w:tcW w:w="2028" w:type="dxa"/>
            <w:tcBorders>
              <w:top w:val="nil"/>
              <w:left w:val="nil"/>
              <w:bottom w:val="single" w:sz="8" w:space="0" w:color="auto"/>
              <w:right w:val="single" w:sz="12" w:space="0" w:color="auto"/>
            </w:tcBorders>
            <w:shd w:val="clear" w:color="auto" w:fill="auto"/>
            <w:vAlign w:val="center"/>
            <w:hideMark/>
          </w:tcPr>
          <w:p w14:paraId="3B2AD9F7" w14:textId="2482554D"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0207 265 0011</w:t>
            </w:r>
          </w:p>
        </w:tc>
      </w:tr>
      <w:tr w:rsidR="00F34544" w:rsidRPr="0044210D" w14:paraId="0FAB4E8E" w14:textId="77777777" w:rsidTr="006A6AD4">
        <w:trPr>
          <w:trHeight w:val="300"/>
        </w:trPr>
        <w:tc>
          <w:tcPr>
            <w:tcW w:w="1198" w:type="dxa"/>
            <w:tcBorders>
              <w:top w:val="nil"/>
              <w:left w:val="single" w:sz="12" w:space="0" w:color="auto"/>
              <w:bottom w:val="single" w:sz="8" w:space="0" w:color="auto"/>
              <w:right w:val="single" w:sz="12" w:space="0" w:color="auto"/>
            </w:tcBorders>
          </w:tcPr>
          <w:p w14:paraId="4F7F76D7" w14:textId="0FC859B5"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NW9</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5D5545D6" w14:textId="29FC4F6B"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 xml:space="preserve">Wapping Group </w:t>
            </w:r>
          </w:p>
        </w:tc>
        <w:tc>
          <w:tcPr>
            <w:tcW w:w="4873" w:type="dxa"/>
            <w:tcBorders>
              <w:top w:val="nil"/>
              <w:left w:val="nil"/>
              <w:bottom w:val="single" w:sz="8" w:space="0" w:color="auto"/>
              <w:right w:val="single" w:sz="12" w:space="0" w:color="auto"/>
            </w:tcBorders>
            <w:shd w:val="clear" w:color="auto" w:fill="auto"/>
            <w:vAlign w:val="center"/>
            <w:hideMark/>
          </w:tcPr>
          <w:p w14:paraId="2B650247" w14:textId="5DE934DC"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5" w:history="1">
              <w:r w:rsidR="00F34544" w:rsidRPr="0044210D">
                <w:rPr>
                  <w:rFonts w:ascii="Century Gothic" w:eastAsia="Times New Roman" w:hAnsi="Century Gothic" w:cs="Calibri"/>
                  <w:color w:val="0563C1"/>
                  <w:u w:val="single"/>
                  <w:lang w:eastAsia="en-GB"/>
                </w:rPr>
                <w:t>THCCG.F84079-workflow@nhs.net</w:t>
              </w:r>
            </w:hyperlink>
          </w:p>
        </w:tc>
        <w:tc>
          <w:tcPr>
            <w:tcW w:w="2028" w:type="dxa"/>
            <w:tcBorders>
              <w:top w:val="nil"/>
              <w:left w:val="nil"/>
              <w:bottom w:val="single" w:sz="8" w:space="0" w:color="auto"/>
              <w:right w:val="single" w:sz="12" w:space="0" w:color="auto"/>
            </w:tcBorders>
            <w:shd w:val="clear" w:color="auto" w:fill="auto"/>
            <w:vAlign w:val="center"/>
            <w:hideMark/>
          </w:tcPr>
          <w:p w14:paraId="5D1527F8" w14:textId="7D3E5565"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0207 481 6198</w:t>
            </w:r>
          </w:p>
        </w:tc>
      </w:tr>
      <w:tr w:rsidR="00F34544" w:rsidRPr="0044210D" w14:paraId="757ACEAF" w14:textId="77777777" w:rsidTr="006A6AD4">
        <w:trPr>
          <w:trHeight w:val="300"/>
        </w:trPr>
        <w:tc>
          <w:tcPr>
            <w:tcW w:w="1198" w:type="dxa"/>
            <w:tcBorders>
              <w:top w:val="nil"/>
              <w:left w:val="single" w:sz="12" w:space="0" w:color="auto"/>
              <w:bottom w:val="single" w:sz="8" w:space="0" w:color="auto"/>
              <w:right w:val="single" w:sz="12" w:space="0" w:color="auto"/>
            </w:tcBorders>
          </w:tcPr>
          <w:p w14:paraId="539F2642" w14:textId="5FED8C16" w:rsidR="00F34544" w:rsidRPr="0044210D" w:rsidRDefault="007B1D8A"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NW5</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39F161EC" w14:textId="2ED2449E"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St Stephen’s</w:t>
            </w:r>
          </w:p>
        </w:tc>
        <w:tc>
          <w:tcPr>
            <w:tcW w:w="4873" w:type="dxa"/>
            <w:tcBorders>
              <w:top w:val="nil"/>
              <w:left w:val="nil"/>
              <w:bottom w:val="single" w:sz="8" w:space="0" w:color="auto"/>
              <w:right w:val="single" w:sz="12" w:space="0" w:color="auto"/>
            </w:tcBorders>
            <w:shd w:val="clear" w:color="auto" w:fill="auto"/>
            <w:vAlign w:val="center"/>
            <w:hideMark/>
          </w:tcPr>
          <w:p w14:paraId="7C466762" w14:textId="48B11F88"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6" w:history="1">
              <w:r w:rsidR="00F34544" w:rsidRPr="0044210D">
                <w:rPr>
                  <w:rFonts w:ascii="Century Gothic" w:eastAsia="Times New Roman" w:hAnsi="Century Gothic" w:cs="Calibri"/>
                  <w:color w:val="0563C1"/>
                  <w:u w:val="single"/>
                  <w:lang w:eastAsia="en-GB"/>
                </w:rPr>
                <w:t xml:space="preserve">THCCG.F84034-workflow@nhs.net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33F913D6" w14:textId="5FEFC540"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0208 980 4222</w:t>
            </w:r>
          </w:p>
        </w:tc>
      </w:tr>
      <w:tr w:rsidR="00F34544" w:rsidRPr="0044210D" w14:paraId="0D5541F0" w14:textId="77777777" w:rsidTr="006A6AD4">
        <w:trPr>
          <w:trHeight w:val="300"/>
        </w:trPr>
        <w:tc>
          <w:tcPr>
            <w:tcW w:w="1198" w:type="dxa"/>
            <w:tcBorders>
              <w:top w:val="nil"/>
              <w:left w:val="single" w:sz="12" w:space="0" w:color="auto"/>
              <w:bottom w:val="single" w:sz="8" w:space="0" w:color="auto"/>
              <w:right w:val="single" w:sz="12" w:space="0" w:color="auto"/>
            </w:tcBorders>
          </w:tcPr>
          <w:p w14:paraId="745DA72D" w14:textId="67A75055" w:rsidR="00F34544" w:rsidRPr="0044210D" w:rsidRDefault="007626DA"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NW5</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0357F688" w14:textId="72605304"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Ruston Street</w:t>
            </w:r>
          </w:p>
        </w:tc>
        <w:tc>
          <w:tcPr>
            <w:tcW w:w="4873" w:type="dxa"/>
            <w:tcBorders>
              <w:top w:val="nil"/>
              <w:left w:val="nil"/>
              <w:bottom w:val="single" w:sz="8" w:space="0" w:color="auto"/>
              <w:right w:val="single" w:sz="12" w:space="0" w:color="auto"/>
            </w:tcBorders>
            <w:shd w:val="clear" w:color="auto" w:fill="auto"/>
            <w:vAlign w:val="center"/>
            <w:hideMark/>
          </w:tcPr>
          <w:p w14:paraId="609962B2" w14:textId="78FD72C9"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7" w:history="1">
              <w:r w:rsidR="00F34544" w:rsidRPr="0044210D">
                <w:rPr>
                  <w:rFonts w:ascii="Century Gothic" w:eastAsia="Times New Roman" w:hAnsi="Century Gothic" w:cs="Calibri"/>
                  <w:color w:val="0563C1"/>
                  <w:u w:val="single"/>
                  <w:lang w:eastAsia="en-GB"/>
                </w:rPr>
                <w:t xml:space="preserve">THCCG.F84030-workflow@nhs.net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776C35B4" w14:textId="07B661BC"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07804 552 058</w:t>
            </w:r>
          </w:p>
        </w:tc>
      </w:tr>
      <w:tr w:rsidR="00F34544" w:rsidRPr="0044210D" w14:paraId="395B0F28" w14:textId="77777777" w:rsidTr="006A6AD4">
        <w:trPr>
          <w:trHeight w:val="300"/>
        </w:trPr>
        <w:tc>
          <w:tcPr>
            <w:tcW w:w="1198" w:type="dxa"/>
            <w:tcBorders>
              <w:top w:val="nil"/>
              <w:left w:val="single" w:sz="12" w:space="0" w:color="auto"/>
              <w:bottom w:val="single" w:sz="8" w:space="0" w:color="auto"/>
              <w:right w:val="single" w:sz="12" w:space="0" w:color="auto"/>
            </w:tcBorders>
          </w:tcPr>
          <w:p w14:paraId="2656E0A4" w14:textId="146767C2" w:rsidR="00F34544" w:rsidRPr="0044210D" w:rsidRDefault="00F3576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NW5</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1ACF5E4B" w14:textId="11EC03B5"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Grove Road</w:t>
            </w:r>
          </w:p>
        </w:tc>
        <w:tc>
          <w:tcPr>
            <w:tcW w:w="4873" w:type="dxa"/>
            <w:tcBorders>
              <w:top w:val="nil"/>
              <w:left w:val="nil"/>
              <w:bottom w:val="single" w:sz="8" w:space="0" w:color="auto"/>
              <w:right w:val="single" w:sz="12" w:space="0" w:color="auto"/>
            </w:tcBorders>
            <w:shd w:val="clear" w:color="auto" w:fill="auto"/>
            <w:vAlign w:val="center"/>
            <w:hideMark/>
          </w:tcPr>
          <w:p w14:paraId="20612F60" w14:textId="7A2155AD"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8" w:history="1">
              <w:r w:rsidR="00F34544" w:rsidRPr="0044210D">
                <w:rPr>
                  <w:rFonts w:ascii="Century Gothic" w:eastAsia="Times New Roman" w:hAnsi="Century Gothic" w:cs="Calibri"/>
                  <w:color w:val="0563C1"/>
                  <w:u w:val="single"/>
                  <w:lang w:eastAsia="en-GB"/>
                </w:rPr>
                <w:t xml:space="preserve">THCCG.F84055-workflow@nhs.net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4B633E55" w14:textId="7B28F692" w:rsidR="00F34544" w:rsidRPr="0044210D" w:rsidRDefault="00590F9C"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w:t>
            </w:r>
            <w:r w:rsidR="00F34544" w:rsidRPr="0044210D">
              <w:rPr>
                <w:rFonts w:ascii="Century Gothic" w:eastAsia="Times New Roman" w:hAnsi="Century Gothic" w:cs="Calibri"/>
                <w:color w:val="000000"/>
                <w:sz w:val="20"/>
                <w:szCs w:val="20"/>
                <w:lang w:eastAsia="en-GB"/>
              </w:rPr>
              <w:t>7543212578</w:t>
            </w:r>
          </w:p>
        </w:tc>
      </w:tr>
      <w:tr w:rsidR="00F34544" w:rsidRPr="0044210D" w14:paraId="1F8C8321" w14:textId="77777777" w:rsidTr="006A6AD4">
        <w:trPr>
          <w:trHeight w:val="300"/>
        </w:trPr>
        <w:tc>
          <w:tcPr>
            <w:tcW w:w="1198" w:type="dxa"/>
            <w:tcBorders>
              <w:top w:val="nil"/>
              <w:left w:val="single" w:sz="12" w:space="0" w:color="auto"/>
              <w:bottom w:val="single" w:sz="8" w:space="0" w:color="auto"/>
              <w:right w:val="single" w:sz="12" w:space="0" w:color="auto"/>
            </w:tcBorders>
          </w:tcPr>
          <w:p w14:paraId="01FE7682" w14:textId="3084FB9E" w:rsidR="00F34544" w:rsidRPr="0044210D" w:rsidRDefault="006409C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NW5</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756147EC" w14:textId="2956CCE0"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Harley Grove</w:t>
            </w:r>
          </w:p>
        </w:tc>
        <w:tc>
          <w:tcPr>
            <w:tcW w:w="4873" w:type="dxa"/>
            <w:tcBorders>
              <w:top w:val="nil"/>
              <w:left w:val="nil"/>
              <w:bottom w:val="single" w:sz="8" w:space="0" w:color="auto"/>
              <w:right w:val="single" w:sz="12" w:space="0" w:color="auto"/>
            </w:tcBorders>
            <w:shd w:val="clear" w:color="auto" w:fill="auto"/>
            <w:vAlign w:val="center"/>
            <w:hideMark/>
          </w:tcPr>
          <w:p w14:paraId="30111322" w14:textId="179A8219"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29" w:history="1">
              <w:r w:rsidR="00F34544" w:rsidRPr="0044210D">
                <w:rPr>
                  <w:rFonts w:ascii="Century Gothic" w:eastAsia="Times New Roman" w:hAnsi="Century Gothic" w:cs="Calibri"/>
                  <w:color w:val="0563C1"/>
                  <w:u w:val="single"/>
                  <w:lang w:eastAsia="en-GB"/>
                </w:rPr>
                <w:t xml:space="preserve">THCCG.F84044-workflow@nhs.net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1A17D67F" w14:textId="7D0C10AE"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0208 983 9090</w:t>
            </w:r>
          </w:p>
        </w:tc>
      </w:tr>
      <w:tr w:rsidR="00F34544" w:rsidRPr="0044210D" w14:paraId="6ADC9ABC" w14:textId="77777777" w:rsidTr="006A6AD4">
        <w:trPr>
          <w:trHeight w:val="300"/>
        </w:trPr>
        <w:tc>
          <w:tcPr>
            <w:tcW w:w="1198" w:type="dxa"/>
            <w:tcBorders>
              <w:top w:val="nil"/>
              <w:left w:val="single" w:sz="12" w:space="0" w:color="auto"/>
              <w:bottom w:val="single" w:sz="8" w:space="0" w:color="auto"/>
              <w:right w:val="single" w:sz="12" w:space="0" w:color="auto"/>
            </w:tcBorders>
          </w:tcPr>
          <w:p w14:paraId="113EB09D" w14:textId="0A0EF1BC" w:rsidR="00F34544" w:rsidRPr="0044210D" w:rsidRDefault="006409C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NW5</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6C8F5D48" w14:textId="60A41175"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Tredegar Practice</w:t>
            </w:r>
          </w:p>
        </w:tc>
        <w:tc>
          <w:tcPr>
            <w:tcW w:w="4873" w:type="dxa"/>
            <w:tcBorders>
              <w:top w:val="nil"/>
              <w:left w:val="nil"/>
              <w:bottom w:val="single" w:sz="8" w:space="0" w:color="auto"/>
              <w:right w:val="single" w:sz="12" w:space="0" w:color="auto"/>
            </w:tcBorders>
            <w:shd w:val="clear" w:color="auto" w:fill="auto"/>
            <w:vAlign w:val="center"/>
            <w:hideMark/>
          </w:tcPr>
          <w:p w14:paraId="52FA7A42" w14:textId="6084E838"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0" w:history="1">
              <w:r w:rsidR="00F34544" w:rsidRPr="0044210D">
                <w:rPr>
                  <w:rFonts w:ascii="Century Gothic" w:eastAsia="Times New Roman" w:hAnsi="Century Gothic" w:cs="Calibri"/>
                  <w:color w:val="0563C1"/>
                  <w:u w:val="single"/>
                  <w:lang w:eastAsia="en-GB"/>
                </w:rPr>
                <w:t xml:space="preserve">THCCG.f84696-workflow@nhs.net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6E310D6A" w14:textId="1AF48FFA"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0208 981 8418</w:t>
            </w:r>
          </w:p>
        </w:tc>
      </w:tr>
      <w:tr w:rsidR="00F34544" w:rsidRPr="0044210D" w14:paraId="2189C2C9" w14:textId="77777777" w:rsidTr="006A6AD4">
        <w:trPr>
          <w:trHeight w:val="300"/>
        </w:trPr>
        <w:tc>
          <w:tcPr>
            <w:tcW w:w="1198" w:type="dxa"/>
            <w:tcBorders>
              <w:top w:val="nil"/>
              <w:left w:val="single" w:sz="12" w:space="0" w:color="auto"/>
              <w:bottom w:val="single" w:sz="8" w:space="0" w:color="auto"/>
              <w:right w:val="single" w:sz="12" w:space="0" w:color="auto"/>
            </w:tcBorders>
          </w:tcPr>
          <w:p w14:paraId="36094560" w14:textId="06BCBC0E" w:rsidR="00F34544" w:rsidRPr="0044210D" w:rsidRDefault="006409C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NW6</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2C29089F" w14:textId="0A45E25A"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Merchant Street</w:t>
            </w:r>
          </w:p>
        </w:tc>
        <w:tc>
          <w:tcPr>
            <w:tcW w:w="4873" w:type="dxa"/>
            <w:tcBorders>
              <w:top w:val="nil"/>
              <w:left w:val="nil"/>
              <w:bottom w:val="single" w:sz="8" w:space="0" w:color="auto"/>
              <w:right w:val="single" w:sz="12" w:space="0" w:color="auto"/>
            </w:tcBorders>
            <w:shd w:val="clear" w:color="auto" w:fill="auto"/>
            <w:vAlign w:val="center"/>
            <w:hideMark/>
          </w:tcPr>
          <w:p w14:paraId="3D3C8C03" w14:textId="38CDCC26"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1" w:history="1">
              <w:r w:rsidR="00F34544" w:rsidRPr="0044210D">
                <w:rPr>
                  <w:rFonts w:ascii="Century Gothic" w:eastAsia="Times New Roman" w:hAnsi="Century Gothic" w:cs="Calibri"/>
                  <w:color w:val="0563C1"/>
                  <w:u w:val="single"/>
                  <w:lang w:eastAsia="en-GB"/>
                </w:rPr>
                <w:t xml:space="preserve">THCCG.F84118-WorkFlow@nhs.net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56D4172B" w14:textId="70618357"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0208 980 2854</w:t>
            </w:r>
          </w:p>
        </w:tc>
      </w:tr>
      <w:tr w:rsidR="00F34544" w:rsidRPr="0044210D" w14:paraId="46ECB084" w14:textId="77777777" w:rsidTr="006A6AD4">
        <w:trPr>
          <w:trHeight w:val="300"/>
        </w:trPr>
        <w:tc>
          <w:tcPr>
            <w:tcW w:w="1198" w:type="dxa"/>
            <w:tcBorders>
              <w:top w:val="nil"/>
              <w:left w:val="single" w:sz="12" w:space="0" w:color="auto"/>
              <w:bottom w:val="single" w:sz="8" w:space="0" w:color="auto"/>
              <w:right w:val="single" w:sz="12" w:space="0" w:color="auto"/>
            </w:tcBorders>
          </w:tcPr>
          <w:p w14:paraId="4E0BB901" w14:textId="14B5305E" w:rsidR="00F34544" w:rsidRPr="0044210D" w:rsidRDefault="006409C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NW6</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3D025DA8" w14:textId="057E017D"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Stroudley Walk</w:t>
            </w:r>
          </w:p>
        </w:tc>
        <w:tc>
          <w:tcPr>
            <w:tcW w:w="4873" w:type="dxa"/>
            <w:tcBorders>
              <w:top w:val="nil"/>
              <w:left w:val="nil"/>
              <w:bottom w:val="single" w:sz="8" w:space="0" w:color="auto"/>
              <w:right w:val="single" w:sz="12" w:space="0" w:color="auto"/>
            </w:tcBorders>
            <w:shd w:val="clear" w:color="auto" w:fill="auto"/>
            <w:vAlign w:val="center"/>
            <w:hideMark/>
          </w:tcPr>
          <w:p w14:paraId="1ECFB832" w14:textId="1925199A"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2" w:history="1">
              <w:r w:rsidR="00F34544" w:rsidRPr="0044210D">
                <w:rPr>
                  <w:rFonts w:ascii="Century Gothic" w:eastAsia="Times New Roman" w:hAnsi="Century Gothic" w:cs="Calibri"/>
                  <w:color w:val="0563C1"/>
                  <w:u w:val="single"/>
                  <w:lang w:eastAsia="en-GB"/>
                </w:rPr>
                <w:t>THCCG.stroudleywalk@nhs.net</w:t>
              </w:r>
            </w:hyperlink>
          </w:p>
        </w:tc>
        <w:tc>
          <w:tcPr>
            <w:tcW w:w="2028" w:type="dxa"/>
            <w:tcBorders>
              <w:top w:val="nil"/>
              <w:left w:val="nil"/>
              <w:bottom w:val="single" w:sz="8" w:space="0" w:color="auto"/>
              <w:right w:val="single" w:sz="12" w:space="0" w:color="auto"/>
            </w:tcBorders>
            <w:shd w:val="clear" w:color="auto" w:fill="auto"/>
            <w:vAlign w:val="center"/>
            <w:hideMark/>
          </w:tcPr>
          <w:p w14:paraId="21DA188D" w14:textId="11FC2D39"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020 8709 4840</w:t>
            </w:r>
          </w:p>
        </w:tc>
      </w:tr>
      <w:tr w:rsidR="00F34544" w:rsidRPr="0044210D" w14:paraId="4C415FB7" w14:textId="77777777" w:rsidTr="006A6AD4">
        <w:trPr>
          <w:trHeight w:val="300"/>
        </w:trPr>
        <w:tc>
          <w:tcPr>
            <w:tcW w:w="1198" w:type="dxa"/>
            <w:tcBorders>
              <w:top w:val="nil"/>
              <w:left w:val="single" w:sz="12" w:space="0" w:color="auto"/>
              <w:bottom w:val="single" w:sz="8" w:space="0" w:color="auto"/>
              <w:right w:val="single" w:sz="12" w:space="0" w:color="auto"/>
            </w:tcBorders>
          </w:tcPr>
          <w:p w14:paraId="468A1709" w14:textId="2ED83A92" w:rsidR="00F34544" w:rsidRPr="0044210D" w:rsidRDefault="006409C6"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NW6</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013C82E3" w14:textId="04AB9BF1"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BBB</w:t>
            </w:r>
          </w:p>
        </w:tc>
        <w:tc>
          <w:tcPr>
            <w:tcW w:w="4873" w:type="dxa"/>
            <w:tcBorders>
              <w:top w:val="nil"/>
              <w:left w:val="nil"/>
              <w:bottom w:val="single" w:sz="8" w:space="0" w:color="auto"/>
              <w:right w:val="single" w:sz="12" w:space="0" w:color="auto"/>
            </w:tcBorders>
            <w:shd w:val="clear" w:color="auto" w:fill="auto"/>
            <w:vAlign w:val="center"/>
            <w:hideMark/>
          </w:tcPr>
          <w:p w14:paraId="0975E428" w14:textId="1B245D12"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3" w:history="1">
              <w:r w:rsidR="00F34544" w:rsidRPr="0044210D">
                <w:rPr>
                  <w:rFonts w:ascii="Century Gothic" w:eastAsia="Times New Roman" w:hAnsi="Century Gothic" w:cs="Calibri"/>
                  <w:color w:val="0563C1"/>
                  <w:u w:val="single"/>
                  <w:lang w:eastAsia="en-GB"/>
                </w:rPr>
                <w:t xml:space="preserve">THCCG.F84122-workflow@nhs.net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0ABE9406" w14:textId="44D7146D"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0203 757 1701</w:t>
            </w:r>
          </w:p>
        </w:tc>
      </w:tr>
      <w:tr w:rsidR="00F34544" w:rsidRPr="0044210D" w14:paraId="7684618E" w14:textId="77777777" w:rsidTr="006A6AD4">
        <w:trPr>
          <w:trHeight w:val="300"/>
        </w:trPr>
        <w:tc>
          <w:tcPr>
            <w:tcW w:w="1198" w:type="dxa"/>
            <w:tcBorders>
              <w:top w:val="nil"/>
              <w:left w:val="single" w:sz="12" w:space="0" w:color="auto"/>
              <w:bottom w:val="single" w:sz="8" w:space="0" w:color="auto"/>
              <w:right w:val="single" w:sz="12" w:space="0" w:color="auto"/>
            </w:tcBorders>
          </w:tcPr>
          <w:p w14:paraId="5AF65122" w14:textId="28DE61C3"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NW6</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0301D427" w14:textId="4DE4BB68"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St Paul’s Way</w:t>
            </w:r>
          </w:p>
        </w:tc>
        <w:tc>
          <w:tcPr>
            <w:tcW w:w="4873" w:type="dxa"/>
            <w:tcBorders>
              <w:top w:val="nil"/>
              <w:left w:val="nil"/>
              <w:bottom w:val="single" w:sz="8" w:space="0" w:color="auto"/>
              <w:right w:val="single" w:sz="12" w:space="0" w:color="auto"/>
            </w:tcBorders>
            <w:shd w:val="clear" w:color="auto" w:fill="auto"/>
            <w:vAlign w:val="center"/>
            <w:hideMark/>
          </w:tcPr>
          <w:p w14:paraId="78347DBC" w14:textId="4D5305B1"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4" w:history="1">
              <w:r w:rsidR="00F34544" w:rsidRPr="0044210D">
                <w:rPr>
                  <w:rFonts w:ascii="Century Gothic" w:eastAsia="Times New Roman" w:hAnsi="Century Gothic" w:cs="Calibri"/>
                  <w:color w:val="0563C1"/>
                  <w:u w:val="single"/>
                  <w:lang w:eastAsia="en-GB"/>
                </w:rPr>
                <w:t xml:space="preserve">stpaulswaymedicalcentre@nhs.net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10C87D87" w14:textId="0B9CEDF8"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0207 536 0230</w:t>
            </w:r>
          </w:p>
        </w:tc>
      </w:tr>
      <w:tr w:rsidR="00F34544" w:rsidRPr="0044210D" w14:paraId="44E700BA" w14:textId="77777777" w:rsidTr="006A6AD4">
        <w:trPr>
          <w:trHeight w:val="300"/>
        </w:trPr>
        <w:tc>
          <w:tcPr>
            <w:tcW w:w="1198" w:type="dxa"/>
            <w:tcBorders>
              <w:top w:val="nil"/>
              <w:left w:val="single" w:sz="12" w:space="0" w:color="auto"/>
              <w:bottom w:val="single" w:sz="8" w:space="0" w:color="auto"/>
              <w:right w:val="single" w:sz="12" w:space="0" w:color="auto"/>
            </w:tcBorders>
          </w:tcPr>
          <w:p w14:paraId="65D21916" w14:textId="461692B2"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NW6</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4F9F89A8" w14:textId="364DE835"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St Andrews</w:t>
            </w:r>
          </w:p>
        </w:tc>
        <w:tc>
          <w:tcPr>
            <w:tcW w:w="4873" w:type="dxa"/>
            <w:tcBorders>
              <w:top w:val="nil"/>
              <w:left w:val="nil"/>
              <w:bottom w:val="single" w:sz="8" w:space="0" w:color="auto"/>
              <w:right w:val="single" w:sz="12" w:space="0" w:color="auto"/>
            </w:tcBorders>
            <w:shd w:val="clear" w:color="auto" w:fill="auto"/>
            <w:vAlign w:val="center"/>
            <w:hideMark/>
          </w:tcPr>
          <w:p w14:paraId="3670E2A6" w14:textId="2A7F3DBA"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5" w:history="1">
              <w:r w:rsidR="00F34544" w:rsidRPr="0044210D">
                <w:rPr>
                  <w:rFonts w:ascii="Century Gothic" w:eastAsia="Times New Roman" w:hAnsi="Century Gothic" w:cs="Calibri"/>
                  <w:color w:val="0563C1"/>
                  <w:u w:val="single"/>
                  <w:lang w:eastAsia="en-GB"/>
                </w:rPr>
                <w:t xml:space="preserve">THCCG.Y03023-workflow@nhs.net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23B3D45F" w14:textId="516DFFEF"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0207 093 6745</w:t>
            </w:r>
          </w:p>
        </w:tc>
      </w:tr>
      <w:tr w:rsidR="00F34544" w:rsidRPr="0044210D" w14:paraId="69FE2FD9" w14:textId="77777777" w:rsidTr="006A6AD4">
        <w:trPr>
          <w:trHeight w:val="306"/>
        </w:trPr>
        <w:tc>
          <w:tcPr>
            <w:tcW w:w="1198" w:type="dxa"/>
            <w:tcBorders>
              <w:top w:val="nil"/>
              <w:left w:val="single" w:sz="12" w:space="0" w:color="auto"/>
              <w:bottom w:val="single" w:sz="8" w:space="0" w:color="auto"/>
              <w:right w:val="single" w:sz="12" w:space="0" w:color="auto"/>
            </w:tcBorders>
          </w:tcPr>
          <w:p w14:paraId="07C7DAD1" w14:textId="2989A228"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NW7</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6D13AC98" w14:textId="56D36B4A"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Chrisp Street</w:t>
            </w:r>
          </w:p>
        </w:tc>
        <w:tc>
          <w:tcPr>
            <w:tcW w:w="4873" w:type="dxa"/>
            <w:tcBorders>
              <w:top w:val="nil"/>
              <w:left w:val="nil"/>
              <w:bottom w:val="single" w:sz="8" w:space="0" w:color="auto"/>
              <w:right w:val="single" w:sz="12" w:space="0" w:color="auto"/>
            </w:tcBorders>
            <w:shd w:val="clear" w:color="auto" w:fill="auto"/>
            <w:vAlign w:val="center"/>
            <w:hideMark/>
          </w:tcPr>
          <w:p w14:paraId="26D138EF" w14:textId="7E271CEE"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6" w:history="1">
              <w:r w:rsidR="00F34544" w:rsidRPr="0044210D">
                <w:rPr>
                  <w:rFonts w:ascii="Century Gothic" w:eastAsia="Times New Roman" w:hAnsi="Century Gothic" w:cs="Calibri"/>
                  <w:color w:val="0563C1"/>
                  <w:u w:val="single"/>
                  <w:lang w:eastAsia="en-GB"/>
                </w:rPr>
                <w:t xml:space="preserve">gpadmin.cshc@nhs.net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4381EA16" w14:textId="06E6B8B2"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537 1624 or 0207 517 6909</w:t>
            </w:r>
          </w:p>
        </w:tc>
      </w:tr>
      <w:tr w:rsidR="00F34544" w:rsidRPr="0044210D" w14:paraId="0D338B14" w14:textId="77777777" w:rsidTr="006A6AD4">
        <w:trPr>
          <w:trHeight w:val="159"/>
        </w:trPr>
        <w:tc>
          <w:tcPr>
            <w:tcW w:w="1198" w:type="dxa"/>
            <w:tcBorders>
              <w:top w:val="nil"/>
              <w:left w:val="single" w:sz="12" w:space="0" w:color="auto"/>
              <w:bottom w:val="single" w:sz="8" w:space="0" w:color="auto"/>
              <w:right w:val="single" w:sz="12" w:space="0" w:color="auto"/>
            </w:tcBorders>
          </w:tcPr>
          <w:p w14:paraId="5FA4D658" w14:textId="74D56FBB"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NW7</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577E7A36" w14:textId="60F63039"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Gough Walk</w:t>
            </w:r>
          </w:p>
        </w:tc>
        <w:tc>
          <w:tcPr>
            <w:tcW w:w="4873" w:type="dxa"/>
            <w:tcBorders>
              <w:top w:val="nil"/>
              <w:left w:val="nil"/>
              <w:bottom w:val="single" w:sz="8" w:space="0" w:color="auto"/>
              <w:right w:val="single" w:sz="12" w:space="0" w:color="auto"/>
            </w:tcBorders>
            <w:shd w:val="clear" w:color="auto" w:fill="auto"/>
            <w:vAlign w:val="center"/>
            <w:hideMark/>
          </w:tcPr>
          <w:p w14:paraId="2A23566A" w14:textId="5F6B5998"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7" w:history="1">
              <w:r w:rsidR="00F34544" w:rsidRPr="0044210D">
                <w:rPr>
                  <w:rFonts w:ascii="Century Gothic" w:eastAsia="Times New Roman" w:hAnsi="Century Gothic" w:cs="Calibri"/>
                  <w:color w:val="0563C1"/>
                  <w:u w:val="single"/>
                  <w:lang w:eastAsia="en-GB"/>
                </w:rPr>
                <w:t xml:space="preserve">thccg.goughwalk@nhs.net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28B6F075" w14:textId="53DEAF61"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020 7515 4701</w:t>
            </w:r>
          </w:p>
        </w:tc>
      </w:tr>
      <w:tr w:rsidR="00F34544" w:rsidRPr="0044210D" w14:paraId="5B5E95BF" w14:textId="77777777" w:rsidTr="006A6AD4">
        <w:trPr>
          <w:trHeight w:val="300"/>
        </w:trPr>
        <w:tc>
          <w:tcPr>
            <w:tcW w:w="1198" w:type="dxa"/>
            <w:tcBorders>
              <w:top w:val="nil"/>
              <w:left w:val="single" w:sz="12" w:space="0" w:color="auto"/>
              <w:bottom w:val="single" w:sz="8" w:space="0" w:color="auto"/>
              <w:right w:val="single" w:sz="12" w:space="0" w:color="auto"/>
            </w:tcBorders>
          </w:tcPr>
          <w:p w14:paraId="1DFE59DA" w14:textId="1E1DDB75"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NW7</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0D6B3830" w14:textId="08FE4734"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Aberfeldy</w:t>
            </w:r>
          </w:p>
        </w:tc>
        <w:tc>
          <w:tcPr>
            <w:tcW w:w="4873" w:type="dxa"/>
            <w:tcBorders>
              <w:top w:val="nil"/>
              <w:left w:val="nil"/>
              <w:bottom w:val="single" w:sz="8" w:space="0" w:color="auto"/>
              <w:right w:val="single" w:sz="12" w:space="0" w:color="auto"/>
            </w:tcBorders>
            <w:shd w:val="clear" w:color="auto" w:fill="auto"/>
            <w:vAlign w:val="center"/>
            <w:hideMark/>
          </w:tcPr>
          <w:p w14:paraId="65574C92" w14:textId="24D03F15"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8" w:history="1">
              <w:r w:rsidR="00F34544" w:rsidRPr="0044210D">
                <w:rPr>
                  <w:rFonts w:ascii="Century Gothic" w:eastAsia="Times New Roman" w:hAnsi="Century Gothic" w:cs="Calibri"/>
                  <w:color w:val="0563C1"/>
                  <w:u w:val="single"/>
                  <w:lang w:eastAsia="en-GB"/>
                </w:rPr>
                <w:t xml:space="preserve">THCCG.F84698-workflow@nhs.net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612173A6" w14:textId="718BA3CA"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0207 531 0352</w:t>
            </w:r>
          </w:p>
        </w:tc>
      </w:tr>
      <w:tr w:rsidR="00F34544" w:rsidRPr="0044210D" w14:paraId="0C58FB62" w14:textId="77777777" w:rsidTr="006A6AD4">
        <w:trPr>
          <w:trHeight w:val="300"/>
        </w:trPr>
        <w:tc>
          <w:tcPr>
            <w:tcW w:w="1198" w:type="dxa"/>
            <w:tcBorders>
              <w:top w:val="nil"/>
              <w:left w:val="single" w:sz="12" w:space="0" w:color="auto"/>
              <w:bottom w:val="single" w:sz="8" w:space="0" w:color="auto"/>
              <w:right w:val="single" w:sz="12" w:space="0" w:color="auto"/>
            </w:tcBorders>
          </w:tcPr>
          <w:p w14:paraId="496C1B9E" w14:textId="61590EBA"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NW7</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56A3B68C" w14:textId="4B85070B"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Limehouse</w:t>
            </w:r>
          </w:p>
        </w:tc>
        <w:tc>
          <w:tcPr>
            <w:tcW w:w="4873" w:type="dxa"/>
            <w:tcBorders>
              <w:top w:val="nil"/>
              <w:left w:val="nil"/>
              <w:bottom w:val="single" w:sz="8" w:space="0" w:color="auto"/>
              <w:right w:val="single" w:sz="12" w:space="0" w:color="auto"/>
            </w:tcBorders>
            <w:shd w:val="clear" w:color="auto" w:fill="auto"/>
            <w:vAlign w:val="center"/>
            <w:hideMark/>
          </w:tcPr>
          <w:p w14:paraId="619F03DB" w14:textId="6031D7C6"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39" w:history="1">
              <w:r w:rsidR="00F34544" w:rsidRPr="0044210D">
                <w:rPr>
                  <w:rFonts w:ascii="Century Gothic" w:eastAsia="Times New Roman" w:hAnsi="Century Gothic" w:cs="Calibri"/>
                  <w:color w:val="0563C1"/>
                  <w:u w:val="single"/>
                  <w:lang w:eastAsia="en-GB"/>
                </w:rPr>
                <w:t xml:space="preserve">THCCG.F84054-workflow@nhs.net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2C63D116" w14:textId="072E809C"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0207 515 7766</w:t>
            </w:r>
          </w:p>
        </w:tc>
      </w:tr>
      <w:tr w:rsidR="00F34544" w:rsidRPr="0044210D" w14:paraId="2E190F19" w14:textId="77777777" w:rsidTr="006A6AD4">
        <w:trPr>
          <w:trHeight w:val="300"/>
        </w:trPr>
        <w:tc>
          <w:tcPr>
            <w:tcW w:w="1198" w:type="dxa"/>
            <w:tcBorders>
              <w:top w:val="nil"/>
              <w:left w:val="single" w:sz="12" w:space="0" w:color="auto"/>
              <w:bottom w:val="single" w:sz="8" w:space="0" w:color="auto"/>
              <w:right w:val="single" w:sz="12" w:space="0" w:color="auto"/>
            </w:tcBorders>
          </w:tcPr>
          <w:p w14:paraId="2C61B411" w14:textId="36A6B931"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NW8</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4CB08F87" w14:textId="06E8CF34"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Barkantine</w:t>
            </w:r>
          </w:p>
        </w:tc>
        <w:tc>
          <w:tcPr>
            <w:tcW w:w="4873" w:type="dxa"/>
            <w:tcBorders>
              <w:top w:val="nil"/>
              <w:left w:val="nil"/>
              <w:bottom w:val="single" w:sz="8" w:space="0" w:color="auto"/>
              <w:right w:val="single" w:sz="12" w:space="0" w:color="auto"/>
            </w:tcBorders>
            <w:shd w:val="clear" w:color="auto" w:fill="auto"/>
            <w:vAlign w:val="center"/>
            <w:hideMark/>
          </w:tcPr>
          <w:p w14:paraId="2C7F1F56" w14:textId="469E8437"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40" w:history="1">
              <w:r w:rsidR="00F34544" w:rsidRPr="0044210D">
                <w:rPr>
                  <w:rFonts w:ascii="Century Gothic" w:eastAsia="Times New Roman" w:hAnsi="Century Gothic" w:cs="Calibri"/>
                  <w:color w:val="0563C1"/>
                  <w:u w:val="single"/>
                  <w:lang w:eastAsia="en-GB"/>
                </w:rPr>
                <w:t xml:space="preserve">thccg.barkantine@nhs.net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23E1F24C" w14:textId="0712A105"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07538 730 391</w:t>
            </w:r>
          </w:p>
        </w:tc>
      </w:tr>
      <w:tr w:rsidR="00F34544" w:rsidRPr="0044210D" w14:paraId="676B5DA9" w14:textId="77777777" w:rsidTr="006A6AD4">
        <w:trPr>
          <w:trHeight w:val="300"/>
        </w:trPr>
        <w:tc>
          <w:tcPr>
            <w:tcW w:w="1198" w:type="dxa"/>
            <w:tcBorders>
              <w:top w:val="nil"/>
              <w:left w:val="single" w:sz="12" w:space="0" w:color="auto"/>
              <w:bottom w:val="single" w:sz="8" w:space="0" w:color="auto"/>
              <w:right w:val="single" w:sz="12" w:space="0" w:color="auto"/>
            </w:tcBorders>
          </w:tcPr>
          <w:p w14:paraId="7E14BEEE" w14:textId="0642FFE1"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NW8</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1265027C" w14:textId="3514E7FE"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Island Health</w:t>
            </w:r>
          </w:p>
        </w:tc>
        <w:tc>
          <w:tcPr>
            <w:tcW w:w="4873" w:type="dxa"/>
            <w:tcBorders>
              <w:top w:val="nil"/>
              <w:left w:val="nil"/>
              <w:bottom w:val="single" w:sz="8" w:space="0" w:color="auto"/>
              <w:right w:val="single" w:sz="12" w:space="0" w:color="auto"/>
            </w:tcBorders>
            <w:shd w:val="clear" w:color="auto" w:fill="auto"/>
            <w:vAlign w:val="center"/>
            <w:hideMark/>
          </w:tcPr>
          <w:p w14:paraId="481CFEB3" w14:textId="1A914191"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41" w:history="1">
              <w:r w:rsidR="00F34544" w:rsidRPr="0044210D">
                <w:rPr>
                  <w:rFonts w:ascii="Century Gothic" w:eastAsia="Times New Roman" w:hAnsi="Century Gothic" w:cs="Calibri"/>
                  <w:color w:val="0563C1"/>
                  <w:u w:val="single"/>
                  <w:lang w:eastAsia="en-GB"/>
                </w:rPr>
                <w:t xml:space="preserve">islandhealth.admin@nhs.net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1B6406F3" w14:textId="2A50B015"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0207 510 2520</w:t>
            </w:r>
          </w:p>
        </w:tc>
      </w:tr>
      <w:tr w:rsidR="00F34544" w:rsidRPr="0044210D" w14:paraId="5B30DF87" w14:textId="77777777" w:rsidTr="006A6AD4">
        <w:trPr>
          <w:trHeight w:val="300"/>
        </w:trPr>
        <w:tc>
          <w:tcPr>
            <w:tcW w:w="1198" w:type="dxa"/>
            <w:tcBorders>
              <w:top w:val="nil"/>
              <w:left w:val="single" w:sz="12" w:space="0" w:color="auto"/>
              <w:bottom w:val="single" w:sz="8" w:space="0" w:color="auto"/>
              <w:right w:val="single" w:sz="12" w:space="0" w:color="auto"/>
            </w:tcBorders>
          </w:tcPr>
          <w:p w14:paraId="0DCBA4CE" w14:textId="69D8A727"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NW8</w:t>
            </w:r>
          </w:p>
        </w:tc>
        <w:tc>
          <w:tcPr>
            <w:tcW w:w="1384" w:type="dxa"/>
            <w:tcBorders>
              <w:top w:val="nil"/>
              <w:left w:val="single" w:sz="12" w:space="0" w:color="auto"/>
              <w:bottom w:val="single" w:sz="8" w:space="0" w:color="auto"/>
              <w:right w:val="single" w:sz="12" w:space="0" w:color="auto"/>
            </w:tcBorders>
            <w:shd w:val="clear" w:color="auto" w:fill="auto"/>
            <w:vAlign w:val="center"/>
            <w:hideMark/>
          </w:tcPr>
          <w:p w14:paraId="1CF4FDE1" w14:textId="45C410F7"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Island Medical</w:t>
            </w:r>
          </w:p>
        </w:tc>
        <w:tc>
          <w:tcPr>
            <w:tcW w:w="4873" w:type="dxa"/>
            <w:tcBorders>
              <w:top w:val="nil"/>
              <w:left w:val="nil"/>
              <w:bottom w:val="single" w:sz="8" w:space="0" w:color="auto"/>
              <w:right w:val="single" w:sz="12" w:space="0" w:color="auto"/>
            </w:tcBorders>
            <w:shd w:val="clear" w:color="auto" w:fill="auto"/>
            <w:vAlign w:val="center"/>
            <w:hideMark/>
          </w:tcPr>
          <w:p w14:paraId="7DBC6046" w14:textId="1643496D"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42" w:history="1">
              <w:r w:rsidR="00F34544" w:rsidRPr="0044210D">
                <w:rPr>
                  <w:rFonts w:ascii="Century Gothic" w:eastAsia="Times New Roman" w:hAnsi="Century Gothic" w:cs="Calibri"/>
                  <w:color w:val="0563C1"/>
                  <w:u w:val="single"/>
                  <w:lang w:eastAsia="en-GB"/>
                </w:rPr>
                <w:t xml:space="preserve">thccg.imc@nhs.net </w:t>
              </w:r>
            </w:hyperlink>
          </w:p>
        </w:tc>
        <w:tc>
          <w:tcPr>
            <w:tcW w:w="2028" w:type="dxa"/>
            <w:tcBorders>
              <w:top w:val="nil"/>
              <w:left w:val="nil"/>
              <w:bottom w:val="single" w:sz="8" w:space="0" w:color="auto"/>
              <w:right w:val="single" w:sz="12" w:space="0" w:color="auto"/>
            </w:tcBorders>
            <w:shd w:val="clear" w:color="auto" w:fill="auto"/>
            <w:vAlign w:val="center"/>
            <w:hideMark/>
          </w:tcPr>
          <w:p w14:paraId="3EC65ED5" w14:textId="664BB6CD"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0207 536 7721</w:t>
            </w:r>
          </w:p>
        </w:tc>
      </w:tr>
      <w:tr w:rsidR="00F34544" w:rsidRPr="0044210D" w14:paraId="7AE781CC" w14:textId="77777777" w:rsidTr="006A6AD4">
        <w:trPr>
          <w:trHeight w:val="57"/>
        </w:trPr>
        <w:tc>
          <w:tcPr>
            <w:tcW w:w="1198" w:type="dxa"/>
            <w:tcBorders>
              <w:top w:val="nil"/>
              <w:left w:val="single" w:sz="12" w:space="0" w:color="auto"/>
              <w:bottom w:val="single" w:sz="12" w:space="0" w:color="auto"/>
              <w:right w:val="single" w:sz="12" w:space="0" w:color="auto"/>
            </w:tcBorders>
          </w:tcPr>
          <w:p w14:paraId="7A3052CB" w14:textId="42786B15" w:rsidR="00F34544" w:rsidRPr="0044210D" w:rsidRDefault="001307B7"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NW8</w:t>
            </w:r>
          </w:p>
        </w:tc>
        <w:tc>
          <w:tcPr>
            <w:tcW w:w="1384" w:type="dxa"/>
            <w:tcBorders>
              <w:top w:val="nil"/>
              <w:left w:val="single" w:sz="12" w:space="0" w:color="auto"/>
              <w:bottom w:val="single" w:sz="12" w:space="0" w:color="auto"/>
              <w:right w:val="single" w:sz="12" w:space="0" w:color="auto"/>
            </w:tcBorders>
            <w:shd w:val="clear" w:color="auto" w:fill="auto"/>
            <w:vAlign w:val="center"/>
            <w:hideMark/>
          </w:tcPr>
          <w:p w14:paraId="7CFC2930" w14:textId="203707BB" w:rsidR="00F34544" w:rsidRPr="0044210D" w:rsidRDefault="00F34544" w:rsidP="00815E2D">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Docklands Medical Centre</w:t>
            </w:r>
          </w:p>
        </w:tc>
        <w:tc>
          <w:tcPr>
            <w:tcW w:w="4873" w:type="dxa"/>
            <w:tcBorders>
              <w:top w:val="nil"/>
              <w:left w:val="nil"/>
              <w:bottom w:val="single" w:sz="12" w:space="0" w:color="auto"/>
              <w:right w:val="single" w:sz="12" w:space="0" w:color="auto"/>
            </w:tcBorders>
            <w:shd w:val="clear" w:color="auto" w:fill="auto"/>
            <w:vAlign w:val="center"/>
            <w:hideMark/>
          </w:tcPr>
          <w:p w14:paraId="70C50CE5" w14:textId="65B9F273" w:rsidR="00F34544" w:rsidRPr="0044210D" w:rsidRDefault="00531517" w:rsidP="00815E2D">
            <w:pPr>
              <w:spacing w:after="0" w:line="240" w:lineRule="auto"/>
              <w:rPr>
                <w:rFonts w:ascii="Century Gothic" w:eastAsia="Times New Roman" w:hAnsi="Century Gothic" w:cs="Calibri"/>
                <w:color w:val="0563C1"/>
                <w:u w:val="single"/>
                <w:lang w:eastAsia="en-GB"/>
              </w:rPr>
            </w:pPr>
            <w:hyperlink r:id="rId43" w:history="1">
              <w:r w:rsidR="00F34544" w:rsidRPr="0044210D">
                <w:rPr>
                  <w:rFonts w:ascii="Century Gothic" w:eastAsia="Times New Roman" w:hAnsi="Century Gothic" w:cs="Calibri"/>
                  <w:color w:val="0563C1"/>
                  <w:u w:val="single"/>
                  <w:lang w:eastAsia="en-GB"/>
                </w:rPr>
                <w:t xml:space="preserve">thccg.docklandsmedicalcentre@nhs.net </w:t>
              </w:r>
            </w:hyperlink>
          </w:p>
        </w:tc>
        <w:tc>
          <w:tcPr>
            <w:tcW w:w="2028" w:type="dxa"/>
            <w:tcBorders>
              <w:top w:val="nil"/>
              <w:left w:val="nil"/>
              <w:bottom w:val="single" w:sz="12" w:space="0" w:color="auto"/>
              <w:right w:val="single" w:sz="12" w:space="0" w:color="auto"/>
            </w:tcBorders>
            <w:shd w:val="clear" w:color="auto" w:fill="auto"/>
            <w:vAlign w:val="center"/>
            <w:hideMark/>
          </w:tcPr>
          <w:p w14:paraId="528CB423" w14:textId="26064674" w:rsidR="00F34544" w:rsidRPr="0044210D" w:rsidRDefault="00F34544" w:rsidP="00ED19A0">
            <w:pPr>
              <w:spacing w:after="0" w:line="240" w:lineRule="auto"/>
              <w:rPr>
                <w:rFonts w:ascii="Century Gothic" w:eastAsia="Times New Roman" w:hAnsi="Century Gothic" w:cs="Calibri"/>
                <w:color w:val="000000"/>
                <w:sz w:val="20"/>
                <w:szCs w:val="20"/>
                <w:lang w:eastAsia="en-GB"/>
              </w:rPr>
            </w:pPr>
            <w:r w:rsidRPr="0044210D">
              <w:rPr>
                <w:rFonts w:ascii="Century Gothic" w:eastAsia="Times New Roman" w:hAnsi="Century Gothic" w:cs="Calibri"/>
                <w:color w:val="000000"/>
                <w:sz w:val="20"/>
                <w:szCs w:val="20"/>
                <w:lang w:eastAsia="en-GB"/>
              </w:rPr>
              <w:t>0207 538 5982</w:t>
            </w:r>
          </w:p>
        </w:tc>
      </w:tr>
    </w:tbl>
    <w:p w14:paraId="663E72D4" w14:textId="77777777" w:rsidR="00A87A65" w:rsidRPr="0044210D" w:rsidRDefault="00A87A65" w:rsidP="00EC3509">
      <w:pPr>
        <w:suppressAutoHyphens/>
        <w:spacing w:after="0" w:line="240" w:lineRule="auto"/>
        <w:jc w:val="both"/>
        <w:rPr>
          <w:rFonts w:ascii="Century Gothic" w:eastAsia="Times New Roman" w:hAnsi="Century Gothic" w:cs="Arial"/>
          <w:b/>
          <w:bCs/>
        </w:rPr>
      </w:pPr>
    </w:p>
    <w:p w14:paraId="25805514" w14:textId="77777777" w:rsidR="00531517" w:rsidRDefault="000D32A6" w:rsidP="00EC3509">
      <w:pPr>
        <w:suppressAutoHyphens/>
        <w:spacing w:after="0" w:line="240" w:lineRule="auto"/>
        <w:jc w:val="both"/>
        <w:rPr>
          <w:rFonts w:ascii="Century Gothic" w:eastAsia="Times New Roman" w:hAnsi="Century Gothic" w:cs="Arial"/>
          <w:b/>
          <w:bCs/>
          <w:sz w:val="26"/>
          <w:szCs w:val="26"/>
        </w:rPr>
      </w:pPr>
      <w:r>
        <w:rPr>
          <w:rFonts w:ascii="Century Gothic" w:eastAsia="Times New Roman" w:hAnsi="Century Gothic" w:cs="Arial"/>
          <w:b/>
          <w:bCs/>
          <w:sz w:val="26"/>
          <w:szCs w:val="26"/>
        </w:rPr>
        <w:br/>
      </w:r>
    </w:p>
    <w:p w14:paraId="638CC680" w14:textId="77777777" w:rsidR="00531517" w:rsidRDefault="00531517" w:rsidP="00EC3509">
      <w:pPr>
        <w:suppressAutoHyphens/>
        <w:spacing w:after="0" w:line="240" w:lineRule="auto"/>
        <w:jc w:val="both"/>
        <w:rPr>
          <w:rFonts w:ascii="Century Gothic" w:eastAsia="Times New Roman" w:hAnsi="Century Gothic" w:cs="Arial"/>
          <w:b/>
          <w:bCs/>
          <w:sz w:val="26"/>
          <w:szCs w:val="26"/>
        </w:rPr>
      </w:pPr>
    </w:p>
    <w:p w14:paraId="7980439E" w14:textId="474CACC4" w:rsidR="001D6F06" w:rsidRPr="00C77B14" w:rsidRDefault="001809D9" w:rsidP="00EC3509">
      <w:pPr>
        <w:suppressAutoHyphens/>
        <w:spacing w:after="0" w:line="240" w:lineRule="auto"/>
        <w:jc w:val="both"/>
        <w:rPr>
          <w:rFonts w:ascii="Century Gothic" w:eastAsia="Times New Roman" w:hAnsi="Century Gothic" w:cs="Arial"/>
          <w:b/>
          <w:bCs/>
          <w:sz w:val="26"/>
          <w:szCs w:val="26"/>
        </w:rPr>
      </w:pPr>
      <w:r w:rsidRPr="00C77B14">
        <w:rPr>
          <w:rFonts w:ascii="Century Gothic" w:eastAsia="Times New Roman" w:hAnsi="Century Gothic" w:cs="Arial"/>
          <w:b/>
          <w:bCs/>
          <w:sz w:val="26"/>
          <w:szCs w:val="26"/>
        </w:rPr>
        <w:lastRenderedPageBreak/>
        <w:t>Res</w:t>
      </w:r>
      <w:r w:rsidR="00BF1A3C" w:rsidRPr="00C77B14">
        <w:rPr>
          <w:rFonts w:ascii="Century Gothic" w:eastAsia="Times New Roman" w:hAnsi="Century Gothic" w:cs="Arial"/>
          <w:b/>
          <w:bCs/>
          <w:sz w:val="26"/>
          <w:szCs w:val="26"/>
        </w:rPr>
        <w:t xml:space="preserve">et </w:t>
      </w:r>
      <w:r w:rsidR="004D4A1C" w:rsidRPr="00C77B14">
        <w:rPr>
          <w:rFonts w:ascii="Century Gothic" w:eastAsia="Times New Roman" w:hAnsi="Century Gothic" w:cs="Arial"/>
          <w:b/>
          <w:bCs/>
          <w:sz w:val="26"/>
          <w:szCs w:val="26"/>
        </w:rPr>
        <w:t xml:space="preserve">Shared Care </w:t>
      </w:r>
      <w:r w:rsidR="00BF1A3C" w:rsidRPr="00C77B14">
        <w:rPr>
          <w:rFonts w:ascii="Century Gothic" w:eastAsia="Times New Roman" w:hAnsi="Century Gothic" w:cs="Arial"/>
          <w:b/>
          <w:bCs/>
          <w:sz w:val="26"/>
          <w:szCs w:val="26"/>
        </w:rPr>
        <w:t>Contact Details</w:t>
      </w:r>
      <w:r w:rsidR="001D6F06" w:rsidRPr="00C77B14">
        <w:rPr>
          <w:rFonts w:ascii="Century Gothic" w:eastAsia="Times New Roman" w:hAnsi="Century Gothic" w:cs="Arial"/>
          <w:b/>
          <w:bCs/>
          <w:sz w:val="26"/>
          <w:szCs w:val="26"/>
        </w:rPr>
        <w:t xml:space="preserve"> </w:t>
      </w:r>
    </w:p>
    <w:p w14:paraId="7231ACCF" w14:textId="77777777" w:rsidR="000D32A6" w:rsidRDefault="000D32A6" w:rsidP="00141BA8">
      <w:pPr>
        <w:widowControl w:val="0"/>
        <w:autoSpaceDE w:val="0"/>
        <w:autoSpaceDN w:val="0"/>
        <w:adjustRightInd w:val="0"/>
        <w:spacing w:line="360" w:lineRule="atLeast"/>
        <w:rPr>
          <w:rFonts w:ascii="Century Gothic" w:hAnsi="Century Gothic" w:cs="Calibri"/>
          <w:b/>
          <w:color w:val="000000"/>
          <w:lang w:val="en-US"/>
        </w:rPr>
      </w:pPr>
    </w:p>
    <w:p w14:paraId="5B902615" w14:textId="4BF401C8" w:rsidR="00141BA8" w:rsidRPr="00141BA8" w:rsidRDefault="00795EDB" w:rsidP="00141BA8">
      <w:pPr>
        <w:widowControl w:val="0"/>
        <w:autoSpaceDE w:val="0"/>
        <w:autoSpaceDN w:val="0"/>
        <w:adjustRightInd w:val="0"/>
        <w:spacing w:line="360" w:lineRule="atLeast"/>
        <w:rPr>
          <w:rFonts w:ascii="Century Gothic" w:hAnsi="Century Gothic" w:cs="Calibri"/>
          <w:color w:val="0B4CB4"/>
          <w:u w:val="single" w:color="0B4CB4"/>
          <w:lang w:val="en-US"/>
        </w:rPr>
      </w:pPr>
      <w:r w:rsidRPr="0044210D">
        <w:rPr>
          <w:rFonts w:ascii="Century Gothic" w:hAnsi="Century Gothic" w:cs="Calibri"/>
          <w:b/>
          <w:color w:val="000000"/>
          <w:lang w:val="en-US"/>
        </w:rPr>
        <w:t>RESET Confidential Email: </w:t>
      </w:r>
      <w:hyperlink r:id="rId44" w:history="1">
        <w:r w:rsidRPr="0044210D">
          <w:rPr>
            <w:rFonts w:ascii="Century Gothic" w:hAnsi="Century Gothic" w:cs="Calibri"/>
            <w:color w:val="0B4CB4"/>
            <w:u w:val="single" w:color="0B4CB4"/>
            <w:lang w:val="en-US"/>
          </w:rPr>
          <w:t>resettreatment.th@cgl.cjsm.net</w:t>
        </w:r>
      </w:hyperlink>
      <w:r w:rsidR="00597E30" w:rsidRPr="0044210D">
        <w:rPr>
          <w:rFonts w:ascii="Century Gothic" w:hAnsi="Century Gothic" w:cs="Calibri"/>
          <w:color w:val="0B4CB4"/>
          <w:u w:val="single" w:color="0B4CB4"/>
          <w:lang w:val="en-US"/>
        </w:rPr>
        <w:t xml:space="preserve">                                           </w:t>
      </w:r>
      <w:r w:rsidRPr="0044210D">
        <w:rPr>
          <w:rFonts w:ascii="Century Gothic" w:hAnsi="Century Gothic" w:cs="Calibri"/>
          <w:b/>
          <w:color w:val="000000"/>
          <w:lang w:val="en-US"/>
        </w:rPr>
        <w:t>RESET Telephone Number: </w:t>
      </w:r>
      <w:r w:rsidRPr="0044210D">
        <w:rPr>
          <w:rFonts w:ascii="Century Gothic" w:hAnsi="Century Gothic" w:cs="Calibri"/>
          <w:color w:val="000000"/>
          <w:lang w:val="en-US"/>
        </w:rPr>
        <w:t>0203 889 9510</w:t>
      </w:r>
      <w:r w:rsidR="008325AE">
        <w:rPr>
          <w:rFonts w:ascii="Century Gothic" w:eastAsia="Times New Roman" w:hAnsi="Century Gothic" w:cs="Arial"/>
          <w:b/>
          <w:bCs/>
          <w:sz w:val="20"/>
          <w:szCs w:val="20"/>
        </w:rPr>
        <w:br/>
      </w:r>
      <w:r w:rsidR="00CD088F" w:rsidRPr="00C77B14">
        <w:rPr>
          <w:rFonts w:ascii="Century Gothic" w:eastAsia="Times New Roman" w:hAnsi="Century Gothic" w:cs="Arial"/>
          <w:b/>
          <w:bCs/>
          <w:sz w:val="20"/>
          <w:szCs w:val="20"/>
        </w:rPr>
        <w:t xml:space="preserve">RESET </w:t>
      </w:r>
      <w:r w:rsidR="008325AE">
        <w:rPr>
          <w:rFonts w:ascii="Century Gothic" w:eastAsia="Times New Roman" w:hAnsi="Century Gothic" w:cs="Arial"/>
          <w:b/>
          <w:bCs/>
          <w:sz w:val="20"/>
          <w:szCs w:val="20"/>
        </w:rPr>
        <w:t xml:space="preserve">TREATMENT SERVICE </w:t>
      </w:r>
      <w:r w:rsidR="00CD088F" w:rsidRPr="00C77B14">
        <w:rPr>
          <w:rFonts w:ascii="Century Gothic" w:eastAsia="Times New Roman" w:hAnsi="Century Gothic" w:cs="Arial"/>
          <w:b/>
          <w:bCs/>
          <w:sz w:val="20"/>
          <w:szCs w:val="20"/>
        </w:rPr>
        <w:t>ADDRESS</w:t>
      </w:r>
      <w:r w:rsidR="00CD088F">
        <w:rPr>
          <w:rFonts w:ascii="Century Gothic" w:eastAsia="Times New Roman" w:hAnsi="Century Gothic" w:cs="Arial"/>
          <w:sz w:val="20"/>
          <w:szCs w:val="20"/>
        </w:rPr>
        <w:t>: 183 Whitechapel Road</w:t>
      </w:r>
      <w:r w:rsidR="008325AE">
        <w:rPr>
          <w:rFonts w:ascii="Century Gothic" w:eastAsia="Times New Roman" w:hAnsi="Century Gothic" w:cs="Arial"/>
          <w:sz w:val="20"/>
          <w:szCs w:val="20"/>
        </w:rPr>
        <w:t xml:space="preserve"> E1 1DN</w:t>
      </w:r>
      <w:r w:rsidR="00CD088F">
        <w:rPr>
          <w:rFonts w:ascii="Century Gothic" w:eastAsia="Times New Roman" w:hAnsi="Century Gothic" w:cs="Arial"/>
          <w:sz w:val="20"/>
          <w:szCs w:val="20"/>
        </w:rPr>
        <w:br/>
      </w:r>
      <w:r w:rsidR="00141BA8" w:rsidRPr="00C77B14">
        <w:rPr>
          <w:rFonts w:ascii="Century Gothic" w:eastAsia="Times New Roman" w:hAnsi="Century Gothic" w:cs="Arial"/>
          <w:b/>
          <w:bCs/>
          <w:sz w:val="20"/>
          <w:szCs w:val="20"/>
        </w:rPr>
        <w:t>Please note: ‘cgl.org.uk’ emails are not confidential</w:t>
      </w:r>
    </w:p>
    <w:p w14:paraId="34FF8466" w14:textId="77777777" w:rsidR="00221E91" w:rsidRPr="0044210D" w:rsidRDefault="00221E91" w:rsidP="00EC3509">
      <w:pPr>
        <w:suppressAutoHyphens/>
        <w:spacing w:after="0" w:line="240" w:lineRule="auto"/>
        <w:jc w:val="both"/>
        <w:rPr>
          <w:rFonts w:ascii="Century Gothic" w:eastAsia="Times New Roman" w:hAnsi="Century Gothic" w:cs="Arial"/>
          <w:b/>
          <w:bCs/>
        </w:rPr>
      </w:pPr>
    </w:p>
    <w:tbl>
      <w:tblPr>
        <w:tblStyle w:val="TableGrid"/>
        <w:tblW w:w="10136" w:type="dxa"/>
        <w:tblLayout w:type="fixed"/>
        <w:tblLook w:val="04A0" w:firstRow="1" w:lastRow="0" w:firstColumn="1" w:lastColumn="0" w:noHBand="0" w:noVBand="1"/>
      </w:tblPr>
      <w:tblGrid>
        <w:gridCol w:w="1413"/>
        <w:gridCol w:w="1837"/>
        <w:gridCol w:w="1628"/>
        <w:gridCol w:w="1638"/>
        <w:gridCol w:w="3620"/>
      </w:tblGrid>
      <w:tr w:rsidR="00B05227" w:rsidRPr="0044210D" w14:paraId="4A8F1F12" w14:textId="6882DF4E" w:rsidTr="00B05227">
        <w:trPr>
          <w:trHeight w:val="437"/>
        </w:trPr>
        <w:tc>
          <w:tcPr>
            <w:tcW w:w="1413" w:type="dxa"/>
          </w:tcPr>
          <w:p w14:paraId="1E520EE7" w14:textId="77777777" w:rsidR="00B05227" w:rsidRPr="0044210D" w:rsidRDefault="00B05227" w:rsidP="004A6D6E">
            <w:pPr>
              <w:spacing w:before="40" w:after="40"/>
              <w:jc w:val="center"/>
              <w:rPr>
                <w:rFonts w:ascii="Century Gothic" w:hAnsi="Century Gothic" w:cs="Arial"/>
                <w:b/>
                <w:bCs/>
              </w:rPr>
            </w:pPr>
            <w:r w:rsidRPr="0044210D">
              <w:rPr>
                <w:rFonts w:ascii="Century Gothic" w:hAnsi="Century Gothic" w:cs="Arial"/>
                <w:b/>
                <w:bCs/>
              </w:rPr>
              <w:t>Name</w:t>
            </w:r>
          </w:p>
        </w:tc>
        <w:tc>
          <w:tcPr>
            <w:tcW w:w="1837" w:type="dxa"/>
          </w:tcPr>
          <w:p w14:paraId="4D127807" w14:textId="77777777" w:rsidR="00B05227" w:rsidRPr="0044210D" w:rsidRDefault="00B05227" w:rsidP="004A6D6E">
            <w:pPr>
              <w:spacing w:before="40" w:after="40"/>
              <w:jc w:val="center"/>
              <w:rPr>
                <w:rFonts w:ascii="Century Gothic" w:hAnsi="Century Gothic" w:cs="Arial"/>
                <w:b/>
                <w:bCs/>
              </w:rPr>
            </w:pPr>
            <w:r w:rsidRPr="0044210D">
              <w:rPr>
                <w:rFonts w:ascii="Century Gothic" w:hAnsi="Century Gothic" w:cs="Arial"/>
                <w:b/>
                <w:bCs/>
              </w:rPr>
              <w:t>Job Title</w:t>
            </w:r>
          </w:p>
        </w:tc>
        <w:tc>
          <w:tcPr>
            <w:tcW w:w="1628" w:type="dxa"/>
          </w:tcPr>
          <w:p w14:paraId="589382A7" w14:textId="369EA95D" w:rsidR="00B05227" w:rsidRPr="0044210D" w:rsidRDefault="00B05227" w:rsidP="004A6D6E">
            <w:pPr>
              <w:spacing w:before="40" w:after="40"/>
              <w:jc w:val="center"/>
              <w:rPr>
                <w:rFonts w:ascii="Century Gothic" w:hAnsi="Century Gothic" w:cs="Arial"/>
                <w:b/>
                <w:bCs/>
              </w:rPr>
            </w:pPr>
            <w:r w:rsidRPr="0044210D">
              <w:rPr>
                <w:rFonts w:ascii="Century Gothic" w:hAnsi="Century Gothic" w:cs="Arial"/>
                <w:b/>
                <w:bCs/>
              </w:rPr>
              <w:t>If Absent</w:t>
            </w:r>
          </w:p>
        </w:tc>
        <w:tc>
          <w:tcPr>
            <w:tcW w:w="1638" w:type="dxa"/>
          </w:tcPr>
          <w:p w14:paraId="2E081FE7" w14:textId="77777777" w:rsidR="00B05227" w:rsidRPr="0044210D" w:rsidRDefault="00B05227" w:rsidP="004A6D6E">
            <w:pPr>
              <w:spacing w:before="40" w:after="40"/>
              <w:jc w:val="center"/>
              <w:rPr>
                <w:rFonts w:ascii="Century Gothic" w:hAnsi="Century Gothic" w:cs="Arial"/>
                <w:b/>
                <w:bCs/>
              </w:rPr>
            </w:pPr>
            <w:r w:rsidRPr="0044210D">
              <w:rPr>
                <w:rFonts w:ascii="Century Gothic" w:hAnsi="Century Gothic" w:cs="Arial"/>
                <w:b/>
                <w:bCs/>
              </w:rPr>
              <w:t>Work Mobile</w:t>
            </w:r>
          </w:p>
        </w:tc>
        <w:tc>
          <w:tcPr>
            <w:tcW w:w="3620" w:type="dxa"/>
          </w:tcPr>
          <w:p w14:paraId="7FBDB33C" w14:textId="5C8D53E5" w:rsidR="00B05227" w:rsidRPr="0044210D" w:rsidRDefault="002E57B1" w:rsidP="004A6D6E">
            <w:pPr>
              <w:spacing w:before="40" w:after="40"/>
              <w:jc w:val="center"/>
              <w:rPr>
                <w:rFonts w:ascii="Century Gothic" w:hAnsi="Century Gothic" w:cs="Arial"/>
                <w:b/>
                <w:bCs/>
              </w:rPr>
            </w:pPr>
            <w:r>
              <w:rPr>
                <w:rFonts w:ascii="Century Gothic" w:hAnsi="Century Gothic" w:cs="Arial"/>
                <w:b/>
                <w:bCs/>
              </w:rPr>
              <w:t xml:space="preserve">Confidential </w:t>
            </w:r>
            <w:r w:rsidR="00424B0A">
              <w:rPr>
                <w:rFonts w:ascii="Century Gothic" w:hAnsi="Century Gothic" w:cs="Arial"/>
                <w:b/>
                <w:bCs/>
              </w:rPr>
              <w:t>Email</w:t>
            </w:r>
            <w:r w:rsidR="0047197C">
              <w:rPr>
                <w:rFonts w:ascii="Century Gothic" w:hAnsi="Century Gothic" w:cs="Arial"/>
                <w:b/>
                <w:bCs/>
              </w:rPr>
              <w:t xml:space="preserve"> </w:t>
            </w:r>
          </w:p>
        </w:tc>
      </w:tr>
      <w:tr w:rsidR="00B05227" w:rsidRPr="0044210D" w14:paraId="672F52F1" w14:textId="6EB80C39" w:rsidTr="00B05227">
        <w:trPr>
          <w:trHeight w:val="700"/>
        </w:trPr>
        <w:tc>
          <w:tcPr>
            <w:tcW w:w="1413" w:type="dxa"/>
          </w:tcPr>
          <w:p w14:paraId="025F71A6" w14:textId="0C5593F5" w:rsidR="00B05227" w:rsidRPr="0044210D" w:rsidRDefault="00B05227" w:rsidP="00135F07">
            <w:pPr>
              <w:rPr>
                <w:rFonts w:ascii="Century Gothic" w:eastAsia="Century Gothic" w:hAnsi="Century Gothic" w:cs="Century Gothic"/>
                <w:b/>
                <w:bCs/>
              </w:rPr>
            </w:pPr>
            <w:r w:rsidRPr="0044210D">
              <w:rPr>
                <w:rFonts w:ascii="Century Gothic" w:eastAsia="Century Gothic" w:hAnsi="Century Gothic" w:cs="Century Gothic"/>
                <w:b/>
                <w:bCs/>
              </w:rPr>
              <w:t>Sundeep Thandi</w:t>
            </w:r>
          </w:p>
        </w:tc>
        <w:tc>
          <w:tcPr>
            <w:tcW w:w="1837" w:type="dxa"/>
          </w:tcPr>
          <w:p w14:paraId="229793E5" w14:textId="4A19DBD2" w:rsidR="00B05227" w:rsidRPr="0044210D" w:rsidRDefault="00B05227" w:rsidP="00135F07">
            <w:pPr>
              <w:rPr>
                <w:rFonts w:ascii="Century Gothic" w:hAnsi="Century Gothic"/>
              </w:rPr>
            </w:pPr>
            <w:r w:rsidRPr="0044210D">
              <w:rPr>
                <w:rFonts w:ascii="Century Gothic" w:hAnsi="Century Gothic" w:cs="Arial"/>
              </w:rPr>
              <w:t>Services Manager</w:t>
            </w:r>
          </w:p>
        </w:tc>
        <w:tc>
          <w:tcPr>
            <w:tcW w:w="1628" w:type="dxa"/>
          </w:tcPr>
          <w:p w14:paraId="2C118093" w14:textId="1B59A402" w:rsidR="00B05227" w:rsidRPr="0044210D" w:rsidRDefault="00B05227" w:rsidP="00135F07">
            <w:pPr>
              <w:rPr>
                <w:rFonts w:ascii="Century Gothic" w:eastAsia="Century Gothic" w:hAnsi="Century Gothic" w:cs="Century Gothic"/>
              </w:rPr>
            </w:pPr>
            <w:r w:rsidRPr="0044210D">
              <w:rPr>
                <w:rFonts w:ascii="Century Gothic" w:eastAsia="Century Gothic" w:hAnsi="Century Gothic" w:cs="Century Gothic"/>
              </w:rPr>
              <w:t>RESET telephone</w:t>
            </w:r>
          </w:p>
        </w:tc>
        <w:tc>
          <w:tcPr>
            <w:tcW w:w="1638" w:type="dxa"/>
          </w:tcPr>
          <w:p w14:paraId="367E63B7" w14:textId="377BEA5C" w:rsidR="00B05227" w:rsidRPr="0044210D" w:rsidRDefault="00B05227" w:rsidP="00135F07">
            <w:pPr>
              <w:rPr>
                <w:rFonts w:ascii="Century Gothic" w:hAnsi="Century Gothic"/>
              </w:rPr>
            </w:pPr>
            <w:r w:rsidRPr="0044210D">
              <w:rPr>
                <w:rFonts w:ascii="Century Gothic" w:hAnsi="Century Gothic" w:cs="Calibri"/>
                <w:color w:val="000000"/>
              </w:rPr>
              <w:t>07827987769</w:t>
            </w:r>
            <w:r w:rsidRPr="0044210D">
              <w:rPr>
                <w:rFonts w:ascii="Century Gothic" w:hAnsi="Century Gothic"/>
              </w:rPr>
              <w:t xml:space="preserve"> </w:t>
            </w:r>
            <w:r w:rsidRPr="0044210D">
              <w:rPr>
                <w:rFonts w:ascii="Century Gothic" w:hAnsi="Century Gothic" w:cs="Calibri"/>
                <w:color w:val="000000"/>
              </w:rPr>
              <w:t> </w:t>
            </w:r>
          </w:p>
        </w:tc>
        <w:tc>
          <w:tcPr>
            <w:tcW w:w="3620" w:type="dxa"/>
          </w:tcPr>
          <w:p w14:paraId="25B9DEAB" w14:textId="5C36B8C5" w:rsidR="00B05227" w:rsidRPr="0044210D" w:rsidRDefault="003B55E4" w:rsidP="00135F07">
            <w:pPr>
              <w:rPr>
                <w:rFonts w:ascii="Century Gothic" w:hAnsi="Century Gothic" w:cs="Calibri"/>
                <w:color w:val="000000"/>
              </w:rPr>
            </w:pPr>
            <w:r>
              <w:rPr>
                <w:rFonts w:ascii="Century Gothic" w:hAnsi="Century Gothic" w:cs="Calibri"/>
                <w:color w:val="000000"/>
              </w:rPr>
              <w:t>Sundeep.thandi</w:t>
            </w:r>
            <w:r w:rsidR="002E57B1">
              <w:rPr>
                <w:rFonts w:ascii="Century Gothic" w:hAnsi="Century Gothic" w:cs="Calibri"/>
                <w:color w:val="000000"/>
              </w:rPr>
              <w:t>@</w:t>
            </w:r>
            <w:r w:rsidR="00DD557F">
              <w:rPr>
                <w:rFonts w:ascii="Century Gothic" w:hAnsi="Century Gothic" w:cs="Calibri"/>
                <w:color w:val="000000"/>
              </w:rPr>
              <w:t>nhs</w:t>
            </w:r>
            <w:r w:rsidR="002E57B1">
              <w:rPr>
                <w:rFonts w:ascii="Century Gothic" w:hAnsi="Century Gothic" w:cs="Calibri"/>
                <w:color w:val="000000"/>
              </w:rPr>
              <w:t>.net</w:t>
            </w:r>
          </w:p>
        </w:tc>
      </w:tr>
      <w:tr w:rsidR="00B05227" w:rsidRPr="0044210D" w14:paraId="49A433A7" w14:textId="10BBB9BE" w:rsidTr="00B05227">
        <w:trPr>
          <w:trHeight w:val="700"/>
        </w:trPr>
        <w:tc>
          <w:tcPr>
            <w:tcW w:w="1413" w:type="dxa"/>
          </w:tcPr>
          <w:p w14:paraId="14808CD7" w14:textId="02A57366" w:rsidR="00B05227" w:rsidRPr="0044210D" w:rsidRDefault="00B05227" w:rsidP="0047197C">
            <w:pPr>
              <w:rPr>
                <w:rFonts w:ascii="Century Gothic" w:eastAsia="Century Gothic" w:hAnsi="Century Gothic" w:cs="Century Gothic"/>
                <w:b/>
                <w:bCs/>
              </w:rPr>
            </w:pPr>
            <w:r w:rsidRPr="0044210D">
              <w:rPr>
                <w:rFonts w:ascii="Century Gothic" w:eastAsia="Century Gothic" w:hAnsi="Century Gothic" w:cs="Century Gothic"/>
                <w:b/>
                <w:bCs/>
              </w:rPr>
              <w:t>Bethany Taylor</w:t>
            </w:r>
          </w:p>
        </w:tc>
        <w:tc>
          <w:tcPr>
            <w:tcW w:w="1837" w:type="dxa"/>
          </w:tcPr>
          <w:p w14:paraId="22A7DF30" w14:textId="2048C328" w:rsidR="00B05227" w:rsidRPr="0044210D" w:rsidRDefault="00B05227" w:rsidP="008A6E94">
            <w:pPr>
              <w:rPr>
                <w:rFonts w:ascii="Century Gothic" w:hAnsi="Century Gothic" w:cs="Arial"/>
              </w:rPr>
            </w:pPr>
            <w:r w:rsidRPr="0044210D">
              <w:rPr>
                <w:rFonts w:ascii="Century Gothic" w:hAnsi="Century Gothic" w:cs="Arial"/>
              </w:rPr>
              <w:t>Deputy Service Manager</w:t>
            </w:r>
          </w:p>
        </w:tc>
        <w:tc>
          <w:tcPr>
            <w:tcW w:w="1628" w:type="dxa"/>
          </w:tcPr>
          <w:p w14:paraId="1D29E811" w14:textId="2273AABB" w:rsidR="00B05227" w:rsidRPr="0044210D" w:rsidRDefault="00B05227" w:rsidP="008A6E94">
            <w:pPr>
              <w:rPr>
                <w:rFonts w:ascii="Century Gothic" w:hAnsi="Century Gothic" w:cs="Calibri"/>
                <w:color w:val="000000"/>
              </w:rPr>
            </w:pPr>
            <w:r w:rsidRPr="0044210D">
              <w:rPr>
                <w:rFonts w:ascii="Century Gothic" w:eastAsia="Century Gothic" w:hAnsi="Century Gothic" w:cs="Century Gothic"/>
              </w:rPr>
              <w:t>Sundeep Thandi</w:t>
            </w:r>
          </w:p>
        </w:tc>
        <w:tc>
          <w:tcPr>
            <w:tcW w:w="1638" w:type="dxa"/>
          </w:tcPr>
          <w:p w14:paraId="6BB88D6B" w14:textId="4A698034" w:rsidR="00B05227" w:rsidRPr="0044210D" w:rsidRDefault="00B05227" w:rsidP="008A6E94">
            <w:pPr>
              <w:rPr>
                <w:rFonts w:ascii="Century Gothic" w:hAnsi="Century Gothic" w:cs="Calibri"/>
                <w:color w:val="000000"/>
              </w:rPr>
            </w:pPr>
            <w:r w:rsidRPr="0044210D">
              <w:rPr>
                <w:rFonts w:ascii="Century Gothic" w:hAnsi="Century Gothic" w:cs="Arial"/>
              </w:rPr>
              <w:t>07423110228</w:t>
            </w:r>
          </w:p>
        </w:tc>
        <w:tc>
          <w:tcPr>
            <w:tcW w:w="3620" w:type="dxa"/>
          </w:tcPr>
          <w:p w14:paraId="0CD1578A" w14:textId="10D90CB3" w:rsidR="00B05227" w:rsidRPr="0044210D" w:rsidRDefault="00DD557F" w:rsidP="008A6E94">
            <w:pPr>
              <w:rPr>
                <w:rFonts w:ascii="Century Gothic" w:hAnsi="Century Gothic" w:cs="Arial"/>
              </w:rPr>
            </w:pPr>
            <w:r>
              <w:rPr>
                <w:rFonts w:ascii="Century Gothic" w:hAnsi="Century Gothic" w:cs="Arial"/>
              </w:rPr>
              <w:t>b.taylor20@nhs.net</w:t>
            </w:r>
          </w:p>
        </w:tc>
      </w:tr>
      <w:tr w:rsidR="00B05227" w:rsidRPr="0044210D" w14:paraId="2FB395EB" w14:textId="485B2656" w:rsidTr="00B05227">
        <w:trPr>
          <w:trHeight w:val="700"/>
        </w:trPr>
        <w:tc>
          <w:tcPr>
            <w:tcW w:w="1413" w:type="dxa"/>
          </w:tcPr>
          <w:p w14:paraId="3D82002A" w14:textId="77777777" w:rsidR="00B05227" w:rsidRPr="0044210D" w:rsidRDefault="00B05227" w:rsidP="008A6E94">
            <w:pPr>
              <w:rPr>
                <w:rFonts w:ascii="Century Gothic" w:eastAsia="Century Gothic" w:hAnsi="Century Gothic" w:cs="Century Gothic"/>
                <w:b/>
                <w:bCs/>
              </w:rPr>
            </w:pPr>
            <w:r w:rsidRPr="0044210D">
              <w:rPr>
                <w:rFonts w:ascii="Century Gothic" w:eastAsia="Century Gothic" w:hAnsi="Century Gothic" w:cs="Century Gothic"/>
                <w:b/>
                <w:bCs/>
              </w:rPr>
              <w:t>Lola Fashola</w:t>
            </w:r>
          </w:p>
        </w:tc>
        <w:tc>
          <w:tcPr>
            <w:tcW w:w="1837" w:type="dxa"/>
          </w:tcPr>
          <w:p w14:paraId="3F4D1330" w14:textId="76CFB267" w:rsidR="00B05227" w:rsidRPr="0044210D" w:rsidRDefault="00424B0A" w:rsidP="008A6E94">
            <w:pPr>
              <w:rPr>
                <w:rFonts w:ascii="Century Gothic" w:hAnsi="Century Gothic" w:cs="Arial"/>
              </w:rPr>
            </w:pPr>
            <w:r>
              <w:rPr>
                <w:rFonts w:ascii="Century Gothic" w:hAnsi="Century Gothic" w:cs="Arial"/>
              </w:rPr>
              <w:t>Care</w:t>
            </w:r>
            <w:r w:rsidR="00B05227" w:rsidRPr="0044210D">
              <w:rPr>
                <w:rFonts w:ascii="Century Gothic" w:hAnsi="Century Gothic" w:cs="Arial"/>
              </w:rPr>
              <w:t xml:space="preserve"> Coordinator (GPSC)</w:t>
            </w:r>
          </w:p>
        </w:tc>
        <w:tc>
          <w:tcPr>
            <w:tcW w:w="1628" w:type="dxa"/>
          </w:tcPr>
          <w:p w14:paraId="0AE600AB" w14:textId="38126C12" w:rsidR="00B05227" w:rsidRPr="0044210D" w:rsidRDefault="00780F25" w:rsidP="008A6E94">
            <w:pPr>
              <w:rPr>
                <w:rFonts w:ascii="Century Gothic" w:hAnsi="Century Gothic" w:cs="Arial"/>
              </w:rPr>
            </w:pPr>
            <w:r>
              <w:rPr>
                <w:rFonts w:ascii="Century Gothic" w:eastAsia="Century Gothic" w:hAnsi="Century Gothic" w:cs="Century Gothic"/>
              </w:rPr>
              <w:t>Bethany Taylar</w:t>
            </w:r>
          </w:p>
        </w:tc>
        <w:tc>
          <w:tcPr>
            <w:tcW w:w="1638" w:type="dxa"/>
            <w:shd w:val="clear" w:color="auto" w:fill="auto"/>
          </w:tcPr>
          <w:p w14:paraId="34B446A3" w14:textId="77777777" w:rsidR="00B05227" w:rsidRPr="0044210D" w:rsidRDefault="00B05227" w:rsidP="008A6E94">
            <w:pPr>
              <w:rPr>
                <w:rFonts w:ascii="Century Gothic" w:hAnsi="Century Gothic" w:cs="Arial"/>
              </w:rPr>
            </w:pPr>
            <w:r w:rsidRPr="0044210D">
              <w:rPr>
                <w:rFonts w:ascii="Century Gothic" w:hAnsi="Century Gothic" w:cs="Arial"/>
              </w:rPr>
              <w:t>07423109084</w:t>
            </w:r>
          </w:p>
        </w:tc>
        <w:tc>
          <w:tcPr>
            <w:tcW w:w="3620" w:type="dxa"/>
          </w:tcPr>
          <w:p w14:paraId="6BDA8A2E" w14:textId="7D0F7ABB" w:rsidR="00B05227" w:rsidRPr="0044210D" w:rsidRDefault="003303A2" w:rsidP="008A6E94">
            <w:pPr>
              <w:rPr>
                <w:rFonts w:ascii="Century Gothic" w:hAnsi="Century Gothic" w:cs="Arial"/>
              </w:rPr>
            </w:pPr>
            <w:r>
              <w:rPr>
                <w:rFonts w:ascii="Century Gothic" w:hAnsi="Century Gothic" w:cs="Arial"/>
              </w:rPr>
              <w:t>Lola.fashola@nhs.net</w:t>
            </w:r>
          </w:p>
        </w:tc>
      </w:tr>
      <w:tr w:rsidR="00B05227" w:rsidRPr="0044210D" w14:paraId="2413B546" w14:textId="24DB5852" w:rsidTr="00B05227">
        <w:trPr>
          <w:trHeight w:val="700"/>
        </w:trPr>
        <w:tc>
          <w:tcPr>
            <w:tcW w:w="1413" w:type="dxa"/>
          </w:tcPr>
          <w:p w14:paraId="53E859B3" w14:textId="77777777" w:rsidR="00B05227" w:rsidRPr="0044210D" w:rsidRDefault="00B05227" w:rsidP="008A6E94">
            <w:pPr>
              <w:rPr>
                <w:rFonts w:ascii="Century Gothic" w:hAnsi="Century Gothic"/>
                <w:b/>
                <w:bCs/>
              </w:rPr>
            </w:pPr>
            <w:r w:rsidRPr="0044210D">
              <w:rPr>
                <w:rFonts w:ascii="Century Gothic" w:eastAsia="Century Gothic" w:hAnsi="Century Gothic" w:cs="Century Gothic"/>
                <w:b/>
                <w:bCs/>
              </w:rPr>
              <w:t>Paul Meader</w:t>
            </w:r>
          </w:p>
        </w:tc>
        <w:tc>
          <w:tcPr>
            <w:tcW w:w="1837" w:type="dxa"/>
          </w:tcPr>
          <w:p w14:paraId="13C603F8" w14:textId="2BFBE4BE" w:rsidR="00B05227" w:rsidRPr="0044210D" w:rsidRDefault="00424B0A" w:rsidP="008A6E94">
            <w:pPr>
              <w:rPr>
                <w:rFonts w:ascii="Century Gothic" w:hAnsi="Century Gothic" w:cs="Arial"/>
              </w:rPr>
            </w:pPr>
            <w:r>
              <w:rPr>
                <w:rFonts w:ascii="Century Gothic" w:hAnsi="Century Gothic" w:cs="Arial"/>
              </w:rPr>
              <w:t>Care</w:t>
            </w:r>
            <w:r w:rsidR="00B05227" w:rsidRPr="0044210D">
              <w:rPr>
                <w:rFonts w:ascii="Century Gothic" w:hAnsi="Century Gothic" w:cs="Arial"/>
              </w:rPr>
              <w:t xml:space="preserve"> Coordinator (GPSC)</w:t>
            </w:r>
          </w:p>
        </w:tc>
        <w:tc>
          <w:tcPr>
            <w:tcW w:w="1628" w:type="dxa"/>
          </w:tcPr>
          <w:p w14:paraId="2E92EFB3" w14:textId="5E273718" w:rsidR="00B05227" w:rsidRPr="0044210D" w:rsidRDefault="00780F25" w:rsidP="008A6E94">
            <w:pPr>
              <w:rPr>
                <w:rFonts w:ascii="Century Gothic" w:hAnsi="Century Gothic" w:cs="Arial"/>
              </w:rPr>
            </w:pPr>
            <w:r>
              <w:rPr>
                <w:rFonts w:ascii="Century Gothic" w:eastAsia="Century Gothic" w:hAnsi="Century Gothic" w:cs="Century Gothic"/>
              </w:rPr>
              <w:t>Bethany Taylar</w:t>
            </w:r>
          </w:p>
        </w:tc>
        <w:tc>
          <w:tcPr>
            <w:tcW w:w="1638" w:type="dxa"/>
            <w:shd w:val="clear" w:color="auto" w:fill="auto"/>
          </w:tcPr>
          <w:p w14:paraId="56027F1E" w14:textId="77777777" w:rsidR="00B05227" w:rsidRPr="0044210D" w:rsidRDefault="00B05227" w:rsidP="008A6E94">
            <w:pPr>
              <w:rPr>
                <w:rFonts w:ascii="Century Gothic" w:hAnsi="Century Gothic" w:cs="Arial"/>
              </w:rPr>
            </w:pPr>
            <w:r w:rsidRPr="0044210D">
              <w:rPr>
                <w:rFonts w:ascii="Century Gothic" w:hAnsi="Century Gothic" w:cs="Arial"/>
              </w:rPr>
              <w:t>07423109233</w:t>
            </w:r>
          </w:p>
        </w:tc>
        <w:tc>
          <w:tcPr>
            <w:tcW w:w="3620" w:type="dxa"/>
          </w:tcPr>
          <w:p w14:paraId="0DD80933" w14:textId="37B35E14" w:rsidR="00B05227" w:rsidRPr="0044210D" w:rsidRDefault="003303A2" w:rsidP="008A6E94">
            <w:pPr>
              <w:rPr>
                <w:rFonts w:ascii="Century Gothic" w:hAnsi="Century Gothic" w:cs="Arial"/>
              </w:rPr>
            </w:pPr>
            <w:r>
              <w:rPr>
                <w:rFonts w:ascii="Century Gothic" w:hAnsi="Century Gothic" w:cs="Arial"/>
              </w:rPr>
              <w:t>PMeader@nhs.net</w:t>
            </w:r>
          </w:p>
        </w:tc>
      </w:tr>
      <w:tr w:rsidR="00B05227" w:rsidRPr="0044210D" w14:paraId="6DA9C648" w14:textId="17597BDE" w:rsidTr="00B05227">
        <w:trPr>
          <w:trHeight w:val="677"/>
        </w:trPr>
        <w:tc>
          <w:tcPr>
            <w:tcW w:w="1413" w:type="dxa"/>
          </w:tcPr>
          <w:p w14:paraId="15B69753" w14:textId="77777777" w:rsidR="00B05227" w:rsidRPr="0044210D" w:rsidRDefault="00B05227" w:rsidP="008A6E94">
            <w:pPr>
              <w:rPr>
                <w:rFonts w:ascii="Century Gothic" w:eastAsia="Century Gothic" w:hAnsi="Century Gothic" w:cs="Century Gothic"/>
                <w:b/>
                <w:bCs/>
              </w:rPr>
            </w:pPr>
            <w:r w:rsidRPr="0044210D">
              <w:rPr>
                <w:rFonts w:ascii="Century Gothic" w:eastAsia="Century Gothic" w:hAnsi="Century Gothic" w:cs="Century Gothic"/>
                <w:b/>
                <w:bCs/>
              </w:rPr>
              <w:t>Perry Tomlin</w:t>
            </w:r>
          </w:p>
        </w:tc>
        <w:tc>
          <w:tcPr>
            <w:tcW w:w="1837" w:type="dxa"/>
          </w:tcPr>
          <w:p w14:paraId="18D7FCD5" w14:textId="32205366" w:rsidR="00B05227" w:rsidRPr="0044210D" w:rsidRDefault="00424B0A" w:rsidP="008A6E94">
            <w:pPr>
              <w:rPr>
                <w:rFonts w:ascii="Century Gothic" w:hAnsi="Century Gothic" w:cs="Arial"/>
              </w:rPr>
            </w:pPr>
            <w:r>
              <w:rPr>
                <w:rFonts w:ascii="Century Gothic" w:hAnsi="Century Gothic" w:cs="Arial"/>
              </w:rPr>
              <w:t>Care</w:t>
            </w:r>
            <w:r w:rsidR="00B05227" w:rsidRPr="0044210D">
              <w:rPr>
                <w:rFonts w:ascii="Century Gothic" w:hAnsi="Century Gothic" w:cs="Arial"/>
              </w:rPr>
              <w:t xml:space="preserve"> Coordinator (GPSC)</w:t>
            </w:r>
          </w:p>
        </w:tc>
        <w:tc>
          <w:tcPr>
            <w:tcW w:w="1628" w:type="dxa"/>
          </w:tcPr>
          <w:p w14:paraId="310B3B44" w14:textId="4BF0E729" w:rsidR="00B05227" w:rsidRPr="0044210D" w:rsidRDefault="00780F25" w:rsidP="008A6E94">
            <w:pPr>
              <w:rPr>
                <w:rFonts w:ascii="Century Gothic" w:hAnsi="Century Gothic" w:cs="Arial"/>
              </w:rPr>
            </w:pPr>
            <w:r>
              <w:rPr>
                <w:rFonts w:ascii="Century Gothic" w:eastAsia="Century Gothic" w:hAnsi="Century Gothic" w:cs="Century Gothic"/>
              </w:rPr>
              <w:t>Bethany Taylar</w:t>
            </w:r>
          </w:p>
        </w:tc>
        <w:tc>
          <w:tcPr>
            <w:tcW w:w="1638" w:type="dxa"/>
            <w:shd w:val="clear" w:color="auto" w:fill="auto"/>
          </w:tcPr>
          <w:p w14:paraId="16ED68E9" w14:textId="77777777" w:rsidR="00B05227" w:rsidRPr="0044210D" w:rsidRDefault="00B05227" w:rsidP="008A6E94">
            <w:pPr>
              <w:rPr>
                <w:rFonts w:ascii="Century Gothic" w:hAnsi="Century Gothic" w:cs="Arial"/>
              </w:rPr>
            </w:pPr>
            <w:r w:rsidRPr="0044210D">
              <w:rPr>
                <w:rFonts w:ascii="Century Gothic" w:hAnsi="Century Gothic" w:cs="Arial"/>
              </w:rPr>
              <w:t>07423110079</w:t>
            </w:r>
          </w:p>
        </w:tc>
        <w:tc>
          <w:tcPr>
            <w:tcW w:w="3620" w:type="dxa"/>
          </w:tcPr>
          <w:p w14:paraId="5EF1AF5D" w14:textId="5620C4C2" w:rsidR="00B05227" w:rsidRPr="0044210D" w:rsidRDefault="003303A2" w:rsidP="008A6E94">
            <w:pPr>
              <w:rPr>
                <w:rFonts w:ascii="Century Gothic" w:hAnsi="Century Gothic" w:cs="Arial"/>
              </w:rPr>
            </w:pPr>
            <w:r>
              <w:rPr>
                <w:rFonts w:ascii="Century Gothic" w:hAnsi="Century Gothic" w:cs="Arial"/>
              </w:rPr>
              <w:t>Perry.tomlin1@nhs.net</w:t>
            </w:r>
          </w:p>
        </w:tc>
      </w:tr>
      <w:tr w:rsidR="00780F25" w:rsidRPr="0044210D" w14:paraId="0F1B17ED" w14:textId="77777777" w:rsidTr="00B05227">
        <w:trPr>
          <w:trHeight w:val="677"/>
        </w:trPr>
        <w:tc>
          <w:tcPr>
            <w:tcW w:w="1413" w:type="dxa"/>
          </w:tcPr>
          <w:p w14:paraId="58C5CC08" w14:textId="0261A707" w:rsidR="00780F25" w:rsidRPr="00F379CF" w:rsidRDefault="00F379CF" w:rsidP="008A6E94">
            <w:pPr>
              <w:rPr>
                <w:rFonts w:ascii="Century Gothic" w:eastAsia="Century Gothic" w:hAnsi="Century Gothic" w:cs="Century Gothic"/>
                <w:b/>
                <w:bCs/>
              </w:rPr>
            </w:pPr>
            <w:r w:rsidRPr="00F379CF">
              <w:rPr>
                <w:rFonts w:ascii="Century Gothic" w:hAnsi="Century Gothic"/>
                <w:b/>
                <w:bCs/>
                <w:lang w:val="it-IT"/>
              </w:rPr>
              <w:t>Kristina Rosickaite</w:t>
            </w:r>
          </w:p>
        </w:tc>
        <w:tc>
          <w:tcPr>
            <w:tcW w:w="1837" w:type="dxa"/>
          </w:tcPr>
          <w:p w14:paraId="3731394E" w14:textId="33D3411C" w:rsidR="00780F25" w:rsidRDefault="00913391" w:rsidP="00913391">
            <w:pPr>
              <w:rPr>
                <w:rFonts w:ascii="Century Gothic" w:hAnsi="Century Gothic" w:cs="Arial"/>
              </w:rPr>
            </w:pPr>
            <w:r>
              <w:rPr>
                <w:rFonts w:ascii="Century Gothic" w:hAnsi="Century Gothic" w:cs="Arial"/>
              </w:rPr>
              <w:t>Consultant Addictions Psychiatrist</w:t>
            </w:r>
          </w:p>
        </w:tc>
        <w:tc>
          <w:tcPr>
            <w:tcW w:w="1628" w:type="dxa"/>
          </w:tcPr>
          <w:p w14:paraId="76703C79" w14:textId="284C1182" w:rsidR="00780F25" w:rsidRDefault="00913391" w:rsidP="008A6E94">
            <w:pPr>
              <w:rPr>
                <w:rFonts w:ascii="Century Gothic" w:eastAsia="Century Gothic" w:hAnsi="Century Gothic" w:cs="Century Gothic"/>
              </w:rPr>
            </w:pPr>
            <w:r>
              <w:rPr>
                <w:rFonts w:ascii="Century Gothic" w:eastAsia="Century Gothic" w:hAnsi="Century Gothic" w:cs="Century Gothic"/>
              </w:rPr>
              <w:t>Bethany Taylar</w:t>
            </w:r>
          </w:p>
        </w:tc>
        <w:tc>
          <w:tcPr>
            <w:tcW w:w="1638" w:type="dxa"/>
            <w:shd w:val="clear" w:color="auto" w:fill="auto"/>
          </w:tcPr>
          <w:p w14:paraId="4ACCF7AD" w14:textId="77777777" w:rsidR="00780F25" w:rsidRPr="0044210D" w:rsidRDefault="00780F25" w:rsidP="008A6E94">
            <w:pPr>
              <w:rPr>
                <w:rFonts w:ascii="Century Gothic" w:hAnsi="Century Gothic" w:cs="Arial"/>
              </w:rPr>
            </w:pPr>
          </w:p>
        </w:tc>
        <w:tc>
          <w:tcPr>
            <w:tcW w:w="3620" w:type="dxa"/>
          </w:tcPr>
          <w:p w14:paraId="34467C4B" w14:textId="1BDA9ED7" w:rsidR="00780F25" w:rsidRPr="00DE3575" w:rsidRDefault="00913391" w:rsidP="008A6E94">
            <w:pPr>
              <w:rPr>
                <w:rFonts w:ascii="Century Gothic" w:hAnsi="Century Gothic" w:cs="Arial"/>
              </w:rPr>
            </w:pPr>
            <w:r w:rsidRPr="00DE3575">
              <w:rPr>
                <w:rFonts w:ascii="Century Gothic" w:hAnsi="Century Gothic"/>
                <w:lang w:val="it-IT"/>
              </w:rPr>
              <w:t>Kristina.Rosickaite@cgl.org.uk</w:t>
            </w:r>
          </w:p>
        </w:tc>
      </w:tr>
      <w:tr w:rsidR="00B05227" w:rsidRPr="0044210D" w14:paraId="5B9234D6" w14:textId="562B862B" w:rsidTr="00B05227">
        <w:trPr>
          <w:trHeight w:val="700"/>
        </w:trPr>
        <w:tc>
          <w:tcPr>
            <w:tcW w:w="1413" w:type="dxa"/>
          </w:tcPr>
          <w:p w14:paraId="7C58D624" w14:textId="7AF5E8B0" w:rsidR="00B05227" w:rsidRPr="0044210D" w:rsidRDefault="00B05227" w:rsidP="008A6E94">
            <w:pPr>
              <w:rPr>
                <w:rFonts w:ascii="Century Gothic" w:eastAsia="Century Gothic" w:hAnsi="Century Gothic" w:cs="Century Gothic"/>
                <w:b/>
                <w:bCs/>
              </w:rPr>
            </w:pPr>
            <w:r w:rsidRPr="0044210D">
              <w:rPr>
                <w:rFonts w:ascii="Century Gothic" w:eastAsia="Century Gothic" w:hAnsi="Century Gothic" w:cs="Century Gothic"/>
                <w:b/>
                <w:bCs/>
              </w:rPr>
              <w:t>Dr John Mathew</w:t>
            </w:r>
          </w:p>
        </w:tc>
        <w:tc>
          <w:tcPr>
            <w:tcW w:w="1837" w:type="dxa"/>
          </w:tcPr>
          <w:p w14:paraId="771C1BDC" w14:textId="17EB9D2A" w:rsidR="00B05227" w:rsidRPr="0044210D" w:rsidRDefault="008F17F0" w:rsidP="008A6E94">
            <w:pPr>
              <w:rPr>
                <w:rFonts w:ascii="Century Gothic" w:hAnsi="Century Gothic" w:cs="Arial"/>
              </w:rPr>
            </w:pPr>
            <w:r>
              <w:rPr>
                <w:rFonts w:ascii="Century Gothic" w:hAnsi="Century Gothic" w:cs="Arial"/>
              </w:rPr>
              <w:t xml:space="preserve">Speciality </w:t>
            </w:r>
            <w:r w:rsidR="00B05227" w:rsidRPr="0044210D">
              <w:rPr>
                <w:rFonts w:ascii="Century Gothic" w:hAnsi="Century Gothic" w:cs="Arial"/>
              </w:rPr>
              <w:t>Doctor</w:t>
            </w:r>
          </w:p>
        </w:tc>
        <w:tc>
          <w:tcPr>
            <w:tcW w:w="1628" w:type="dxa"/>
          </w:tcPr>
          <w:p w14:paraId="0C65BFA3" w14:textId="046F5C80" w:rsidR="00B05227" w:rsidRPr="0044210D" w:rsidRDefault="009C544D" w:rsidP="008A6E94">
            <w:pPr>
              <w:rPr>
                <w:rFonts w:ascii="Century Gothic" w:eastAsia="Century Gothic" w:hAnsi="Century Gothic" w:cs="Century Gothic"/>
              </w:rPr>
            </w:pPr>
            <w:r>
              <w:rPr>
                <w:rFonts w:ascii="Century Gothic" w:eastAsia="Century Gothic" w:hAnsi="Century Gothic" w:cs="Century Gothic"/>
              </w:rPr>
              <w:t>Sundeep Thandi</w:t>
            </w:r>
          </w:p>
        </w:tc>
        <w:tc>
          <w:tcPr>
            <w:tcW w:w="1638" w:type="dxa"/>
          </w:tcPr>
          <w:p w14:paraId="3675754E" w14:textId="106F7021" w:rsidR="00B05227" w:rsidRPr="0044210D" w:rsidRDefault="00B05227" w:rsidP="008A6E94">
            <w:pPr>
              <w:rPr>
                <w:rFonts w:ascii="Century Gothic" w:hAnsi="Century Gothic" w:cs="Arial"/>
              </w:rPr>
            </w:pPr>
            <w:r w:rsidRPr="0044210D">
              <w:rPr>
                <w:rFonts w:ascii="Century Gothic" w:hAnsi="Century Gothic" w:cs="Arial"/>
              </w:rPr>
              <w:t>07423109617</w:t>
            </w:r>
          </w:p>
        </w:tc>
        <w:tc>
          <w:tcPr>
            <w:tcW w:w="3620" w:type="dxa"/>
          </w:tcPr>
          <w:p w14:paraId="5EC6F8B6" w14:textId="160A027C" w:rsidR="00B05227" w:rsidRPr="0044210D" w:rsidRDefault="006A00D1" w:rsidP="008A6E94">
            <w:pPr>
              <w:rPr>
                <w:rFonts w:ascii="Century Gothic" w:hAnsi="Century Gothic" w:cs="Arial"/>
              </w:rPr>
            </w:pPr>
            <w:r>
              <w:rPr>
                <w:rFonts w:ascii="Century Gothic" w:hAnsi="Century Gothic" w:cs="Arial"/>
              </w:rPr>
              <w:t>Contact RESET CJSM email above</w:t>
            </w:r>
          </w:p>
        </w:tc>
      </w:tr>
    </w:tbl>
    <w:p w14:paraId="40CA29FE" w14:textId="77777777" w:rsidR="004D4A1C" w:rsidRPr="0044210D" w:rsidRDefault="004D4A1C" w:rsidP="00EC3509">
      <w:pPr>
        <w:suppressAutoHyphens/>
        <w:spacing w:after="0" w:line="240" w:lineRule="auto"/>
        <w:jc w:val="both"/>
        <w:rPr>
          <w:rFonts w:ascii="Century Gothic" w:eastAsia="Times New Roman" w:hAnsi="Century Gothic" w:cs="Arial"/>
          <w:b/>
          <w:bCs/>
        </w:rPr>
      </w:pPr>
    </w:p>
    <w:p w14:paraId="20A205E9" w14:textId="3BBAB822" w:rsidR="00822216" w:rsidRDefault="00822216" w:rsidP="00434A72">
      <w:pPr>
        <w:pStyle w:val="ListParagraph"/>
        <w:numPr>
          <w:ilvl w:val="0"/>
          <w:numId w:val="21"/>
        </w:numPr>
        <w:suppressAutoHyphens/>
        <w:spacing w:after="0" w:line="240" w:lineRule="auto"/>
        <w:jc w:val="both"/>
        <w:rPr>
          <w:rFonts w:ascii="Century Gothic" w:eastAsia="Times New Roman" w:hAnsi="Century Gothic" w:cs="Arial"/>
          <w:b/>
          <w:bCs/>
        </w:rPr>
      </w:pPr>
      <w:r>
        <w:rPr>
          <w:rFonts w:ascii="Century Gothic" w:eastAsia="Times New Roman" w:hAnsi="Century Gothic" w:cs="Arial"/>
          <w:b/>
          <w:bCs/>
        </w:rPr>
        <w:t xml:space="preserve">When emailing patient identifiable information please </w:t>
      </w:r>
      <w:r w:rsidR="003B55E4">
        <w:rPr>
          <w:rFonts w:ascii="Century Gothic" w:eastAsia="Times New Roman" w:hAnsi="Century Gothic" w:cs="Arial"/>
          <w:b/>
          <w:bCs/>
        </w:rPr>
        <w:t xml:space="preserve">only </w:t>
      </w:r>
      <w:r>
        <w:rPr>
          <w:rFonts w:ascii="Century Gothic" w:eastAsia="Times New Roman" w:hAnsi="Century Gothic" w:cs="Arial"/>
          <w:b/>
          <w:bCs/>
        </w:rPr>
        <w:t>use confidential emails. (CJSM, NHS)</w:t>
      </w:r>
    </w:p>
    <w:p w14:paraId="342CE64B" w14:textId="789867D9" w:rsidR="004D4A1C" w:rsidRPr="0044210D" w:rsidRDefault="004D4A1C" w:rsidP="00434A72">
      <w:pPr>
        <w:pStyle w:val="ListParagraph"/>
        <w:numPr>
          <w:ilvl w:val="0"/>
          <w:numId w:val="21"/>
        </w:numPr>
        <w:suppressAutoHyphens/>
        <w:spacing w:after="0" w:line="240" w:lineRule="auto"/>
        <w:jc w:val="both"/>
        <w:rPr>
          <w:rFonts w:ascii="Century Gothic" w:eastAsia="Times New Roman" w:hAnsi="Century Gothic" w:cs="Arial"/>
          <w:b/>
          <w:bCs/>
        </w:rPr>
      </w:pPr>
      <w:r w:rsidRPr="0044210D">
        <w:rPr>
          <w:rFonts w:ascii="Century Gothic" w:eastAsia="Times New Roman" w:hAnsi="Century Gothic" w:cs="Arial"/>
          <w:b/>
          <w:bCs/>
        </w:rPr>
        <w:t>I</w:t>
      </w:r>
      <w:r w:rsidR="00BF1A3C" w:rsidRPr="0044210D">
        <w:rPr>
          <w:rFonts w:ascii="Century Gothic" w:eastAsia="Times New Roman" w:hAnsi="Century Gothic" w:cs="Arial"/>
          <w:b/>
          <w:bCs/>
        </w:rPr>
        <w:t xml:space="preserve">f advice is needed for </w:t>
      </w:r>
      <w:r w:rsidRPr="0044210D">
        <w:rPr>
          <w:rFonts w:ascii="Century Gothic" w:eastAsia="Times New Roman" w:hAnsi="Century Gothic" w:cs="Arial"/>
          <w:b/>
          <w:bCs/>
        </w:rPr>
        <w:t xml:space="preserve">prescribing, please contact RESET. </w:t>
      </w:r>
    </w:p>
    <w:p w14:paraId="726948F4" w14:textId="101B1E92" w:rsidR="00A37EEE" w:rsidRDefault="00434A72" w:rsidP="00597E30">
      <w:pPr>
        <w:pStyle w:val="ListParagraph"/>
        <w:numPr>
          <w:ilvl w:val="0"/>
          <w:numId w:val="21"/>
        </w:numPr>
        <w:suppressAutoHyphens/>
        <w:spacing w:after="0" w:line="240" w:lineRule="auto"/>
        <w:jc w:val="both"/>
        <w:rPr>
          <w:rFonts w:ascii="Century Gothic" w:eastAsia="Times New Roman" w:hAnsi="Century Gothic" w:cs="Arial"/>
          <w:b/>
          <w:bCs/>
        </w:rPr>
      </w:pPr>
      <w:r w:rsidRPr="0044210D">
        <w:rPr>
          <w:rFonts w:ascii="Century Gothic" w:eastAsia="Times New Roman" w:hAnsi="Century Gothic" w:cs="Arial"/>
          <w:b/>
          <w:bCs/>
        </w:rPr>
        <w:t>If you cannot get through to</w:t>
      </w:r>
      <w:r w:rsidR="008A6E94" w:rsidRPr="0044210D">
        <w:rPr>
          <w:rFonts w:ascii="Century Gothic" w:eastAsia="Times New Roman" w:hAnsi="Century Gothic" w:cs="Arial"/>
          <w:b/>
          <w:bCs/>
        </w:rPr>
        <w:t xml:space="preserve"> any of the contacts above,</w:t>
      </w:r>
      <w:r w:rsidRPr="0044210D">
        <w:rPr>
          <w:rFonts w:ascii="Century Gothic" w:eastAsia="Times New Roman" w:hAnsi="Century Gothic" w:cs="Arial"/>
          <w:b/>
          <w:bCs/>
        </w:rPr>
        <w:t xml:space="preserve"> please refer to </w:t>
      </w:r>
      <w:r w:rsidR="008A6E94" w:rsidRPr="0044210D">
        <w:rPr>
          <w:rFonts w:ascii="Century Gothic" w:eastAsia="Times New Roman" w:hAnsi="Century Gothic" w:cs="Arial"/>
          <w:b/>
          <w:bCs/>
        </w:rPr>
        <w:t>column “If Absent”.</w:t>
      </w:r>
    </w:p>
    <w:p w14:paraId="7B707BC9" w14:textId="7A983647" w:rsidR="00CD088F" w:rsidRDefault="00CD088F" w:rsidP="00CD088F">
      <w:pPr>
        <w:suppressAutoHyphens/>
        <w:spacing w:after="0" w:line="240" w:lineRule="auto"/>
        <w:jc w:val="both"/>
        <w:rPr>
          <w:rFonts w:ascii="Century Gothic" w:eastAsia="Times New Roman" w:hAnsi="Century Gothic" w:cs="Arial"/>
          <w:b/>
          <w:bCs/>
        </w:rPr>
      </w:pPr>
    </w:p>
    <w:sectPr w:rsidR="00CD088F">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F612" w14:textId="77777777" w:rsidR="00A016E5" w:rsidRDefault="00A016E5" w:rsidP="001439DC">
      <w:pPr>
        <w:spacing w:after="0" w:line="240" w:lineRule="auto"/>
      </w:pPr>
      <w:r>
        <w:separator/>
      </w:r>
    </w:p>
  </w:endnote>
  <w:endnote w:type="continuationSeparator" w:id="0">
    <w:p w14:paraId="7CB900A8" w14:textId="77777777" w:rsidR="00A016E5" w:rsidRDefault="00A016E5" w:rsidP="001439DC">
      <w:pPr>
        <w:spacing w:after="0" w:line="240" w:lineRule="auto"/>
      </w:pPr>
      <w:r>
        <w:continuationSeparator/>
      </w:r>
    </w:p>
  </w:endnote>
  <w:endnote w:type="continuationNotice" w:id="1">
    <w:p w14:paraId="257B819E" w14:textId="77777777" w:rsidR="00A016E5" w:rsidRDefault="00A01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8EA8" w14:textId="77777777" w:rsidR="00531517" w:rsidRDefault="0053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AFB0" w14:textId="2FDB0BFB" w:rsidR="004A73D9" w:rsidRPr="00C77B14" w:rsidRDefault="00C77B14" w:rsidP="00C77B14">
    <w:pPr>
      <w:suppressAutoHyphens/>
      <w:spacing w:after="0" w:line="240" w:lineRule="auto"/>
      <w:jc w:val="both"/>
      <w:rPr>
        <w:rFonts w:ascii="Century Gothic" w:eastAsia="Times New Roman" w:hAnsi="Century Gothic" w:cs="Arial"/>
        <w:b/>
        <w:bCs/>
      </w:rPr>
    </w:pPr>
    <w:r>
      <w:rPr>
        <w:rFonts w:ascii="Century Gothic" w:eastAsia="Times New Roman" w:hAnsi="Century Gothic" w:cs="Arial"/>
        <w:b/>
        <w:bCs/>
      </w:rPr>
      <w:t xml:space="preserve">Version </w:t>
    </w:r>
    <w:r w:rsidR="00531517">
      <w:rPr>
        <w:rFonts w:ascii="Century Gothic" w:eastAsia="Times New Roman" w:hAnsi="Century Gothic" w:cs="Arial"/>
        <w:b/>
        <w:bCs/>
      </w:rPr>
      <w:t>15</w:t>
    </w:r>
    <w:r>
      <w:rPr>
        <w:rFonts w:ascii="Century Gothic" w:eastAsia="Times New Roman" w:hAnsi="Century Gothic" w:cs="Arial"/>
        <w:b/>
        <w:bCs/>
      </w:rPr>
      <w:t xml:space="preserve"> </w:t>
    </w:r>
    <w:r w:rsidR="00531517">
      <w:rPr>
        <w:rFonts w:ascii="Century Gothic" w:eastAsia="Times New Roman" w:hAnsi="Century Gothic" w:cs="Arial"/>
        <w:b/>
        <w:bCs/>
      </w:rPr>
      <w:t>9</w:t>
    </w:r>
    <w:r>
      <w:rPr>
        <w:rFonts w:ascii="Century Gothic" w:eastAsia="Times New Roman" w:hAnsi="Century Gothic" w:cs="Arial"/>
        <w:b/>
        <w:bCs/>
      </w:rPr>
      <w:t xml:space="preserve"> 2022 for review by 28 2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0F3D" w14:textId="77777777" w:rsidR="00531517" w:rsidRDefault="00531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BA4B" w14:textId="77777777" w:rsidR="00A016E5" w:rsidRDefault="00A016E5" w:rsidP="001439DC">
      <w:pPr>
        <w:spacing w:after="0" w:line="240" w:lineRule="auto"/>
      </w:pPr>
      <w:r>
        <w:separator/>
      </w:r>
    </w:p>
  </w:footnote>
  <w:footnote w:type="continuationSeparator" w:id="0">
    <w:p w14:paraId="48311AEC" w14:textId="77777777" w:rsidR="00A016E5" w:rsidRDefault="00A016E5" w:rsidP="001439DC">
      <w:pPr>
        <w:spacing w:after="0" w:line="240" w:lineRule="auto"/>
      </w:pPr>
      <w:r>
        <w:continuationSeparator/>
      </w:r>
    </w:p>
  </w:footnote>
  <w:footnote w:type="continuationNotice" w:id="1">
    <w:p w14:paraId="76EF70D3" w14:textId="77777777" w:rsidR="00A016E5" w:rsidRDefault="00A016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320A" w14:textId="77777777" w:rsidR="00531517" w:rsidRDefault="00531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9F2D" w14:textId="77777777" w:rsidR="007B04DD" w:rsidRDefault="007B04DD">
    <w:pPr>
      <w:pStyle w:val="Header"/>
      <w:rPr>
        <w:noProof/>
      </w:rPr>
    </w:pPr>
  </w:p>
  <w:p w14:paraId="6EE47B61" w14:textId="30861B43" w:rsidR="001E798F" w:rsidRDefault="00ED1104">
    <w:pPr>
      <w:pStyle w:val="Header"/>
    </w:pPr>
    <w:r>
      <w:rPr>
        <w:noProof/>
      </w:rPr>
      <w:drawing>
        <wp:anchor distT="0" distB="0" distL="114300" distR="114300" simplePos="0" relativeHeight="251658241" behindDoc="0" locked="0" layoutInCell="1" allowOverlap="1" wp14:anchorId="14894940" wp14:editId="0A8F24DE">
          <wp:simplePos x="0" y="0"/>
          <wp:positionH relativeFrom="column">
            <wp:posOffset>-622300</wp:posOffset>
          </wp:positionH>
          <wp:positionV relativeFrom="paragraph">
            <wp:posOffset>-237490</wp:posOffset>
          </wp:positionV>
          <wp:extent cx="533400" cy="4546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65661"/>
                  <a:stretch/>
                </pic:blipFill>
                <pic:spPr bwMode="auto">
                  <a:xfrm>
                    <a:off x="0" y="0"/>
                    <a:ext cx="533400"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52E1F12" wp14:editId="748E2F4F">
          <wp:simplePos x="0" y="0"/>
          <wp:positionH relativeFrom="rightMargin">
            <wp:align>left</wp:align>
          </wp:positionH>
          <wp:positionV relativeFrom="paragraph">
            <wp:posOffset>-251267</wp:posOffset>
          </wp:positionV>
          <wp:extent cx="663575" cy="468630"/>
          <wp:effectExtent l="0" t="0" r="317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575" cy="46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8A50" w14:textId="77777777" w:rsidR="00531517" w:rsidRDefault="0053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249"/>
    <w:multiLevelType w:val="multilevel"/>
    <w:tmpl w:val="120247F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C2D59E1"/>
    <w:multiLevelType w:val="hybridMultilevel"/>
    <w:tmpl w:val="9CC6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A350DF"/>
    <w:multiLevelType w:val="multilevel"/>
    <w:tmpl w:val="6C82354E"/>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C53E18"/>
    <w:multiLevelType w:val="multilevel"/>
    <w:tmpl w:val="AB08FFA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DF7BEE"/>
    <w:multiLevelType w:val="multilevel"/>
    <w:tmpl w:val="5758307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1606CA"/>
    <w:multiLevelType w:val="multilevel"/>
    <w:tmpl w:val="34586EF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8550A1"/>
    <w:multiLevelType w:val="hybridMultilevel"/>
    <w:tmpl w:val="F104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9B16D2"/>
    <w:multiLevelType w:val="multilevel"/>
    <w:tmpl w:val="414A3BF6"/>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35136C"/>
    <w:multiLevelType w:val="multilevel"/>
    <w:tmpl w:val="A1941814"/>
    <w:lvl w:ilvl="0">
      <w:start w:val="2"/>
      <w:numFmt w:val="decimal"/>
      <w:lvlText w:val="%1"/>
      <w:lvlJc w:val="left"/>
      <w:pPr>
        <w:ind w:left="480" w:hanging="48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9" w15:restartNumberingAfterBreak="0">
    <w:nsid w:val="2E3F668F"/>
    <w:multiLevelType w:val="multilevel"/>
    <w:tmpl w:val="71FA1A02"/>
    <w:lvl w:ilvl="0">
      <w:start w:val="2"/>
      <w:numFmt w:val="decimal"/>
      <w:lvlText w:val="%1."/>
      <w:lvlJc w:val="left"/>
      <w:pPr>
        <w:ind w:left="966" w:hanging="54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073607A"/>
    <w:multiLevelType w:val="hybridMultilevel"/>
    <w:tmpl w:val="A102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547285"/>
    <w:multiLevelType w:val="hybridMultilevel"/>
    <w:tmpl w:val="612AFA98"/>
    <w:lvl w:ilvl="0" w:tplc="AD96C692">
      <w:start w:val="1"/>
      <w:numFmt w:val="bullet"/>
      <w:lvlText w:val=""/>
      <w:lvlJc w:val="left"/>
      <w:pPr>
        <w:tabs>
          <w:tab w:val="num" w:pos="432"/>
        </w:tabs>
        <w:ind w:left="432" w:hanging="432"/>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1F78"/>
    <w:multiLevelType w:val="multilevel"/>
    <w:tmpl w:val="1142624E"/>
    <w:lvl w:ilvl="0">
      <w:start w:val="2"/>
      <w:numFmt w:val="decimal"/>
      <w:lvlText w:val="%1"/>
      <w:lvlJc w:val="left"/>
      <w:pPr>
        <w:ind w:left="480" w:hanging="480"/>
      </w:pPr>
      <w:rPr>
        <w:rFonts w:cs="Times New Roman" w:hint="default"/>
      </w:rPr>
    </w:lvl>
    <w:lvl w:ilvl="1">
      <w:start w:val="1"/>
      <w:numFmt w:val="decimal"/>
      <w:lvlText w:val="%1.%2.0"/>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3DFC3E2A"/>
    <w:multiLevelType w:val="hybridMultilevel"/>
    <w:tmpl w:val="FF6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33406"/>
    <w:multiLevelType w:val="multilevel"/>
    <w:tmpl w:val="00E6C40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BA4A75"/>
    <w:multiLevelType w:val="multilevel"/>
    <w:tmpl w:val="52CCE3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485306"/>
    <w:multiLevelType w:val="multilevel"/>
    <w:tmpl w:val="A7C0FD98"/>
    <w:lvl w:ilvl="0">
      <w:start w:val="2"/>
      <w:numFmt w:val="decimal"/>
      <w:lvlText w:val="%1."/>
      <w:lvlJc w:val="left"/>
      <w:pPr>
        <w:ind w:left="540" w:hanging="540"/>
      </w:pPr>
      <w:rPr>
        <w:rFonts w:cs="Times New Roman" w:hint="default"/>
      </w:rPr>
    </w:lvl>
    <w:lvl w:ilvl="1">
      <w:start w:val="1"/>
      <w:numFmt w:val="decimal"/>
      <w:lvlText w:val="%1.%2.0."/>
      <w:lvlJc w:val="left"/>
      <w:pPr>
        <w:ind w:left="100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5115693A"/>
    <w:multiLevelType w:val="hybridMultilevel"/>
    <w:tmpl w:val="4506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B5387F"/>
    <w:multiLevelType w:val="hybridMultilevel"/>
    <w:tmpl w:val="AF587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8170C2"/>
    <w:multiLevelType w:val="multilevel"/>
    <w:tmpl w:val="6A0A8626"/>
    <w:lvl w:ilvl="0">
      <w:start w:val="3"/>
      <w:numFmt w:val="decimal"/>
      <w:lvlText w:val="%1."/>
      <w:lvlJc w:val="left"/>
      <w:pPr>
        <w:ind w:left="644"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F43C82"/>
    <w:multiLevelType w:val="hybridMultilevel"/>
    <w:tmpl w:val="391E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036399"/>
    <w:multiLevelType w:val="hybridMultilevel"/>
    <w:tmpl w:val="DB606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050819"/>
    <w:multiLevelType w:val="hybridMultilevel"/>
    <w:tmpl w:val="C032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C0A26"/>
    <w:multiLevelType w:val="multilevel"/>
    <w:tmpl w:val="131A35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3062531">
    <w:abstractNumId w:val="18"/>
  </w:num>
  <w:num w:numId="2" w16cid:durableId="414284985">
    <w:abstractNumId w:val="17"/>
  </w:num>
  <w:num w:numId="3" w16cid:durableId="266086257">
    <w:abstractNumId w:val="11"/>
  </w:num>
  <w:num w:numId="4" w16cid:durableId="1146511309">
    <w:abstractNumId w:val="20"/>
  </w:num>
  <w:num w:numId="5" w16cid:durableId="705643671">
    <w:abstractNumId w:val="21"/>
  </w:num>
  <w:num w:numId="6" w16cid:durableId="477723896">
    <w:abstractNumId w:val="6"/>
  </w:num>
  <w:num w:numId="7" w16cid:durableId="854344230">
    <w:abstractNumId w:val="10"/>
  </w:num>
  <w:num w:numId="8" w16cid:durableId="953949234">
    <w:abstractNumId w:val="1"/>
  </w:num>
  <w:num w:numId="9" w16cid:durableId="582448442">
    <w:abstractNumId w:val="14"/>
  </w:num>
  <w:num w:numId="10" w16cid:durableId="1826580795">
    <w:abstractNumId w:val="3"/>
  </w:num>
  <w:num w:numId="11" w16cid:durableId="1535460825">
    <w:abstractNumId w:val="9"/>
  </w:num>
  <w:num w:numId="12" w16cid:durableId="1658922225">
    <w:abstractNumId w:val="12"/>
  </w:num>
  <w:num w:numId="13" w16cid:durableId="1321233918">
    <w:abstractNumId w:val="16"/>
  </w:num>
  <w:num w:numId="14" w16cid:durableId="1851017385">
    <w:abstractNumId w:val="5"/>
  </w:num>
  <w:num w:numId="15" w16cid:durableId="1484198054">
    <w:abstractNumId w:val="2"/>
  </w:num>
  <w:num w:numId="16" w16cid:durableId="2084526105">
    <w:abstractNumId w:val="8"/>
  </w:num>
  <w:num w:numId="17" w16cid:durableId="1510220559">
    <w:abstractNumId w:val="7"/>
  </w:num>
  <w:num w:numId="18" w16cid:durableId="344868071">
    <w:abstractNumId w:val="19"/>
  </w:num>
  <w:num w:numId="19" w16cid:durableId="61216794">
    <w:abstractNumId w:val="4"/>
  </w:num>
  <w:num w:numId="20" w16cid:durableId="2007123805">
    <w:abstractNumId w:val="13"/>
  </w:num>
  <w:num w:numId="21" w16cid:durableId="728650044">
    <w:abstractNumId w:val="22"/>
  </w:num>
  <w:num w:numId="22" w16cid:durableId="74935895">
    <w:abstractNumId w:val="15"/>
  </w:num>
  <w:num w:numId="23" w16cid:durableId="797993169">
    <w:abstractNumId w:val="0"/>
  </w:num>
  <w:num w:numId="24" w16cid:durableId="3342660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1B"/>
    <w:rsid w:val="00002C46"/>
    <w:rsid w:val="000210AA"/>
    <w:rsid w:val="00021BCC"/>
    <w:rsid w:val="000237D9"/>
    <w:rsid w:val="00024935"/>
    <w:rsid w:val="00033132"/>
    <w:rsid w:val="00033A34"/>
    <w:rsid w:val="00051830"/>
    <w:rsid w:val="000533D7"/>
    <w:rsid w:val="00054484"/>
    <w:rsid w:val="00056CF5"/>
    <w:rsid w:val="00062A69"/>
    <w:rsid w:val="00081280"/>
    <w:rsid w:val="000A41EB"/>
    <w:rsid w:val="000A661B"/>
    <w:rsid w:val="000B6C17"/>
    <w:rsid w:val="000D32A6"/>
    <w:rsid w:val="000D4097"/>
    <w:rsid w:val="000D4D90"/>
    <w:rsid w:val="000E0109"/>
    <w:rsid w:val="000E06DC"/>
    <w:rsid w:val="000E1C8D"/>
    <w:rsid w:val="000E70D2"/>
    <w:rsid w:val="000F0382"/>
    <w:rsid w:val="000F2DA4"/>
    <w:rsid w:val="000F69B9"/>
    <w:rsid w:val="001307B7"/>
    <w:rsid w:val="001322B2"/>
    <w:rsid w:val="00133E8B"/>
    <w:rsid w:val="00135F07"/>
    <w:rsid w:val="001411B6"/>
    <w:rsid w:val="00141BA8"/>
    <w:rsid w:val="001439DC"/>
    <w:rsid w:val="00146943"/>
    <w:rsid w:val="00171C7C"/>
    <w:rsid w:val="001809D9"/>
    <w:rsid w:val="001864DD"/>
    <w:rsid w:val="00190E2A"/>
    <w:rsid w:val="001912F7"/>
    <w:rsid w:val="001A6404"/>
    <w:rsid w:val="001B16D9"/>
    <w:rsid w:val="001B2D3C"/>
    <w:rsid w:val="001C489A"/>
    <w:rsid w:val="001D6F06"/>
    <w:rsid w:val="001E14D4"/>
    <w:rsid w:val="001E1F81"/>
    <w:rsid w:val="001E40F9"/>
    <w:rsid w:val="001E798F"/>
    <w:rsid w:val="002117B4"/>
    <w:rsid w:val="00220915"/>
    <w:rsid w:val="002219EA"/>
    <w:rsid w:val="00221E91"/>
    <w:rsid w:val="00221FDB"/>
    <w:rsid w:val="00237474"/>
    <w:rsid w:val="00246358"/>
    <w:rsid w:val="00251E69"/>
    <w:rsid w:val="00253542"/>
    <w:rsid w:val="002540D3"/>
    <w:rsid w:val="00260D90"/>
    <w:rsid w:val="00263C31"/>
    <w:rsid w:val="00267E7B"/>
    <w:rsid w:val="00277CAD"/>
    <w:rsid w:val="002816F9"/>
    <w:rsid w:val="00286BB6"/>
    <w:rsid w:val="00287DE4"/>
    <w:rsid w:val="00291C73"/>
    <w:rsid w:val="00293AC6"/>
    <w:rsid w:val="00293DE7"/>
    <w:rsid w:val="00297C2E"/>
    <w:rsid w:val="002A1939"/>
    <w:rsid w:val="002A2D71"/>
    <w:rsid w:val="002A6587"/>
    <w:rsid w:val="002B1733"/>
    <w:rsid w:val="002B3C0C"/>
    <w:rsid w:val="002B55BD"/>
    <w:rsid w:val="002C37E7"/>
    <w:rsid w:val="002C3A65"/>
    <w:rsid w:val="002C756D"/>
    <w:rsid w:val="002E391A"/>
    <w:rsid w:val="002E57B1"/>
    <w:rsid w:val="002F61CD"/>
    <w:rsid w:val="003033BB"/>
    <w:rsid w:val="003139F9"/>
    <w:rsid w:val="003303A2"/>
    <w:rsid w:val="0033689A"/>
    <w:rsid w:val="00341C9F"/>
    <w:rsid w:val="00362F0C"/>
    <w:rsid w:val="00372B5C"/>
    <w:rsid w:val="00383D9F"/>
    <w:rsid w:val="0039378E"/>
    <w:rsid w:val="00397DDF"/>
    <w:rsid w:val="003B06A2"/>
    <w:rsid w:val="003B55E4"/>
    <w:rsid w:val="003C09A0"/>
    <w:rsid w:val="003C1B7B"/>
    <w:rsid w:val="003C4B76"/>
    <w:rsid w:val="003C53E2"/>
    <w:rsid w:val="003D3012"/>
    <w:rsid w:val="003D55B5"/>
    <w:rsid w:val="003E4AA8"/>
    <w:rsid w:val="003E726C"/>
    <w:rsid w:val="003F4312"/>
    <w:rsid w:val="00402D82"/>
    <w:rsid w:val="004061DA"/>
    <w:rsid w:val="00410026"/>
    <w:rsid w:val="00417F62"/>
    <w:rsid w:val="00424B0A"/>
    <w:rsid w:val="00434A72"/>
    <w:rsid w:val="0044210D"/>
    <w:rsid w:val="004546FE"/>
    <w:rsid w:val="00460FB2"/>
    <w:rsid w:val="0047197C"/>
    <w:rsid w:val="0047570E"/>
    <w:rsid w:val="00476945"/>
    <w:rsid w:val="0048328D"/>
    <w:rsid w:val="00491192"/>
    <w:rsid w:val="00496EC9"/>
    <w:rsid w:val="004A4D31"/>
    <w:rsid w:val="004A73D9"/>
    <w:rsid w:val="004B1CB5"/>
    <w:rsid w:val="004B3DE9"/>
    <w:rsid w:val="004D3666"/>
    <w:rsid w:val="004D4A1C"/>
    <w:rsid w:val="004E164E"/>
    <w:rsid w:val="004E3018"/>
    <w:rsid w:val="004E5947"/>
    <w:rsid w:val="004F0436"/>
    <w:rsid w:val="00502F16"/>
    <w:rsid w:val="00504CE5"/>
    <w:rsid w:val="005065F1"/>
    <w:rsid w:val="00510443"/>
    <w:rsid w:val="0052120E"/>
    <w:rsid w:val="00521A2C"/>
    <w:rsid w:val="00522E19"/>
    <w:rsid w:val="00531517"/>
    <w:rsid w:val="00541559"/>
    <w:rsid w:val="00542A5D"/>
    <w:rsid w:val="00544555"/>
    <w:rsid w:val="00590608"/>
    <w:rsid w:val="00590F9C"/>
    <w:rsid w:val="00597E30"/>
    <w:rsid w:val="005A4BE7"/>
    <w:rsid w:val="005B0979"/>
    <w:rsid w:val="005D0746"/>
    <w:rsid w:val="005F19B5"/>
    <w:rsid w:val="005F1C4A"/>
    <w:rsid w:val="006021D3"/>
    <w:rsid w:val="00605034"/>
    <w:rsid w:val="006069B4"/>
    <w:rsid w:val="006409C6"/>
    <w:rsid w:val="00646C4E"/>
    <w:rsid w:val="00646F59"/>
    <w:rsid w:val="00655045"/>
    <w:rsid w:val="00680FB5"/>
    <w:rsid w:val="00684419"/>
    <w:rsid w:val="00685B91"/>
    <w:rsid w:val="00687A37"/>
    <w:rsid w:val="006A00D1"/>
    <w:rsid w:val="006A105F"/>
    <w:rsid w:val="006A53BD"/>
    <w:rsid w:val="006A5A01"/>
    <w:rsid w:val="006A6AD4"/>
    <w:rsid w:val="006B5CB9"/>
    <w:rsid w:val="006B6DEC"/>
    <w:rsid w:val="006E3332"/>
    <w:rsid w:val="00700E5F"/>
    <w:rsid w:val="007020F8"/>
    <w:rsid w:val="00702472"/>
    <w:rsid w:val="007177E5"/>
    <w:rsid w:val="0073379F"/>
    <w:rsid w:val="007412AA"/>
    <w:rsid w:val="00750B74"/>
    <w:rsid w:val="007626DA"/>
    <w:rsid w:val="007716F9"/>
    <w:rsid w:val="00780CC6"/>
    <w:rsid w:val="00780F25"/>
    <w:rsid w:val="00785346"/>
    <w:rsid w:val="00787F1F"/>
    <w:rsid w:val="00795EDB"/>
    <w:rsid w:val="00797C58"/>
    <w:rsid w:val="007A4854"/>
    <w:rsid w:val="007B04DD"/>
    <w:rsid w:val="007B0D94"/>
    <w:rsid w:val="007B1D8A"/>
    <w:rsid w:val="007D579B"/>
    <w:rsid w:val="007E109E"/>
    <w:rsid w:val="007E6497"/>
    <w:rsid w:val="0080428E"/>
    <w:rsid w:val="00805444"/>
    <w:rsid w:val="0081152F"/>
    <w:rsid w:val="00813F7B"/>
    <w:rsid w:val="00815E2D"/>
    <w:rsid w:val="00822216"/>
    <w:rsid w:val="0083184A"/>
    <w:rsid w:val="008325AE"/>
    <w:rsid w:val="008330E6"/>
    <w:rsid w:val="0084180A"/>
    <w:rsid w:val="00847BF4"/>
    <w:rsid w:val="0085390C"/>
    <w:rsid w:val="008539C0"/>
    <w:rsid w:val="00854AF4"/>
    <w:rsid w:val="008560C3"/>
    <w:rsid w:val="00860FE6"/>
    <w:rsid w:val="00875C0F"/>
    <w:rsid w:val="0089584B"/>
    <w:rsid w:val="008A6E94"/>
    <w:rsid w:val="008B7DAC"/>
    <w:rsid w:val="008D0F34"/>
    <w:rsid w:val="008E1B41"/>
    <w:rsid w:val="008F17F0"/>
    <w:rsid w:val="009004A1"/>
    <w:rsid w:val="00906B37"/>
    <w:rsid w:val="00910E48"/>
    <w:rsid w:val="00913391"/>
    <w:rsid w:val="00915918"/>
    <w:rsid w:val="009168DC"/>
    <w:rsid w:val="00921D1D"/>
    <w:rsid w:val="00925A0A"/>
    <w:rsid w:val="0093347F"/>
    <w:rsid w:val="0094120D"/>
    <w:rsid w:val="00944953"/>
    <w:rsid w:val="00954AC7"/>
    <w:rsid w:val="009755D0"/>
    <w:rsid w:val="0098708E"/>
    <w:rsid w:val="00991371"/>
    <w:rsid w:val="00991386"/>
    <w:rsid w:val="0099597C"/>
    <w:rsid w:val="00996E0D"/>
    <w:rsid w:val="00997451"/>
    <w:rsid w:val="009A5EE4"/>
    <w:rsid w:val="009B2038"/>
    <w:rsid w:val="009B77D9"/>
    <w:rsid w:val="009C544D"/>
    <w:rsid w:val="009E49D7"/>
    <w:rsid w:val="009F43F2"/>
    <w:rsid w:val="00A016E5"/>
    <w:rsid w:val="00A03269"/>
    <w:rsid w:val="00A05FC0"/>
    <w:rsid w:val="00A14F01"/>
    <w:rsid w:val="00A37EEE"/>
    <w:rsid w:val="00A4752D"/>
    <w:rsid w:val="00A52840"/>
    <w:rsid w:val="00A659CE"/>
    <w:rsid w:val="00A80B17"/>
    <w:rsid w:val="00A84F2A"/>
    <w:rsid w:val="00A87894"/>
    <w:rsid w:val="00A87A65"/>
    <w:rsid w:val="00A96FD5"/>
    <w:rsid w:val="00AC345F"/>
    <w:rsid w:val="00AC7941"/>
    <w:rsid w:val="00AD26CA"/>
    <w:rsid w:val="00AE527F"/>
    <w:rsid w:val="00B0355A"/>
    <w:rsid w:val="00B05227"/>
    <w:rsid w:val="00B10B5B"/>
    <w:rsid w:val="00B1775F"/>
    <w:rsid w:val="00B372AA"/>
    <w:rsid w:val="00B65254"/>
    <w:rsid w:val="00B71A8A"/>
    <w:rsid w:val="00B75A6D"/>
    <w:rsid w:val="00B807CB"/>
    <w:rsid w:val="00BA1194"/>
    <w:rsid w:val="00BB2997"/>
    <w:rsid w:val="00BB2CA6"/>
    <w:rsid w:val="00BE10C2"/>
    <w:rsid w:val="00BF1A3C"/>
    <w:rsid w:val="00C0650B"/>
    <w:rsid w:val="00C16932"/>
    <w:rsid w:val="00C169DF"/>
    <w:rsid w:val="00C20FC4"/>
    <w:rsid w:val="00C25D2D"/>
    <w:rsid w:val="00C30506"/>
    <w:rsid w:val="00C35C16"/>
    <w:rsid w:val="00C6060A"/>
    <w:rsid w:val="00C61C15"/>
    <w:rsid w:val="00C779CB"/>
    <w:rsid w:val="00C77B14"/>
    <w:rsid w:val="00C91046"/>
    <w:rsid w:val="00C944BA"/>
    <w:rsid w:val="00CA7E64"/>
    <w:rsid w:val="00CC1B5A"/>
    <w:rsid w:val="00CD088F"/>
    <w:rsid w:val="00CE4A65"/>
    <w:rsid w:val="00CE553B"/>
    <w:rsid w:val="00D06815"/>
    <w:rsid w:val="00D16E9D"/>
    <w:rsid w:val="00D360EB"/>
    <w:rsid w:val="00D424E0"/>
    <w:rsid w:val="00D4616A"/>
    <w:rsid w:val="00D47C2B"/>
    <w:rsid w:val="00D54ECE"/>
    <w:rsid w:val="00D573DA"/>
    <w:rsid w:val="00D87C66"/>
    <w:rsid w:val="00DA4643"/>
    <w:rsid w:val="00DC7E1C"/>
    <w:rsid w:val="00DD557F"/>
    <w:rsid w:val="00DE3575"/>
    <w:rsid w:val="00DE58B9"/>
    <w:rsid w:val="00E07DB9"/>
    <w:rsid w:val="00E104B7"/>
    <w:rsid w:val="00E154A3"/>
    <w:rsid w:val="00E1664F"/>
    <w:rsid w:val="00E37A65"/>
    <w:rsid w:val="00E54889"/>
    <w:rsid w:val="00E615DD"/>
    <w:rsid w:val="00E668D1"/>
    <w:rsid w:val="00E72DD2"/>
    <w:rsid w:val="00E74258"/>
    <w:rsid w:val="00E75EB5"/>
    <w:rsid w:val="00E83BD7"/>
    <w:rsid w:val="00E846E9"/>
    <w:rsid w:val="00E907B3"/>
    <w:rsid w:val="00E91874"/>
    <w:rsid w:val="00E92183"/>
    <w:rsid w:val="00E9373B"/>
    <w:rsid w:val="00EA4F4D"/>
    <w:rsid w:val="00EA5505"/>
    <w:rsid w:val="00EB252C"/>
    <w:rsid w:val="00EB4CBB"/>
    <w:rsid w:val="00EB7DF6"/>
    <w:rsid w:val="00EC0B4A"/>
    <w:rsid w:val="00EC3509"/>
    <w:rsid w:val="00ED1104"/>
    <w:rsid w:val="00ED19A0"/>
    <w:rsid w:val="00F018F2"/>
    <w:rsid w:val="00F05900"/>
    <w:rsid w:val="00F16446"/>
    <w:rsid w:val="00F233BD"/>
    <w:rsid w:val="00F2412D"/>
    <w:rsid w:val="00F2636F"/>
    <w:rsid w:val="00F34544"/>
    <w:rsid w:val="00F35766"/>
    <w:rsid w:val="00F379CF"/>
    <w:rsid w:val="00F4109C"/>
    <w:rsid w:val="00F55FF4"/>
    <w:rsid w:val="00F5730C"/>
    <w:rsid w:val="00F6433A"/>
    <w:rsid w:val="00F65F10"/>
    <w:rsid w:val="00F81B95"/>
    <w:rsid w:val="00FA2D8B"/>
    <w:rsid w:val="00FA6657"/>
    <w:rsid w:val="00FB270D"/>
    <w:rsid w:val="00FD1324"/>
    <w:rsid w:val="00FD5E09"/>
    <w:rsid w:val="00FD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E1D3"/>
  <w15:chartTrackingRefBased/>
  <w15:docId w15:val="{5727F557-47A3-478D-872C-2B9CC842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9DC"/>
    <w:rPr>
      <w:sz w:val="16"/>
      <w:szCs w:val="16"/>
    </w:rPr>
  </w:style>
  <w:style w:type="paragraph" w:styleId="CommentText">
    <w:name w:val="annotation text"/>
    <w:basedOn w:val="Normal"/>
    <w:link w:val="CommentTextChar"/>
    <w:uiPriority w:val="99"/>
    <w:semiHidden/>
    <w:unhideWhenUsed/>
    <w:rsid w:val="001439DC"/>
    <w:pPr>
      <w:spacing w:line="240" w:lineRule="auto"/>
    </w:pPr>
    <w:rPr>
      <w:sz w:val="20"/>
      <w:szCs w:val="20"/>
    </w:rPr>
  </w:style>
  <w:style w:type="character" w:customStyle="1" w:styleId="CommentTextChar">
    <w:name w:val="Comment Text Char"/>
    <w:basedOn w:val="DefaultParagraphFont"/>
    <w:link w:val="CommentText"/>
    <w:uiPriority w:val="99"/>
    <w:semiHidden/>
    <w:rsid w:val="001439DC"/>
    <w:rPr>
      <w:sz w:val="20"/>
      <w:szCs w:val="20"/>
    </w:rPr>
  </w:style>
  <w:style w:type="paragraph" w:styleId="CommentSubject">
    <w:name w:val="annotation subject"/>
    <w:basedOn w:val="CommentText"/>
    <w:next w:val="CommentText"/>
    <w:link w:val="CommentSubjectChar"/>
    <w:uiPriority w:val="99"/>
    <w:semiHidden/>
    <w:unhideWhenUsed/>
    <w:rsid w:val="001439DC"/>
    <w:rPr>
      <w:b/>
      <w:bCs/>
    </w:rPr>
  </w:style>
  <w:style w:type="character" w:customStyle="1" w:styleId="CommentSubjectChar">
    <w:name w:val="Comment Subject Char"/>
    <w:basedOn w:val="CommentTextChar"/>
    <w:link w:val="CommentSubject"/>
    <w:uiPriority w:val="99"/>
    <w:semiHidden/>
    <w:rsid w:val="001439DC"/>
    <w:rPr>
      <w:b/>
      <w:bCs/>
      <w:sz w:val="20"/>
      <w:szCs w:val="20"/>
    </w:rPr>
  </w:style>
  <w:style w:type="paragraph" w:styleId="Header">
    <w:name w:val="header"/>
    <w:basedOn w:val="Normal"/>
    <w:link w:val="HeaderChar"/>
    <w:uiPriority w:val="99"/>
    <w:unhideWhenUsed/>
    <w:rsid w:val="0014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9DC"/>
  </w:style>
  <w:style w:type="paragraph" w:styleId="Footer">
    <w:name w:val="footer"/>
    <w:basedOn w:val="Normal"/>
    <w:link w:val="FooterChar"/>
    <w:uiPriority w:val="99"/>
    <w:unhideWhenUsed/>
    <w:rsid w:val="0014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9DC"/>
  </w:style>
  <w:style w:type="character" w:styleId="Hyperlink">
    <w:name w:val="Hyperlink"/>
    <w:basedOn w:val="DefaultParagraphFont"/>
    <w:uiPriority w:val="99"/>
    <w:unhideWhenUsed/>
    <w:rsid w:val="00815E2D"/>
    <w:rPr>
      <w:color w:val="0563C1"/>
      <w:u w:val="single"/>
    </w:rPr>
  </w:style>
  <w:style w:type="paragraph" w:styleId="Revision">
    <w:name w:val="Revision"/>
    <w:hidden/>
    <w:uiPriority w:val="99"/>
    <w:semiHidden/>
    <w:rsid w:val="00410026"/>
    <w:pPr>
      <w:spacing w:after="0" w:line="240" w:lineRule="auto"/>
    </w:pPr>
  </w:style>
  <w:style w:type="paragraph" w:styleId="ListParagraph">
    <w:name w:val="List Paragraph"/>
    <w:basedOn w:val="Normal"/>
    <w:uiPriority w:val="34"/>
    <w:qFormat/>
    <w:rsid w:val="00787F1F"/>
    <w:pPr>
      <w:ind w:left="720"/>
      <w:contextualSpacing/>
    </w:pPr>
  </w:style>
  <w:style w:type="table" w:styleId="TableGrid">
    <w:name w:val="Table Grid"/>
    <w:basedOn w:val="TableNormal"/>
    <w:uiPriority w:val="59"/>
    <w:rsid w:val="009A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3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53E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D579B"/>
    <w:rPr>
      <w:color w:val="605E5C"/>
      <w:shd w:val="clear" w:color="auto" w:fill="E1DFDD"/>
    </w:rPr>
  </w:style>
  <w:style w:type="character" w:styleId="FollowedHyperlink">
    <w:name w:val="FollowedHyperlink"/>
    <w:basedOn w:val="DefaultParagraphFont"/>
    <w:uiPriority w:val="99"/>
    <w:semiHidden/>
    <w:unhideWhenUsed/>
    <w:rsid w:val="007D579B"/>
    <w:rPr>
      <w:color w:val="954F72" w:themeColor="followedHyperlink"/>
      <w:u w:val="single"/>
    </w:rPr>
  </w:style>
  <w:style w:type="paragraph" w:styleId="NormalWeb">
    <w:name w:val="Normal (Web)"/>
    <w:basedOn w:val="Normal"/>
    <w:uiPriority w:val="99"/>
    <w:semiHidden/>
    <w:unhideWhenUsed/>
    <w:rsid w:val="00C6060A"/>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1343">
      <w:bodyDiv w:val="1"/>
      <w:marLeft w:val="0"/>
      <w:marRight w:val="0"/>
      <w:marTop w:val="0"/>
      <w:marBottom w:val="0"/>
      <w:divBdr>
        <w:top w:val="none" w:sz="0" w:space="0" w:color="auto"/>
        <w:left w:val="none" w:sz="0" w:space="0" w:color="auto"/>
        <w:bottom w:val="none" w:sz="0" w:space="0" w:color="auto"/>
        <w:right w:val="none" w:sz="0" w:space="0" w:color="auto"/>
      </w:divBdr>
    </w:div>
    <w:div w:id="611595465">
      <w:bodyDiv w:val="1"/>
      <w:marLeft w:val="0"/>
      <w:marRight w:val="0"/>
      <w:marTop w:val="0"/>
      <w:marBottom w:val="0"/>
      <w:divBdr>
        <w:top w:val="none" w:sz="0" w:space="0" w:color="auto"/>
        <w:left w:val="none" w:sz="0" w:space="0" w:color="auto"/>
        <w:bottom w:val="none" w:sz="0" w:space="0" w:color="auto"/>
        <w:right w:val="none" w:sz="0" w:space="0" w:color="auto"/>
      </w:divBdr>
    </w:div>
    <w:div w:id="880634352">
      <w:bodyDiv w:val="1"/>
      <w:marLeft w:val="0"/>
      <w:marRight w:val="0"/>
      <w:marTop w:val="0"/>
      <w:marBottom w:val="0"/>
      <w:divBdr>
        <w:top w:val="none" w:sz="0" w:space="0" w:color="auto"/>
        <w:left w:val="none" w:sz="0" w:space="0" w:color="auto"/>
        <w:bottom w:val="none" w:sz="0" w:space="0" w:color="auto"/>
        <w:right w:val="none" w:sz="0" w:space="0" w:color="auto"/>
      </w:divBdr>
    </w:div>
    <w:div w:id="996767041">
      <w:bodyDiv w:val="1"/>
      <w:marLeft w:val="0"/>
      <w:marRight w:val="0"/>
      <w:marTop w:val="0"/>
      <w:marBottom w:val="0"/>
      <w:divBdr>
        <w:top w:val="none" w:sz="0" w:space="0" w:color="auto"/>
        <w:left w:val="none" w:sz="0" w:space="0" w:color="auto"/>
        <w:bottom w:val="none" w:sz="0" w:space="0" w:color="auto"/>
        <w:right w:val="none" w:sz="0" w:space="0" w:color="auto"/>
      </w:divBdr>
    </w:div>
    <w:div w:id="1198854724">
      <w:bodyDiv w:val="1"/>
      <w:marLeft w:val="0"/>
      <w:marRight w:val="0"/>
      <w:marTop w:val="0"/>
      <w:marBottom w:val="0"/>
      <w:divBdr>
        <w:top w:val="none" w:sz="0" w:space="0" w:color="auto"/>
        <w:left w:val="none" w:sz="0" w:space="0" w:color="auto"/>
        <w:bottom w:val="none" w:sz="0" w:space="0" w:color="auto"/>
        <w:right w:val="none" w:sz="0" w:space="0" w:color="auto"/>
      </w:divBdr>
    </w:div>
    <w:div w:id="1384912212">
      <w:bodyDiv w:val="1"/>
      <w:marLeft w:val="0"/>
      <w:marRight w:val="0"/>
      <w:marTop w:val="0"/>
      <w:marBottom w:val="0"/>
      <w:divBdr>
        <w:top w:val="none" w:sz="0" w:space="0" w:color="auto"/>
        <w:left w:val="none" w:sz="0" w:space="0" w:color="auto"/>
        <w:bottom w:val="none" w:sz="0" w:space="0" w:color="auto"/>
        <w:right w:val="none" w:sz="0" w:space="0" w:color="auto"/>
      </w:divBdr>
    </w:div>
    <w:div w:id="20635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CCG.F84123-WorkFlow@nhs.net" TargetMode="External"/><Relationship Id="rId18" Type="http://schemas.openxmlformats.org/officeDocument/2006/relationships/hyperlink" Target="mailto:blithehale.healthcentre@nhs.net" TargetMode="External"/><Relationship Id="rId26" Type="http://schemas.openxmlformats.org/officeDocument/2006/relationships/hyperlink" Target="mailto:THCCG.F84034-workflow@nhs.net" TargetMode="External"/><Relationship Id="rId39" Type="http://schemas.openxmlformats.org/officeDocument/2006/relationships/hyperlink" Target="mailto:THCCG.F84054-workflow@nhs.net" TargetMode="External"/><Relationship Id="rId21" Type="http://schemas.openxmlformats.org/officeDocument/2006/relationships/hyperlink" Target="mailto:harfordhealthcentre@nhs.net" TargetMode="External"/><Relationship Id="rId34" Type="http://schemas.openxmlformats.org/officeDocument/2006/relationships/hyperlink" Target="mailto:stpaulswaymedicalcentre@nhs.net" TargetMode="External"/><Relationship Id="rId42" Type="http://schemas.openxmlformats.org/officeDocument/2006/relationships/hyperlink" Target="mailto:thccg.imc@nhs.ne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HCCG.albion-health@nhs.net" TargetMode="External"/><Relationship Id="rId29" Type="http://schemas.openxmlformats.org/officeDocument/2006/relationships/hyperlink" Target="mailto:THCCG.F84044-workflow@nhs.net" TargetMode="External"/><Relationship Id="rId11" Type="http://schemas.openxmlformats.org/officeDocument/2006/relationships/hyperlink" Target="https://assets.publishing.service.gov.uk/government/uploads/system/uploads/attachment_data/file/673978/clinical_guidelines_2017.pdf" TargetMode="External"/><Relationship Id="rId24" Type="http://schemas.openxmlformats.org/officeDocument/2006/relationships/hyperlink" Target="mailto:THCCG.skd@nhs.net" TargetMode="External"/><Relationship Id="rId32" Type="http://schemas.openxmlformats.org/officeDocument/2006/relationships/hyperlink" Target="mailto:THCCG.stroudleywalk@nhs.net" TargetMode="External"/><Relationship Id="rId37" Type="http://schemas.openxmlformats.org/officeDocument/2006/relationships/hyperlink" Target="mailto:thccg.goughwalk@nhs.net" TargetMode="External"/><Relationship Id="rId40" Type="http://schemas.openxmlformats.org/officeDocument/2006/relationships/hyperlink" Target="mailto:thccg.barkantine@nhs.net"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routsplace@nhs.net" TargetMode="External"/><Relationship Id="rId23" Type="http://schemas.openxmlformats.org/officeDocument/2006/relationships/hyperlink" Target="mailto:THCCG.jubileestreetpractice@nhs.net" TargetMode="External"/><Relationship Id="rId28" Type="http://schemas.openxmlformats.org/officeDocument/2006/relationships/hyperlink" Target="mailto:THCCG.F84055-workflow@nhs.net" TargetMode="External"/><Relationship Id="rId36" Type="http://schemas.openxmlformats.org/officeDocument/2006/relationships/hyperlink" Target="mailto:gpadmin.cshc@nhs.net"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THCCG.F84122-WorkFlow@nhs.net" TargetMode="External"/><Relationship Id="rId31" Type="http://schemas.openxmlformats.org/officeDocument/2006/relationships/hyperlink" Target="mailto:THCCG.F84118-WorkFlow@nhs.net" TargetMode="External"/><Relationship Id="rId44" Type="http://schemas.openxmlformats.org/officeDocument/2006/relationships/hyperlink" Target="mailto:resettreatment.th@cgl.cjsm.ne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CCG.F84083-Workflow@nhs.net" TargetMode="External"/><Relationship Id="rId22" Type="http://schemas.openxmlformats.org/officeDocument/2006/relationships/hyperlink" Target="mailto:THCCG.TowerMedical@nhs.net" TargetMode="External"/><Relationship Id="rId27" Type="http://schemas.openxmlformats.org/officeDocument/2006/relationships/hyperlink" Target="mailto:THCCG.F84030-workflow@nhs.net" TargetMode="External"/><Relationship Id="rId30" Type="http://schemas.openxmlformats.org/officeDocument/2006/relationships/hyperlink" Target="mailto:THCCG.f84696-workflow@nhs.net" TargetMode="External"/><Relationship Id="rId35" Type="http://schemas.openxmlformats.org/officeDocument/2006/relationships/hyperlink" Target="mailto:THCCG.Y03023-workflow@nhs.net" TargetMode="External"/><Relationship Id="rId43" Type="http://schemas.openxmlformats.org/officeDocument/2006/relationships/hyperlink" Target="mailto:thccg.docklandsmedicalcentre@nhs.net"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THCCG.MissionPractice@nhs.net" TargetMode="External"/><Relationship Id="rId17" Type="http://schemas.openxmlformats.org/officeDocument/2006/relationships/hyperlink" Target="mailto:thespitalfields.practice@nhs.net" TargetMode="External"/><Relationship Id="rId25" Type="http://schemas.openxmlformats.org/officeDocument/2006/relationships/hyperlink" Target="mailto:THCCG.F84079-workflow@nhs.net" TargetMode="External"/><Relationship Id="rId33" Type="http://schemas.openxmlformats.org/officeDocument/2006/relationships/hyperlink" Target="mailto:THCCG.F84122-workflow@nhs.net" TargetMode="External"/><Relationship Id="rId38" Type="http://schemas.openxmlformats.org/officeDocument/2006/relationships/hyperlink" Target="mailto:THCCG.F84698-workflow@nhs.net" TargetMode="External"/><Relationship Id="rId46" Type="http://schemas.openxmlformats.org/officeDocument/2006/relationships/header" Target="header2.xml"/><Relationship Id="rId20" Type="http://schemas.openxmlformats.org/officeDocument/2006/relationships/hyperlink" Target="mailto:THCCG.HealthE1@nhs.net" TargetMode="External"/><Relationship Id="rId41" Type="http://schemas.openxmlformats.org/officeDocument/2006/relationships/hyperlink" Target="mailto:islandhealth.admin@nhs.net"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Flow_SignoffStatus xmlns="3569846d-3f8b-41c8-820d-2ff9739a35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9" ma:contentTypeDescription="Create a new document." ma:contentTypeScope="" ma:versionID="719f66a52c604387ed1d78ecfa8d9577">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f455b302dadf2a8a33ac975d96e19c75"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9FCE1-6FA1-4349-9B3B-55B0A0352039}">
  <ds:schemaRefs>
    <ds:schemaRef ds:uri="http://schemas.openxmlformats.org/officeDocument/2006/bibliography"/>
  </ds:schemaRefs>
</ds:datastoreItem>
</file>

<file path=customXml/itemProps2.xml><?xml version="1.0" encoding="utf-8"?>
<ds:datastoreItem xmlns:ds="http://schemas.openxmlformats.org/officeDocument/2006/customXml" ds:itemID="{594914C6-CA31-473C-B0E4-2BB75F810F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F495AD-2E1B-4149-8518-CD30355CADF2}">
  <ds:schemaRefs>
    <ds:schemaRef ds:uri="http://schemas.microsoft.com/sharepoint/v3/contenttype/forms"/>
  </ds:schemaRefs>
</ds:datastoreItem>
</file>

<file path=customXml/itemProps4.xml><?xml version="1.0" encoding="utf-8"?>
<ds:datastoreItem xmlns:ds="http://schemas.openxmlformats.org/officeDocument/2006/customXml" ds:itemID="{85DF7875-3E9B-4D1A-920B-0744C953CA56}"/>
</file>

<file path=docProps/app.xml><?xml version="1.0" encoding="utf-8"?>
<Properties xmlns="http://schemas.openxmlformats.org/officeDocument/2006/extended-properties" xmlns:vt="http://schemas.openxmlformats.org/officeDocument/2006/docPropsVTypes">
  <Template>Normal</Template>
  <TotalTime>68</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Sundeep Thandi</dc:creator>
  <cp:keywords/>
  <dc:description/>
  <cp:lastModifiedBy>Tariq Wooding-Olajorin</cp:lastModifiedBy>
  <cp:revision>14</cp:revision>
  <cp:lastPrinted>2021-12-10T22:13:00Z</cp:lastPrinted>
  <dcterms:created xsi:type="dcterms:W3CDTF">2022-03-02T17:35:00Z</dcterms:created>
  <dcterms:modified xsi:type="dcterms:W3CDTF">2022-09-27T12:35:00Z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