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972"/>
        <w:gridCol w:w="1701"/>
      </w:tblGrid>
      <w:tr w:rsidR="00FE0CB2" w:rsidTr="00FE0CB2">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FE0CB2" w:rsidRDefault="00FE0CB2" w:rsidP="00FE0CB2">
            <w:pPr>
              <w:pStyle w:val="Heading1"/>
            </w:pPr>
            <w:bookmarkStart w:id="0" w:name="_GoBack"/>
            <w:bookmarkEnd w:id="0"/>
            <w:r>
              <w:br w:type="page"/>
            </w:r>
            <w:r>
              <w:br w:type="page"/>
            </w:r>
            <w:proofErr w:type="spellStart"/>
            <w:r w:rsidR="004F1871">
              <w:t>Saxagliptin</w:t>
            </w:r>
            <w:proofErr w:type="spellEnd"/>
          </w:p>
        </w:tc>
      </w:tr>
      <w:tr w:rsidR="00FE0CB2" w:rsidTr="003E1E64">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FE0CB2" w:rsidRDefault="00FE0CB2" w:rsidP="00FE0CB2">
            <w:pPr>
              <w:rPr>
                <w:rFonts w:cs="Arial"/>
              </w:rPr>
            </w:pPr>
            <w:r w:rsidRPr="00F7375C">
              <w:rPr>
                <w:rFonts w:cs="Arial"/>
              </w:rPr>
              <w:t xml:space="preserve">Preparations listed in </w:t>
            </w:r>
            <w:r>
              <w:rPr>
                <w:rFonts w:cs="Arial"/>
              </w:rPr>
              <w:t xml:space="preserve">the </w:t>
            </w:r>
            <w:r w:rsidRPr="00F7375C">
              <w:rPr>
                <w:rFonts w:cs="Arial"/>
              </w:rPr>
              <w:t>Drug tariff</w:t>
            </w:r>
          </w:p>
          <w:p w:rsidR="00FE0CB2" w:rsidRDefault="00FE0CB2" w:rsidP="00FE0CB2">
            <w:pPr>
              <w:rPr>
                <w:rFonts w:cs="Arial"/>
              </w:rPr>
            </w:pPr>
          </w:p>
          <w:p w:rsidR="00FE0CB2" w:rsidRPr="00FF40C6" w:rsidRDefault="00FE0CB2" w:rsidP="00FE0CB2">
            <w:pPr>
              <w:rPr>
                <w:rFonts w:cs="Arial"/>
              </w:rPr>
            </w:pPr>
            <w:r w:rsidRPr="00FF40C6">
              <w:rPr>
                <w:rFonts w:cs="Arial"/>
                <w:b/>
              </w:rPr>
              <w:t>Hover the mouse over the £ sign for DT prices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732AB2" w:rsidP="00FE0CB2">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E0CB2" w:rsidRPr="00DA599A">
                <w:rPr>
                  <w:rStyle w:val="Hyperlink"/>
                  <w:rFonts w:cs="Arial"/>
                  <w:b/>
                  <w:sz w:val="20"/>
                  <w:szCs w:val="20"/>
                </w:rPr>
                <w:t>Part VIIIA (hover the mouse here for more info):</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FE0CB2" w:rsidP="00FE0CB2">
            <w:pPr>
              <w:rPr>
                <w:rFonts w:cs="Arial"/>
                <w:sz w:val="20"/>
                <w:szCs w:val="20"/>
              </w:rPr>
            </w:pPr>
            <w:r w:rsidRPr="00DA599A">
              <w:rPr>
                <w:rFonts w:cs="Arial"/>
                <w:b/>
                <w:sz w:val="20"/>
                <w:szCs w:val="20"/>
              </w:rPr>
              <w:t>DT price</w:t>
            </w:r>
          </w:p>
        </w:tc>
      </w:tr>
      <w:tr w:rsidR="00FE0CB2" w:rsidTr="003E1E6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4D2219" w:rsidP="00FE0CB2">
            <w:pPr>
              <w:rPr>
                <w:rFonts w:cs="Arial"/>
                <w:sz w:val="20"/>
                <w:szCs w:val="20"/>
              </w:rPr>
            </w:pPr>
            <w:proofErr w:type="spellStart"/>
            <w:r>
              <w:rPr>
                <w:rFonts w:cs="Arial"/>
                <w:sz w:val="20"/>
                <w:szCs w:val="20"/>
              </w:rPr>
              <w:t>Saxagliptin</w:t>
            </w:r>
            <w:proofErr w:type="spellEnd"/>
            <w:r>
              <w:rPr>
                <w:rFonts w:cs="Arial"/>
                <w:sz w:val="20"/>
                <w:szCs w:val="20"/>
              </w:rPr>
              <w:t xml:space="preserve"> 2.5mg tablets</w:t>
            </w:r>
            <w:r w:rsidR="003E1E64">
              <w:rPr>
                <w:rFonts w:cs="Arial"/>
                <w:sz w:val="20"/>
                <w:szCs w:val="20"/>
              </w:rPr>
              <w:t xml:space="preserve"> (</w:t>
            </w:r>
            <w:proofErr w:type="spellStart"/>
            <w:r w:rsidR="003E1E64">
              <w:rPr>
                <w:rFonts w:cs="Arial"/>
                <w:sz w:val="20"/>
                <w:szCs w:val="20"/>
              </w:rPr>
              <w:t>Onglyza</w:t>
            </w:r>
            <w:proofErr w:type="spellEnd"/>
            <w:r w:rsidR="003E1E64">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4D2219" w:rsidP="00FE0CB2">
            <w:pPr>
              <w:jc w:val="center"/>
              <w:rPr>
                <w:rFonts w:cs="Arial"/>
                <w:b/>
                <w:sz w:val="20"/>
                <w:szCs w:val="20"/>
              </w:rPr>
            </w:pPr>
            <w:r>
              <w:rPr>
                <w:rFonts w:cs="Arial"/>
                <w:sz w:val="20"/>
                <w:szCs w:val="20"/>
              </w:rPr>
              <w:t>£31.60 for 28</w:t>
            </w:r>
          </w:p>
        </w:tc>
      </w:tr>
      <w:tr w:rsidR="003E1E64" w:rsidTr="003E1E6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3E1E64" w:rsidRPr="00F7375C" w:rsidRDefault="003E1E64" w:rsidP="003E1E64">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3E1E64" w:rsidRPr="00DA599A" w:rsidRDefault="003E1E64" w:rsidP="003E1E64">
            <w:pPr>
              <w:rPr>
                <w:rFonts w:cs="Arial"/>
                <w:sz w:val="20"/>
                <w:szCs w:val="20"/>
              </w:rPr>
            </w:pPr>
            <w:proofErr w:type="spellStart"/>
            <w:r>
              <w:rPr>
                <w:rFonts w:cs="Arial"/>
                <w:sz w:val="20"/>
                <w:szCs w:val="20"/>
              </w:rPr>
              <w:t>Saxagliptin</w:t>
            </w:r>
            <w:proofErr w:type="spellEnd"/>
            <w:r>
              <w:rPr>
                <w:rFonts w:cs="Arial"/>
                <w:sz w:val="20"/>
                <w:szCs w:val="20"/>
              </w:rPr>
              <w:t xml:space="preserve"> 5mg tablets (</w:t>
            </w:r>
            <w:proofErr w:type="spellStart"/>
            <w:r>
              <w:rPr>
                <w:rFonts w:cs="Arial"/>
                <w:sz w:val="20"/>
                <w:szCs w:val="20"/>
              </w:rPr>
              <w:t>Onglyza</w:t>
            </w:r>
            <w:proofErr w:type="spellEnd"/>
            <w:r>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1E64" w:rsidRPr="00DA599A" w:rsidRDefault="003E1E64" w:rsidP="003E1E64">
            <w:pPr>
              <w:jc w:val="center"/>
              <w:rPr>
                <w:rFonts w:cs="Arial"/>
                <w:b/>
                <w:sz w:val="20"/>
                <w:szCs w:val="20"/>
              </w:rPr>
            </w:pPr>
            <w:r>
              <w:rPr>
                <w:rFonts w:cs="Arial"/>
                <w:sz w:val="20"/>
                <w:szCs w:val="20"/>
              </w:rPr>
              <w:t>£31.60 for 28</w:t>
            </w:r>
          </w:p>
        </w:tc>
      </w:tr>
      <w:tr w:rsidR="004D2219" w:rsidTr="003E1E6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D2219" w:rsidRPr="00F7375C" w:rsidRDefault="004D2219" w:rsidP="004D2219">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rPr>
                <w:rFonts w:cs="Arial"/>
                <w:sz w:val="20"/>
                <w:szCs w:val="20"/>
              </w:rPr>
            </w:pPr>
            <w:proofErr w:type="spellStart"/>
            <w:r>
              <w:rPr>
                <w:rFonts w:cs="Arial"/>
                <w:sz w:val="20"/>
                <w:szCs w:val="20"/>
              </w:rPr>
              <w:t>Saxagliptin</w:t>
            </w:r>
            <w:proofErr w:type="spellEnd"/>
            <w:r>
              <w:rPr>
                <w:rFonts w:cs="Arial"/>
                <w:sz w:val="20"/>
                <w:szCs w:val="20"/>
              </w:rPr>
              <w:t xml:space="preserve"> 2.5mg/ Metformin 850mg tablets</w:t>
            </w:r>
            <w:r w:rsidR="003E1E64">
              <w:rPr>
                <w:rFonts w:cs="Arial"/>
                <w:sz w:val="20"/>
                <w:szCs w:val="20"/>
              </w:rPr>
              <w:t xml:space="preserve"> (</w:t>
            </w:r>
            <w:proofErr w:type="spellStart"/>
            <w:r w:rsidR="003E1E64">
              <w:rPr>
                <w:rFonts w:cs="Arial"/>
                <w:sz w:val="20"/>
                <w:szCs w:val="20"/>
              </w:rPr>
              <w:t>Komboglyze</w:t>
            </w:r>
            <w:proofErr w:type="spellEnd"/>
            <w:r w:rsidR="003E1E64">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jc w:val="center"/>
              <w:rPr>
                <w:rFonts w:cs="Arial"/>
                <w:b/>
                <w:sz w:val="20"/>
                <w:szCs w:val="20"/>
              </w:rPr>
            </w:pPr>
            <w:r>
              <w:rPr>
                <w:rFonts w:cs="Arial"/>
                <w:sz w:val="20"/>
                <w:szCs w:val="20"/>
              </w:rPr>
              <w:t>£31.60 for 56</w:t>
            </w:r>
          </w:p>
        </w:tc>
      </w:tr>
      <w:tr w:rsidR="004D2219" w:rsidTr="003E1E6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D2219" w:rsidRPr="00F7375C" w:rsidRDefault="004D2219" w:rsidP="004D2219">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rPr>
                <w:rFonts w:cs="Arial"/>
                <w:sz w:val="20"/>
                <w:szCs w:val="20"/>
              </w:rPr>
            </w:pPr>
            <w:proofErr w:type="spellStart"/>
            <w:r>
              <w:rPr>
                <w:rFonts w:cs="Arial"/>
                <w:sz w:val="20"/>
                <w:szCs w:val="20"/>
              </w:rPr>
              <w:t>Saxagliptin</w:t>
            </w:r>
            <w:proofErr w:type="spellEnd"/>
            <w:r>
              <w:rPr>
                <w:rFonts w:cs="Arial"/>
                <w:sz w:val="20"/>
                <w:szCs w:val="20"/>
              </w:rPr>
              <w:t xml:space="preserve"> 2.5mg/ Metformin 1g tablets</w:t>
            </w:r>
            <w:r w:rsidR="003E1E64">
              <w:rPr>
                <w:rFonts w:cs="Arial"/>
                <w:sz w:val="20"/>
                <w:szCs w:val="20"/>
              </w:rPr>
              <w:t xml:space="preserve"> (</w:t>
            </w:r>
            <w:proofErr w:type="spellStart"/>
            <w:r w:rsidR="003E1E64">
              <w:rPr>
                <w:rFonts w:cs="Arial"/>
                <w:sz w:val="20"/>
                <w:szCs w:val="20"/>
              </w:rPr>
              <w:t>Komboglyze</w:t>
            </w:r>
            <w:proofErr w:type="spellEnd"/>
            <w:r w:rsidR="003E1E64">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jc w:val="center"/>
              <w:rPr>
                <w:rFonts w:cs="Arial"/>
                <w:sz w:val="20"/>
                <w:szCs w:val="20"/>
              </w:rPr>
            </w:pPr>
            <w:r>
              <w:rPr>
                <w:rFonts w:cs="Arial"/>
                <w:sz w:val="20"/>
                <w:szCs w:val="20"/>
              </w:rPr>
              <w:t>£31.60 for 56</w:t>
            </w:r>
          </w:p>
        </w:tc>
      </w:tr>
      <w:tr w:rsidR="00C82CAC" w:rsidTr="003E1E6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C82CAC" w:rsidRPr="00F7375C" w:rsidRDefault="00C82CAC" w:rsidP="00C82CAC">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C82CAC" w:rsidRPr="00DA599A" w:rsidRDefault="00C82CAC" w:rsidP="00C82CAC">
            <w:pPr>
              <w:rPr>
                <w:rFonts w:cs="Arial"/>
                <w:sz w:val="20"/>
                <w:szCs w:val="20"/>
              </w:rPr>
            </w:pPr>
            <w:proofErr w:type="spellStart"/>
            <w:r>
              <w:rPr>
                <w:rFonts w:cs="Arial"/>
                <w:sz w:val="20"/>
                <w:szCs w:val="20"/>
              </w:rPr>
              <w:t>Saxagliptin</w:t>
            </w:r>
            <w:proofErr w:type="spellEnd"/>
            <w:r>
              <w:rPr>
                <w:rFonts w:cs="Arial"/>
                <w:sz w:val="20"/>
                <w:szCs w:val="20"/>
              </w:rPr>
              <w:t xml:space="preserve"> 5mg/ Dapagliflozin 10mg tablets (</w:t>
            </w:r>
            <w:proofErr w:type="spellStart"/>
            <w:r>
              <w:rPr>
                <w:rFonts w:cs="Arial"/>
                <w:sz w:val="20"/>
                <w:szCs w:val="20"/>
              </w:rPr>
              <w:t>Qtern</w:t>
            </w:r>
            <w:proofErr w:type="spellEnd"/>
            <w:r>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2CAC" w:rsidRPr="00DA599A" w:rsidRDefault="00C82CAC" w:rsidP="00C82CAC">
            <w:pPr>
              <w:jc w:val="center"/>
              <w:rPr>
                <w:rFonts w:cs="Arial"/>
                <w:sz w:val="20"/>
                <w:szCs w:val="20"/>
              </w:rPr>
            </w:pPr>
            <w:r>
              <w:rPr>
                <w:rFonts w:cs="Arial"/>
                <w:sz w:val="20"/>
                <w:szCs w:val="20"/>
              </w:rPr>
              <w:t>£49.56 for 28</w:t>
            </w:r>
          </w:p>
        </w:tc>
      </w:tr>
      <w:tr w:rsidR="004D2219" w:rsidTr="003E1E64">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D2219" w:rsidRPr="00F7375C" w:rsidRDefault="004D2219" w:rsidP="004D2219">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732AB2" w:rsidP="004D2219">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4D2219" w:rsidRPr="00DA599A">
                <w:rPr>
                  <w:rStyle w:val="Hyperlink"/>
                  <w:rFonts w:cs="Arial"/>
                  <w:b/>
                  <w:sz w:val="20"/>
                  <w:szCs w:val="20"/>
                </w:rPr>
                <w:t>Part VIIIB (hover the mouse here for more info):</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rPr>
                <w:rFonts w:cs="Arial"/>
                <w:sz w:val="20"/>
                <w:szCs w:val="20"/>
              </w:rPr>
            </w:pPr>
            <w:r w:rsidRPr="00DA599A">
              <w:rPr>
                <w:rFonts w:cs="Arial"/>
                <w:b/>
                <w:sz w:val="20"/>
                <w:szCs w:val="20"/>
              </w:rPr>
              <w:t>DT price</w:t>
            </w:r>
          </w:p>
        </w:tc>
      </w:tr>
      <w:tr w:rsidR="004D2219" w:rsidTr="003E1E64">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D2219" w:rsidRPr="00F7375C" w:rsidRDefault="004D2219" w:rsidP="004D2219">
            <w:pPr>
              <w:rPr>
                <w:rFonts w:cs="Arial"/>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rPr>
                <w:rFonts w:cs="Arial"/>
                <w:sz w:val="20"/>
                <w:szCs w:val="20"/>
              </w:rPr>
            </w:pPr>
            <w:r>
              <w:rPr>
                <w:rFonts w:cs="Arial"/>
                <w:sz w:val="20"/>
                <w:szCs w:val="20"/>
              </w:rPr>
              <w:t>None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2219" w:rsidRPr="00DA599A" w:rsidRDefault="004D2219" w:rsidP="004D2219">
            <w:pPr>
              <w:rPr>
                <w:rFonts w:cs="Arial"/>
                <w:b/>
                <w:sz w:val="20"/>
                <w:szCs w:val="20"/>
              </w:rPr>
            </w:pPr>
          </w:p>
        </w:tc>
      </w:tr>
      <w:tr w:rsidR="004D2219" w:rsidTr="00FE0CB2">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4D2219" w:rsidRPr="00F7375C" w:rsidRDefault="004D2219" w:rsidP="004D2219">
            <w:pPr>
              <w:rPr>
                <w:rFonts w:cs="Arial"/>
              </w:rPr>
            </w:pPr>
            <w:r w:rsidRPr="00F7375C">
              <w:rPr>
                <w:rFonts w:cs="Arial"/>
              </w:rPr>
              <w:t>Administration in swallowing difficulties</w:t>
            </w:r>
          </w:p>
        </w:tc>
      </w:tr>
      <w:tr w:rsidR="004D2219" w:rsidTr="00FC45F5">
        <w:trPr>
          <w:trHeight w:val="48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D2219" w:rsidRPr="00F7375C" w:rsidRDefault="00E132F7" w:rsidP="00E132F7">
            <w:pPr>
              <w:rPr>
                <w:rFonts w:cs="Arial"/>
              </w:rPr>
            </w:pPr>
            <w:r>
              <w:rPr>
                <w:rFonts w:cs="Arial"/>
              </w:rPr>
              <w:t>AstraZeneca have no information on c</w:t>
            </w:r>
            <w:r w:rsidR="00C82CAC">
              <w:rPr>
                <w:rFonts w:cs="Arial"/>
              </w:rPr>
              <w:t xml:space="preserve">rushing or dispersing </w:t>
            </w:r>
            <w:proofErr w:type="spellStart"/>
            <w:r w:rsidR="00C82CAC">
              <w:rPr>
                <w:rFonts w:cs="Arial"/>
              </w:rPr>
              <w:t>Onglyza</w:t>
            </w:r>
            <w:proofErr w:type="spellEnd"/>
            <w:r w:rsidR="00C82CAC">
              <w:rPr>
                <w:rFonts w:cs="Arial"/>
              </w:rPr>
              <w:t>,</w:t>
            </w:r>
            <w:r>
              <w:rPr>
                <w:rFonts w:cs="Arial"/>
              </w:rPr>
              <w:t xml:space="preserve"> </w:t>
            </w:r>
            <w:proofErr w:type="spellStart"/>
            <w:r>
              <w:rPr>
                <w:rFonts w:cs="Arial"/>
              </w:rPr>
              <w:t>Komboglyze</w:t>
            </w:r>
            <w:proofErr w:type="spellEnd"/>
            <w:r>
              <w:rPr>
                <w:rFonts w:cs="Arial"/>
              </w:rPr>
              <w:t xml:space="preserve"> </w:t>
            </w:r>
            <w:r w:rsidR="00C82CAC">
              <w:rPr>
                <w:rFonts w:cs="Arial"/>
              </w:rPr>
              <w:t xml:space="preserve">or </w:t>
            </w:r>
            <w:proofErr w:type="spellStart"/>
            <w:r w:rsidR="00C82CAC">
              <w:rPr>
                <w:rFonts w:cs="Arial"/>
              </w:rPr>
              <w:t>Qtern</w:t>
            </w:r>
            <w:proofErr w:type="spellEnd"/>
            <w:r w:rsidR="00C82CAC">
              <w:rPr>
                <w:rFonts w:cs="Arial"/>
              </w:rPr>
              <w:t xml:space="preserve"> </w:t>
            </w:r>
            <w:r>
              <w:rPr>
                <w:rFonts w:cs="Arial"/>
              </w:rPr>
              <w:t>for patients with swallowing difficulties</w:t>
            </w:r>
            <w:r w:rsidR="007B5ED0">
              <w:rPr>
                <w:rFonts w:cs="Arial"/>
                <w:vertAlign w:val="superscript"/>
              </w:rPr>
              <w:t>1</w:t>
            </w:r>
            <w:r>
              <w:rPr>
                <w:rFonts w:cs="Arial"/>
              </w:rPr>
              <w:t xml:space="preserve">. </w:t>
            </w:r>
            <w:r w:rsidR="00FC45F5">
              <w:rPr>
                <w:rFonts w:cs="Arial"/>
              </w:rPr>
              <w:t>Review for alternative treatment.</w:t>
            </w:r>
          </w:p>
        </w:tc>
      </w:tr>
      <w:tr w:rsidR="004D2219" w:rsidTr="00FE0CB2">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4D2219" w:rsidRPr="00F7375C" w:rsidRDefault="004D2219" w:rsidP="004D2219">
            <w:pPr>
              <w:rPr>
                <w:rFonts w:cs="Arial"/>
              </w:rPr>
            </w:pPr>
            <w:r w:rsidRPr="00F7375C">
              <w:rPr>
                <w:rFonts w:cs="Arial"/>
              </w:rPr>
              <w:t>Administration in enteral feeding tube</w:t>
            </w:r>
          </w:p>
        </w:tc>
      </w:tr>
      <w:tr w:rsidR="004D2219" w:rsidTr="004F1871">
        <w:trPr>
          <w:trHeight w:val="24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D2219" w:rsidRPr="00F7375C" w:rsidRDefault="00FC45F5" w:rsidP="00FC45F5">
            <w:pPr>
              <w:rPr>
                <w:rFonts w:cs="Arial"/>
              </w:rPr>
            </w:pPr>
            <w:r>
              <w:rPr>
                <w:rFonts w:cs="Arial"/>
              </w:rPr>
              <w:t xml:space="preserve">AstraZeneca have no information on administering </w:t>
            </w:r>
            <w:proofErr w:type="spellStart"/>
            <w:r w:rsidR="00C82CAC">
              <w:rPr>
                <w:rFonts w:cs="Arial"/>
              </w:rPr>
              <w:t>Onglyza</w:t>
            </w:r>
            <w:proofErr w:type="spellEnd"/>
            <w:r w:rsidR="00C82CAC">
              <w:rPr>
                <w:rFonts w:cs="Arial"/>
              </w:rPr>
              <w:t>,</w:t>
            </w:r>
            <w:r>
              <w:rPr>
                <w:rFonts w:cs="Arial"/>
              </w:rPr>
              <w:t xml:space="preserve"> </w:t>
            </w:r>
            <w:proofErr w:type="spellStart"/>
            <w:r>
              <w:rPr>
                <w:rFonts w:cs="Arial"/>
              </w:rPr>
              <w:t>Komboglyze</w:t>
            </w:r>
            <w:proofErr w:type="spellEnd"/>
            <w:r w:rsidR="00C82CAC">
              <w:rPr>
                <w:rFonts w:cs="Arial"/>
              </w:rPr>
              <w:t xml:space="preserve"> or </w:t>
            </w:r>
            <w:proofErr w:type="spellStart"/>
            <w:r w:rsidR="00C82CAC">
              <w:rPr>
                <w:rFonts w:cs="Arial"/>
              </w:rPr>
              <w:t>Qtern</w:t>
            </w:r>
            <w:proofErr w:type="spellEnd"/>
            <w:r>
              <w:rPr>
                <w:rFonts w:cs="Arial"/>
              </w:rPr>
              <w:t xml:space="preserve"> via a feeding tube</w:t>
            </w:r>
            <w:r w:rsidR="007B5ED0">
              <w:rPr>
                <w:rFonts w:cs="Arial"/>
                <w:vertAlign w:val="superscript"/>
              </w:rPr>
              <w:t>1</w:t>
            </w:r>
            <w:r>
              <w:rPr>
                <w:rFonts w:cs="Arial"/>
              </w:rPr>
              <w:t>. Review for alternative treatment.</w:t>
            </w:r>
          </w:p>
        </w:tc>
      </w:tr>
      <w:tr w:rsidR="004D2219" w:rsidTr="00FE0CB2">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4D2219" w:rsidRPr="00F7375C" w:rsidRDefault="004D2219" w:rsidP="004D2219">
            <w:pPr>
              <w:rPr>
                <w:rFonts w:cs="Arial"/>
              </w:rPr>
            </w:pPr>
            <w:r w:rsidRPr="00F7375C">
              <w:rPr>
                <w:rFonts w:cs="Arial"/>
              </w:rPr>
              <w:t>Comments</w:t>
            </w:r>
          </w:p>
        </w:tc>
      </w:tr>
      <w:tr w:rsidR="004D2219" w:rsidTr="004F1871">
        <w:trPr>
          <w:trHeight w:val="23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D2219" w:rsidRDefault="004D2219" w:rsidP="004D2219">
            <w:r>
              <w:t>None.</w:t>
            </w:r>
          </w:p>
        </w:tc>
      </w:tr>
      <w:tr w:rsidR="004D2219" w:rsidTr="00FE0CB2">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D2219" w:rsidRPr="00317408" w:rsidRDefault="004D2219" w:rsidP="004D2219">
            <w:pPr>
              <w:rPr>
                <w:rFonts w:cs="Arial"/>
                <w:sz w:val="20"/>
                <w:szCs w:val="20"/>
              </w:rPr>
            </w:pPr>
            <w:r w:rsidRPr="00317408">
              <w:rPr>
                <w:rFonts w:cs="Arial"/>
                <w:sz w:val="20"/>
                <w:szCs w:val="20"/>
              </w:rPr>
              <w:t>References</w:t>
            </w:r>
          </w:p>
          <w:p w:rsidR="004D2219" w:rsidRPr="00317408" w:rsidRDefault="004D2219" w:rsidP="004D2219">
            <w:pPr>
              <w:pStyle w:val="ListParagraph"/>
              <w:numPr>
                <w:ilvl w:val="0"/>
                <w:numId w:val="6"/>
              </w:numPr>
              <w:ind w:left="313" w:hanging="284"/>
              <w:rPr>
                <w:sz w:val="20"/>
                <w:szCs w:val="20"/>
              </w:rPr>
            </w:pPr>
            <w:r w:rsidRPr="00317408">
              <w:rPr>
                <w:sz w:val="20"/>
                <w:szCs w:val="20"/>
              </w:rPr>
              <w:t xml:space="preserve">Email on file: </w:t>
            </w:r>
            <w:proofErr w:type="spellStart"/>
            <w:r w:rsidR="00C82CAC">
              <w:rPr>
                <w:sz w:val="20"/>
                <w:szCs w:val="20"/>
              </w:rPr>
              <w:t>Onglyza</w:t>
            </w:r>
            <w:proofErr w:type="spellEnd"/>
            <w:r w:rsidR="00C82CAC">
              <w:rPr>
                <w:sz w:val="20"/>
                <w:szCs w:val="20"/>
              </w:rPr>
              <w:t>,</w:t>
            </w:r>
            <w:r w:rsidR="00FC45F5">
              <w:rPr>
                <w:sz w:val="20"/>
                <w:szCs w:val="20"/>
              </w:rPr>
              <w:t xml:space="preserve"> </w:t>
            </w:r>
            <w:proofErr w:type="spellStart"/>
            <w:r w:rsidR="00FC45F5">
              <w:rPr>
                <w:sz w:val="20"/>
                <w:szCs w:val="20"/>
              </w:rPr>
              <w:t>Komboglyze</w:t>
            </w:r>
            <w:proofErr w:type="spellEnd"/>
            <w:r w:rsidR="00C82CAC">
              <w:rPr>
                <w:sz w:val="20"/>
                <w:szCs w:val="20"/>
              </w:rPr>
              <w:t xml:space="preserve"> and </w:t>
            </w:r>
            <w:proofErr w:type="spellStart"/>
            <w:r w:rsidR="00C82CAC">
              <w:rPr>
                <w:sz w:val="20"/>
                <w:szCs w:val="20"/>
              </w:rPr>
              <w:t>Qtern</w:t>
            </w:r>
            <w:proofErr w:type="spellEnd"/>
            <w:r w:rsidRPr="00317408">
              <w:rPr>
                <w:sz w:val="20"/>
                <w:szCs w:val="20"/>
              </w:rPr>
              <w:t xml:space="preserve">. </w:t>
            </w:r>
            <w:r>
              <w:rPr>
                <w:sz w:val="20"/>
                <w:szCs w:val="20"/>
              </w:rPr>
              <w:t xml:space="preserve">AstraZeneca Medicines Information Received 8 July </w:t>
            </w:r>
            <w:r w:rsidRPr="00317408">
              <w:rPr>
                <w:sz w:val="20"/>
                <w:szCs w:val="20"/>
              </w:rPr>
              <w:t>2019</w:t>
            </w:r>
          </w:p>
          <w:p w:rsidR="004D2219" w:rsidRPr="003C16B9" w:rsidRDefault="004D2219" w:rsidP="00FC45F5">
            <w:pPr>
              <w:pStyle w:val="ListParagraph"/>
              <w:numPr>
                <w:ilvl w:val="0"/>
                <w:numId w:val="6"/>
              </w:numPr>
              <w:ind w:left="313" w:hanging="284"/>
              <w:rPr>
                <w:rFonts w:cs="Arial"/>
              </w:rPr>
            </w:pPr>
            <w:r w:rsidRPr="00317408">
              <w:rPr>
                <w:sz w:val="20"/>
                <w:szCs w:val="20"/>
              </w:rPr>
              <w:t xml:space="preserve">Drug Tariff </w:t>
            </w:r>
            <w:r w:rsidR="00FC45F5">
              <w:rPr>
                <w:sz w:val="20"/>
                <w:szCs w:val="20"/>
              </w:rPr>
              <w:t>January 2020</w:t>
            </w:r>
            <w:r w:rsidRPr="00317408">
              <w:rPr>
                <w:sz w:val="20"/>
                <w:szCs w:val="20"/>
              </w:rPr>
              <w:t xml:space="preserve"> </w:t>
            </w:r>
            <w:hyperlink r:id="rId8" w:history="1">
              <w:r w:rsidRPr="00317408">
                <w:rPr>
                  <w:rStyle w:val="Hyperlink"/>
                  <w:sz w:val="20"/>
                  <w:szCs w:val="20"/>
                </w:rPr>
                <w:t>https://www.nhsbsa.nhs.uk/pharmacies-gp-practices-and-appliance-contractors/drug-tariff</w:t>
              </w:r>
            </w:hyperlink>
          </w:p>
        </w:tc>
      </w:tr>
      <w:tr w:rsidR="004D2219" w:rsidTr="00FE0CB2">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D2219" w:rsidRPr="00DA599A" w:rsidRDefault="004D2219" w:rsidP="004D2219">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4D2219" w:rsidTr="00FE0CB2">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D2219" w:rsidRPr="000F2829" w:rsidRDefault="004D2219" w:rsidP="004D2219">
            <w:pPr>
              <w:rPr>
                <w:rFonts w:cs="Arial"/>
                <w:sz w:val="20"/>
                <w:szCs w:val="20"/>
              </w:rPr>
            </w:pPr>
            <w:r w:rsidRPr="000F2829">
              <w:rPr>
                <w:rFonts w:cs="Arial"/>
                <w:sz w:val="20"/>
                <w:szCs w:val="20"/>
              </w:rPr>
              <w:t>Author: Vicki Kong, QIPP Programme Pharmacist, BHR CCGs</w:t>
            </w:r>
          </w:p>
          <w:p w:rsidR="004D2219" w:rsidRPr="000F2829" w:rsidRDefault="004D2219" w:rsidP="004D2219">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4D2219" w:rsidTr="00FE0CB2">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2219" w:rsidRPr="000F2829" w:rsidRDefault="004D2219" w:rsidP="004D2219">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2219" w:rsidRPr="000F2829" w:rsidRDefault="004D2219" w:rsidP="004D2219">
            <w:pPr>
              <w:rPr>
                <w:rFonts w:cs="Arial"/>
                <w:sz w:val="20"/>
                <w:szCs w:val="20"/>
              </w:rPr>
            </w:pPr>
            <w:r w:rsidRPr="000F2829">
              <w:rPr>
                <w:rFonts w:cs="Arial"/>
                <w:sz w:val="20"/>
                <w:szCs w:val="20"/>
              </w:rPr>
              <w:t xml:space="preserve">Version: </w:t>
            </w:r>
            <w:r w:rsidR="00A2151D">
              <w:rPr>
                <w:rFonts w:cs="Arial"/>
                <w:sz w:val="20"/>
                <w:szCs w:val="20"/>
              </w:rPr>
              <w:t>1.1</w:t>
            </w:r>
          </w:p>
        </w:tc>
      </w:tr>
    </w:tbl>
    <w:p w:rsidR="00FE0CB2" w:rsidRDefault="00FE0CB2"/>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p w:rsidR="004F1871" w:rsidRDefault="004F1871"/>
    <w:sectPr w:rsidR="004F1871" w:rsidSect="00E3055A">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q76udq/yDUtQusVFWmb2YHX3rWDEjeoM53xWIv0NgiwLBgHNgEXnAnsshag7/p7jXKgvBLBoutt12/fJ6R2w==" w:salt="RkkirJgCrp5W3H6EbbWvb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2AB2"/>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646A4"/>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1D4437B"/>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93CF-C3CB-4844-B115-9A612627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2020-06-30T15:13:00Z</dcterms:created>
  <dcterms:modified xsi:type="dcterms:W3CDTF">2020-06-30T15:16:00Z</dcterms:modified>
</cp:coreProperties>
</file>