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830"/>
        <w:gridCol w:w="1843"/>
      </w:tblGrid>
      <w:tr w:rsidR="004F1871" w:rsidTr="004D2219">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4F1871" w:rsidRDefault="0046670E" w:rsidP="0046670E">
            <w:pPr>
              <w:pStyle w:val="Heading1"/>
            </w:pPr>
            <w:bookmarkStart w:id="0" w:name="_GoBack"/>
            <w:bookmarkEnd w:id="0"/>
            <w:r>
              <w:t>Quetiapine</w:t>
            </w:r>
          </w:p>
        </w:tc>
      </w:tr>
      <w:tr w:rsidR="004F1871" w:rsidTr="00AB5394">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4F1871" w:rsidRDefault="004F1871" w:rsidP="004D2219">
            <w:pPr>
              <w:rPr>
                <w:rFonts w:cs="Arial"/>
              </w:rPr>
            </w:pPr>
            <w:r w:rsidRPr="00F7375C">
              <w:rPr>
                <w:rFonts w:cs="Arial"/>
              </w:rPr>
              <w:t xml:space="preserve">Preparations listed in </w:t>
            </w:r>
            <w:r>
              <w:rPr>
                <w:rFonts w:cs="Arial"/>
              </w:rPr>
              <w:t xml:space="preserve">the </w:t>
            </w:r>
            <w:r w:rsidRPr="00F7375C">
              <w:rPr>
                <w:rFonts w:cs="Arial"/>
              </w:rPr>
              <w:t>Drug tariff</w:t>
            </w:r>
          </w:p>
          <w:p w:rsidR="004F1871" w:rsidRDefault="004F1871" w:rsidP="004D2219">
            <w:pPr>
              <w:rPr>
                <w:rFonts w:cs="Arial"/>
              </w:rPr>
            </w:pPr>
          </w:p>
          <w:p w:rsidR="004F1871" w:rsidRPr="00FF40C6" w:rsidRDefault="004F1871" w:rsidP="004D2219">
            <w:pPr>
              <w:rPr>
                <w:rFonts w:cs="Arial"/>
              </w:rPr>
            </w:pPr>
            <w:r w:rsidRPr="00FF40C6">
              <w:rPr>
                <w:rFonts w:cs="Arial"/>
                <w:b/>
              </w:rPr>
              <w:t>Hover the mouse over the £ sign for DT prices</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E07BB2" w:rsidP="004D2219">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4F1871" w:rsidRPr="00DA599A">
                <w:rPr>
                  <w:rStyle w:val="Hyperlink"/>
                  <w:rFonts w:cs="Arial"/>
                  <w:b/>
                  <w:sz w:val="20"/>
                  <w:szCs w:val="20"/>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4F1871" w:rsidP="004D2219">
            <w:pPr>
              <w:rPr>
                <w:rFonts w:cs="Arial"/>
                <w:sz w:val="20"/>
                <w:szCs w:val="20"/>
              </w:rPr>
            </w:pPr>
            <w:r w:rsidRPr="00DA599A">
              <w:rPr>
                <w:rFonts w:cs="Arial"/>
                <w:b/>
                <w:sz w:val="20"/>
                <w:szCs w:val="20"/>
              </w:rPr>
              <w:t>DT price</w:t>
            </w:r>
          </w:p>
        </w:tc>
      </w:tr>
      <w:tr w:rsidR="004F1871" w:rsidTr="00E07BB2">
        <w:trPr>
          <w:trHeight w:val="212"/>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AB5394" w:rsidP="004D2219">
            <w:pPr>
              <w:rPr>
                <w:rFonts w:cs="Arial"/>
                <w:sz w:val="20"/>
                <w:szCs w:val="20"/>
              </w:rPr>
            </w:pPr>
            <w:r>
              <w:rPr>
                <w:rFonts w:cs="Arial"/>
                <w:sz w:val="20"/>
                <w:szCs w:val="20"/>
              </w:rPr>
              <w:t>Quetiapine 25mg,</w:t>
            </w:r>
            <w:r w:rsidR="00976421">
              <w:rPr>
                <w:rFonts w:cs="Arial"/>
                <w:sz w:val="20"/>
                <w:szCs w:val="20"/>
              </w:rPr>
              <w:t xml:space="preserve"> 100mg, 150mg, 200mg, </w:t>
            </w:r>
            <w:r>
              <w:rPr>
                <w:rFonts w:cs="Arial"/>
                <w:sz w:val="20"/>
                <w:szCs w:val="20"/>
              </w:rPr>
              <w:t>300mg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E07BB2" w:rsidP="004D2219">
            <w:pPr>
              <w:jc w:val="center"/>
              <w:rPr>
                <w:rFonts w:cs="Arial"/>
                <w:b/>
                <w:sz w:val="20"/>
                <w:szCs w:val="20"/>
              </w:rPr>
            </w:pPr>
            <w:hyperlink w:anchor="_Quetiapine" w:tooltip="Cost per 60 tablets: £2.09 (25mg), £4.80 (100mg), £5.57 (150mg), £7.09 (200mg), £6.18 (300mg)" w:history="1">
              <w:r w:rsidR="00AB5394" w:rsidRPr="00AB5394">
                <w:rPr>
                  <w:rStyle w:val="Hyperlink"/>
                  <w:rFonts w:cs="Arial"/>
                  <w:b/>
                  <w:sz w:val="20"/>
                  <w:szCs w:val="20"/>
                </w:rPr>
                <w:t>£</w:t>
              </w:r>
            </w:hyperlink>
          </w:p>
        </w:tc>
      </w:tr>
      <w:tr w:rsidR="004F1871" w:rsidTr="00AB5394">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AB5394" w:rsidP="004D2219">
            <w:pPr>
              <w:rPr>
                <w:rFonts w:cs="Arial"/>
                <w:sz w:val="20"/>
                <w:szCs w:val="20"/>
              </w:rPr>
            </w:pPr>
            <w:r>
              <w:rPr>
                <w:rFonts w:cs="Arial"/>
                <w:sz w:val="20"/>
                <w:szCs w:val="20"/>
              </w:rPr>
              <w:t xml:space="preserve">Quetiapine 50mg, 150mg, 200mg, 300mg, 400mg m/r tablets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E07BB2" w:rsidP="004D2219">
            <w:pPr>
              <w:jc w:val="center"/>
              <w:rPr>
                <w:rFonts w:cs="Arial"/>
                <w:b/>
                <w:sz w:val="20"/>
                <w:szCs w:val="20"/>
              </w:rPr>
            </w:pPr>
            <w:hyperlink w:anchor="_Quetiapine" w:tooltip="Cost per 60 tablets: £67.66 (50mg), £113.10 (150mg), £113.10 (200mg), £170 (300mg), £226.20 (400mg)" w:history="1">
              <w:r w:rsidR="00AB5394" w:rsidRPr="00AB5394">
                <w:rPr>
                  <w:rStyle w:val="Hyperlink"/>
                  <w:rFonts w:cs="Arial"/>
                  <w:b/>
                  <w:sz w:val="20"/>
                  <w:szCs w:val="20"/>
                </w:rPr>
                <w:t>£</w:t>
              </w:r>
            </w:hyperlink>
          </w:p>
        </w:tc>
      </w:tr>
      <w:tr w:rsidR="004F1871" w:rsidTr="00E07BB2">
        <w:trPr>
          <w:trHeight w:val="80"/>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AB5394" w:rsidP="004D2219">
            <w:pPr>
              <w:rPr>
                <w:rFonts w:cs="Arial"/>
                <w:sz w:val="20"/>
                <w:szCs w:val="20"/>
              </w:rPr>
            </w:pPr>
            <w:r>
              <w:rPr>
                <w:rFonts w:cs="Arial"/>
                <w:sz w:val="20"/>
                <w:szCs w:val="20"/>
              </w:rPr>
              <w:t>Quetiapine 20mg/ml oral suspension sugar free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AB5394" w:rsidP="004D2219">
            <w:pPr>
              <w:rPr>
                <w:rFonts w:cs="Arial"/>
                <w:sz w:val="20"/>
                <w:szCs w:val="20"/>
              </w:rPr>
            </w:pPr>
            <w:r>
              <w:rPr>
                <w:rFonts w:cs="Arial"/>
                <w:sz w:val="20"/>
                <w:szCs w:val="20"/>
              </w:rPr>
              <w:t>£99.28 for 150ml</w:t>
            </w:r>
          </w:p>
        </w:tc>
      </w:tr>
      <w:tr w:rsidR="004F1871" w:rsidTr="00AB5394">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E07BB2" w:rsidP="004D2219">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4F1871" w:rsidRPr="00DA599A">
                <w:rPr>
                  <w:rStyle w:val="Hyperlink"/>
                  <w:rFonts w:cs="Arial"/>
                  <w:b/>
                  <w:sz w:val="20"/>
                  <w:szCs w:val="20"/>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4F1871" w:rsidP="004D2219">
            <w:pPr>
              <w:rPr>
                <w:rFonts w:cs="Arial"/>
                <w:sz w:val="20"/>
                <w:szCs w:val="20"/>
              </w:rPr>
            </w:pPr>
            <w:r w:rsidRPr="00DA599A">
              <w:rPr>
                <w:rFonts w:cs="Arial"/>
                <w:b/>
                <w:sz w:val="20"/>
                <w:szCs w:val="20"/>
              </w:rPr>
              <w:t>DT price</w:t>
            </w:r>
          </w:p>
        </w:tc>
      </w:tr>
      <w:tr w:rsidR="0046670E" w:rsidTr="00AB5394">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6670E" w:rsidRPr="00F7375C" w:rsidRDefault="0046670E" w:rsidP="004D2219">
            <w:pPr>
              <w:rPr>
                <w:rFonts w:cs="Aria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46670E" w:rsidRDefault="0046670E" w:rsidP="004D2219">
            <w:r>
              <w:rPr>
                <w:rFonts w:cs="Arial"/>
                <w:sz w:val="20"/>
                <w:szCs w:val="20"/>
              </w:rPr>
              <w:t>Quetiapine 12.5mg/5ml oral suspension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670E" w:rsidRPr="00DA599A" w:rsidRDefault="00E07BB2" w:rsidP="0046670E">
            <w:pPr>
              <w:jc w:val="center"/>
              <w:rPr>
                <w:rFonts w:cs="Arial"/>
                <w:b/>
                <w:sz w:val="20"/>
                <w:szCs w:val="20"/>
              </w:rPr>
            </w:pPr>
            <w:hyperlink w:anchor="_Quetiapine" w:tooltip="Cost for first 100ml is £16.22. Cost per ml thereafter is £0.10" w:history="1">
              <w:r w:rsidR="0046670E" w:rsidRPr="0046670E">
                <w:rPr>
                  <w:rStyle w:val="Hyperlink"/>
                  <w:rFonts w:cs="Arial"/>
                  <w:b/>
                  <w:sz w:val="20"/>
                  <w:szCs w:val="20"/>
                </w:rPr>
                <w:t>£</w:t>
              </w:r>
            </w:hyperlink>
          </w:p>
        </w:tc>
      </w:tr>
      <w:tr w:rsidR="0046670E" w:rsidTr="00AB5394">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6670E" w:rsidRPr="00F7375C" w:rsidRDefault="0046670E" w:rsidP="004D2219">
            <w:pPr>
              <w:rPr>
                <w:rFonts w:cs="Aria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46670E" w:rsidRDefault="0046670E" w:rsidP="004D2219">
            <w:r>
              <w:rPr>
                <w:rFonts w:cs="Arial"/>
                <w:sz w:val="20"/>
                <w:szCs w:val="20"/>
              </w:rPr>
              <w:t>Quetiapine 25mg/5ml oral suspension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6670E" w:rsidRPr="00DA599A" w:rsidRDefault="00E07BB2" w:rsidP="0046670E">
            <w:pPr>
              <w:jc w:val="center"/>
              <w:rPr>
                <w:rFonts w:cs="Arial"/>
                <w:b/>
                <w:sz w:val="20"/>
                <w:szCs w:val="20"/>
              </w:rPr>
            </w:pPr>
            <w:hyperlink w:anchor="_Quetiapine" w:tooltip="Cost for first 150ml is £33.90. Cost per ml thereafter is £0.22" w:history="1">
              <w:r w:rsidR="0046670E" w:rsidRPr="0046670E">
                <w:rPr>
                  <w:rStyle w:val="Hyperlink"/>
                  <w:rFonts w:cs="Arial"/>
                  <w:b/>
                  <w:sz w:val="20"/>
                  <w:szCs w:val="20"/>
                </w:rPr>
                <w:t>£</w:t>
              </w:r>
            </w:hyperlink>
          </w:p>
        </w:tc>
      </w:tr>
      <w:tr w:rsidR="004F1871" w:rsidTr="00AB5394">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4F1871" w:rsidRPr="00F7375C" w:rsidRDefault="004F1871" w:rsidP="004D2219">
            <w:pPr>
              <w:rPr>
                <w:rFonts w:cs="Arial"/>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46670E" w:rsidP="004D2219">
            <w:pPr>
              <w:rPr>
                <w:rFonts w:cs="Arial"/>
                <w:sz w:val="20"/>
                <w:szCs w:val="20"/>
              </w:rPr>
            </w:pPr>
            <w:r>
              <w:rPr>
                <w:rFonts w:cs="Arial"/>
                <w:sz w:val="20"/>
                <w:szCs w:val="20"/>
              </w:rPr>
              <w:t>Quetiapine 50mg/5ml oral suspension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F1871" w:rsidRPr="00DA599A" w:rsidRDefault="00E07BB2" w:rsidP="0046670E">
            <w:pPr>
              <w:jc w:val="center"/>
              <w:rPr>
                <w:rFonts w:cs="Arial"/>
                <w:b/>
                <w:sz w:val="20"/>
                <w:szCs w:val="20"/>
              </w:rPr>
            </w:pPr>
            <w:hyperlink w:anchor="_Quetiapine" w:tooltip="Cost for first 100ml is £59.75. Cost per ml thereafter is £0.13" w:history="1">
              <w:r w:rsidR="0046670E" w:rsidRPr="0046670E">
                <w:rPr>
                  <w:rStyle w:val="Hyperlink"/>
                  <w:rFonts w:cs="Arial"/>
                  <w:b/>
                  <w:sz w:val="20"/>
                  <w:szCs w:val="20"/>
                </w:rPr>
                <w:t>£</w:t>
              </w:r>
            </w:hyperlink>
          </w:p>
        </w:tc>
      </w:tr>
      <w:tr w:rsidR="004F1871" w:rsidTr="004D2219">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4F1871" w:rsidRPr="00F7375C" w:rsidRDefault="004F1871" w:rsidP="004D2219">
            <w:pPr>
              <w:rPr>
                <w:rFonts w:cs="Arial"/>
              </w:rPr>
            </w:pPr>
            <w:r w:rsidRPr="00F7375C">
              <w:rPr>
                <w:rFonts w:cs="Arial"/>
              </w:rPr>
              <w:t>Administration in swallowing difficulties</w:t>
            </w:r>
          </w:p>
        </w:tc>
      </w:tr>
      <w:tr w:rsidR="004F1871" w:rsidTr="004D2219">
        <w:trPr>
          <w:trHeight w:val="1936"/>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4122B6" w:rsidRDefault="00F3728A" w:rsidP="004D2219">
            <w:pPr>
              <w:rPr>
                <w:rFonts w:cs="Arial"/>
              </w:rPr>
            </w:pPr>
            <w:r>
              <w:rPr>
                <w:rFonts w:cs="Arial"/>
              </w:rPr>
              <w:t>Quetiapine Rosemont 20mg/ml oral suspension</w:t>
            </w:r>
            <w:r w:rsidR="00F13C73">
              <w:rPr>
                <w:rFonts w:cs="Arial"/>
              </w:rPr>
              <w:t xml:space="preserve"> contains sodium 10.46mg/ml- when calculating the dose </w:t>
            </w:r>
            <w:r w:rsidR="006330D1">
              <w:rPr>
                <w:rFonts w:cs="Arial"/>
              </w:rPr>
              <w:t xml:space="preserve">consider </w:t>
            </w:r>
            <w:r w:rsidR="00F13C73">
              <w:rPr>
                <w:rFonts w:cs="Arial"/>
              </w:rPr>
              <w:t xml:space="preserve">whether </w:t>
            </w:r>
            <w:r w:rsidR="006330D1">
              <w:rPr>
                <w:rFonts w:cs="Arial"/>
              </w:rPr>
              <w:t xml:space="preserve">this </w:t>
            </w:r>
            <w:r w:rsidR="00F13C73">
              <w:rPr>
                <w:rFonts w:cs="Arial"/>
              </w:rPr>
              <w:t xml:space="preserve">is suitable </w:t>
            </w:r>
            <w:r w:rsidR="006330D1">
              <w:rPr>
                <w:rFonts w:cs="Arial"/>
              </w:rPr>
              <w:t>in patients on a controlled sodium diet</w:t>
            </w:r>
            <w:r w:rsidR="007B5ED0">
              <w:rPr>
                <w:rFonts w:cs="Arial"/>
                <w:vertAlign w:val="superscript"/>
              </w:rPr>
              <w:t>1</w:t>
            </w:r>
            <w:r w:rsidR="006330D1">
              <w:rPr>
                <w:rFonts w:cs="Arial"/>
              </w:rPr>
              <w:t>.</w:t>
            </w:r>
            <w:r w:rsidR="00625CD8">
              <w:rPr>
                <w:rFonts w:cs="Arial"/>
              </w:rPr>
              <w:t xml:space="preserve"> This is the only licensed liquid in EMC.</w:t>
            </w:r>
          </w:p>
          <w:p w:rsidR="004122B6" w:rsidRDefault="004122B6" w:rsidP="004D2219">
            <w:pPr>
              <w:rPr>
                <w:rFonts w:cs="Arial"/>
              </w:rPr>
            </w:pPr>
          </w:p>
          <w:p w:rsidR="004F1871" w:rsidRDefault="004122B6" w:rsidP="004D2219">
            <w:pPr>
              <w:rPr>
                <w:rFonts w:cs="Arial"/>
              </w:rPr>
            </w:pPr>
            <w:r>
              <w:rPr>
                <w:rFonts w:cs="Arial"/>
              </w:rPr>
              <w:t xml:space="preserve">Seroquel </w:t>
            </w:r>
            <w:r w:rsidR="005B516C">
              <w:rPr>
                <w:rFonts w:cs="Arial"/>
              </w:rPr>
              <w:t xml:space="preserve">(not m/r) </w:t>
            </w:r>
            <w:r>
              <w:rPr>
                <w:rFonts w:cs="Arial"/>
              </w:rPr>
              <w:t>tablets can be crushed (unlicensed use) and added to soft food (e.g. yoghurt) and taste bitter</w:t>
            </w:r>
            <w:r w:rsidR="007B5ED0">
              <w:rPr>
                <w:rFonts w:cs="Arial"/>
                <w:vertAlign w:val="superscript"/>
              </w:rPr>
              <w:t>2</w:t>
            </w:r>
            <w:r>
              <w:rPr>
                <w:rFonts w:cs="Arial"/>
              </w:rPr>
              <w:t>.</w:t>
            </w:r>
          </w:p>
          <w:p w:rsidR="004122B6" w:rsidRDefault="004122B6" w:rsidP="004D2219">
            <w:pPr>
              <w:rPr>
                <w:rFonts w:cs="Arial"/>
              </w:rPr>
            </w:pPr>
          </w:p>
          <w:p w:rsidR="007B2448" w:rsidRDefault="007B2448" w:rsidP="004D2219">
            <w:pPr>
              <w:rPr>
                <w:rFonts w:cs="Arial"/>
              </w:rPr>
            </w:pPr>
            <w:proofErr w:type="spellStart"/>
            <w:r w:rsidRPr="000D5D85">
              <w:rPr>
                <w:rFonts w:cs="Arial"/>
              </w:rPr>
              <w:t>Consilient</w:t>
            </w:r>
            <w:proofErr w:type="spellEnd"/>
            <w:r w:rsidRPr="000D5D85">
              <w:rPr>
                <w:rFonts w:cs="Arial"/>
              </w:rPr>
              <w:t xml:space="preserve"> </w:t>
            </w:r>
            <w:r>
              <w:rPr>
                <w:rFonts w:cs="Arial"/>
              </w:rPr>
              <w:t>H</w:t>
            </w:r>
            <w:r w:rsidRPr="000D5D85">
              <w:rPr>
                <w:rFonts w:cs="Arial"/>
              </w:rPr>
              <w:t xml:space="preserve">ealth </w:t>
            </w:r>
            <w:r>
              <w:rPr>
                <w:rFonts w:cs="Arial"/>
              </w:rPr>
              <w:t xml:space="preserve">(generic brand) tablets: </w:t>
            </w:r>
            <w:r w:rsidRPr="007B2448">
              <w:rPr>
                <w:rFonts w:cs="Arial"/>
              </w:rPr>
              <w:t>No data to support administration after crushing the tablet. In theory they are immediate-release and uncoated so they should be able to be crushed and administered, however care would need to be taken to ensure all the crushed tablet was administered</w:t>
            </w:r>
            <w:r w:rsidR="00C423FF">
              <w:rPr>
                <w:rFonts w:cs="Arial"/>
                <w:vertAlign w:val="superscript"/>
              </w:rPr>
              <w:t>3</w:t>
            </w:r>
            <w:r w:rsidR="00C423FF">
              <w:rPr>
                <w:rFonts w:cs="Arial"/>
              </w:rPr>
              <w:t>.</w:t>
            </w:r>
          </w:p>
          <w:p w:rsidR="00E07BB2" w:rsidRDefault="00E07BB2" w:rsidP="004D2219">
            <w:pPr>
              <w:rPr>
                <w:rFonts w:cs="Arial"/>
              </w:rPr>
            </w:pPr>
          </w:p>
          <w:p w:rsidR="005B516C" w:rsidRPr="00F7375C" w:rsidRDefault="004122B6" w:rsidP="004D2219">
            <w:pPr>
              <w:rPr>
                <w:rFonts w:cs="Arial"/>
              </w:rPr>
            </w:pPr>
            <w:r>
              <w:rPr>
                <w:rFonts w:cs="Arial"/>
              </w:rPr>
              <w:t>A number of</w:t>
            </w:r>
            <w:r w:rsidR="007B2448">
              <w:rPr>
                <w:rFonts w:cs="Arial"/>
              </w:rPr>
              <w:t xml:space="preserve"> other</w:t>
            </w:r>
            <w:r>
              <w:rPr>
                <w:rFonts w:cs="Arial"/>
              </w:rPr>
              <w:t xml:space="preserve"> generic manufacturers were contacted and had no information on administering their brand of</w:t>
            </w:r>
            <w:r w:rsidR="00625CD8">
              <w:rPr>
                <w:rFonts w:cs="Arial"/>
              </w:rPr>
              <w:t xml:space="preserve"> quetiapine</w:t>
            </w:r>
            <w:r>
              <w:rPr>
                <w:rFonts w:cs="Arial"/>
              </w:rPr>
              <w:t xml:space="preserve"> tablets for patients with swallowing difficulties. The contact information a</w:t>
            </w:r>
            <w:r w:rsidR="00625CD8">
              <w:rPr>
                <w:rFonts w:cs="Arial"/>
              </w:rPr>
              <w:t xml:space="preserve">nd responses are kept on file. </w:t>
            </w:r>
          </w:p>
        </w:tc>
      </w:tr>
      <w:tr w:rsidR="004F1871" w:rsidTr="004D2219">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4F1871" w:rsidRPr="00F7375C" w:rsidRDefault="004F1871" w:rsidP="004D2219">
            <w:pPr>
              <w:rPr>
                <w:rFonts w:cs="Arial"/>
              </w:rPr>
            </w:pPr>
            <w:r w:rsidRPr="00F7375C">
              <w:rPr>
                <w:rFonts w:cs="Arial"/>
              </w:rPr>
              <w:t>Administration in enteral feeding tube</w:t>
            </w:r>
          </w:p>
        </w:tc>
      </w:tr>
      <w:tr w:rsidR="004F1871" w:rsidTr="004D2219">
        <w:trPr>
          <w:trHeight w:val="24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625CD8" w:rsidRDefault="00625CD8" w:rsidP="004D2219">
            <w:pPr>
              <w:rPr>
                <w:rFonts w:cs="Arial"/>
              </w:rPr>
            </w:pPr>
            <w:r>
              <w:rPr>
                <w:rFonts w:cs="Arial"/>
              </w:rPr>
              <w:t>Seroquel tablets (unlicensed use</w:t>
            </w:r>
            <w:r w:rsidR="00C423FF">
              <w:rPr>
                <w:rFonts w:cs="Arial"/>
              </w:rPr>
              <w:t>)</w:t>
            </w:r>
            <w:r w:rsidR="00C423FF">
              <w:rPr>
                <w:rFonts w:cs="Arial"/>
                <w:vertAlign w:val="superscript"/>
              </w:rPr>
              <w:t xml:space="preserve"> 2</w:t>
            </w:r>
            <w:r>
              <w:rPr>
                <w:rFonts w:cs="Arial"/>
              </w:rPr>
              <w:t>:</w:t>
            </w:r>
            <w:r w:rsidR="00C423FF">
              <w:rPr>
                <w:rFonts w:cs="Arial"/>
              </w:rPr>
              <w:t xml:space="preserve"> </w:t>
            </w:r>
            <w:r>
              <w:rPr>
                <w:rFonts w:cs="Arial"/>
              </w:rPr>
              <w:t>Crush the tablet with a pestle and mortar or tablet crusher. Add the powder to 15-30ml distilled water and mix wel</w:t>
            </w:r>
            <w:r w:rsidR="00702E26">
              <w:rPr>
                <w:rFonts w:cs="Arial"/>
              </w:rPr>
              <w:t>l. Draw the solution into a</w:t>
            </w:r>
            <w:r>
              <w:rPr>
                <w:rFonts w:cs="Arial"/>
              </w:rPr>
              <w:t xml:space="preserve"> syringe and administer</w:t>
            </w:r>
            <w:r w:rsidR="00ED6438">
              <w:rPr>
                <w:rFonts w:cs="Arial"/>
              </w:rPr>
              <w:t>. Rinse out the mortar/tablet crusher with distilled water and administer the rinsings. Flush the tube with 10ml distilled water.</w:t>
            </w:r>
          </w:p>
          <w:p w:rsidR="00ED6438" w:rsidRPr="00F7375C" w:rsidRDefault="00ED6438" w:rsidP="00ED6438">
            <w:pPr>
              <w:rPr>
                <w:rFonts w:cs="Arial"/>
              </w:rPr>
            </w:pPr>
            <w:r>
              <w:rPr>
                <w:rFonts w:cs="Arial"/>
              </w:rPr>
              <w:t xml:space="preserve">A number of generic manufacturers were contacted and had no information on administering their brand of quetiapine tablets for administration via a feeding tube. The contact information </w:t>
            </w:r>
            <w:r w:rsidR="007B2448">
              <w:rPr>
                <w:rFonts w:cs="Arial"/>
              </w:rPr>
              <w:t xml:space="preserve">and responses are kept on file. </w:t>
            </w:r>
            <w:r>
              <w:rPr>
                <w:rFonts w:cs="Arial"/>
              </w:rPr>
              <w:t xml:space="preserve">Rosemont do not have any information on administering </w:t>
            </w:r>
            <w:r w:rsidR="00F91E44">
              <w:rPr>
                <w:rFonts w:cs="Arial"/>
              </w:rPr>
              <w:t>their liquid via a feeding tube- only medicines which are licensed for this route will include instructions</w:t>
            </w:r>
            <w:r w:rsidR="00C423FF">
              <w:rPr>
                <w:rFonts w:cs="Arial"/>
                <w:vertAlign w:val="superscript"/>
              </w:rPr>
              <w:t>4</w:t>
            </w:r>
            <w:r w:rsidR="00F91E44">
              <w:rPr>
                <w:rFonts w:cs="Arial"/>
              </w:rPr>
              <w:t>.</w:t>
            </w:r>
          </w:p>
        </w:tc>
      </w:tr>
      <w:tr w:rsidR="004F1871" w:rsidTr="00E07BB2">
        <w:trPr>
          <w:trHeight w:val="82"/>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4F1871" w:rsidRPr="00F7375C" w:rsidRDefault="004F1871" w:rsidP="004D2219">
            <w:pPr>
              <w:rPr>
                <w:rFonts w:cs="Arial"/>
              </w:rPr>
            </w:pPr>
            <w:r w:rsidRPr="00F7375C">
              <w:rPr>
                <w:rFonts w:cs="Arial"/>
              </w:rPr>
              <w:t>Comments</w:t>
            </w:r>
          </w:p>
        </w:tc>
      </w:tr>
      <w:tr w:rsidR="004F1871" w:rsidTr="004D2219">
        <w:trPr>
          <w:trHeight w:val="23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F91E44" w:rsidRPr="00F91E44" w:rsidRDefault="005B516C" w:rsidP="00F91E44">
            <w:pPr>
              <w:rPr>
                <w:rFonts w:cs="Arial"/>
              </w:rPr>
            </w:pPr>
            <w:r>
              <w:rPr>
                <w:rFonts w:cs="Arial"/>
              </w:rPr>
              <w:t>Ast</w:t>
            </w:r>
            <w:r w:rsidR="00F91E44">
              <w:rPr>
                <w:rFonts w:cs="Arial"/>
              </w:rPr>
              <w:t xml:space="preserve">raZeneca have no additional information to support administering Seroquel to </w:t>
            </w:r>
            <w:r>
              <w:rPr>
                <w:rFonts w:cs="Arial"/>
              </w:rPr>
              <w:t>patients with swallowing difficulties</w:t>
            </w:r>
            <w:r w:rsidR="00F91E44">
              <w:rPr>
                <w:rFonts w:cs="Arial"/>
              </w:rPr>
              <w:t xml:space="preserve"> or via a feeding tube</w:t>
            </w:r>
            <w:r w:rsidR="00C423FF">
              <w:rPr>
                <w:rFonts w:cs="Arial"/>
                <w:vertAlign w:val="superscript"/>
              </w:rPr>
              <w:t>5</w:t>
            </w:r>
            <w:r w:rsidR="00F91E44">
              <w:rPr>
                <w:rFonts w:cs="Arial"/>
              </w:rPr>
              <w:t>.</w:t>
            </w:r>
          </w:p>
        </w:tc>
      </w:tr>
      <w:tr w:rsidR="004F1871" w:rsidTr="004D2219">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4F1871" w:rsidRPr="007B2448" w:rsidRDefault="004F1871" w:rsidP="004D2219">
            <w:pPr>
              <w:rPr>
                <w:rFonts w:cs="Arial"/>
                <w:sz w:val="20"/>
                <w:szCs w:val="20"/>
              </w:rPr>
            </w:pPr>
            <w:r w:rsidRPr="007B2448">
              <w:rPr>
                <w:rFonts w:cs="Arial"/>
                <w:sz w:val="20"/>
                <w:szCs w:val="20"/>
              </w:rPr>
              <w:t>References</w:t>
            </w:r>
          </w:p>
          <w:p w:rsidR="005B516C" w:rsidRPr="007B2448" w:rsidRDefault="005B516C" w:rsidP="00B74B10">
            <w:pPr>
              <w:pStyle w:val="ListParagraph"/>
              <w:numPr>
                <w:ilvl w:val="0"/>
                <w:numId w:val="10"/>
              </w:numPr>
              <w:ind w:left="313" w:hanging="313"/>
              <w:rPr>
                <w:rFonts w:cs="Arial"/>
                <w:sz w:val="20"/>
                <w:szCs w:val="20"/>
              </w:rPr>
            </w:pPr>
            <w:r w:rsidRPr="007B2448">
              <w:rPr>
                <w:rFonts w:cs="Arial"/>
                <w:sz w:val="20"/>
                <w:szCs w:val="20"/>
              </w:rPr>
              <w:t xml:space="preserve">Summary of Product Characteristics. Quetiapine Rosemont (Rosemont) last updated 16/8/19 </w:t>
            </w:r>
            <w:hyperlink r:id="rId8" w:history="1">
              <w:r w:rsidRPr="007B2448">
                <w:rPr>
                  <w:rStyle w:val="Hyperlink"/>
                  <w:rFonts w:cs="Arial"/>
                  <w:sz w:val="20"/>
                  <w:szCs w:val="20"/>
                </w:rPr>
                <w:t>www.medicine.org.uk</w:t>
              </w:r>
            </w:hyperlink>
            <w:r w:rsidR="00666C4A" w:rsidRPr="007B2448">
              <w:rPr>
                <w:rFonts w:cs="Arial"/>
                <w:sz w:val="20"/>
                <w:szCs w:val="20"/>
              </w:rPr>
              <w:t xml:space="preserve"> date accessed 6/</w:t>
            </w:r>
            <w:r w:rsidRPr="007B2448">
              <w:rPr>
                <w:rFonts w:cs="Arial"/>
                <w:sz w:val="20"/>
                <w:szCs w:val="20"/>
              </w:rPr>
              <w:t>1/2020</w:t>
            </w:r>
          </w:p>
          <w:p w:rsidR="00B74B10" w:rsidRDefault="00B74B10" w:rsidP="00B74B10">
            <w:pPr>
              <w:pStyle w:val="ListParagraph"/>
              <w:numPr>
                <w:ilvl w:val="0"/>
                <w:numId w:val="10"/>
              </w:numPr>
              <w:ind w:left="313" w:hanging="313"/>
              <w:rPr>
                <w:rFonts w:cs="Arial"/>
                <w:sz w:val="20"/>
                <w:szCs w:val="20"/>
              </w:rPr>
            </w:pPr>
            <w:r w:rsidRPr="007B2448">
              <w:rPr>
                <w:rFonts w:cs="Arial"/>
                <w:sz w:val="20"/>
                <w:szCs w:val="20"/>
              </w:rPr>
              <w:t>The NEWT guidelines for administration of medication to patients with enteral feeding tubes or swallowing difficulties. 2</w:t>
            </w:r>
            <w:r w:rsidRPr="007B2448">
              <w:rPr>
                <w:rFonts w:cs="Arial"/>
                <w:sz w:val="20"/>
                <w:szCs w:val="20"/>
                <w:vertAlign w:val="superscript"/>
              </w:rPr>
              <w:t>nd</w:t>
            </w:r>
            <w:r w:rsidRPr="007B2448">
              <w:rPr>
                <w:rFonts w:cs="Arial"/>
                <w:sz w:val="20"/>
                <w:szCs w:val="20"/>
              </w:rPr>
              <w:t xml:space="preserve"> updated edition 2015</w:t>
            </w:r>
          </w:p>
          <w:p w:rsidR="00C423FF" w:rsidRPr="007B2448" w:rsidRDefault="00C423FF" w:rsidP="00B74B10">
            <w:pPr>
              <w:pStyle w:val="ListParagraph"/>
              <w:numPr>
                <w:ilvl w:val="0"/>
                <w:numId w:val="10"/>
              </w:numPr>
              <w:ind w:left="313" w:hanging="313"/>
              <w:rPr>
                <w:rFonts w:cs="Arial"/>
                <w:sz w:val="20"/>
                <w:szCs w:val="20"/>
              </w:rPr>
            </w:pPr>
            <w:r>
              <w:rPr>
                <w:rFonts w:cs="Arial"/>
                <w:sz w:val="20"/>
                <w:szCs w:val="20"/>
              </w:rPr>
              <w:t>Email on file: Consilient Health Pharmacovigilance officer. Received 6 February 2020</w:t>
            </w:r>
          </w:p>
          <w:p w:rsidR="007B5ED0" w:rsidRPr="007B2448" w:rsidRDefault="007B5ED0" w:rsidP="00B74B10">
            <w:pPr>
              <w:pStyle w:val="ListParagraph"/>
              <w:numPr>
                <w:ilvl w:val="0"/>
                <w:numId w:val="10"/>
              </w:numPr>
              <w:ind w:left="313" w:hanging="313"/>
              <w:rPr>
                <w:rFonts w:cs="Arial"/>
                <w:sz w:val="20"/>
                <w:szCs w:val="20"/>
              </w:rPr>
            </w:pPr>
            <w:r w:rsidRPr="007B2448">
              <w:rPr>
                <w:rFonts w:cs="Arial"/>
                <w:sz w:val="20"/>
                <w:szCs w:val="20"/>
              </w:rPr>
              <w:t>Email on file: Rosemont Pharmaceuticals. Received 10 May 2019</w:t>
            </w:r>
          </w:p>
          <w:p w:rsidR="004F1871" w:rsidRPr="007B2448" w:rsidRDefault="004F1871" w:rsidP="00B74B10">
            <w:pPr>
              <w:pStyle w:val="ListParagraph"/>
              <w:numPr>
                <w:ilvl w:val="0"/>
                <w:numId w:val="10"/>
              </w:numPr>
              <w:ind w:left="313" w:hanging="313"/>
              <w:rPr>
                <w:sz w:val="20"/>
                <w:szCs w:val="20"/>
              </w:rPr>
            </w:pPr>
            <w:r w:rsidRPr="007B2448">
              <w:rPr>
                <w:sz w:val="20"/>
                <w:szCs w:val="20"/>
              </w:rPr>
              <w:t xml:space="preserve">Email on file: </w:t>
            </w:r>
            <w:r w:rsidR="00B74B10" w:rsidRPr="007B2448">
              <w:rPr>
                <w:sz w:val="20"/>
                <w:szCs w:val="20"/>
              </w:rPr>
              <w:t>Seroquel.</w:t>
            </w:r>
            <w:r w:rsidRPr="007B2448">
              <w:rPr>
                <w:sz w:val="20"/>
                <w:szCs w:val="20"/>
              </w:rPr>
              <w:t xml:space="preserve"> AstraZeneca </w:t>
            </w:r>
            <w:r w:rsidR="00B74B10" w:rsidRPr="007B2448">
              <w:rPr>
                <w:sz w:val="20"/>
                <w:szCs w:val="20"/>
              </w:rPr>
              <w:t>Medicines Information Received 4</w:t>
            </w:r>
            <w:r w:rsidRPr="007B2448">
              <w:rPr>
                <w:sz w:val="20"/>
                <w:szCs w:val="20"/>
              </w:rPr>
              <w:t xml:space="preserve"> July 2019</w:t>
            </w:r>
          </w:p>
          <w:p w:rsidR="004F1871" w:rsidRPr="007B2448" w:rsidRDefault="004F1871" w:rsidP="00B74B10">
            <w:pPr>
              <w:pStyle w:val="ListParagraph"/>
              <w:numPr>
                <w:ilvl w:val="0"/>
                <w:numId w:val="10"/>
              </w:numPr>
              <w:ind w:left="313" w:hanging="313"/>
              <w:rPr>
                <w:rFonts w:cs="Arial"/>
                <w:sz w:val="20"/>
                <w:szCs w:val="20"/>
              </w:rPr>
            </w:pPr>
            <w:r w:rsidRPr="007B2448">
              <w:rPr>
                <w:sz w:val="20"/>
                <w:szCs w:val="20"/>
              </w:rPr>
              <w:t xml:space="preserve">Drug Tariff </w:t>
            </w:r>
            <w:r w:rsidR="0046670E" w:rsidRPr="007B2448">
              <w:rPr>
                <w:sz w:val="20"/>
                <w:szCs w:val="20"/>
              </w:rPr>
              <w:t>January 2020</w:t>
            </w:r>
            <w:r w:rsidRPr="007B2448">
              <w:rPr>
                <w:sz w:val="20"/>
                <w:szCs w:val="20"/>
              </w:rPr>
              <w:t xml:space="preserve"> </w:t>
            </w:r>
            <w:hyperlink r:id="rId9" w:history="1">
              <w:r w:rsidRPr="007B2448">
                <w:rPr>
                  <w:rStyle w:val="Hyperlink"/>
                  <w:sz w:val="20"/>
                  <w:szCs w:val="20"/>
                </w:rPr>
                <w:t>https://www.nhsbsa.nhs.uk/pharmacies-gp-practices-and-appliance-contractors/drug-tariff</w:t>
              </w:r>
            </w:hyperlink>
          </w:p>
        </w:tc>
      </w:tr>
      <w:tr w:rsidR="004F1871" w:rsidTr="004D2219">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4F1871" w:rsidRPr="00E07BB2" w:rsidRDefault="004F1871" w:rsidP="004D2219">
            <w:pPr>
              <w:rPr>
                <w:rFonts w:cs="Arial"/>
                <w:sz w:val="20"/>
                <w:szCs w:val="20"/>
              </w:rPr>
            </w:pPr>
            <w:r w:rsidRPr="00E07BB2">
              <w:rPr>
                <w:rFonts w:cs="Arial"/>
                <w:b/>
                <w:sz w:val="20"/>
                <w:szCs w:val="20"/>
              </w:rPr>
              <w:t>Please note: full instructions should be provided to the person administering the medicine. This is guidance only and should not determine individualised care.</w:t>
            </w:r>
          </w:p>
        </w:tc>
      </w:tr>
      <w:tr w:rsidR="004F1871" w:rsidTr="004D2219">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4F1871" w:rsidRPr="00E07BB2" w:rsidRDefault="004F1871" w:rsidP="004D2219">
            <w:pPr>
              <w:rPr>
                <w:rFonts w:cs="Arial"/>
              </w:rPr>
            </w:pPr>
            <w:r w:rsidRPr="00E07BB2">
              <w:rPr>
                <w:rFonts w:cs="Arial"/>
              </w:rPr>
              <w:t>Author: Vicki Kong, QIPP Programme Pharmacist, BHR CCGs</w:t>
            </w:r>
          </w:p>
          <w:p w:rsidR="004F1871" w:rsidRPr="00E07BB2" w:rsidRDefault="004F1871" w:rsidP="004D2219">
            <w:pPr>
              <w:rPr>
                <w:rFonts w:cs="Arial"/>
              </w:rPr>
            </w:pPr>
            <w:r w:rsidRPr="00E07BB2">
              <w:rPr>
                <w:rFonts w:cs="Arial"/>
              </w:rPr>
              <w:t>Approved by BHR CCGs Area Prescribing sub-Committees</w:t>
            </w:r>
            <w:r w:rsidR="00A2151D" w:rsidRPr="00E07BB2">
              <w:rPr>
                <w:rFonts w:cs="Arial"/>
              </w:rPr>
              <w:t xml:space="preserve"> via Chairs action</w:t>
            </w:r>
            <w:r w:rsidRPr="00E07BB2">
              <w:rPr>
                <w:rFonts w:cs="Arial"/>
              </w:rPr>
              <w:t>:</w:t>
            </w:r>
            <w:r w:rsidR="00A2151D" w:rsidRPr="00E07BB2">
              <w:rPr>
                <w:rFonts w:cs="Arial"/>
              </w:rPr>
              <w:t xml:space="preserve"> June 2020</w:t>
            </w:r>
          </w:p>
        </w:tc>
      </w:tr>
      <w:tr w:rsidR="004F1871" w:rsidTr="004D2219">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4F1871" w:rsidRPr="00E07BB2" w:rsidRDefault="004F1871" w:rsidP="004D2219">
            <w:pPr>
              <w:rPr>
                <w:rFonts w:cs="Arial"/>
              </w:rPr>
            </w:pPr>
            <w:r w:rsidRPr="00E07BB2">
              <w:rPr>
                <w:rFonts w:cs="Arial"/>
              </w:rPr>
              <w:t>Review date:</w:t>
            </w:r>
            <w:r w:rsidR="0050410E" w:rsidRPr="00E07BB2">
              <w:rPr>
                <w:rFonts w:cs="Arial"/>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4F1871" w:rsidRPr="00E07BB2" w:rsidRDefault="004F1871" w:rsidP="004D2219">
            <w:pPr>
              <w:rPr>
                <w:rFonts w:cs="Arial"/>
              </w:rPr>
            </w:pPr>
            <w:r w:rsidRPr="00E07BB2">
              <w:rPr>
                <w:rFonts w:cs="Arial"/>
              </w:rPr>
              <w:t xml:space="preserve">Version: </w:t>
            </w:r>
            <w:r w:rsidR="00A2151D" w:rsidRPr="00E07BB2">
              <w:rPr>
                <w:rFonts w:cs="Arial"/>
              </w:rPr>
              <w:t>1.1</w:t>
            </w:r>
          </w:p>
        </w:tc>
      </w:tr>
    </w:tbl>
    <w:p w:rsidR="00FE0CB2" w:rsidRDefault="00FE0CB2" w:rsidP="00E07BB2">
      <w:bookmarkStart w:id="1" w:name="_Sertraline"/>
      <w:bookmarkEnd w:id="1"/>
    </w:p>
    <w:sectPr w:rsidR="00FE0CB2" w:rsidSect="00E07BB2">
      <w:headerReference w:type="default" r:id="rId10"/>
      <w:footerReference w:type="default" r:id="rId11"/>
      <w:headerReference w:type="first" r:id="rId12"/>
      <w:footerReference w:type="first" r:id="rId13"/>
      <w:pgSz w:w="11906" w:h="16838"/>
      <w:pgMar w:top="1440" w:right="1440" w:bottom="1440" w:left="1440"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BB2" w:rsidRDefault="00E07BB2" w:rsidP="00F72AFB">
      <w:r>
        <w:separator/>
      </w:r>
    </w:p>
  </w:endnote>
  <w:endnote w:type="continuationSeparator" w:id="0">
    <w:p w:rsidR="00E07BB2" w:rsidRDefault="00E07BB2"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B2" w:rsidRDefault="00E07BB2">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B2" w:rsidRDefault="00E07BB2" w:rsidP="00E07BB2">
    <w:pPr>
      <w:pStyle w:val="Footer"/>
      <w:tabs>
        <w:tab w:val="clear" w:pos="4513"/>
        <w:tab w:val="clear" w:pos="9026"/>
        <w:tab w:val="left" w:pos="1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BB2" w:rsidRDefault="00E07BB2" w:rsidP="00F72AFB">
      <w:r>
        <w:separator/>
      </w:r>
    </w:p>
  </w:footnote>
  <w:footnote w:type="continuationSeparator" w:id="0">
    <w:p w:rsidR="00E07BB2" w:rsidRDefault="00E07BB2"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B2" w:rsidRDefault="00E07BB2">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5" name="Picture 25"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BB2" w:rsidRDefault="00E07BB2" w:rsidP="000750B8">
    <w:pPr>
      <w:pStyle w:val="Header"/>
      <w:jc w:val="right"/>
    </w:pPr>
    <w:r>
      <w:rPr>
        <w:noProof/>
        <w:lang w:eastAsia="en-GB"/>
      </w:rPr>
      <w:drawing>
        <wp:inline distT="0" distB="0" distL="0" distR="0">
          <wp:extent cx="1846960" cy="866775"/>
          <wp:effectExtent l="0" t="0" r="1270" b="0"/>
          <wp:docPr id="27" name="Picture 27"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853800" cy="869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L9ZyRBze1HdVYBFjcbYLpWJjVJtlkxNbHV8w5jhd/7fmJPA4rnWpTY+ePAVVQn5kHYh5Ti5UsDWgLfG+TJQHw==" w:salt="OoKbxbOGN83acsbzEikqrw=="/>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7E58B4"/>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07BB2"/>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BD38A32"/>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bsa.nhs.uk/pharmacies-gp-practices-and-appliance-contractors/drug-tarif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0E55-204C-4003-9A04-2E6372F6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2020-06-30T15:26:00Z</dcterms:created>
  <dcterms:modified xsi:type="dcterms:W3CDTF">2020-06-30T15:26:00Z</dcterms:modified>
</cp:coreProperties>
</file>