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2387"/>
        <w:gridCol w:w="2830"/>
        <w:gridCol w:w="1843"/>
      </w:tblGrid>
      <w:tr w:rsidR="00E4321D" w:rsidTr="004D713A">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E4321D" w:rsidRDefault="00E4321D" w:rsidP="004D713A">
            <w:pPr>
              <w:pStyle w:val="Heading1"/>
            </w:pPr>
            <w:bookmarkStart w:id="0" w:name="_Prednisolone"/>
            <w:bookmarkStart w:id="1" w:name="_GoBack"/>
            <w:bookmarkEnd w:id="0"/>
            <w:bookmarkEnd w:id="1"/>
            <w:r>
              <w:br w:type="page"/>
              <w:t>Prednisolone</w:t>
            </w:r>
          </w:p>
        </w:tc>
      </w:tr>
      <w:tr w:rsidR="00E4321D" w:rsidTr="004D713A">
        <w:trPr>
          <w:trHeight w:val="364"/>
        </w:trPr>
        <w:tc>
          <w:tcPr>
            <w:tcW w:w="186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E4321D" w:rsidRDefault="00E4321D" w:rsidP="004D713A">
            <w:pPr>
              <w:rPr>
                <w:rFonts w:cs="Arial"/>
              </w:rPr>
            </w:pPr>
            <w:r w:rsidRPr="00F7375C">
              <w:rPr>
                <w:rFonts w:cs="Arial"/>
              </w:rPr>
              <w:t xml:space="preserve">Preparations listed in </w:t>
            </w:r>
            <w:r>
              <w:rPr>
                <w:rFonts w:cs="Arial"/>
              </w:rPr>
              <w:t xml:space="preserve">the </w:t>
            </w:r>
            <w:r w:rsidRPr="00F7375C">
              <w:rPr>
                <w:rFonts w:cs="Arial"/>
              </w:rPr>
              <w:t>Drug tariff</w:t>
            </w:r>
          </w:p>
          <w:p w:rsidR="00E4321D" w:rsidRDefault="00E4321D" w:rsidP="004D713A">
            <w:pPr>
              <w:rPr>
                <w:rFonts w:cs="Arial"/>
              </w:rPr>
            </w:pPr>
          </w:p>
          <w:p w:rsidR="00E4321D" w:rsidRPr="00FF40C6" w:rsidRDefault="00E4321D" w:rsidP="004D713A">
            <w:pPr>
              <w:rPr>
                <w:rFonts w:cs="Arial"/>
              </w:rPr>
            </w:pPr>
            <w:r w:rsidRPr="00FF40C6">
              <w:rPr>
                <w:rFonts w:cs="Arial"/>
                <w:b/>
              </w:rPr>
              <w:t>Hover the mouse over the £ sign for DT prices</w:t>
            </w: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Pr="00F7375C" w:rsidRDefault="00B31C8E" w:rsidP="004D713A">
            <w:pPr>
              <w:rPr>
                <w:rFonts w:cs="Arial"/>
                <w:b/>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E4321D" w:rsidRPr="00C50669">
                <w:rPr>
                  <w:rStyle w:val="Hyperlink"/>
                  <w:rFonts w:cs="Arial"/>
                  <w:b/>
                </w:rPr>
                <w:t>Part VIIIA (hover the mouse here for more info):</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321D" w:rsidRPr="00FF40C6" w:rsidRDefault="00E4321D" w:rsidP="004D713A">
            <w:pPr>
              <w:rPr>
                <w:rFonts w:cs="Arial"/>
              </w:rPr>
            </w:pPr>
            <w:r w:rsidRPr="00FF40C6">
              <w:rPr>
                <w:rFonts w:cs="Arial"/>
                <w:b/>
              </w:rPr>
              <w:t>DT price</w:t>
            </w:r>
          </w:p>
        </w:tc>
      </w:tr>
      <w:tr w:rsidR="00E4321D" w:rsidTr="004D713A">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r>
              <w:t>Prednisolone 1mg, 2.5mg, 5mg, 10mg tablets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321D" w:rsidRPr="00FF40C6" w:rsidRDefault="00B31C8E" w:rsidP="004D713A">
            <w:pPr>
              <w:jc w:val="center"/>
              <w:rPr>
                <w:rFonts w:cs="Arial"/>
                <w:b/>
              </w:rPr>
            </w:pPr>
            <w:hyperlink w:anchor="_Prednisolone" w:tooltip="Cost: 1mg x 28 (£0.83), 2.5mg x 30 (£1.42), 5mg x 28 (£1.07), 10mg x 30 (£1.90)" w:history="1">
              <w:r w:rsidR="00E4321D" w:rsidRPr="002D5FE6">
                <w:rPr>
                  <w:rStyle w:val="Hyperlink"/>
                  <w:rFonts w:cs="Arial"/>
                  <w:b/>
                </w:rPr>
                <w:t>£</w:t>
              </w:r>
            </w:hyperlink>
          </w:p>
        </w:tc>
      </w:tr>
      <w:tr w:rsidR="00E4321D" w:rsidTr="004D713A">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r>
              <w:t>Prednisolone 20mg, 25mg, 30mg tablets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321D" w:rsidRPr="00FF40C6" w:rsidRDefault="00B31C8E" w:rsidP="004D713A">
            <w:pPr>
              <w:jc w:val="center"/>
              <w:rPr>
                <w:rFonts w:cs="Arial"/>
                <w:b/>
              </w:rPr>
            </w:pPr>
            <w:hyperlink w:anchor="_Prednisolone" w:tooltip="Cost: 20mg x 30 (£3.80), 25mg x56 (£77.83), 30mg x 28 (£8.15)" w:history="1">
              <w:r w:rsidR="00E4321D" w:rsidRPr="002D5FE6">
                <w:rPr>
                  <w:rStyle w:val="Hyperlink"/>
                  <w:rFonts w:cs="Arial"/>
                  <w:b/>
                </w:rPr>
                <w:t>£</w:t>
              </w:r>
            </w:hyperlink>
          </w:p>
        </w:tc>
      </w:tr>
      <w:tr w:rsidR="00E4321D" w:rsidTr="004D713A">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r>
              <w:t>Prednisolone 1mg, 2.5mg, 5mg e/c/ tablets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321D" w:rsidRPr="00FF40C6" w:rsidRDefault="00B31C8E" w:rsidP="004D713A">
            <w:pPr>
              <w:jc w:val="center"/>
              <w:rPr>
                <w:rFonts w:cs="Arial"/>
                <w:b/>
              </w:rPr>
            </w:pPr>
            <w:hyperlink w:anchor="_Prednisolone" w:tooltip="Cost: 1mg x 30 (£2.24), 2.5mg x 28 (£1.08), 5mg x 28 (£1.09)" w:history="1">
              <w:r w:rsidR="00E4321D" w:rsidRPr="00935AA1">
                <w:rPr>
                  <w:rStyle w:val="Hyperlink"/>
                  <w:rFonts w:cs="Arial"/>
                  <w:b/>
                </w:rPr>
                <w:t>£</w:t>
              </w:r>
            </w:hyperlink>
          </w:p>
        </w:tc>
      </w:tr>
      <w:tr w:rsidR="00E4321D" w:rsidTr="004D713A">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r>
              <w:t>Prednisolone 5mg soluble tablets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321D" w:rsidRPr="00935AA1" w:rsidRDefault="00E4321D" w:rsidP="004D713A">
            <w:pPr>
              <w:rPr>
                <w:rFonts w:cs="Arial"/>
              </w:rPr>
            </w:pPr>
            <w:r w:rsidRPr="00935AA1">
              <w:rPr>
                <w:rFonts w:cs="Arial"/>
              </w:rPr>
              <w:t>£19.26 for 30</w:t>
            </w:r>
          </w:p>
        </w:tc>
      </w:tr>
      <w:tr w:rsidR="00E4321D" w:rsidTr="004D713A">
        <w:trPr>
          <w:trHeight w:val="97"/>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Pr="00E54F9F" w:rsidRDefault="00E4321D" w:rsidP="004D713A">
            <w:pPr>
              <w:rPr>
                <w:rFonts w:cs="Arial"/>
              </w:rPr>
            </w:pPr>
            <w:r>
              <w:rPr>
                <w:rFonts w:cs="Arial"/>
              </w:rPr>
              <w:t>Prednisolone 5mg/5ml oral solution unit dose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321D" w:rsidRPr="00935AA1" w:rsidRDefault="00E4321D" w:rsidP="004D713A">
            <w:pPr>
              <w:rPr>
                <w:rFonts w:cs="Arial"/>
              </w:rPr>
            </w:pPr>
            <w:r w:rsidRPr="00935AA1">
              <w:rPr>
                <w:rFonts w:cs="Arial"/>
              </w:rPr>
              <w:t>£</w:t>
            </w:r>
            <w:r>
              <w:rPr>
                <w:rFonts w:cs="Arial"/>
              </w:rPr>
              <w:t>11.41 for 10</w:t>
            </w:r>
          </w:p>
        </w:tc>
      </w:tr>
      <w:tr w:rsidR="00E4321D" w:rsidTr="004D713A">
        <w:trPr>
          <w:trHeight w:val="97"/>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Pr="00EA0138" w:rsidRDefault="00E4321D" w:rsidP="004D713A">
            <w:pPr>
              <w:rPr>
                <w:rFonts w:cs="Arial"/>
              </w:rPr>
            </w:pPr>
            <w:r>
              <w:rPr>
                <w:rFonts w:cs="Arial"/>
              </w:rPr>
              <w:t>Prednisolone 10mg/ml oral solution S/F</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321D" w:rsidRPr="00EA0138" w:rsidRDefault="00E4321D" w:rsidP="004D713A">
            <w:pPr>
              <w:rPr>
                <w:rFonts w:cs="Arial"/>
              </w:rPr>
            </w:pPr>
            <w:r w:rsidRPr="00EA0138">
              <w:rPr>
                <w:rFonts w:cs="Arial"/>
              </w:rPr>
              <w:t>£55.50 for 30ml</w:t>
            </w:r>
          </w:p>
        </w:tc>
      </w:tr>
      <w:tr w:rsidR="00E4321D" w:rsidTr="004D713A">
        <w:trPr>
          <w:trHeight w:val="357"/>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Pr="00F7375C" w:rsidRDefault="00B31C8E" w:rsidP="004D713A">
            <w:pPr>
              <w:rPr>
                <w:rFonts w:cs="Arial"/>
                <w:b/>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E4321D" w:rsidRPr="00C50669">
                <w:rPr>
                  <w:rStyle w:val="Hyperlink"/>
                  <w:rFonts w:cs="Arial"/>
                  <w:b/>
                </w:rPr>
                <w:t>Part VIIIB (hover the mouse here for more info):</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321D" w:rsidRPr="00FF40C6" w:rsidRDefault="00E4321D" w:rsidP="004D713A">
            <w:pPr>
              <w:rPr>
                <w:rFonts w:cs="Arial"/>
              </w:rPr>
            </w:pPr>
            <w:r w:rsidRPr="00FF40C6">
              <w:rPr>
                <w:rFonts w:cs="Arial"/>
                <w:b/>
              </w:rPr>
              <w:t>DT price</w:t>
            </w:r>
          </w:p>
        </w:tc>
      </w:tr>
      <w:tr w:rsidR="00E4321D" w:rsidTr="004D713A">
        <w:trPr>
          <w:trHeight w:val="125"/>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r>
              <w:t>None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321D" w:rsidRPr="00FF40C6" w:rsidRDefault="00E4321D" w:rsidP="004D713A">
            <w:pPr>
              <w:rPr>
                <w:rFonts w:cs="Arial"/>
                <w:b/>
              </w:rPr>
            </w:pPr>
          </w:p>
        </w:tc>
      </w:tr>
      <w:tr w:rsidR="00E4321D" w:rsidTr="004D713A">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E4321D" w:rsidRPr="00F7375C" w:rsidRDefault="00E4321D" w:rsidP="004D713A">
            <w:pPr>
              <w:rPr>
                <w:rFonts w:cs="Arial"/>
              </w:rPr>
            </w:pPr>
            <w:r w:rsidRPr="00F7375C">
              <w:rPr>
                <w:rFonts w:cs="Arial"/>
              </w:rPr>
              <w:t>Administration in swallowing difficulties</w:t>
            </w:r>
          </w:p>
        </w:tc>
      </w:tr>
      <w:tr w:rsidR="00E4321D" w:rsidTr="004D713A">
        <w:trPr>
          <w:trHeight w:val="1936"/>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pPr>
              <w:rPr>
                <w:rFonts w:cs="Arial"/>
              </w:rPr>
            </w:pPr>
            <w:r>
              <w:rPr>
                <w:rFonts w:cs="Arial"/>
              </w:rPr>
              <w:t>Prednisolone tablets:</w:t>
            </w:r>
          </w:p>
          <w:p w:rsidR="00E4321D" w:rsidRDefault="00E4321D" w:rsidP="004D713A">
            <w:pPr>
              <w:pStyle w:val="ListParagraph"/>
              <w:numPr>
                <w:ilvl w:val="0"/>
                <w:numId w:val="33"/>
              </w:numPr>
              <w:rPr>
                <w:rFonts w:cs="Arial"/>
              </w:rPr>
            </w:pPr>
            <w:r w:rsidRPr="00E90313">
              <w:rPr>
                <w:rFonts w:cs="Arial"/>
              </w:rPr>
              <w:t>Can be dissol</w:t>
            </w:r>
            <w:r>
              <w:rPr>
                <w:rFonts w:cs="Arial"/>
              </w:rPr>
              <w:t>ved in water in 2-5 minutes</w:t>
            </w:r>
            <w:r w:rsidR="00CC6026">
              <w:rPr>
                <w:rFonts w:cs="Arial"/>
              </w:rPr>
              <w:t xml:space="preserve"> (unlicensed use)</w:t>
            </w:r>
            <w:r>
              <w:rPr>
                <w:rFonts w:cs="Arial"/>
              </w:rPr>
              <w:t xml:space="preserve"> before giving</w:t>
            </w:r>
            <w:r w:rsidRPr="00E90313">
              <w:rPr>
                <w:rFonts w:cs="Arial"/>
                <w:vertAlign w:val="superscript"/>
              </w:rPr>
              <w:t>1</w:t>
            </w:r>
          </w:p>
          <w:p w:rsidR="00E4321D" w:rsidRDefault="00E4321D" w:rsidP="004D713A">
            <w:pPr>
              <w:pStyle w:val="ListParagraph"/>
              <w:numPr>
                <w:ilvl w:val="0"/>
                <w:numId w:val="33"/>
              </w:numPr>
              <w:rPr>
                <w:rFonts w:cs="Arial"/>
              </w:rPr>
            </w:pPr>
            <w:r>
              <w:rPr>
                <w:rFonts w:cs="Arial"/>
              </w:rPr>
              <w:t>C</w:t>
            </w:r>
            <w:r w:rsidRPr="00E90313">
              <w:rPr>
                <w:rFonts w:cs="Arial"/>
              </w:rPr>
              <w:t xml:space="preserve">rushed and mixed in water </w:t>
            </w:r>
            <w:r w:rsidR="00CC6026">
              <w:rPr>
                <w:rFonts w:cs="Arial"/>
              </w:rPr>
              <w:t>(unlicensed use)</w:t>
            </w:r>
            <w:r w:rsidR="00362E40">
              <w:rPr>
                <w:rFonts w:cs="Arial"/>
              </w:rPr>
              <w:t xml:space="preserve"> </w:t>
            </w:r>
            <w:r>
              <w:rPr>
                <w:rFonts w:cs="Arial"/>
              </w:rPr>
              <w:t>before giving</w:t>
            </w:r>
            <w:r w:rsidRPr="00E90313">
              <w:rPr>
                <w:rFonts w:cs="Arial"/>
                <w:vertAlign w:val="superscript"/>
              </w:rPr>
              <w:t>1</w:t>
            </w:r>
          </w:p>
          <w:p w:rsidR="00E4321D" w:rsidRPr="00E90313" w:rsidRDefault="00E4321D" w:rsidP="004D713A">
            <w:pPr>
              <w:pStyle w:val="ListParagraph"/>
              <w:numPr>
                <w:ilvl w:val="0"/>
                <w:numId w:val="33"/>
              </w:numPr>
              <w:rPr>
                <w:rFonts w:cs="Arial"/>
              </w:rPr>
            </w:pPr>
            <w:r>
              <w:rPr>
                <w:rFonts w:cs="Arial"/>
              </w:rPr>
              <w:t xml:space="preserve">Crushed and mixed with a small amount of soft food such as yoghurt, honey or jam </w:t>
            </w:r>
            <w:r w:rsidR="00CC6026">
              <w:rPr>
                <w:rFonts w:cs="Arial"/>
              </w:rPr>
              <w:t xml:space="preserve">(unlicensed use) </w:t>
            </w:r>
            <w:r>
              <w:rPr>
                <w:rFonts w:cs="Arial"/>
              </w:rPr>
              <w:t>before swallowing</w:t>
            </w:r>
            <w:r>
              <w:rPr>
                <w:rFonts w:cs="Arial"/>
                <w:vertAlign w:val="superscript"/>
              </w:rPr>
              <w:t>2</w:t>
            </w:r>
          </w:p>
          <w:p w:rsidR="00E4321D" w:rsidRDefault="00E4321D" w:rsidP="004D713A">
            <w:pPr>
              <w:rPr>
                <w:rFonts w:cs="Arial"/>
              </w:rPr>
            </w:pPr>
          </w:p>
          <w:p w:rsidR="00E4321D" w:rsidRDefault="00E4321D" w:rsidP="004D713A">
            <w:pPr>
              <w:rPr>
                <w:rFonts w:cs="Arial"/>
              </w:rPr>
            </w:pPr>
            <w:r>
              <w:rPr>
                <w:rFonts w:cs="Arial"/>
              </w:rPr>
              <w:t xml:space="preserve">Prednisolone soluble tablets can be dissolved in water before taking. </w:t>
            </w:r>
          </w:p>
          <w:p w:rsidR="00E4321D" w:rsidRDefault="00E4321D" w:rsidP="004D713A">
            <w:pPr>
              <w:rPr>
                <w:rFonts w:cs="Arial"/>
              </w:rPr>
            </w:pPr>
          </w:p>
          <w:p w:rsidR="00E4321D" w:rsidRDefault="00E4321D" w:rsidP="004D713A">
            <w:pPr>
              <w:rPr>
                <w:rFonts w:cs="Arial"/>
              </w:rPr>
            </w:pPr>
            <w:r>
              <w:rPr>
                <w:rFonts w:cs="Arial"/>
              </w:rPr>
              <w:t>Prednisolone oral solution unit doses- the 5ml single-dose unit presentation should not be prescribed for doses exceeding 30mg daily, as opening more than 6 containers in a day may increase the risk of dosing errors</w:t>
            </w:r>
            <w:r>
              <w:rPr>
                <w:rFonts w:cs="Arial"/>
                <w:vertAlign w:val="superscript"/>
              </w:rPr>
              <w:t>3</w:t>
            </w:r>
            <w:r>
              <w:rPr>
                <w:rFonts w:cs="Arial"/>
              </w:rPr>
              <w:t>. However, consideration should be taken on the risk of opening multiple containers in general.</w:t>
            </w:r>
          </w:p>
          <w:p w:rsidR="00E4321D" w:rsidRPr="00F7375C" w:rsidRDefault="00E4321D" w:rsidP="004D713A">
            <w:pPr>
              <w:rPr>
                <w:rFonts w:cs="Arial"/>
              </w:rPr>
            </w:pPr>
          </w:p>
        </w:tc>
      </w:tr>
      <w:tr w:rsidR="00E4321D" w:rsidTr="004D713A">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E4321D" w:rsidRPr="00F7375C" w:rsidRDefault="00E4321D" w:rsidP="004D713A">
            <w:pPr>
              <w:rPr>
                <w:rFonts w:cs="Arial"/>
              </w:rPr>
            </w:pPr>
            <w:r w:rsidRPr="00F7375C">
              <w:rPr>
                <w:rFonts w:cs="Arial"/>
              </w:rPr>
              <w:t>Administration in enteral feeding tube</w:t>
            </w:r>
          </w:p>
        </w:tc>
      </w:tr>
      <w:tr w:rsidR="00E4321D" w:rsidTr="004D713A">
        <w:trPr>
          <w:trHeight w:val="105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pPr>
              <w:rPr>
                <w:rFonts w:cs="Arial"/>
              </w:rPr>
            </w:pPr>
            <w:r>
              <w:rPr>
                <w:rFonts w:cs="Arial"/>
              </w:rPr>
              <w:t>Prednisolone soluble tablets (unlicensed use)</w:t>
            </w:r>
            <w:r>
              <w:rPr>
                <w:rFonts w:cs="Arial"/>
                <w:vertAlign w:val="superscript"/>
              </w:rPr>
              <w:t>4</w:t>
            </w:r>
            <w:r>
              <w:rPr>
                <w:rFonts w:cs="Arial"/>
              </w:rPr>
              <w:t>:</w:t>
            </w:r>
          </w:p>
          <w:p w:rsidR="00E4321D" w:rsidRDefault="00E4321D" w:rsidP="004D713A">
            <w:pPr>
              <w:rPr>
                <w:rFonts w:cs="Arial"/>
              </w:rPr>
            </w:pPr>
            <w:r>
              <w:rPr>
                <w:rFonts w:cs="Arial"/>
              </w:rPr>
              <w:t>Stop the feed and flush. Place the tablet in a medicine pot and dissolve with 20-30ml water. Draw into a syringe and flush. Flush the tube.</w:t>
            </w:r>
          </w:p>
          <w:p w:rsidR="00E4321D" w:rsidRPr="00F7375C" w:rsidRDefault="00E4321D" w:rsidP="004D713A">
            <w:pPr>
              <w:rPr>
                <w:rFonts w:cs="Arial"/>
              </w:rPr>
            </w:pPr>
          </w:p>
        </w:tc>
      </w:tr>
      <w:tr w:rsidR="00E4321D" w:rsidTr="004D713A">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E4321D" w:rsidRPr="00F7375C" w:rsidRDefault="00E4321D" w:rsidP="004D713A">
            <w:pPr>
              <w:rPr>
                <w:rFonts w:cs="Arial"/>
              </w:rPr>
            </w:pPr>
            <w:r w:rsidRPr="00F7375C">
              <w:rPr>
                <w:rFonts w:cs="Arial"/>
              </w:rPr>
              <w:t>Comments</w:t>
            </w:r>
          </w:p>
        </w:tc>
      </w:tr>
      <w:tr w:rsidR="00E4321D" w:rsidTr="004D713A">
        <w:trPr>
          <w:trHeight w:val="43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r>
              <w:t>None</w:t>
            </w:r>
          </w:p>
        </w:tc>
      </w:tr>
      <w:tr w:rsidR="00E4321D" w:rsidTr="004D713A">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rPr>
              <w:t>References</w:t>
            </w:r>
          </w:p>
          <w:p w:rsidR="00E4321D" w:rsidRDefault="00E4321D" w:rsidP="004D713A">
            <w:pPr>
              <w:pStyle w:val="ListParagraph"/>
              <w:numPr>
                <w:ilvl w:val="0"/>
                <w:numId w:val="28"/>
              </w:numPr>
              <w:ind w:left="313" w:hanging="313"/>
              <w:rPr>
                <w:rFonts w:cs="Arial"/>
              </w:rPr>
            </w:pPr>
            <w:r>
              <w:rPr>
                <w:rFonts w:cs="Arial"/>
              </w:rPr>
              <w:t>The NEWT guidelines for administration of medication to patients with enteral feeding tubes or swallowing difficulties. 2</w:t>
            </w:r>
            <w:r w:rsidRPr="00A720D9">
              <w:rPr>
                <w:rFonts w:cs="Arial"/>
                <w:vertAlign w:val="superscript"/>
              </w:rPr>
              <w:t>nd</w:t>
            </w:r>
            <w:r>
              <w:rPr>
                <w:rFonts w:cs="Arial"/>
              </w:rPr>
              <w:t xml:space="preserve"> updated edition 2015</w:t>
            </w:r>
          </w:p>
          <w:p w:rsidR="00E4321D" w:rsidRPr="00E90313" w:rsidRDefault="00E4321D" w:rsidP="004D713A">
            <w:pPr>
              <w:pStyle w:val="ListParagraph"/>
              <w:numPr>
                <w:ilvl w:val="0"/>
                <w:numId w:val="28"/>
              </w:numPr>
              <w:ind w:left="313" w:hanging="313"/>
            </w:pPr>
            <w:r>
              <w:t xml:space="preserve">Prednisolone for asthma. Medicines for Children. </w:t>
            </w:r>
            <w:hyperlink r:id="rId8" w:history="1">
              <w:r w:rsidRPr="00C12C57">
                <w:rPr>
                  <w:rStyle w:val="Hyperlink"/>
                </w:rPr>
                <w:t>https://www.medicinesforchildren.org.uk/prednisolone-asthma</w:t>
              </w:r>
            </w:hyperlink>
            <w:r>
              <w:t xml:space="preserve"> Published 24/6/2015 </w:t>
            </w:r>
          </w:p>
          <w:p w:rsidR="00E4321D" w:rsidRPr="00CF6459" w:rsidRDefault="00E4321D" w:rsidP="004D713A">
            <w:pPr>
              <w:pStyle w:val="ListParagraph"/>
              <w:numPr>
                <w:ilvl w:val="0"/>
                <w:numId w:val="28"/>
              </w:numPr>
              <w:ind w:left="313" w:hanging="313"/>
              <w:rPr>
                <w:rFonts w:cs="Arial"/>
              </w:rPr>
            </w:pPr>
            <w:r w:rsidRPr="006E17EC">
              <w:t>Summary</w:t>
            </w:r>
            <w:r>
              <w:t xml:space="preserve"> of Product Characteristics (SPC) Prednisolone Dompe</w:t>
            </w:r>
            <w:r w:rsidRPr="006E17EC">
              <w:t xml:space="preserve"> (</w:t>
            </w:r>
            <w:r>
              <w:t xml:space="preserve">Logixx Pharma Solutions) </w:t>
            </w:r>
            <w:r w:rsidRPr="006E17EC">
              <w:t xml:space="preserve">last updated </w:t>
            </w:r>
            <w:r>
              <w:t xml:space="preserve">20/04/2018 </w:t>
            </w:r>
            <w:hyperlink r:id="rId9" w:history="1">
              <w:r w:rsidRPr="006E17EC">
                <w:rPr>
                  <w:rStyle w:val="Hyperlink"/>
                </w:rPr>
                <w:t>www.medicines.org.uk</w:t>
              </w:r>
            </w:hyperlink>
            <w:r w:rsidRPr="006E17EC">
              <w:t xml:space="preserve"> date accessed </w:t>
            </w:r>
            <w:r>
              <w:t>12 September 2019</w:t>
            </w:r>
          </w:p>
          <w:p w:rsidR="00E4321D" w:rsidRPr="00CF6459" w:rsidRDefault="00E4321D" w:rsidP="004D713A">
            <w:pPr>
              <w:pStyle w:val="ListParagraph"/>
              <w:numPr>
                <w:ilvl w:val="0"/>
                <w:numId w:val="28"/>
              </w:numPr>
              <w:ind w:left="313" w:hanging="313"/>
            </w:pPr>
            <w:r w:rsidRPr="006E17EC">
              <w:t>White R and Bradnam V. Handbook of Drug Administration via enteral feeding tubes. 3</w:t>
            </w:r>
            <w:r w:rsidRPr="006E17EC">
              <w:rPr>
                <w:vertAlign w:val="superscript"/>
              </w:rPr>
              <w:t>rd</w:t>
            </w:r>
            <w:r w:rsidRPr="006E17EC">
              <w:t xml:space="preserve"> edition, 2015. Pharmaceutical Press</w:t>
            </w:r>
          </w:p>
          <w:p w:rsidR="00E4321D" w:rsidRPr="003C16B9" w:rsidRDefault="00E4321D" w:rsidP="004D713A">
            <w:pPr>
              <w:pStyle w:val="ListParagraph"/>
              <w:numPr>
                <w:ilvl w:val="0"/>
                <w:numId w:val="28"/>
              </w:numPr>
              <w:ind w:left="313" w:hanging="313"/>
              <w:rPr>
                <w:rFonts w:cs="Arial"/>
              </w:rPr>
            </w:pPr>
            <w:r>
              <w:t xml:space="preserve">Drug Tariff September 2019 </w:t>
            </w:r>
            <w:hyperlink r:id="rId10" w:history="1">
              <w:r>
                <w:rPr>
                  <w:rStyle w:val="Hyperlink"/>
                </w:rPr>
                <w:t>https://www.nhsbsa.nhs.uk/pharmacies-gp-practices-and-appliance-contractors/drug-tariff</w:t>
              </w:r>
            </w:hyperlink>
          </w:p>
        </w:tc>
      </w:tr>
      <w:tr w:rsidR="00E4321D" w:rsidTr="004D713A">
        <w:trPr>
          <w:trHeight w:val="49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b/>
              </w:rPr>
              <w:t xml:space="preserve">Please note: </w:t>
            </w:r>
            <w:r>
              <w:rPr>
                <w:rFonts w:cs="Arial"/>
                <w:b/>
              </w:rPr>
              <w:t>full instructions should be provided to the person administering the medicine. This is guidance only and should not determine individualised care.</w:t>
            </w:r>
          </w:p>
        </w:tc>
      </w:tr>
      <w:tr w:rsidR="00E4321D" w:rsidTr="004D713A">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rPr>
              <w:t>Author: Vicki Kong, QIPP Programme Pharmacist, BHR CCGs</w:t>
            </w:r>
          </w:p>
          <w:p w:rsidR="00E4321D" w:rsidRPr="00F7375C" w:rsidRDefault="00E4321D" w:rsidP="004D713A">
            <w:pPr>
              <w:rPr>
                <w:rFonts w:cs="Arial"/>
              </w:rPr>
            </w:pPr>
            <w:r w:rsidRPr="00F7375C">
              <w:rPr>
                <w:rFonts w:cs="Arial"/>
              </w:rPr>
              <w:t>Approved by BHR CCGs Area Prescribing sub-Committees:</w:t>
            </w:r>
            <w:r w:rsidR="00CC198B">
              <w:rPr>
                <w:rFonts w:cs="Arial"/>
              </w:rPr>
              <w:t xml:space="preserve"> 26 November 2019</w:t>
            </w:r>
          </w:p>
        </w:tc>
      </w:tr>
      <w:tr w:rsidR="00E4321D" w:rsidTr="004D713A">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rPr>
              <w:t>Review date:</w:t>
            </w:r>
            <w:r w:rsidR="00CC198B">
              <w:rPr>
                <w:rFonts w:cs="Arial"/>
              </w:rPr>
              <w:t xml:space="preserve"> November 2021</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Pr>
                <w:rFonts w:cs="Arial"/>
              </w:rPr>
              <w:t xml:space="preserve">Version: </w:t>
            </w:r>
            <w:r w:rsidR="00CC198B">
              <w:rPr>
                <w:rFonts w:cs="Arial"/>
              </w:rPr>
              <w:t>1</w:t>
            </w:r>
          </w:p>
        </w:tc>
      </w:tr>
    </w:tbl>
    <w:p w:rsidR="00E4321D" w:rsidRDefault="00E4321D" w:rsidP="00E4321D">
      <w:pPr>
        <w:pStyle w:val="Header"/>
        <w:tabs>
          <w:tab w:val="clear" w:pos="4513"/>
          <w:tab w:val="clear" w:pos="9026"/>
        </w:tabs>
      </w:pPr>
    </w:p>
    <w:sectPr w:rsidR="00E4321D" w:rsidSect="00E3055A">
      <w:headerReference w:type="default"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E40" w:rsidRDefault="00362E40" w:rsidP="00F72AFB">
      <w:r>
        <w:separator/>
      </w:r>
    </w:p>
  </w:endnote>
  <w:endnote w:type="continuationSeparator" w:id="0">
    <w:p w:rsidR="00362E40" w:rsidRDefault="00362E40"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40" w:rsidRDefault="00362E40">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40" w:rsidRDefault="00362E40">
    <w:pPr>
      <w:pStyle w:val="Footer"/>
    </w:pPr>
    <w:r>
      <w:rPr>
        <w:noProof/>
        <w:lang w:eastAsia="en-GB"/>
      </w:rPr>
      <w:drawing>
        <wp:anchor distT="0" distB="0" distL="114300" distR="114300" simplePos="0" relativeHeight="251663360" behindDoc="1" locked="0" layoutInCell="1" allowOverlap="1" wp14:anchorId="2E7F8546" wp14:editId="6D288D98">
          <wp:simplePos x="0" y="0"/>
          <wp:positionH relativeFrom="page">
            <wp:align>right</wp:align>
          </wp:positionH>
          <wp:positionV relativeFrom="bottomMargin">
            <wp:align>top</wp:align>
          </wp:positionV>
          <wp:extent cx="6477000" cy="1076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E40" w:rsidRDefault="00362E40" w:rsidP="00F72AFB">
      <w:r>
        <w:separator/>
      </w:r>
    </w:p>
  </w:footnote>
  <w:footnote w:type="continuationSeparator" w:id="0">
    <w:p w:rsidR="00362E40" w:rsidRDefault="00362E40"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40" w:rsidRDefault="00362E40">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40" w:rsidRDefault="00362E40" w:rsidP="000750B8">
    <w:pPr>
      <w:pStyle w:val="Header"/>
      <w:jc w:val="right"/>
    </w:pPr>
    <w:r>
      <w:rPr>
        <w:noProof/>
        <w:lang w:eastAsia="en-GB"/>
      </w:rPr>
      <w:drawing>
        <wp:anchor distT="0" distB="0" distL="114300" distR="114300" simplePos="0" relativeHeight="251661312" behindDoc="0" locked="0" layoutInCell="1" allowOverlap="1" wp14:anchorId="7A36E524" wp14:editId="27019E3A">
          <wp:simplePos x="0" y="0"/>
          <wp:positionH relativeFrom="margin">
            <wp:align>right</wp:align>
          </wp:positionH>
          <wp:positionV relativeFrom="paragraph">
            <wp:posOffset>-419735</wp:posOffset>
          </wp:positionV>
          <wp:extent cx="1943740" cy="914400"/>
          <wp:effectExtent l="0" t="0" r="0" b="0"/>
          <wp:wrapNone/>
          <wp:docPr id="1" name="Picture 1"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84BDF"/>
    <w:multiLevelType w:val="hybridMultilevel"/>
    <w:tmpl w:val="FA5A0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76475"/>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2D48BA"/>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A69F2"/>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013183"/>
    <w:multiLevelType w:val="hybridMultilevel"/>
    <w:tmpl w:val="3AEA7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4B3F08"/>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E847EF"/>
    <w:multiLevelType w:val="hybridMultilevel"/>
    <w:tmpl w:val="3C88B408"/>
    <w:lvl w:ilvl="0" w:tplc="3A961DD0">
      <w:start w:val="1"/>
      <w:numFmt w:val="decimal"/>
      <w:lvlText w:val="%1."/>
      <w:lvlJc w:val="left"/>
      <w:pPr>
        <w:ind w:left="673" w:hanging="360"/>
      </w:pPr>
      <w:rPr>
        <w:rFonts w:ascii="Arial" w:hAnsi="Arial" w:cs="Arial" w:hint="default"/>
        <w:sz w:val="20"/>
        <w:szCs w:val="20"/>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3">
    <w:nsid w:val="24C2609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164849"/>
    <w:multiLevelType w:val="hybridMultilevel"/>
    <w:tmpl w:val="5434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9975FB"/>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07707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D521BD"/>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72DA8"/>
    <w:multiLevelType w:val="hybridMultilevel"/>
    <w:tmpl w:val="5204E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7432CD"/>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4E1540"/>
    <w:multiLevelType w:val="hybridMultilevel"/>
    <w:tmpl w:val="FCC2434C"/>
    <w:lvl w:ilvl="0" w:tplc="A9769B3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947EC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9F26E3"/>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7F6DC4"/>
    <w:multiLevelType w:val="hybridMultilevel"/>
    <w:tmpl w:val="FB00D4D0"/>
    <w:lvl w:ilvl="0" w:tplc="7E8A13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D535C1"/>
    <w:multiLevelType w:val="hybridMultilevel"/>
    <w:tmpl w:val="810A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F4284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27AF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0056BF"/>
    <w:multiLevelType w:val="hybridMultilevel"/>
    <w:tmpl w:val="C2E0B6C0"/>
    <w:lvl w:ilvl="0" w:tplc="11FAFE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0416A5"/>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EE058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2"/>
  </w:num>
  <w:num w:numId="4">
    <w:abstractNumId w:val="25"/>
  </w:num>
  <w:num w:numId="5">
    <w:abstractNumId w:val="33"/>
  </w:num>
  <w:num w:numId="6">
    <w:abstractNumId w:val="17"/>
  </w:num>
  <w:num w:numId="7">
    <w:abstractNumId w:val="3"/>
  </w:num>
  <w:num w:numId="8">
    <w:abstractNumId w:val="18"/>
  </w:num>
  <w:num w:numId="9">
    <w:abstractNumId w:val="19"/>
  </w:num>
  <w:num w:numId="10">
    <w:abstractNumId w:val="8"/>
  </w:num>
  <w:num w:numId="11">
    <w:abstractNumId w:val="31"/>
  </w:num>
  <w:num w:numId="12">
    <w:abstractNumId w:val="1"/>
  </w:num>
  <w:num w:numId="13">
    <w:abstractNumId w:val="4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6"/>
  </w:num>
  <w:num w:numId="18">
    <w:abstractNumId w:val="21"/>
  </w:num>
  <w:num w:numId="19">
    <w:abstractNumId w:val="26"/>
  </w:num>
  <w:num w:numId="20">
    <w:abstractNumId w:val="30"/>
  </w:num>
  <w:num w:numId="21">
    <w:abstractNumId w:val="12"/>
  </w:num>
  <w:num w:numId="22">
    <w:abstractNumId w:val="28"/>
  </w:num>
  <w:num w:numId="23">
    <w:abstractNumId w:val="38"/>
  </w:num>
  <w:num w:numId="24">
    <w:abstractNumId w:val="29"/>
  </w:num>
  <w:num w:numId="25">
    <w:abstractNumId w:val="14"/>
  </w:num>
  <w:num w:numId="26">
    <w:abstractNumId w:val="11"/>
  </w:num>
  <w:num w:numId="27">
    <w:abstractNumId w:val="13"/>
  </w:num>
  <w:num w:numId="28">
    <w:abstractNumId w:val="4"/>
  </w:num>
  <w:num w:numId="29">
    <w:abstractNumId w:val="35"/>
  </w:num>
  <w:num w:numId="30">
    <w:abstractNumId w:val="22"/>
  </w:num>
  <w:num w:numId="31">
    <w:abstractNumId w:val="7"/>
  </w:num>
  <w:num w:numId="32">
    <w:abstractNumId w:val="39"/>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4"/>
  </w:num>
  <w:num w:numId="37">
    <w:abstractNumId w:val="9"/>
  </w:num>
  <w:num w:numId="38">
    <w:abstractNumId w:val="23"/>
  </w:num>
  <w:num w:numId="39">
    <w:abstractNumId w:val="36"/>
  </w:num>
  <w:num w:numId="40">
    <w:abstractNumId w:val="27"/>
  </w:num>
  <w:num w:numId="41">
    <w:abstractNumId w:val="20"/>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YDoBXWvB6Ul13mYpHaB4zyk0bWiPs6XbpRidxeHiLEhV0FzdAQNlrBZVVDFHo/5Znd2TCT+nHahHWt45qwHdg==" w:salt="2QYXJbHqaFnY+1EmH/xKjw=="/>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3914"/>
    <w:rsid w:val="0000500C"/>
    <w:rsid w:val="00005DC2"/>
    <w:rsid w:val="0001502A"/>
    <w:rsid w:val="00041371"/>
    <w:rsid w:val="0004211C"/>
    <w:rsid w:val="000750B8"/>
    <w:rsid w:val="000760DA"/>
    <w:rsid w:val="00077947"/>
    <w:rsid w:val="000917D0"/>
    <w:rsid w:val="000B0333"/>
    <w:rsid w:val="000C7A55"/>
    <w:rsid w:val="000F6901"/>
    <w:rsid w:val="000F781D"/>
    <w:rsid w:val="00104B1F"/>
    <w:rsid w:val="00126DF3"/>
    <w:rsid w:val="00134D3A"/>
    <w:rsid w:val="0016036D"/>
    <w:rsid w:val="00160CDD"/>
    <w:rsid w:val="0016214E"/>
    <w:rsid w:val="001865BA"/>
    <w:rsid w:val="00197836"/>
    <w:rsid w:val="001A1B36"/>
    <w:rsid w:val="001C6FD8"/>
    <w:rsid w:val="001C7AFE"/>
    <w:rsid w:val="001D098E"/>
    <w:rsid w:val="001E07CC"/>
    <w:rsid w:val="001F1CC6"/>
    <w:rsid w:val="0020558B"/>
    <w:rsid w:val="00214CBB"/>
    <w:rsid w:val="00222183"/>
    <w:rsid w:val="00234045"/>
    <w:rsid w:val="002342EC"/>
    <w:rsid w:val="002364C6"/>
    <w:rsid w:val="00241478"/>
    <w:rsid w:val="00241ECE"/>
    <w:rsid w:val="0024265C"/>
    <w:rsid w:val="0024651A"/>
    <w:rsid w:val="00252095"/>
    <w:rsid w:val="002671D5"/>
    <w:rsid w:val="002709CC"/>
    <w:rsid w:val="00270B08"/>
    <w:rsid w:val="00272A84"/>
    <w:rsid w:val="002809E0"/>
    <w:rsid w:val="00285D6E"/>
    <w:rsid w:val="002C1C09"/>
    <w:rsid w:val="002D01AD"/>
    <w:rsid w:val="002E0D4E"/>
    <w:rsid w:val="002E1B4E"/>
    <w:rsid w:val="002E5A1D"/>
    <w:rsid w:val="002E6888"/>
    <w:rsid w:val="00300289"/>
    <w:rsid w:val="00303E90"/>
    <w:rsid w:val="00320699"/>
    <w:rsid w:val="003413AC"/>
    <w:rsid w:val="00354724"/>
    <w:rsid w:val="00357A02"/>
    <w:rsid w:val="00362E40"/>
    <w:rsid w:val="00374E37"/>
    <w:rsid w:val="00376A86"/>
    <w:rsid w:val="00384499"/>
    <w:rsid w:val="0039078E"/>
    <w:rsid w:val="003944A6"/>
    <w:rsid w:val="003B31C2"/>
    <w:rsid w:val="003C1217"/>
    <w:rsid w:val="003D10FA"/>
    <w:rsid w:val="003E034C"/>
    <w:rsid w:val="003E23B6"/>
    <w:rsid w:val="003F400B"/>
    <w:rsid w:val="003F638B"/>
    <w:rsid w:val="00402382"/>
    <w:rsid w:val="004037B0"/>
    <w:rsid w:val="00427931"/>
    <w:rsid w:val="00441FEE"/>
    <w:rsid w:val="004561D7"/>
    <w:rsid w:val="004818F1"/>
    <w:rsid w:val="004C2CD3"/>
    <w:rsid w:val="004D2139"/>
    <w:rsid w:val="004D2188"/>
    <w:rsid w:val="004D5974"/>
    <w:rsid w:val="004D5F5F"/>
    <w:rsid w:val="004D713A"/>
    <w:rsid w:val="004D7296"/>
    <w:rsid w:val="004E4206"/>
    <w:rsid w:val="004F37B6"/>
    <w:rsid w:val="004F7CC4"/>
    <w:rsid w:val="005004A6"/>
    <w:rsid w:val="00506B6B"/>
    <w:rsid w:val="00522505"/>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7DE2"/>
    <w:rsid w:val="005D42B8"/>
    <w:rsid w:val="005E0222"/>
    <w:rsid w:val="005E2FC9"/>
    <w:rsid w:val="005E3406"/>
    <w:rsid w:val="00606A4A"/>
    <w:rsid w:val="00607E03"/>
    <w:rsid w:val="00623B6D"/>
    <w:rsid w:val="00623C8F"/>
    <w:rsid w:val="00633F9D"/>
    <w:rsid w:val="0063717A"/>
    <w:rsid w:val="0064114F"/>
    <w:rsid w:val="006436C2"/>
    <w:rsid w:val="006766ED"/>
    <w:rsid w:val="006774AA"/>
    <w:rsid w:val="00694C20"/>
    <w:rsid w:val="006969A1"/>
    <w:rsid w:val="006A51E3"/>
    <w:rsid w:val="006B5DD9"/>
    <w:rsid w:val="006D77BC"/>
    <w:rsid w:val="006F39B0"/>
    <w:rsid w:val="006F5F76"/>
    <w:rsid w:val="006F6618"/>
    <w:rsid w:val="0070746C"/>
    <w:rsid w:val="007179B9"/>
    <w:rsid w:val="00730141"/>
    <w:rsid w:val="0073460E"/>
    <w:rsid w:val="007531AC"/>
    <w:rsid w:val="00755BB0"/>
    <w:rsid w:val="00766C97"/>
    <w:rsid w:val="007704BA"/>
    <w:rsid w:val="00794EBA"/>
    <w:rsid w:val="007A30B7"/>
    <w:rsid w:val="007A4D1E"/>
    <w:rsid w:val="007D6AB7"/>
    <w:rsid w:val="00831035"/>
    <w:rsid w:val="0084332A"/>
    <w:rsid w:val="00855E1A"/>
    <w:rsid w:val="00861368"/>
    <w:rsid w:val="0086351F"/>
    <w:rsid w:val="00896D3A"/>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70EF"/>
    <w:rsid w:val="00A41A24"/>
    <w:rsid w:val="00A4776C"/>
    <w:rsid w:val="00A54B6C"/>
    <w:rsid w:val="00A62384"/>
    <w:rsid w:val="00A74535"/>
    <w:rsid w:val="00A751FC"/>
    <w:rsid w:val="00AB4D39"/>
    <w:rsid w:val="00AB6864"/>
    <w:rsid w:val="00AC5C0C"/>
    <w:rsid w:val="00AC7519"/>
    <w:rsid w:val="00AD1D5F"/>
    <w:rsid w:val="00AE09D5"/>
    <w:rsid w:val="00AE1708"/>
    <w:rsid w:val="00AE3818"/>
    <w:rsid w:val="00B0193A"/>
    <w:rsid w:val="00B10EBF"/>
    <w:rsid w:val="00B21484"/>
    <w:rsid w:val="00B31C8E"/>
    <w:rsid w:val="00B33629"/>
    <w:rsid w:val="00B41FFB"/>
    <w:rsid w:val="00B81537"/>
    <w:rsid w:val="00BA026A"/>
    <w:rsid w:val="00BA23C1"/>
    <w:rsid w:val="00BB04E1"/>
    <w:rsid w:val="00BB7471"/>
    <w:rsid w:val="00BC1561"/>
    <w:rsid w:val="00BE243A"/>
    <w:rsid w:val="00BE7695"/>
    <w:rsid w:val="00BF3929"/>
    <w:rsid w:val="00C00B03"/>
    <w:rsid w:val="00C059FD"/>
    <w:rsid w:val="00C311BD"/>
    <w:rsid w:val="00C43EB0"/>
    <w:rsid w:val="00C519C8"/>
    <w:rsid w:val="00C61A2C"/>
    <w:rsid w:val="00C712BA"/>
    <w:rsid w:val="00C76204"/>
    <w:rsid w:val="00C944BE"/>
    <w:rsid w:val="00CA5D27"/>
    <w:rsid w:val="00CB03FC"/>
    <w:rsid w:val="00CB5BEE"/>
    <w:rsid w:val="00CC198B"/>
    <w:rsid w:val="00CC378A"/>
    <w:rsid w:val="00CC4E07"/>
    <w:rsid w:val="00CC6026"/>
    <w:rsid w:val="00D01CFF"/>
    <w:rsid w:val="00D143A7"/>
    <w:rsid w:val="00D31A43"/>
    <w:rsid w:val="00D34211"/>
    <w:rsid w:val="00D40C13"/>
    <w:rsid w:val="00D47C11"/>
    <w:rsid w:val="00D53F74"/>
    <w:rsid w:val="00D631A9"/>
    <w:rsid w:val="00D70D06"/>
    <w:rsid w:val="00D82A51"/>
    <w:rsid w:val="00D97D47"/>
    <w:rsid w:val="00DA205A"/>
    <w:rsid w:val="00DA7366"/>
    <w:rsid w:val="00DB0AE1"/>
    <w:rsid w:val="00DC53FE"/>
    <w:rsid w:val="00DC6086"/>
    <w:rsid w:val="00DD4709"/>
    <w:rsid w:val="00DD5319"/>
    <w:rsid w:val="00DD6900"/>
    <w:rsid w:val="00DE4A25"/>
    <w:rsid w:val="00DF7D00"/>
    <w:rsid w:val="00E159AF"/>
    <w:rsid w:val="00E22943"/>
    <w:rsid w:val="00E3055A"/>
    <w:rsid w:val="00E31C78"/>
    <w:rsid w:val="00E4321D"/>
    <w:rsid w:val="00E51F8F"/>
    <w:rsid w:val="00E52E30"/>
    <w:rsid w:val="00E6760B"/>
    <w:rsid w:val="00E73F03"/>
    <w:rsid w:val="00E805CD"/>
    <w:rsid w:val="00E8609B"/>
    <w:rsid w:val="00EB08B7"/>
    <w:rsid w:val="00ED329C"/>
    <w:rsid w:val="00EE1154"/>
    <w:rsid w:val="00EF664B"/>
    <w:rsid w:val="00F14909"/>
    <w:rsid w:val="00F52982"/>
    <w:rsid w:val="00F66B94"/>
    <w:rsid w:val="00F72AFB"/>
    <w:rsid w:val="00FA2BAA"/>
    <w:rsid w:val="00FA61A4"/>
    <w:rsid w:val="00FC55DB"/>
    <w:rsid w:val="00FC5786"/>
    <w:rsid w:val="00FD55F6"/>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sforchildren.org.uk/prednisolone-asthm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sbsa.nhs.uk/pharmacies-gp-practices-and-appliance-contractors/drug-tariff" TargetMode="External"/><Relationship Id="rId4" Type="http://schemas.openxmlformats.org/officeDocument/2006/relationships/settings" Target="settings.xml"/><Relationship Id="rId9" Type="http://schemas.openxmlformats.org/officeDocument/2006/relationships/hyperlink" Target="http://www.medicines.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3A003-D5B8-411C-A886-36C90A30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5</cp:revision>
  <dcterms:created xsi:type="dcterms:W3CDTF">2019-11-27T13:39:00Z</dcterms:created>
  <dcterms:modified xsi:type="dcterms:W3CDTF">2019-11-27T14:12:00Z</dcterms:modified>
</cp:coreProperties>
</file>