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F5A2E" w14:textId="77777777" w:rsidR="00171405" w:rsidRPr="002F391D" w:rsidRDefault="00171405" w:rsidP="00171405">
      <w:pPr>
        <w:pStyle w:val="Title"/>
      </w:pPr>
      <w:r w:rsidRPr="002F391D">
        <w:t>North East London (NEL) Management of Infection Guidance for Primary Care</w:t>
      </w:r>
    </w:p>
    <w:p w14:paraId="5992D6C0" w14:textId="77777777" w:rsidR="006252D0" w:rsidRDefault="00171405" w:rsidP="0070728F">
      <w:pPr>
        <w:jc w:val="center"/>
        <w:rPr>
          <w:rFonts w:ascii="Arial" w:hAnsi="Arial" w:cs="Arial"/>
        </w:rPr>
      </w:pPr>
      <w:r w:rsidRPr="00171405">
        <w:rPr>
          <w:rFonts w:ascii="Arial" w:hAnsi="Arial" w:cs="Arial"/>
        </w:rPr>
        <w:t>Adapted from the Public Health England (PHE) and National Institute for Health and Care Excellence (NICE) Management of infection guidance</w:t>
      </w:r>
      <w:r w:rsidR="00712BBE">
        <w:rPr>
          <w:rFonts w:ascii="Arial" w:hAnsi="Arial" w:cs="Arial"/>
        </w:rPr>
        <w:t>.</w:t>
      </w:r>
      <w:r w:rsidRPr="00171405">
        <w:rPr>
          <w:rFonts w:ascii="Arial" w:hAnsi="Arial" w:cs="Arial"/>
        </w:rPr>
        <w:t xml:space="preserve"> </w:t>
      </w:r>
      <w:r w:rsidR="00C44E68">
        <w:rPr>
          <w:rFonts w:ascii="Arial" w:hAnsi="Arial" w:cs="Arial"/>
        </w:rPr>
        <w:t>F</w:t>
      </w:r>
      <w:r w:rsidRPr="00171405">
        <w:rPr>
          <w:rFonts w:ascii="Arial" w:hAnsi="Arial" w:cs="Arial"/>
        </w:rPr>
        <w:t>or primary c</w:t>
      </w:r>
      <w:r w:rsidRPr="00E826A7">
        <w:rPr>
          <w:rFonts w:ascii="Arial" w:hAnsi="Arial" w:cs="Arial"/>
        </w:rPr>
        <w:t xml:space="preserve">are </w:t>
      </w:r>
      <w:r w:rsidR="00C37E21" w:rsidRPr="00E826A7">
        <w:rPr>
          <w:rFonts w:ascii="Arial" w:hAnsi="Arial" w:cs="Arial"/>
        </w:rPr>
        <w:t xml:space="preserve">use across </w:t>
      </w:r>
      <w:r w:rsidR="00C44E68">
        <w:rPr>
          <w:rFonts w:ascii="Arial" w:hAnsi="Arial" w:cs="Arial"/>
        </w:rPr>
        <w:t xml:space="preserve">the </w:t>
      </w:r>
      <w:r w:rsidR="00C37E21" w:rsidRPr="00E826A7">
        <w:rPr>
          <w:rFonts w:ascii="Arial" w:hAnsi="Arial" w:cs="Arial"/>
        </w:rPr>
        <w:t>E</w:t>
      </w:r>
      <w:r w:rsidR="00E826A7" w:rsidRPr="00E826A7">
        <w:rPr>
          <w:rFonts w:ascii="Arial" w:hAnsi="Arial" w:cs="Arial"/>
        </w:rPr>
        <w:t xml:space="preserve">ast </w:t>
      </w:r>
      <w:r w:rsidR="00C37E21" w:rsidRPr="00E826A7">
        <w:rPr>
          <w:rFonts w:ascii="Arial" w:hAnsi="Arial" w:cs="Arial"/>
        </w:rPr>
        <w:t>L</w:t>
      </w:r>
      <w:r w:rsidR="00E826A7" w:rsidRPr="00E826A7">
        <w:rPr>
          <w:rFonts w:ascii="Arial" w:hAnsi="Arial" w:cs="Arial"/>
        </w:rPr>
        <w:t xml:space="preserve">ondon </w:t>
      </w:r>
      <w:r w:rsidR="00C37E21" w:rsidRPr="00E826A7">
        <w:rPr>
          <w:rFonts w:ascii="Arial" w:hAnsi="Arial" w:cs="Arial"/>
        </w:rPr>
        <w:t>H</w:t>
      </w:r>
      <w:r w:rsidR="00E826A7" w:rsidRPr="00E826A7">
        <w:rPr>
          <w:rFonts w:ascii="Arial" w:hAnsi="Arial" w:cs="Arial"/>
        </w:rPr>
        <w:t xml:space="preserve">ealth and </w:t>
      </w:r>
      <w:r w:rsidR="00C37E21" w:rsidRPr="00E826A7">
        <w:rPr>
          <w:rFonts w:ascii="Arial" w:hAnsi="Arial" w:cs="Arial"/>
        </w:rPr>
        <w:t>C</w:t>
      </w:r>
      <w:r w:rsidR="00E826A7" w:rsidRPr="00E826A7">
        <w:rPr>
          <w:rFonts w:ascii="Arial" w:hAnsi="Arial" w:cs="Arial"/>
        </w:rPr>
        <w:t xml:space="preserve">are </w:t>
      </w:r>
      <w:r w:rsidR="00C37E21" w:rsidRPr="00E826A7">
        <w:rPr>
          <w:rFonts w:ascii="Arial" w:hAnsi="Arial" w:cs="Arial"/>
        </w:rPr>
        <w:t>P</w:t>
      </w:r>
      <w:r w:rsidR="00E826A7" w:rsidRPr="00E826A7">
        <w:rPr>
          <w:rFonts w:ascii="Arial" w:hAnsi="Arial" w:cs="Arial"/>
        </w:rPr>
        <w:t>artnership</w:t>
      </w:r>
      <w:r w:rsidR="00C37E21">
        <w:rPr>
          <w:rFonts w:ascii="Arial" w:hAnsi="Arial" w:cs="Arial"/>
        </w:rPr>
        <w:t xml:space="preserve"> </w:t>
      </w:r>
      <w:r w:rsidR="00C67780">
        <w:rPr>
          <w:rFonts w:ascii="Arial" w:hAnsi="Arial" w:cs="Arial"/>
        </w:rPr>
        <w:t>(EL</w:t>
      </w:r>
      <w:r w:rsidR="00F85C8A">
        <w:rPr>
          <w:rFonts w:ascii="Arial" w:hAnsi="Arial" w:cs="Arial"/>
        </w:rPr>
        <w:t>HCP)</w:t>
      </w:r>
    </w:p>
    <w:p w14:paraId="51895968" w14:textId="77777777" w:rsidR="0070728F" w:rsidRDefault="00701B7E" w:rsidP="00701B7E">
      <w:pPr>
        <w:rPr>
          <w:rFonts w:ascii="Arial" w:hAnsi="Arial" w:cs="Arial"/>
        </w:rPr>
      </w:pPr>
      <w:r w:rsidRPr="0094590E">
        <w:rPr>
          <w:rFonts w:ascii="Arial" w:hAnsi="Arial" w:cs="Arial"/>
          <w:noProof/>
        </w:rPr>
        <mc:AlternateContent>
          <mc:Choice Requires="wps">
            <w:drawing>
              <wp:anchor distT="45720" distB="45720" distL="114300" distR="114300" simplePos="0" relativeHeight="251658243" behindDoc="0" locked="0" layoutInCell="1" allowOverlap="1" wp14:anchorId="44919F9C" wp14:editId="4DA1B4EF">
                <wp:simplePos x="0" y="0"/>
                <wp:positionH relativeFrom="column">
                  <wp:posOffset>4826000</wp:posOffset>
                </wp:positionH>
                <wp:positionV relativeFrom="paragraph">
                  <wp:posOffset>116205</wp:posOffset>
                </wp:positionV>
                <wp:extent cx="4655820" cy="4678680"/>
                <wp:effectExtent l="0" t="0" r="11430" b="2667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4678680"/>
                        </a:xfrm>
                        <a:prstGeom prst="rect">
                          <a:avLst/>
                        </a:prstGeom>
                        <a:solidFill>
                          <a:srgbClr val="FFFFFF"/>
                        </a:solidFill>
                        <a:ln w="9525">
                          <a:solidFill>
                            <a:srgbClr val="000000"/>
                          </a:solidFill>
                          <a:miter lim="800000"/>
                          <a:headEnd/>
                          <a:tailEnd/>
                        </a:ln>
                      </wps:spPr>
                      <wps:txbx>
                        <w:txbxContent>
                          <w:p w14:paraId="672A6659" w14:textId="77777777" w:rsidR="0028039D" w:rsidRPr="00225201" w:rsidRDefault="0028039D" w:rsidP="0094590E">
                            <w:pPr>
                              <w:spacing w:after="0"/>
                              <w:rPr>
                                <w:rFonts w:ascii="Arial" w:hAnsi="Arial" w:cs="Arial"/>
                                <w:sz w:val="20"/>
                              </w:rPr>
                            </w:pPr>
                          </w:p>
                          <w:p w14:paraId="45BB46D7" w14:textId="77777777" w:rsidR="0028039D" w:rsidRDefault="0028039D" w:rsidP="0094590E">
                            <w:pPr>
                              <w:spacing w:after="0"/>
                              <w:rPr>
                                <w:rFonts w:ascii="Arial" w:hAnsi="Arial" w:cs="Arial"/>
                                <w:sz w:val="24"/>
                              </w:rPr>
                            </w:pPr>
                            <w:r w:rsidRPr="00225201">
                              <w:rPr>
                                <w:rFonts w:ascii="Arial" w:hAnsi="Arial" w:cs="Arial"/>
                                <w:sz w:val="24"/>
                              </w:rPr>
                              <w:t>These guidelines have been developed in collaboration with:</w:t>
                            </w:r>
                          </w:p>
                          <w:p w14:paraId="0A37501D" w14:textId="77777777" w:rsidR="0028039D" w:rsidRPr="00225201" w:rsidRDefault="0028039D" w:rsidP="0094590E">
                            <w:pPr>
                              <w:spacing w:after="0"/>
                              <w:rPr>
                                <w:rFonts w:ascii="Arial" w:hAnsi="Arial" w:cs="Arial"/>
                                <w:sz w:val="20"/>
                              </w:rPr>
                            </w:pPr>
                          </w:p>
                          <w:p w14:paraId="7E5B41FF" w14:textId="77777777" w:rsidR="0028039D" w:rsidRPr="00225201" w:rsidRDefault="0028039D" w:rsidP="0094590E">
                            <w:pPr>
                              <w:pStyle w:val="ListParagraph"/>
                              <w:numPr>
                                <w:ilvl w:val="0"/>
                                <w:numId w:val="14"/>
                              </w:numPr>
                              <w:spacing w:after="0"/>
                              <w:ind w:left="567"/>
                              <w:rPr>
                                <w:rFonts w:ascii="Arial" w:hAnsi="Arial" w:cs="Arial"/>
                                <w:sz w:val="24"/>
                              </w:rPr>
                            </w:pPr>
                            <w:r w:rsidRPr="00225201">
                              <w:rPr>
                                <w:rFonts w:ascii="Arial" w:hAnsi="Arial" w:cs="Arial"/>
                                <w:sz w:val="24"/>
                              </w:rPr>
                              <w:t xml:space="preserve">North East London </w:t>
                            </w:r>
                            <w:r>
                              <w:rPr>
                                <w:rFonts w:ascii="Arial" w:hAnsi="Arial" w:cs="Arial"/>
                                <w:sz w:val="24"/>
                              </w:rPr>
                              <w:t>Integrated Care Boards</w:t>
                            </w:r>
                            <w:r w:rsidRPr="00225201">
                              <w:rPr>
                                <w:rFonts w:ascii="Arial" w:hAnsi="Arial" w:cs="Arial"/>
                                <w:sz w:val="24"/>
                              </w:rPr>
                              <w:t xml:space="preserve"> (NEL </w:t>
                            </w:r>
                            <w:r>
                              <w:rPr>
                                <w:rFonts w:ascii="Arial" w:hAnsi="Arial" w:cs="Arial"/>
                                <w:sz w:val="24"/>
                              </w:rPr>
                              <w:t>ICB</w:t>
                            </w:r>
                            <w:r w:rsidRPr="00225201">
                              <w:rPr>
                                <w:rFonts w:ascii="Arial" w:hAnsi="Arial" w:cs="Arial"/>
                                <w:sz w:val="24"/>
                              </w:rPr>
                              <w:t>)</w:t>
                            </w:r>
                          </w:p>
                          <w:p w14:paraId="3D8EF0DC" w14:textId="77777777" w:rsidR="0028039D" w:rsidRPr="00225201" w:rsidRDefault="0028039D" w:rsidP="0094590E">
                            <w:pPr>
                              <w:pStyle w:val="ListParagraph"/>
                              <w:numPr>
                                <w:ilvl w:val="0"/>
                                <w:numId w:val="14"/>
                              </w:numPr>
                              <w:spacing w:after="0"/>
                              <w:ind w:left="567"/>
                              <w:rPr>
                                <w:rFonts w:ascii="Arial" w:hAnsi="Arial" w:cs="Arial"/>
                                <w:sz w:val="24"/>
                              </w:rPr>
                            </w:pPr>
                            <w:r w:rsidRPr="00225201">
                              <w:rPr>
                                <w:rFonts w:ascii="Arial" w:hAnsi="Arial" w:cs="Arial"/>
                                <w:sz w:val="24"/>
                              </w:rPr>
                              <w:t>Barking, Havering and Redbridge University NHS Trust (BHRuT) Microbiology team</w:t>
                            </w:r>
                          </w:p>
                          <w:p w14:paraId="712199AA" w14:textId="77777777" w:rsidR="0028039D" w:rsidRPr="00225201" w:rsidRDefault="0028039D" w:rsidP="0094590E">
                            <w:pPr>
                              <w:pStyle w:val="ListParagraph"/>
                              <w:numPr>
                                <w:ilvl w:val="0"/>
                                <w:numId w:val="14"/>
                              </w:numPr>
                              <w:spacing w:after="0"/>
                              <w:ind w:left="567"/>
                              <w:rPr>
                                <w:rFonts w:ascii="Arial" w:hAnsi="Arial" w:cs="Arial"/>
                                <w:sz w:val="24"/>
                              </w:rPr>
                            </w:pPr>
                            <w:r w:rsidRPr="00225201">
                              <w:rPr>
                                <w:rFonts w:ascii="Arial" w:hAnsi="Arial" w:cs="Arial"/>
                                <w:sz w:val="24"/>
                              </w:rPr>
                              <w:t>Barts Health NHS Trust Microbiology teams</w:t>
                            </w:r>
                          </w:p>
                          <w:p w14:paraId="75426EED" w14:textId="77777777" w:rsidR="0028039D" w:rsidRPr="00225201" w:rsidRDefault="0028039D" w:rsidP="0094590E">
                            <w:pPr>
                              <w:pStyle w:val="ListParagraph"/>
                              <w:numPr>
                                <w:ilvl w:val="0"/>
                                <w:numId w:val="14"/>
                              </w:numPr>
                              <w:spacing w:after="0"/>
                              <w:ind w:left="567"/>
                              <w:rPr>
                                <w:rFonts w:ascii="Arial" w:hAnsi="Arial" w:cs="Arial"/>
                                <w:sz w:val="24"/>
                              </w:rPr>
                            </w:pPr>
                            <w:r w:rsidRPr="005A4E81">
                              <w:rPr>
                                <w:rFonts w:ascii="Arial" w:hAnsi="Arial" w:cs="Arial"/>
                                <w:sz w:val="24"/>
                              </w:rPr>
                              <w:t>Homerton Healthcare NHS Foundation Trust</w:t>
                            </w:r>
                            <w:r>
                              <w:rPr>
                                <w:rFonts w:ascii="Arial" w:hAnsi="Arial" w:cs="Arial"/>
                                <w:sz w:val="24"/>
                              </w:rPr>
                              <w:t xml:space="preserve"> </w:t>
                            </w:r>
                            <w:r w:rsidRPr="00225201">
                              <w:rPr>
                                <w:rFonts w:ascii="Arial" w:hAnsi="Arial" w:cs="Arial"/>
                                <w:sz w:val="24"/>
                              </w:rPr>
                              <w:t>Microbiology team (HHFT)</w:t>
                            </w:r>
                          </w:p>
                          <w:p w14:paraId="1C376E17" w14:textId="77777777" w:rsidR="0028039D" w:rsidRPr="00225201" w:rsidRDefault="0028039D" w:rsidP="0070728F">
                            <w:pPr>
                              <w:pStyle w:val="ListParagraph"/>
                              <w:numPr>
                                <w:ilvl w:val="0"/>
                                <w:numId w:val="14"/>
                              </w:numPr>
                              <w:spacing w:after="0"/>
                              <w:ind w:left="567"/>
                              <w:rPr>
                                <w:rFonts w:ascii="Arial" w:hAnsi="Arial" w:cs="Arial"/>
                                <w:sz w:val="24"/>
                              </w:rPr>
                            </w:pPr>
                            <w:r w:rsidRPr="00225201">
                              <w:rPr>
                                <w:rFonts w:ascii="Arial" w:hAnsi="Arial" w:cs="Arial"/>
                                <w:sz w:val="24"/>
                              </w:rPr>
                              <w:t>NHS North East London NHS Foundation Trust (NELFT)</w:t>
                            </w:r>
                          </w:p>
                          <w:p w14:paraId="51E6EE67" w14:textId="77777777" w:rsidR="0028039D" w:rsidRPr="00225201" w:rsidRDefault="0028039D" w:rsidP="00507686">
                            <w:pPr>
                              <w:pStyle w:val="ListParagraph"/>
                              <w:numPr>
                                <w:ilvl w:val="0"/>
                                <w:numId w:val="14"/>
                              </w:numPr>
                              <w:spacing w:after="0"/>
                              <w:ind w:left="567"/>
                              <w:rPr>
                                <w:rFonts w:ascii="Arial" w:hAnsi="Arial" w:cs="Arial"/>
                                <w:sz w:val="24"/>
                              </w:rPr>
                            </w:pPr>
                            <w:r w:rsidRPr="00225201">
                              <w:rPr>
                                <w:rFonts w:ascii="Arial" w:hAnsi="Arial" w:cs="Arial"/>
                                <w:sz w:val="24"/>
                              </w:rPr>
                              <w:t>NHS East London NHS Foundation Trust (ELFT)</w:t>
                            </w:r>
                          </w:p>
                          <w:p w14:paraId="5DAB6C7B" w14:textId="77777777" w:rsidR="0028039D" w:rsidRPr="00225201" w:rsidRDefault="0028039D" w:rsidP="00225201">
                            <w:pPr>
                              <w:spacing w:after="0"/>
                              <w:rPr>
                                <w:rFonts w:ascii="Arial" w:hAnsi="Arial" w:cs="Arial"/>
                                <w:sz w:val="24"/>
                              </w:rPr>
                            </w:pPr>
                          </w:p>
                          <w:p w14:paraId="2E96FB07" w14:textId="77777777" w:rsidR="0028039D" w:rsidRPr="00225201" w:rsidRDefault="0028039D" w:rsidP="0070728F">
                            <w:pPr>
                              <w:rPr>
                                <w:rFonts w:ascii="Arial" w:hAnsi="Arial" w:cs="Arial"/>
                                <w:sz w:val="24"/>
                              </w:rPr>
                            </w:pPr>
                            <w:r w:rsidRPr="00225201">
                              <w:rPr>
                                <w:rFonts w:ascii="Arial" w:hAnsi="Arial" w:cs="Arial"/>
                                <w:sz w:val="24"/>
                              </w:rPr>
                              <w:t>The guideline review group has involved a range of healthcare professionals including GPs, Microbiologists/Infectious disease consultants, Primary Care Pharmacists, Prescribing Advisors, and Antimicrobial Pharmacists. Advice has also been sought from local dermatologists, obstetricians and gastroenterologists where appropriate.</w:t>
                            </w:r>
                          </w:p>
                          <w:p w14:paraId="21CED659" w14:textId="77777777" w:rsidR="0028039D" w:rsidRPr="00225201" w:rsidRDefault="0028039D" w:rsidP="0070728F">
                            <w:pPr>
                              <w:rPr>
                                <w:rFonts w:ascii="Arial" w:hAnsi="Arial" w:cs="Arial"/>
                                <w:sz w:val="24"/>
                              </w:rPr>
                            </w:pPr>
                            <w:r w:rsidRPr="00225201">
                              <w:rPr>
                                <w:rFonts w:ascii="Arial" w:hAnsi="Arial" w:cs="Arial"/>
                                <w:sz w:val="24"/>
                              </w:rPr>
                              <w:t>The development and maintenance of this guideline is a key function of the North East London Antimicrobial Resistance Strategy Group (NEL AMRSG), which is a local collaboration of health and social care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19F9C" id="_x0000_t202" coordsize="21600,21600" o:spt="202" path="m,l,21600r21600,l21600,xe">
                <v:stroke joinstyle="miter"/>
                <v:path gradientshapeok="t" o:connecttype="rect"/>
              </v:shapetype>
              <v:shape id="Text Box 2" o:spid="_x0000_s1026" type="#_x0000_t202" style="position:absolute;margin-left:380pt;margin-top:9.15pt;width:366.6pt;height:368.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XNIwIAAEcEAAAOAAAAZHJzL2Uyb0RvYy54bWysU9tu2zAMfR+wfxD0vjgxkjQ14hRdugwD&#10;ugvQ7gNoWY6FyaImKbG7rx8lp1nQbS/D9CCIInVEnkOub4ZOs6N0XqEp+Wwy5UwagbUy+5J/fdy9&#10;WXHmA5gaNBpZ8ifp+c3m9at1bwuZY4u6lo4RiPFFb0vehmCLLPOilR34CVppyNmg6yCQ6fZZ7aAn&#10;9E5n+XS6zHp0tXUopPd0ezc6+SbhN40U4XPTeBmYLjnlFtLu0l7FPdusodg7sK0SpzTgH7LoQBn6&#10;9Ax1BwHYwanfoDolHHpswkRgl2HTKCFTDVTNbPqimocWrEy1EDnenmny/w9WfDp+cUzVpF1OUhno&#10;SKRHOQT2FgeWR3566wsKe7AUGAa6pthUq7f3KL55ZnDbgtnLW+ewbyXUlN8svswuno44PoJU/Ues&#10;6Rs4BExAQ+O6SB7RwQiddHo6axNTEXQ5Xy4Wq5xcgnzz5dVquUrqZVA8P7fOh/cSOxYPJXckfoKH&#10;470PMR0onkPibx61qndK62S4fbXVjh2BGmWXVqrgRZg2rC/59SJfjAz8FWKa1p8gOhWo47XqSr46&#10;B0EReXtn6tSPAZQez5SyNiciI3cji2GohpMwFdZPRKnDsbNpEunQovvBWU9dXXL//QBOcqY/GJLl&#10;ejafxzFIxnxxFQl1l57q0gNGEFTJA2fjcRvS6ETCDN6SfI1KxEadx0xOuVK3Jr5PkxXH4dJOUb/m&#10;f/MTAAD//wMAUEsDBBQABgAIAAAAIQBywIH74QAAAAsBAAAPAAAAZHJzL2Rvd25yZXYueG1sTI/L&#10;TsMwEEX3SPyDNUhsUOu0adM0xKkQEojuoEWwdeNpEuFHsN00/D3TFSxH5+rOueVmNJoN6EPnrIDZ&#10;NAGGtnaqs42A9/3TJAcWorRKamdRwA8G2FTXV6UslDvbNxx2sWFUYkMhBbQx9gXnoW7RyDB1PVpi&#10;R+eNjHT6hisvz1RuNJ8nScaN7Cx9aGWPjy3WX7uTEZAvXobPsE1fP+rsqNfxbjU8f3shbm/Gh3tg&#10;Ecf4F4aLPqlDRU4Hd7IqMC1glSW0JRLIU2CXwGKdzoEdCC2XM+BVyf9vqH4BAAD//wMAUEsBAi0A&#10;FAAGAAgAAAAhALaDOJL+AAAA4QEAABMAAAAAAAAAAAAAAAAAAAAAAFtDb250ZW50X1R5cGVzXS54&#10;bWxQSwECLQAUAAYACAAAACEAOP0h/9YAAACUAQAACwAAAAAAAAAAAAAAAAAvAQAAX3JlbHMvLnJl&#10;bHNQSwECLQAUAAYACAAAACEAlvMlzSMCAABHBAAADgAAAAAAAAAAAAAAAAAuAgAAZHJzL2Uyb0Rv&#10;Yy54bWxQSwECLQAUAAYACAAAACEAcsCB++EAAAALAQAADwAAAAAAAAAAAAAAAAB9BAAAZHJzL2Rv&#10;d25yZXYueG1sUEsFBgAAAAAEAAQA8wAAAIsFAAAAAA==&#10;">
                <v:textbox>
                  <w:txbxContent>
                    <w:p w14:paraId="672A6659" w14:textId="77777777" w:rsidR="0028039D" w:rsidRPr="00225201" w:rsidRDefault="0028039D" w:rsidP="0094590E">
                      <w:pPr>
                        <w:spacing w:after="0"/>
                        <w:rPr>
                          <w:rFonts w:ascii="Arial" w:hAnsi="Arial" w:cs="Arial"/>
                          <w:sz w:val="20"/>
                        </w:rPr>
                      </w:pPr>
                    </w:p>
                    <w:p w14:paraId="45BB46D7" w14:textId="77777777" w:rsidR="0028039D" w:rsidRDefault="0028039D" w:rsidP="0094590E">
                      <w:pPr>
                        <w:spacing w:after="0"/>
                        <w:rPr>
                          <w:rFonts w:ascii="Arial" w:hAnsi="Arial" w:cs="Arial"/>
                          <w:sz w:val="24"/>
                        </w:rPr>
                      </w:pPr>
                      <w:r w:rsidRPr="00225201">
                        <w:rPr>
                          <w:rFonts w:ascii="Arial" w:hAnsi="Arial" w:cs="Arial"/>
                          <w:sz w:val="24"/>
                        </w:rPr>
                        <w:t>These guidelines have been developed in collaboration with:</w:t>
                      </w:r>
                    </w:p>
                    <w:p w14:paraId="0A37501D" w14:textId="77777777" w:rsidR="0028039D" w:rsidRPr="00225201" w:rsidRDefault="0028039D" w:rsidP="0094590E">
                      <w:pPr>
                        <w:spacing w:after="0"/>
                        <w:rPr>
                          <w:rFonts w:ascii="Arial" w:hAnsi="Arial" w:cs="Arial"/>
                          <w:sz w:val="20"/>
                        </w:rPr>
                      </w:pPr>
                    </w:p>
                    <w:p w14:paraId="7E5B41FF" w14:textId="77777777" w:rsidR="0028039D" w:rsidRPr="00225201" w:rsidRDefault="0028039D" w:rsidP="0094590E">
                      <w:pPr>
                        <w:pStyle w:val="ListParagraph"/>
                        <w:numPr>
                          <w:ilvl w:val="0"/>
                          <w:numId w:val="14"/>
                        </w:numPr>
                        <w:spacing w:after="0"/>
                        <w:ind w:left="567"/>
                        <w:rPr>
                          <w:rFonts w:ascii="Arial" w:hAnsi="Arial" w:cs="Arial"/>
                          <w:sz w:val="24"/>
                        </w:rPr>
                      </w:pPr>
                      <w:r w:rsidRPr="00225201">
                        <w:rPr>
                          <w:rFonts w:ascii="Arial" w:hAnsi="Arial" w:cs="Arial"/>
                          <w:sz w:val="24"/>
                        </w:rPr>
                        <w:t xml:space="preserve">North East London </w:t>
                      </w:r>
                      <w:r>
                        <w:rPr>
                          <w:rFonts w:ascii="Arial" w:hAnsi="Arial" w:cs="Arial"/>
                          <w:sz w:val="24"/>
                        </w:rPr>
                        <w:t>Integrated Care Boards</w:t>
                      </w:r>
                      <w:r w:rsidRPr="00225201">
                        <w:rPr>
                          <w:rFonts w:ascii="Arial" w:hAnsi="Arial" w:cs="Arial"/>
                          <w:sz w:val="24"/>
                        </w:rPr>
                        <w:t xml:space="preserve"> (NEL </w:t>
                      </w:r>
                      <w:r>
                        <w:rPr>
                          <w:rFonts w:ascii="Arial" w:hAnsi="Arial" w:cs="Arial"/>
                          <w:sz w:val="24"/>
                        </w:rPr>
                        <w:t>ICB</w:t>
                      </w:r>
                      <w:r w:rsidRPr="00225201">
                        <w:rPr>
                          <w:rFonts w:ascii="Arial" w:hAnsi="Arial" w:cs="Arial"/>
                          <w:sz w:val="24"/>
                        </w:rPr>
                        <w:t>)</w:t>
                      </w:r>
                    </w:p>
                    <w:p w14:paraId="3D8EF0DC" w14:textId="77777777" w:rsidR="0028039D" w:rsidRPr="00225201" w:rsidRDefault="0028039D" w:rsidP="0094590E">
                      <w:pPr>
                        <w:pStyle w:val="ListParagraph"/>
                        <w:numPr>
                          <w:ilvl w:val="0"/>
                          <w:numId w:val="14"/>
                        </w:numPr>
                        <w:spacing w:after="0"/>
                        <w:ind w:left="567"/>
                        <w:rPr>
                          <w:rFonts w:ascii="Arial" w:hAnsi="Arial" w:cs="Arial"/>
                          <w:sz w:val="24"/>
                        </w:rPr>
                      </w:pPr>
                      <w:r w:rsidRPr="00225201">
                        <w:rPr>
                          <w:rFonts w:ascii="Arial" w:hAnsi="Arial" w:cs="Arial"/>
                          <w:sz w:val="24"/>
                        </w:rPr>
                        <w:t>Barking, Havering and Redbridge University NHS Trust (BHRuT) Microbiology team</w:t>
                      </w:r>
                    </w:p>
                    <w:p w14:paraId="712199AA" w14:textId="77777777" w:rsidR="0028039D" w:rsidRPr="00225201" w:rsidRDefault="0028039D" w:rsidP="0094590E">
                      <w:pPr>
                        <w:pStyle w:val="ListParagraph"/>
                        <w:numPr>
                          <w:ilvl w:val="0"/>
                          <w:numId w:val="14"/>
                        </w:numPr>
                        <w:spacing w:after="0"/>
                        <w:ind w:left="567"/>
                        <w:rPr>
                          <w:rFonts w:ascii="Arial" w:hAnsi="Arial" w:cs="Arial"/>
                          <w:sz w:val="24"/>
                        </w:rPr>
                      </w:pPr>
                      <w:r w:rsidRPr="00225201">
                        <w:rPr>
                          <w:rFonts w:ascii="Arial" w:hAnsi="Arial" w:cs="Arial"/>
                          <w:sz w:val="24"/>
                        </w:rPr>
                        <w:t>Barts Health NHS Trust Microbiology teams</w:t>
                      </w:r>
                    </w:p>
                    <w:p w14:paraId="75426EED" w14:textId="77777777" w:rsidR="0028039D" w:rsidRPr="00225201" w:rsidRDefault="0028039D" w:rsidP="0094590E">
                      <w:pPr>
                        <w:pStyle w:val="ListParagraph"/>
                        <w:numPr>
                          <w:ilvl w:val="0"/>
                          <w:numId w:val="14"/>
                        </w:numPr>
                        <w:spacing w:after="0"/>
                        <w:ind w:left="567"/>
                        <w:rPr>
                          <w:rFonts w:ascii="Arial" w:hAnsi="Arial" w:cs="Arial"/>
                          <w:sz w:val="24"/>
                        </w:rPr>
                      </w:pPr>
                      <w:r w:rsidRPr="005A4E81">
                        <w:rPr>
                          <w:rFonts w:ascii="Arial" w:hAnsi="Arial" w:cs="Arial"/>
                          <w:sz w:val="24"/>
                        </w:rPr>
                        <w:t>Homerton Healthcare NHS Foundation Trust</w:t>
                      </w:r>
                      <w:r>
                        <w:rPr>
                          <w:rFonts w:ascii="Arial" w:hAnsi="Arial" w:cs="Arial"/>
                          <w:sz w:val="24"/>
                        </w:rPr>
                        <w:t xml:space="preserve"> </w:t>
                      </w:r>
                      <w:r w:rsidRPr="00225201">
                        <w:rPr>
                          <w:rFonts w:ascii="Arial" w:hAnsi="Arial" w:cs="Arial"/>
                          <w:sz w:val="24"/>
                        </w:rPr>
                        <w:t>Microbiology team (HHFT)</w:t>
                      </w:r>
                    </w:p>
                    <w:p w14:paraId="1C376E17" w14:textId="77777777" w:rsidR="0028039D" w:rsidRPr="00225201" w:rsidRDefault="0028039D" w:rsidP="0070728F">
                      <w:pPr>
                        <w:pStyle w:val="ListParagraph"/>
                        <w:numPr>
                          <w:ilvl w:val="0"/>
                          <w:numId w:val="14"/>
                        </w:numPr>
                        <w:spacing w:after="0"/>
                        <w:ind w:left="567"/>
                        <w:rPr>
                          <w:rFonts w:ascii="Arial" w:hAnsi="Arial" w:cs="Arial"/>
                          <w:sz w:val="24"/>
                        </w:rPr>
                      </w:pPr>
                      <w:r w:rsidRPr="00225201">
                        <w:rPr>
                          <w:rFonts w:ascii="Arial" w:hAnsi="Arial" w:cs="Arial"/>
                          <w:sz w:val="24"/>
                        </w:rPr>
                        <w:t>NHS North East London NHS Foundation Trust (NELFT)</w:t>
                      </w:r>
                    </w:p>
                    <w:p w14:paraId="51E6EE67" w14:textId="77777777" w:rsidR="0028039D" w:rsidRPr="00225201" w:rsidRDefault="0028039D" w:rsidP="00507686">
                      <w:pPr>
                        <w:pStyle w:val="ListParagraph"/>
                        <w:numPr>
                          <w:ilvl w:val="0"/>
                          <w:numId w:val="14"/>
                        </w:numPr>
                        <w:spacing w:after="0"/>
                        <w:ind w:left="567"/>
                        <w:rPr>
                          <w:rFonts w:ascii="Arial" w:hAnsi="Arial" w:cs="Arial"/>
                          <w:sz w:val="24"/>
                        </w:rPr>
                      </w:pPr>
                      <w:r w:rsidRPr="00225201">
                        <w:rPr>
                          <w:rFonts w:ascii="Arial" w:hAnsi="Arial" w:cs="Arial"/>
                          <w:sz w:val="24"/>
                        </w:rPr>
                        <w:t>NHS East London NHS Foundation Trust (ELFT)</w:t>
                      </w:r>
                    </w:p>
                    <w:p w14:paraId="5DAB6C7B" w14:textId="77777777" w:rsidR="0028039D" w:rsidRPr="00225201" w:rsidRDefault="0028039D" w:rsidP="00225201">
                      <w:pPr>
                        <w:spacing w:after="0"/>
                        <w:rPr>
                          <w:rFonts w:ascii="Arial" w:hAnsi="Arial" w:cs="Arial"/>
                          <w:sz w:val="24"/>
                        </w:rPr>
                      </w:pPr>
                    </w:p>
                    <w:p w14:paraId="2E96FB07" w14:textId="77777777" w:rsidR="0028039D" w:rsidRPr="00225201" w:rsidRDefault="0028039D" w:rsidP="0070728F">
                      <w:pPr>
                        <w:rPr>
                          <w:rFonts w:ascii="Arial" w:hAnsi="Arial" w:cs="Arial"/>
                          <w:sz w:val="24"/>
                        </w:rPr>
                      </w:pPr>
                      <w:r w:rsidRPr="00225201">
                        <w:rPr>
                          <w:rFonts w:ascii="Arial" w:hAnsi="Arial" w:cs="Arial"/>
                          <w:sz w:val="24"/>
                        </w:rPr>
                        <w:t>The guideline review group has involved a range of healthcare professionals including GPs, Microbiologists/Infectious disease consultants, Primary Care Pharmacists, Prescribing Advisors, and Antimicrobial Pharmacists. Advice has also been sought from local dermatologists, obstetricians and gastroenterologists where appropriate.</w:t>
                      </w:r>
                    </w:p>
                    <w:p w14:paraId="21CED659" w14:textId="77777777" w:rsidR="0028039D" w:rsidRPr="00225201" w:rsidRDefault="0028039D" w:rsidP="0070728F">
                      <w:pPr>
                        <w:rPr>
                          <w:rFonts w:ascii="Arial" w:hAnsi="Arial" w:cs="Arial"/>
                          <w:sz w:val="24"/>
                        </w:rPr>
                      </w:pPr>
                      <w:r w:rsidRPr="00225201">
                        <w:rPr>
                          <w:rFonts w:ascii="Arial" w:hAnsi="Arial" w:cs="Arial"/>
                          <w:sz w:val="24"/>
                        </w:rPr>
                        <w:t>The development and maintenance of this guideline is a key function of the North East London Antimicrobial Resistance Strategy Group (NEL AMRSG), which is a local collaboration of health and social care partners.</w:t>
                      </w:r>
                    </w:p>
                  </w:txbxContent>
                </v:textbox>
                <w10:wrap type="square"/>
              </v:shape>
            </w:pict>
          </mc:Fallback>
        </mc:AlternateContent>
      </w:r>
      <w:r w:rsidR="006252D0" w:rsidRPr="002F391D">
        <w:rPr>
          <w:noProof/>
        </w:rPr>
        <w:drawing>
          <wp:anchor distT="0" distB="0" distL="0" distR="0" simplePos="0" relativeHeight="251658242" behindDoc="0" locked="0" layoutInCell="1" allowOverlap="1" wp14:anchorId="00A05F75" wp14:editId="7BA68121">
            <wp:simplePos x="0" y="0"/>
            <wp:positionH relativeFrom="margin">
              <wp:posOffset>-241935</wp:posOffset>
            </wp:positionH>
            <wp:positionV relativeFrom="paragraph">
              <wp:posOffset>116205</wp:posOffset>
            </wp:positionV>
            <wp:extent cx="4975860" cy="3749040"/>
            <wp:effectExtent l="0" t="0" r="0" b="3810"/>
            <wp:wrapSquare wrapText="bothSides"/>
            <wp:docPr id="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975860" cy="3749040"/>
                    </a:xfrm>
                    <a:prstGeom prst="rect">
                      <a:avLst/>
                    </a:prstGeom>
                  </pic:spPr>
                </pic:pic>
              </a:graphicData>
            </a:graphic>
            <wp14:sizeRelH relativeFrom="margin">
              <wp14:pctWidth>0</wp14:pctWidth>
            </wp14:sizeRelH>
            <wp14:sizeRelV relativeFrom="margin">
              <wp14:pctHeight>0</wp14:pctHeight>
            </wp14:sizeRelV>
          </wp:anchor>
        </w:drawing>
      </w:r>
      <w:r w:rsidR="00171405">
        <w:rPr>
          <w:rFonts w:ascii="Arial" w:hAnsi="Arial" w:cs="Arial"/>
        </w:rPr>
        <w:br/>
      </w:r>
    </w:p>
    <w:p w14:paraId="41C8F396" w14:textId="77777777" w:rsidR="006252D0" w:rsidRDefault="006252D0" w:rsidP="0070728F">
      <w:pPr>
        <w:jc w:val="center"/>
        <w:rPr>
          <w:rFonts w:ascii="Arial" w:hAnsi="Arial" w:cs="Arial"/>
        </w:rPr>
      </w:pPr>
    </w:p>
    <w:p w14:paraId="72A3D3EC" w14:textId="77777777" w:rsidR="006252D0" w:rsidRDefault="006252D0" w:rsidP="0070728F">
      <w:pPr>
        <w:jc w:val="center"/>
        <w:rPr>
          <w:rFonts w:ascii="Arial" w:hAnsi="Arial" w:cs="Arial"/>
        </w:rPr>
      </w:pPr>
    </w:p>
    <w:p w14:paraId="0D0B940D" w14:textId="77777777" w:rsidR="006252D0" w:rsidRDefault="006252D0" w:rsidP="0070728F">
      <w:pPr>
        <w:jc w:val="center"/>
        <w:rPr>
          <w:rFonts w:ascii="Arial" w:hAnsi="Arial" w:cs="Arial"/>
        </w:rPr>
      </w:pPr>
    </w:p>
    <w:p w14:paraId="0E27B00A" w14:textId="77777777" w:rsidR="006252D0" w:rsidRDefault="006252D0" w:rsidP="0070728F">
      <w:pPr>
        <w:jc w:val="center"/>
        <w:rPr>
          <w:rFonts w:ascii="Arial" w:hAnsi="Arial" w:cs="Arial"/>
        </w:rPr>
      </w:pPr>
    </w:p>
    <w:p w14:paraId="60061E4C" w14:textId="77777777" w:rsidR="006252D0" w:rsidRDefault="006252D0" w:rsidP="0070728F">
      <w:pPr>
        <w:jc w:val="center"/>
        <w:rPr>
          <w:rFonts w:ascii="Arial" w:hAnsi="Arial" w:cs="Arial"/>
        </w:rPr>
      </w:pPr>
      <w:bookmarkStart w:id="0" w:name="_GoBack"/>
    </w:p>
    <w:bookmarkEnd w:id="0"/>
    <w:p w14:paraId="44EAFD9C" w14:textId="77777777" w:rsidR="006252D0" w:rsidRDefault="006252D0" w:rsidP="0070728F">
      <w:pPr>
        <w:jc w:val="center"/>
        <w:rPr>
          <w:rFonts w:ascii="Arial" w:hAnsi="Arial" w:cs="Arial"/>
        </w:rPr>
      </w:pPr>
    </w:p>
    <w:p w14:paraId="4B94D5A5" w14:textId="77777777" w:rsidR="006252D0" w:rsidRDefault="006252D0" w:rsidP="0070728F">
      <w:pPr>
        <w:jc w:val="center"/>
        <w:rPr>
          <w:rFonts w:ascii="Arial" w:hAnsi="Arial" w:cs="Arial"/>
        </w:rPr>
      </w:pPr>
    </w:p>
    <w:p w14:paraId="3DEEC669" w14:textId="77777777" w:rsidR="006252D0" w:rsidRDefault="006252D0" w:rsidP="0070728F">
      <w:pPr>
        <w:jc w:val="center"/>
        <w:rPr>
          <w:rFonts w:ascii="Arial" w:hAnsi="Arial" w:cs="Arial"/>
        </w:rPr>
      </w:pPr>
    </w:p>
    <w:p w14:paraId="3656B9AB" w14:textId="77777777" w:rsidR="006252D0" w:rsidRDefault="006252D0" w:rsidP="0070728F">
      <w:pPr>
        <w:jc w:val="center"/>
        <w:rPr>
          <w:rFonts w:ascii="Arial" w:hAnsi="Arial" w:cs="Arial"/>
        </w:rPr>
      </w:pPr>
    </w:p>
    <w:p w14:paraId="45FB0818" w14:textId="77777777" w:rsidR="006252D0" w:rsidRDefault="006252D0" w:rsidP="0070728F">
      <w:pPr>
        <w:jc w:val="center"/>
        <w:rPr>
          <w:rFonts w:ascii="Arial" w:hAnsi="Arial" w:cs="Arial"/>
        </w:rPr>
      </w:pPr>
    </w:p>
    <w:p w14:paraId="049F31CB" w14:textId="77777777" w:rsidR="006252D0" w:rsidRDefault="006252D0" w:rsidP="0070728F">
      <w:pPr>
        <w:jc w:val="center"/>
        <w:rPr>
          <w:rFonts w:ascii="Arial" w:hAnsi="Arial" w:cs="Arial"/>
        </w:rPr>
      </w:pPr>
    </w:p>
    <w:p w14:paraId="53128261" w14:textId="77777777" w:rsidR="006252D0" w:rsidRDefault="006252D0" w:rsidP="0070728F">
      <w:pPr>
        <w:jc w:val="center"/>
        <w:rPr>
          <w:rFonts w:ascii="Arial" w:hAnsi="Arial" w:cs="Arial"/>
        </w:rPr>
      </w:pPr>
    </w:p>
    <w:p w14:paraId="62486C05" w14:textId="77777777" w:rsidR="006252D0" w:rsidRDefault="006252D0" w:rsidP="0070728F">
      <w:pPr>
        <w:jc w:val="center"/>
        <w:rPr>
          <w:rFonts w:ascii="Arial" w:hAnsi="Arial" w:cs="Arial"/>
        </w:rPr>
      </w:pPr>
    </w:p>
    <w:p w14:paraId="576E1570" w14:textId="77777777" w:rsidR="00EF5397" w:rsidRPr="00EF5397" w:rsidRDefault="00EF5397" w:rsidP="00EF5397">
      <w:pPr>
        <w:spacing w:after="0"/>
        <w:rPr>
          <w:rFonts w:ascii="Arial" w:hAnsi="Arial" w:cs="Arial"/>
          <w:i/>
          <w:sz w:val="14"/>
        </w:rPr>
      </w:pPr>
      <w:r w:rsidRPr="00EF5397">
        <w:rPr>
          <w:rFonts w:ascii="Arial" w:hAnsi="Arial" w:cs="Arial"/>
          <w:i/>
          <w:sz w:val="14"/>
        </w:rPr>
        <w:t>https://asweknowitlife.wordpress.com/2012/12/04/antibiotic-resistance-cycle/</w:t>
      </w:r>
    </w:p>
    <w:p w14:paraId="4101652C" w14:textId="77777777" w:rsidR="00EF5397" w:rsidRDefault="00EF5397" w:rsidP="00701B7E">
      <w:pPr>
        <w:tabs>
          <w:tab w:val="left" w:pos="5472"/>
        </w:tabs>
        <w:spacing w:after="0"/>
        <w:rPr>
          <w:rFonts w:ascii="Arial" w:hAnsi="Arial" w:cs="Arial"/>
        </w:rPr>
      </w:pPr>
    </w:p>
    <w:p w14:paraId="7ED507DB" w14:textId="77777777" w:rsidR="0070728F" w:rsidRDefault="0070728F" w:rsidP="00701B7E">
      <w:pPr>
        <w:tabs>
          <w:tab w:val="left" w:pos="5472"/>
        </w:tabs>
        <w:spacing w:after="0"/>
        <w:rPr>
          <w:rFonts w:ascii="Arial" w:hAnsi="Arial" w:cs="Arial"/>
        </w:rPr>
      </w:pPr>
      <w:r w:rsidRPr="009E6921">
        <w:rPr>
          <w:rFonts w:ascii="Arial" w:hAnsi="Arial" w:cs="Arial"/>
        </w:rPr>
        <w:t xml:space="preserve">Updated: </w:t>
      </w:r>
      <w:r w:rsidR="0050032A">
        <w:rPr>
          <w:rFonts w:ascii="Arial" w:hAnsi="Arial" w:cs="Arial"/>
        </w:rPr>
        <w:t>A</w:t>
      </w:r>
      <w:r w:rsidR="0085178D">
        <w:rPr>
          <w:rFonts w:ascii="Arial" w:hAnsi="Arial" w:cs="Arial"/>
        </w:rPr>
        <w:t>ugust</w:t>
      </w:r>
      <w:r w:rsidR="006A76DC">
        <w:rPr>
          <w:rFonts w:ascii="Arial" w:hAnsi="Arial" w:cs="Arial"/>
        </w:rPr>
        <w:t xml:space="preserve"> </w:t>
      </w:r>
      <w:r w:rsidR="00BE145C">
        <w:rPr>
          <w:rFonts w:ascii="Arial" w:hAnsi="Arial" w:cs="Arial"/>
        </w:rPr>
        <w:t>202</w:t>
      </w:r>
      <w:r w:rsidR="007624A6">
        <w:rPr>
          <w:rFonts w:ascii="Arial" w:hAnsi="Arial" w:cs="Arial"/>
        </w:rPr>
        <w:t>3</w:t>
      </w:r>
      <w:r w:rsidR="00701B7E">
        <w:rPr>
          <w:rFonts w:ascii="Arial" w:hAnsi="Arial" w:cs="Arial"/>
        </w:rPr>
        <w:tab/>
      </w:r>
    </w:p>
    <w:p w14:paraId="703D8D3E" w14:textId="77777777" w:rsidR="000E2B61" w:rsidRDefault="00171405" w:rsidP="00171405">
      <w:pPr>
        <w:rPr>
          <w:rFonts w:ascii="Arial" w:hAnsi="Arial" w:cs="Arial"/>
        </w:rPr>
      </w:pPr>
      <w:r w:rsidRPr="006252D0">
        <w:rPr>
          <w:rFonts w:ascii="Arial" w:hAnsi="Arial" w:cs="Arial"/>
        </w:rPr>
        <w:t xml:space="preserve">Date of review: </w:t>
      </w:r>
      <w:r w:rsidR="0085178D">
        <w:rPr>
          <w:rFonts w:ascii="Arial" w:hAnsi="Arial" w:cs="Arial"/>
        </w:rPr>
        <w:t>August</w:t>
      </w:r>
      <w:r w:rsidR="00BE145C">
        <w:rPr>
          <w:rFonts w:ascii="Arial" w:hAnsi="Arial" w:cs="Arial"/>
        </w:rPr>
        <w:t xml:space="preserve"> 202</w:t>
      </w:r>
      <w:r w:rsidR="007624A6">
        <w:rPr>
          <w:rFonts w:ascii="Arial" w:hAnsi="Arial" w:cs="Arial"/>
        </w:rPr>
        <w:t>4</w:t>
      </w:r>
      <w:r w:rsidR="00530C9E" w:rsidRPr="006252D0">
        <w:rPr>
          <w:rFonts w:ascii="Arial" w:hAnsi="Arial" w:cs="Arial"/>
        </w:rPr>
        <w:t>, or sooner if required</w:t>
      </w:r>
      <w:r w:rsidR="000E2B61" w:rsidRPr="00EC3230">
        <w:rPr>
          <w:rFonts w:ascii="Arial" w:hAnsi="Arial" w:cs="Arial"/>
          <w:highlight w:val="yellow"/>
        </w:rPr>
        <w:br/>
      </w:r>
      <w:r w:rsidR="000E2B61" w:rsidRPr="009E6921">
        <w:rPr>
          <w:rFonts w:ascii="Arial" w:hAnsi="Arial" w:cs="Arial"/>
        </w:rPr>
        <w:t xml:space="preserve">Version: </w:t>
      </w:r>
      <w:r w:rsidR="009E6921" w:rsidRPr="009E6921">
        <w:rPr>
          <w:rFonts w:ascii="Arial" w:hAnsi="Arial" w:cs="Arial"/>
        </w:rPr>
        <w:t>1.</w:t>
      </w:r>
      <w:r w:rsidR="0085178D">
        <w:rPr>
          <w:rFonts w:ascii="Arial" w:hAnsi="Arial" w:cs="Arial"/>
        </w:rPr>
        <w:t>7</w:t>
      </w:r>
      <w:r w:rsidR="000E2B61" w:rsidRPr="009E6921">
        <w:rPr>
          <w:rFonts w:ascii="Arial" w:hAnsi="Arial" w:cs="Arial"/>
        </w:rPr>
        <w:br/>
      </w:r>
    </w:p>
    <w:p w14:paraId="04583D0B" w14:textId="77777777" w:rsidR="006252D0" w:rsidRDefault="007044AC" w:rsidP="003D5093">
      <w:pPr>
        <w:pStyle w:val="Title"/>
        <w:spacing w:after="0"/>
        <w:jc w:val="left"/>
      </w:pPr>
      <w:r>
        <w:rPr>
          <w:rFonts w:ascii="Arial" w:hAnsi="Arial"/>
          <w:noProof/>
        </w:rPr>
        <w:lastRenderedPageBreak/>
        <w:drawing>
          <wp:anchor distT="0" distB="0" distL="114300" distR="114300" simplePos="0" relativeHeight="251658250" behindDoc="0" locked="0" layoutInCell="1" allowOverlap="1" wp14:anchorId="7FB94EA7" wp14:editId="2FC1701A">
            <wp:simplePos x="0" y="0"/>
            <wp:positionH relativeFrom="column">
              <wp:posOffset>5067935</wp:posOffset>
            </wp:positionH>
            <wp:positionV relativeFrom="paragraph">
              <wp:posOffset>350520</wp:posOffset>
            </wp:positionV>
            <wp:extent cx="4864735" cy="3383280"/>
            <wp:effectExtent l="0" t="0" r="2540" b="0"/>
            <wp:wrapThrough wrapText="bothSides">
              <wp:wrapPolygon edited="0">
                <wp:start x="0" y="0"/>
                <wp:lineTo x="0" y="21527"/>
                <wp:lineTo x="21484" y="21527"/>
                <wp:lineTo x="21484"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ntimicrobial-Stewardship-AABP.jpg"/>
                    <pic:cNvPicPr/>
                  </pic:nvPicPr>
                  <pic:blipFill>
                    <a:blip r:embed="rId12">
                      <a:extLst>
                        <a:ext uri="{28A0092B-C50C-407E-A947-70E740481C1C}">
                          <a14:useLocalDpi xmlns:a14="http://schemas.microsoft.com/office/drawing/2010/main" val="0"/>
                        </a:ext>
                      </a:extLst>
                    </a:blip>
                    <a:stretch>
                      <a:fillRect/>
                    </a:stretch>
                  </pic:blipFill>
                  <pic:spPr>
                    <a:xfrm>
                      <a:off x="0" y="0"/>
                      <a:ext cx="4864735" cy="3383280"/>
                    </a:xfrm>
                    <a:prstGeom prst="rect">
                      <a:avLst/>
                    </a:prstGeom>
                  </pic:spPr>
                </pic:pic>
              </a:graphicData>
            </a:graphic>
            <wp14:sizeRelH relativeFrom="margin">
              <wp14:pctWidth>0</wp14:pctWidth>
            </wp14:sizeRelH>
            <wp14:sizeRelV relativeFrom="margin">
              <wp14:pctHeight>0</wp14:pctHeight>
            </wp14:sizeRelV>
          </wp:anchor>
        </w:drawing>
      </w:r>
      <w:r w:rsidR="006252D0">
        <w:t>Contents</w:t>
      </w:r>
    </w:p>
    <w:tbl>
      <w:tblPr>
        <w:tblStyle w:val="TableGrid"/>
        <w:tblpPr w:leftFromText="180" w:rightFromText="180" w:vertAnchor="text" w:tblpX="-289" w:tblpY="1"/>
        <w:tblOverlap w:val="never"/>
        <w:tblW w:w="0" w:type="auto"/>
        <w:tblLook w:val="04A0" w:firstRow="1" w:lastRow="0" w:firstColumn="1" w:lastColumn="0" w:noHBand="0" w:noVBand="1"/>
      </w:tblPr>
      <w:tblGrid>
        <w:gridCol w:w="7366"/>
        <w:gridCol w:w="790"/>
      </w:tblGrid>
      <w:tr w:rsidR="006252D0" w14:paraId="5EA52C75" w14:textId="77777777" w:rsidTr="00F3736B">
        <w:trPr>
          <w:trHeight w:val="368"/>
        </w:trPr>
        <w:tc>
          <w:tcPr>
            <w:tcW w:w="7366" w:type="dxa"/>
            <w:vAlign w:val="center"/>
          </w:tcPr>
          <w:p w14:paraId="4B99056E" w14:textId="77777777" w:rsidR="006252D0" w:rsidRPr="00F0176F" w:rsidRDefault="006252D0" w:rsidP="00F3736B">
            <w:pPr>
              <w:spacing w:after="0" w:line="240" w:lineRule="auto"/>
              <w:rPr>
                <w:rFonts w:ascii="Arial" w:hAnsi="Arial" w:cs="Arial"/>
                <w:sz w:val="24"/>
                <w:szCs w:val="24"/>
              </w:rPr>
            </w:pPr>
          </w:p>
        </w:tc>
        <w:tc>
          <w:tcPr>
            <w:tcW w:w="709" w:type="dxa"/>
            <w:vAlign w:val="center"/>
          </w:tcPr>
          <w:p w14:paraId="1ABF220A" w14:textId="77777777" w:rsidR="006252D0" w:rsidRPr="00F0176F" w:rsidRDefault="00F0176F" w:rsidP="00F3736B">
            <w:pPr>
              <w:spacing w:after="0" w:line="240" w:lineRule="auto"/>
              <w:rPr>
                <w:rFonts w:ascii="Arial" w:hAnsi="Arial" w:cs="Arial"/>
                <w:b/>
                <w:sz w:val="24"/>
                <w:szCs w:val="24"/>
              </w:rPr>
            </w:pPr>
            <w:r w:rsidRPr="00E6272D">
              <w:rPr>
                <w:rFonts w:ascii="Arial" w:hAnsi="Arial" w:cs="Arial"/>
                <w:b/>
                <w:sz w:val="24"/>
                <w:szCs w:val="24"/>
              </w:rPr>
              <w:t>Page</w:t>
            </w:r>
            <w:r w:rsidR="0028310C" w:rsidRPr="00E6272D">
              <w:rPr>
                <w:rFonts w:ascii="Arial" w:hAnsi="Arial" w:cs="Arial"/>
                <w:b/>
                <w:sz w:val="24"/>
                <w:szCs w:val="24"/>
              </w:rPr>
              <w:t xml:space="preserve"> No.</w:t>
            </w:r>
          </w:p>
        </w:tc>
      </w:tr>
      <w:tr w:rsidR="006252D0" w14:paraId="59A0962C" w14:textId="77777777" w:rsidTr="00F3736B">
        <w:trPr>
          <w:trHeight w:val="368"/>
        </w:trPr>
        <w:tc>
          <w:tcPr>
            <w:tcW w:w="7366" w:type="dxa"/>
            <w:vAlign w:val="center"/>
          </w:tcPr>
          <w:p w14:paraId="22FEE940" w14:textId="77777777" w:rsidR="006252D0" w:rsidRPr="006D1B86" w:rsidRDefault="0009184D" w:rsidP="00F3736B">
            <w:pPr>
              <w:spacing w:after="0" w:line="240" w:lineRule="auto"/>
              <w:rPr>
                <w:rFonts w:ascii="Arial" w:hAnsi="Arial" w:cs="Arial"/>
                <w:sz w:val="22"/>
                <w:szCs w:val="22"/>
                <w:u w:val="single"/>
              </w:rPr>
            </w:pPr>
            <w:hyperlink w:anchor="_Aims_and_Objectives" w:history="1">
              <w:r w:rsidR="0028310C" w:rsidRPr="006D1B86">
                <w:rPr>
                  <w:rStyle w:val="Hyperlink"/>
                  <w:rFonts w:ascii="Arial" w:hAnsi="Arial" w:cs="Arial"/>
                  <w:sz w:val="22"/>
                  <w:szCs w:val="22"/>
                </w:rPr>
                <w:t>Guideline Statement, Aims and Objectives</w:t>
              </w:r>
            </w:hyperlink>
          </w:p>
        </w:tc>
        <w:tc>
          <w:tcPr>
            <w:tcW w:w="709" w:type="dxa"/>
            <w:vAlign w:val="center"/>
          </w:tcPr>
          <w:p w14:paraId="5FCD5EC4" w14:textId="77777777"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3</w:t>
            </w:r>
          </w:p>
        </w:tc>
      </w:tr>
      <w:tr w:rsidR="006252D0" w14:paraId="709F7D09" w14:textId="77777777" w:rsidTr="00F3736B">
        <w:trPr>
          <w:trHeight w:val="368"/>
        </w:trPr>
        <w:tc>
          <w:tcPr>
            <w:tcW w:w="7366" w:type="dxa"/>
            <w:vAlign w:val="center"/>
          </w:tcPr>
          <w:p w14:paraId="6E559247" w14:textId="77777777" w:rsidR="006252D0" w:rsidRPr="006D1B86" w:rsidRDefault="0009184D" w:rsidP="00F3736B">
            <w:pPr>
              <w:spacing w:after="0" w:line="240" w:lineRule="auto"/>
              <w:rPr>
                <w:rFonts w:ascii="Arial" w:hAnsi="Arial" w:cs="Arial"/>
                <w:sz w:val="22"/>
                <w:szCs w:val="22"/>
                <w:u w:val="single"/>
              </w:rPr>
            </w:pPr>
            <w:hyperlink w:anchor="_Antimicrobial_prescribing_guidance" w:history="1">
              <w:r w:rsidR="008A0327" w:rsidRPr="006D1B86">
                <w:rPr>
                  <w:rStyle w:val="Hyperlink"/>
                  <w:rFonts w:ascii="Arial" w:hAnsi="Arial" w:cs="Arial"/>
                  <w:sz w:val="22"/>
                  <w:szCs w:val="22"/>
                </w:rPr>
                <w:t>A</w:t>
              </w:r>
              <w:r w:rsidR="00D8548C" w:rsidRPr="006D1B86">
                <w:rPr>
                  <w:rStyle w:val="Hyperlink"/>
                  <w:rFonts w:ascii="Arial" w:hAnsi="Arial" w:cs="Arial"/>
                  <w:sz w:val="22"/>
                  <w:szCs w:val="22"/>
                </w:rPr>
                <w:t xml:space="preserve">ntimicrobial </w:t>
              </w:r>
              <w:r w:rsidR="009A0C8D" w:rsidRPr="006D1B86">
                <w:rPr>
                  <w:rStyle w:val="Hyperlink"/>
                  <w:rFonts w:ascii="Arial" w:hAnsi="Arial" w:cs="Arial"/>
                  <w:sz w:val="22"/>
                  <w:szCs w:val="22"/>
                </w:rPr>
                <w:t>P</w:t>
              </w:r>
              <w:r w:rsidR="00D8548C" w:rsidRPr="006D1B86">
                <w:rPr>
                  <w:rStyle w:val="Hyperlink"/>
                  <w:rFonts w:ascii="Arial" w:hAnsi="Arial" w:cs="Arial"/>
                  <w:sz w:val="22"/>
                  <w:szCs w:val="22"/>
                </w:rPr>
                <w:t xml:space="preserve">rescribing </w:t>
              </w:r>
              <w:r w:rsidR="009A0C8D" w:rsidRPr="006D1B86">
                <w:rPr>
                  <w:rStyle w:val="Hyperlink"/>
                  <w:rFonts w:ascii="Arial" w:hAnsi="Arial" w:cs="Arial"/>
                  <w:sz w:val="22"/>
                  <w:szCs w:val="22"/>
                </w:rPr>
                <w:t>G</w:t>
              </w:r>
              <w:r w:rsidR="00D8548C" w:rsidRPr="006D1B86">
                <w:rPr>
                  <w:rStyle w:val="Hyperlink"/>
                  <w:rFonts w:ascii="Arial" w:hAnsi="Arial" w:cs="Arial"/>
                  <w:sz w:val="22"/>
                  <w:szCs w:val="22"/>
                </w:rPr>
                <w:t xml:space="preserve">uidance </w:t>
              </w:r>
              <w:r w:rsidR="00BB3D76" w:rsidRPr="006D1B86">
                <w:rPr>
                  <w:rStyle w:val="Hyperlink"/>
                  <w:rFonts w:ascii="Arial" w:hAnsi="Arial" w:cs="Arial"/>
                  <w:sz w:val="22"/>
                  <w:szCs w:val="22"/>
                </w:rPr>
                <w:t>/ Treating Penicillin-Allergic Patients</w:t>
              </w:r>
            </w:hyperlink>
          </w:p>
        </w:tc>
        <w:tc>
          <w:tcPr>
            <w:tcW w:w="709" w:type="dxa"/>
            <w:vAlign w:val="center"/>
          </w:tcPr>
          <w:p w14:paraId="2598DEE6" w14:textId="77777777"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4</w:t>
            </w:r>
          </w:p>
        </w:tc>
      </w:tr>
      <w:tr w:rsidR="006252D0" w14:paraId="007178D2" w14:textId="77777777" w:rsidTr="00F3736B">
        <w:trPr>
          <w:trHeight w:val="368"/>
        </w:trPr>
        <w:tc>
          <w:tcPr>
            <w:tcW w:w="7366" w:type="dxa"/>
            <w:vAlign w:val="center"/>
          </w:tcPr>
          <w:p w14:paraId="7A8EDE34" w14:textId="77777777" w:rsidR="006252D0" w:rsidRPr="006D1B86" w:rsidRDefault="0009184D" w:rsidP="006D1B86">
            <w:pPr>
              <w:spacing w:after="0" w:line="240" w:lineRule="auto"/>
              <w:rPr>
                <w:rFonts w:ascii="Arial" w:hAnsi="Arial" w:cs="Arial"/>
                <w:b/>
                <w:sz w:val="22"/>
                <w:szCs w:val="22"/>
                <w:u w:val="single"/>
              </w:rPr>
            </w:pPr>
            <w:hyperlink w:anchor="UpperRTI" w:history="1">
              <w:r w:rsidR="00D8548C" w:rsidRPr="006D1B86">
                <w:rPr>
                  <w:rStyle w:val="Hyperlink"/>
                  <w:rFonts w:ascii="Arial" w:hAnsi="Arial" w:cs="Arial"/>
                  <w:b/>
                  <w:sz w:val="22"/>
                  <w:szCs w:val="22"/>
                </w:rPr>
                <w:t>Upper respiratory tract infections</w:t>
              </w:r>
            </w:hyperlink>
          </w:p>
        </w:tc>
        <w:tc>
          <w:tcPr>
            <w:tcW w:w="709" w:type="dxa"/>
            <w:vAlign w:val="center"/>
          </w:tcPr>
          <w:p w14:paraId="78941E47" w14:textId="77777777"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5</w:t>
            </w:r>
          </w:p>
        </w:tc>
      </w:tr>
      <w:tr w:rsidR="006252D0" w14:paraId="17F52205" w14:textId="77777777" w:rsidTr="00F3736B">
        <w:trPr>
          <w:trHeight w:val="368"/>
        </w:trPr>
        <w:tc>
          <w:tcPr>
            <w:tcW w:w="7366" w:type="dxa"/>
            <w:vAlign w:val="center"/>
          </w:tcPr>
          <w:p w14:paraId="078E1885" w14:textId="77777777" w:rsidR="006252D0" w:rsidRPr="006D1B86" w:rsidRDefault="0009184D" w:rsidP="006D1B86">
            <w:pPr>
              <w:spacing w:after="0" w:line="240" w:lineRule="auto"/>
              <w:rPr>
                <w:rFonts w:ascii="Arial" w:hAnsi="Arial" w:cs="Arial"/>
                <w:b/>
                <w:sz w:val="22"/>
                <w:szCs w:val="22"/>
                <w:u w:val="single"/>
              </w:rPr>
            </w:pPr>
            <w:hyperlink w:anchor="LowerRTI" w:history="1">
              <w:r w:rsidR="007F3B8A" w:rsidRPr="006D1B86">
                <w:rPr>
                  <w:rStyle w:val="Hyperlink"/>
                  <w:rFonts w:ascii="Arial" w:hAnsi="Arial" w:cs="Arial"/>
                  <w:b/>
                  <w:sz w:val="22"/>
                  <w:szCs w:val="22"/>
                </w:rPr>
                <w:t>Lower respiratory tract infections</w:t>
              </w:r>
            </w:hyperlink>
          </w:p>
        </w:tc>
        <w:tc>
          <w:tcPr>
            <w:tcW w:w="709" w:type="dxa"/>
            <w:vAlign w:val="center"/>
          </w:tcPr>
          <w:p w14:paraId="75697EEC" w14:textId="77777777" w:rsidR="006252D0" w:rsidRPr="00F0176F" w:rsidRDefault="00391202" w:rsidP="00F3736B">
            <w:pPr>
              <w:spacing w:after="0" w:line="240" w:lineRule="auto"/>
              <w:jc w:val="center"/>
              <w:rPr>
                <w:rFonts w:ascii="Arial" w:hAnsi="Arial" w:cs="Arial"/>
                <w:sz w:val="24"/>
                <w:szCs w:val="24"/>
              </w:rPr>
            </w:pPr>
            <w:r>
              <w:rPr>
                <w:rFonts w:ascii="Arial" w:hAnsi="Arial" w:cs="Arial"/>
                <w:sz w:val="24"/>
                <w:szCs w:val="24"/>
              </w:rPr>
              <w:t>7</w:t>
            </w:r>
          </w:p>
        </w:tc>
      </w:tr>
      <w:tr w:rsidR="006252D0" w14:paraId="7010E3CE" w14:textId="77777777" w:rsidTr="006667F7">
        <w:trPr>
          <w:trHeight w:val="368"/>
        </w:trPr>
        <w:tc>
          <w:tcPr>
            <w:tcW w:w="7366" w:type="dxa"/>
            <w:vAlign w:val="center"/>
          </w:tcPr>
          <w:p w14:paraId="3129FFFA" w14:textId="77777777" w:rsidR="006252D0" w:rsidRPr="006D1B86" w:rsidRDefault="0009184D" w:rsidP="006D1B86">
            <w:pPr>
              <w:spacing w:after="0" w:line="240" w:lineRule="auto"/>
              <w:rPr>
                <w:rFonts w:ascii="Arial" w:hAnsi="Arial" w:cs="Arial"/>
                <w:b/>
                <w:sz w:val="22"/>
                <w:szCs w:val="22"/>
                <w:u w:val="single"/>
              </w:rPr>
            </w:pPr>
            <w:hyperlink w:anchor="UTI" w:history="1">
              <w:r w:rsidR="007F3B8A" w:rsidRPr="006D1B86">
                <w:rPr>
                  <w:rStyle w:val="Hyperlink"/>
                  <w:rFonts w:ascii="Arial" w:hAnsi="Arial" w:cs="Arial"/>
                  <w:b/>
                  <w:sz w:val="22"/>
                  <w:szCs w:val="22"/>
                </w:rPr>
                <w:t>Urinary tract infections</w:t>
              </w:r>
            </w:hyperlink>
          </w:p>
        </w:tc>
        <w:tc>
          <w:tcPr>
            <w:tcW w:w="709" w:type="dxa"/>
            <w:shd w:val="clear" w:color="auto" w:fill="auto"/>
            <w:vAlign w:val="center"/>
          </w:tcPr>
          <w:p w14:paraId="4737E36C" w14:textId="77777777" w:rsidR="006252D0" w:rsidRPr="006667F7" w:rsidRDefault="00391202" w:rsidP="00F3736B">
            <w:pPr>
              <w:spacing w:after="0" w:line="240" w:lineRule="auto"/>
              <w:jc w:val="center"/>
              <w:rPr>
                <w:rFonts w:ascii="Arial" w:hAnsi="Arial" w:cs="Arial"/>
                <w:sz w:val="24"/>
                <w:szCs w:val="24"/>
              </w:rPr>
            </w:pPr>
            <w:r w:rsidRPr="006667F7">
              <w:rPr>
                <w:rFonts w:ascii="Arial" w:hAnsi="Arial" w:cs="Arial"/>
                <w:sz w:val="24"/>
                <w:szCs w:val="24"/>
              </w:rPr>
              <w:t>1</w:t>
            </w:r>
            <w:r w:rsidR="00787D67" w:rsidRPr="006667F7">
              <w:rPr>
                <w:rFonts w:ascii="Arial" w:hAnsi="Arial" w:cs="Arial"/>
                <w:sz w:val="24"/>
                <w:szCs w:val="24"/>
              </w:rPr>
              <w:t>1</w:t>
            </w:r>
          </w:p>
        </w:tc>
      </w:tr>
      <w:tr w:rsidR="006252D0" w14:paraId="7DA3F8B6" w14:textId="77777777" w:rsidTr="006667F7">
        <w:trPr>
          <w:trHeight w:val="368"/>
        </w:trPr>
        <w:tc>
          <w:tcPr>
            <w:tcW w:w="7366" w:type="dxa"/>
            <w:vAlign w:val="center"/>
          </w:tcPr>
          <w:p w14:paraId="6F0C83A8" w14:textId="77777777" w:rsidR="006252D0" w:rsidRPr="006D1B86" w:rsidRDefault="0009184D" w:rsidP="006D1B86">
            <w:pPr>
              <w:spacing w:after="0" w:line="240" w:lineRule="auto"/>
              <w:rPr>
                <w:rFonts w:ascii="Arial" w:hAnsi="Arial" w:cs="Arial"/>
                <w:b/>
                <w:sz w:val="22"/>
                <w:szCs w:val="22"/>
                <w:u w:val="single"/>
              </w:rPr>
            </w:pPr>
            <w:hyperlink w:anchor="Meningitis" w:history="1">
              <w:r w:rsidR="00E12ED4" w:rsidRPr="006D1B86">
                <w:rPr>
                  <w:rStyle w:val="Hyperlink"/>
                  <w:rFonts w:ascii="Arial" w:hAnsi="Arial" w:cs="Arial"/>
                  <w:b/>
                  <w:sz w:val="22"/>
                  <w:szCs w:val="22"/>
                </w:rPr>
                <w:t>Meningitis</w:t>
              </w:r>
            </w:hyperlink>
          </w:p>
        </w:tc>
        <w:tc>
          <w:tcPr>
            <w:tcW w:w="709" w:type="dxa"/>
            <w:shd w:val="clear" w:color="auto" w:fill="auto"/>
            <w:vAlign w:val="center"/>
          </w:tcPr>
          <w:p w14:paraId="111B77A1" w14:textId="77777777" w:rsidR="006252D0" w:rsidRPr="006667F7" w:rsidRDefault="00F153AD" w:rsidP="00F3736B">
            <w:pPr>
              <w:spacing w:after="0" w:line="240" w:lineRule="auto"/>
              <w:jc w:val="center"/>
              <w:rPr>
                <w:rFonts w:ascii="Arial" w:hAnsi="Arial" w:cs="Arial"/>
                <w:sz w:val="24"/>
                <w:szCs w:val="24"/>
              </w:rPr>
            </w:pPr>
            <w:r w:rsidRPr="006667F7">
              <w:rPr>
                <w:rFonts w:ascii="Arial" w:hAnsi="Arial" w:cs="Arial"/>
                <w:sz w:val="24"/>
                <w:szCs w:val="24"/>
              </w:rPr>
              <w:t>1</w:t>
            </w:r>
            <w:r w:rsidR="00135899">
              <w:rPr>
                <w:rFonts w:ascii="Arial" w:hAnsi="Arial" w:cs="Arial"/>
                <w:sz w:val="24"/>
                <w:szCs w:val="24"/>
              </w:rPr>
              <w:t>7</w:t>
            </w:r>
          </w:p>
        </w:tc>
      </w:tr>
      <w:tr w:rsidR="006252D0" w14:paraId="52C44AF6" w14:textId="77777777" w:rsidTr="006667F7">
        <w:trPr>
          <w:trHeight w:val="368"/>
        </w:trPr>
        <w:tc>
          <w:tcPr>
            <w:tcW w:w="7366" w:type="dxa"/>
            <w:vAlign w:val="center"/>
          </w:tcPr>
          <w:p w14:paraId="2D198597" w14:textId="77777777" w:rsidR="006252D0" w:rsidRPr="006D1B86" w:rsidRDefault="0009184D" w:rsidP="006D1B86">
            <w:pPr>
              <w:spacing w:after="0" w:line="240" w:lineRule="auto"/>
              <w:rPr>
                <w:rFonts w:ascii="Arial" w:hAnsi="Arial" w:cs="Arial"/>
                <w:b/>
                <w:sz w:val="22"/>
                <w:szCs w:val="22"/>
                <w:u w:val="single"/>
              </w:rPr>
            </w:pPr>
            <w:hyperlink w:anchor="GI" w:history="1">
              <w:r w:rsidR="00A464C4" w:rsidRPr="006D1B86">
                <w:rPr>
                  <w:rStyle w:val="Hyperlink"/>
                  <w:rFonts w:ascii="Arial" w:hAnsi="Arial" w:cs="Arial"/>
                  <w:b/>
                  <w:sz w:val="22"/>
                  <w:szCs w:val="22"/>
                </w:rPr>
                <w:t>Gastrointestinal tract infections</w:t>
              </w:r>
            </w:hyperlink>
          </w:p>
        </w:tc>
        <w:tc>
          <w:tcPr>
            <w:tcW w:w="709" w:type="dxa"/>
            <w:shd w:val="clear" w:color="auto" w:fill="auto"/>
            <w:vAlign w:val="center"/>
          </w:tcPr>
          <w:p w14:paraId="5DA96121" w14:textId="77777777" w:rsidR="006252D0" w:rsidRPr="006667F7" w:rsidRDefault="00F153AD" w:rsidP="00F3736B">
            <w:pPr>
              <w:spacing w:after="0" w:line="240" w:lineRule="auto"/>
              <w:jc w:val="center"/>
              <w:rPr>
                <w:rFonts w:ascii="Arial" w:hAnsi="Arial" w:cs="Arial"/>
                <w:sz w:val="24"/>
                <w:szCs w:val="24"/>
              </w:rPr>
            </w:pPr>
            <w:r w:rsidRPr="006667F7">
              <w:rPr>
                <w:rFonts w:ascii="Arial" w:hAnsi="Arial" w:cs="Arial"/>
                <w:sz w:val="24"/>
                <w:szCs w:val="24"/>
              </w:rPr>
              <w:t>1</w:t>
            </w:r>
            <w:r w:rsidR="00135899">
              <w:rPr>
                <w:rFonts w:ascii="Arial" w:hAnsi="Arial" w:cs="Arial"/>
                <w:sz w:val="24"/>
                <w:szCs w:val="24"/>
              </w:rPr>
              <w:t>7</w:t>
            </w:r>
          </w:p>
        </w:tc>
      </w:tr>
      <w:tr w:rsidR="006252D0" w14:paraId="0985CD55" w14:textId="77777777" w:rsidTr="006667F7">
        <w:trPr>
          <w:trHeight w:val="368"/>
        </w:trPr>
        <w:tc>
          <w:tcPr>
            <w:tcW w:w="7366" w:type="dxa"/>
            <w:vAlign w:val="center"/>
          </w:tcPr>
          <w:p w14:paraId="6539EC91" w14:textId="77777777" w:rsidR="006252D0" w:rsidRPr="006D1B86" w:rsidRDefault="0009184D" w:rsidP="006D1B86">
            <w:pPr>
              <w:spacing w:after="0" w:line="240" w:lineRule="auto"/>
              <w:rPr>
                <w:rFonts w:ascii="Arial" w:hAnsi="Arial" w:cs="Arial"/>
                <w:b/>
                <w:sz w:val="22"/>
                <w:szCs w:val="22"/>
                <w:u w:val="single"/>
              </w:rPr>
            </w:pPr>
            <w:hyperlink w:anchor="Genital" w:history="1">
              <w:r w:rsidR="00842265" w:rsidRPr="006D1B86">
                <w:rPr>
                  <w:rStyle w:val="Hyperlink"/>
                  <w:rFonts w:ascii="Arial" w:hAnsi="Arial" w:cs="Arial"/>
                  <w:b/>
                  <w:sz w:val="22"/>
                  <w:szCs w:val="22"/>
                </w:rPr>
                <w:t>Genital tract infections</w:t>
              </w:r>
            </w:hyperlink>
          </w:p>
        </w:tc>
        <w:tc>
          <w:tcPr>
            <w:tcW w:w="709" w:type="dxa"/>
            <w:shd w:val="clear" w:color="auto" w:fill="auto"/>
            <w:vAlign w:val="center"/>
          </w:tcPr>
          <w:p w14:paraId="7B568215" w14:textId="77777777" w:rsidR="006252D0" w:rsidRPr="006667F7" w:rsidRDefault="00F153AD" w:rsidP="00F3736B">
            <w:pPr>
              <w:spacing w:after="0" w:line="240" w:lineRule="auto"/>
              <w:jc w:val="center"/>
              <w:rPr>
                <w:rFonts w:ascii="Arial" w:hAnsi="Arial" w:cs="Arial"/>
                <w:sz w:val="24"/>
                <w:szCs w:val="24"/>
              </w:rPr>
            </w:pPr>
            <w:r w:rsidRPr="006667F7">
              <w:rPr>
                <w:rFonts w:ascii="Arial" w:hAnsi="Arial" w:cs="Arial"/>
                <w:sz w:val="24"/>
                <w:szCs w:val="24"/>
              </w:rPr>
              <w:t>2</w:t>
            </w:r>
            <w:r w:rsidR="00135899">
              <w:rPr>
                <w:rFonts w:ascii="Arial" w:hAnsi="Arial" w:cs="Arial"/>
                <w:sz w:val="24"/>
                <w:szCs w:val="24"/>
              </w:rPr>
              <w:t>1</w:t>
            </w:r>
          </w:p>
        </w:tc>
      </w:tr>
      <w:tr w:rsidR="006252D0" w14:paraId="610E5F4D" w14:textId="77777777" w:rsidTr="006667F7">
        <w:trPr>
          <w:trHeight w:val="368"/>
        </w:trPr>
        <w:tc>
          <w:tcPr>
            <w:tcW w:w="7366" w:type="dxa"/>
            <w:vAlign w:val="center"/>
          </w:tcPr>
          <w:p w14:paraId="6AC2A882" w14:textId="77777777" w:rsidR="006252D0" w:rsidRPr="006D1B86" w:rsidRDefault="0009184D" w:rsidP="006D1B86">
            <w:pPr>
              <w:spacing w:after="0" w:line="240" w:lineRule="auto"/>
              <w:rPr>
                <w:rFonts w:ascii="Arial" w:hAnsi="Arial" w:cs="Arial"/>
                <w:b/>
                <w:sz w:val="22"/>
                <w:szCs w:val="22"/>
                <w:u w:val="single"/>
              </w:rPr>
            </w:pPr>
            <w:hyperlink w:anchor="Skin" w:history="1">
              <w:r w:rsidR="00EF7A1C" w:rsidRPr="006D1B86">
                <w:rPr>
                  <w:rStyle w:val="Hyperlink"/>
                  <w:rFonts w:ascii="Arial" w:hAnsi="Arial" w:cs="Arial"/>
                  <w:b/>
                  <w:sz w:val="22"/>
                  <w:szCs w:val="22"/>
                </w:rPr>
                <w:t>Skin and soft tissue infections</w:t>
              </w:r>
            </w:hyperlink>
          </w:p>
        </w:tc>
        <w:tc>
          <w:tcPr>
            <w:tcW w:w="709" w:type="dxa"/>
            <w:shd w:val="clear" w:color="auto" w:fill="auto"/>
            <w:vAlign w:val="center"/>
          </w:tcPr>
          <w:p w14:paraId="1D8EB8EE" w14:textId="77777777" w:rsidR="006252D0" w:rsidRPr="006667F7" w:rsidRDefault="00F153AD" w:rsidP="00F3736B">
            <w:pPr>
              <w:spacing w:after="0" w:line="240" w:lineRule="auto"/>
              <w:jc w:val="center"/>
              <w:rPr>
                <w:rFonts w:ascii="Arial" w:hAnsi="Arial" w:cs="Arial"/>
                <w:sz w:val="24"/>
                <w:szCs w:val="24"/>
              </w:rPr>
            </w:pPr>
            <w:r w:rsidRPr="006667F7">
              <w:rPr>
                <w:rFonts w:ascii="Arial" w:hAnsi="Arial" w:cs="Arial"/>
                <w:sz w:val="24"/>
                <w:szCs w:val="24"/>
              </w:rPr>
              <w:t>2</w:t>
            </w:r>
            <w:r w:rsidR="00135899">
              <w:rPr>
                <w:rFonts w:ascii="Arial" w:hAnsi="Arial" w:cs="Arial"/>
                <w:sz w:val="24"/>
                <w:szCs w:val="24"/>
              </w:rPr>
              <w:t>4</w:t>
            </w:r>
          </w:p>
        </w:tc>
      </w:tr>
      <w:tr w:rsidR="006252D0" w14:paraId="790309CB" w14:textId="77777777" w:rsidTr="006667F7">
        <w:trPr>
          <w:trHeight w:val="368"/>
        </w:trPr>
        <w:tc>
          <w:tcPr>
            <w:tcW w:w="7366" w:type="dxa"/>
            <w:vAlign w:val="center"/>
          </w:tcPr>
          <w:p w14:paraId="4641F78C" w14:textId="77777777" w:rsidR="006252D0" w:rsidRPr="006D1B86" w:rsidRDefault="0009184D" w:rsidP="006D1B86">
            <w:pPr>
              <w:spacing w:after="0" w:line="240" w:lineRule="auto"/>
              <w:rPr>
                <w:rFonts w:ascii="Arial" w:hAnsi="Arial" w:cs="Arial"/>
                <w:b/>
                <w:sz w:val="22"/>
                <w:szCs w:val="22"/>
                <w:u w:val="single"/>
              </w:rPr>
            </w:pPr>
            <w:hyperlink w:anchor="Eye" w:history="1">
              <w:r w:rsidR="00967FB1" w:rsidRPr="006D1B86">
                <w:rPr>
                  <w:rStyle w:val="Hyperlink"/>
                  <w:rFonts w:ascii="Arial" w:hAnsi="Arial" w:cs="Arial"/>
                  <w:b/>
                  <w:sz w:val="22"/>
                  <w:szCs w:val="22"/>
                </w:rPr>
                <w:t>Eye Infections</w:t>
              </w:r>
            </w:hyperlink>
          </w:p>
        </w:tc>
        <w:tc>
          <w:tcPr>
            <w:tcW w:w="709" w:type="dxa"/>
            <w:shd w:val="clear" w:color="auto" w:fill="auto"/>
            <w:vAlign w:val="center"/>
          </w:tcPr>
          <w:p w14:paraId="3848D7E0" w14:textId="77777777" w:rsidR="006252D0" w:rsidRPr="006667F7" w:rsidRDefault="00F153AD" w:rsidP="00F3736B">
            <w:pPr>
              <w:spacing w:after="0" w:line="240" w:lineRule="auto"/>
              <w:jc w:val="center"/>
              <w:rPr>
                <w:rFonts w:ascii="Arial" w:hAnsi="Arial" w:cs="Arial"/>
                <w:sz w:val="24"/>
                <w:szCs w:val="24"/>
              </w:rPr>
            </w:pPr>
            <w:r w:rsidRPr="006667F7">
              <w:rPr>
                <w:rFonts w:ascii="Arial" w:hAnsi="Arial" w:cs="Arial"/>
                <w:sz w:val="24"/>
                <w:szCs w:val="24"/>
              </w:rPr>
              <w:t>3</w:t>
            </w:r>
            <w:r w:rsidR="00135899">
              <w:rPr>
                <w:rFonts w:ascii="Arial" w:hAnsi="Arial" w:cs="Arial"/>
                <w:sz w:val="24"/>
                <w:szCs w:val="24"/>
              </w:rPr>
              <w:t>4</w:t>
            </w:r>
          </w:p>
        </w:tc>
      </w:tr>
      <w:tr w:rsidR="006252D0" w14:paraId="5EC17564" w14:textId="77777777" w:rsidTr="006667F7">
        <w:trPr>
          <w:trHeight w:val="368"/>
        </w:trPr>
        <w:tc>
          <w:tcPr>
            <w:tcW w:w="7366" w:type="dxa"/>
            <w:vAlign w:val="center"/>
          </w:tcPr>
          <w:p w14:paraId="67F6DDE8" w14:textId="77777777" w:rsidR="006252D0" w:rsidRPr="006D1B86" w:rsidRDefault="0009184D" w:rsidP="006D1B86">
            <w:pPr>
              <w:spacing w:after="0" w:line="240" w:lineRule="auto"/>
              <w:rPr>
                <w:rFonts w:ascii="Arial" w:hAnsi="Arial" w:cs="Arial"/>
                <w:b/>
                <w:sz w:val="22"/>
                <w:szCs w:val="22"/>
                <w:u w:val="single"/>
              </w:rPr>
            </w:pPr>
            <w:hyperlink w:anchor="Dental" w:history="1">
              <w:r w:rsidR="00C12968" w:rsidRPr="006D1B86">
                <w:rPr>
                  <w:rStyle w:val="Hyperlink"/>
                  <w:rFonts w:ascii="Arial" w:hAnsi="Arial" w:cs="Arial"/>
                  <w:b/>
                  <w:sz w:val="22"/>
                  <w:szCs w:val="22"/>
                </w:rPr>
                <w:t>Suspected dental infections (outside dental settings)</w:t>
              </w:r>
            </w:hyperlink>
          </w:p>
        </w:tc>
        <w:tc>
          <w:tcPr>
            <w:tcW w:w="709" w:type="dxa"/>
            <w:shd w:val="clear" w:color="auto" w:fill="auto"/>
            <w:vAlign w:val="center"/>
          </w:tcPr>
          <w:p w14:paraId="3D5C510C" w14:textId="77777777" w:rsidR="006252D0" w:rsidRPr="006667F7" w:rsidRDefault="00F153AD" w:rsidP="00F3736B">
            <w:pPr>
              <w:spacing w:after="0" w:line="240" w:lineRule="auto"/>
              <w:jc w:val="center"/>
              <w:rPr>
                <w:rFonts w:ascii="Arial" w:hAnsi="Arial" w:cs="Arial"/>
                <w:sz w:val="24"/>
                <w:szCs w:val="24"/>
              </w:rPr>
            </w:pPr>
            <w:r w:rsidRPr="006667F7">
              <w:rPr>
                <w:rFonts w:ascii="Arial" w:hAnsi="Arial" w:cs="Arial"/>
                <w:sz w:val="24"/>
                <w:szCs w:val="24"/>
              </w:rPr>
              <w:t>3</w:t>
            </w:r>
            <w:r w:rsidR="00135899">
              <w:rPr>
                <w:rFonts w:ascii="Arial" w:hAnsi="Arial" w:cs="Arial"/>
                <w:sz w:val="24"/>
                <w:szCs w:val="24"/>
              </w:rPr>
              <w:t>5</w:t>
            </w:r>
          </w:p>
        </w:tc>
      </w:tr>
      <w:tr w:rsidR="00430492" w14:paraId="29EBEEC8" w14:textId="77777777" w:rsidTr="006667F7">
        <w:trPr>
          <w:trHeight w:val="368"/>
        </w:trPr>
        <w:tc>
          <w:tcPr>
            <w:tcW w:w="7366" w:type="dxa"/>
            <w:vAlign w:val="center"/>
          </w:tcPr>
          <w:p w14:paraId="1F6B6BA3" w14:textId="77777777" w:rsidR="00430492" w:rsidRPr="006D1B86" w:rsidRDefault="0009184D" w:rsidP="00F3736B">
            <w:pPr>
              <w:spacing w:after="0" w:line="240" w:lineRule="auto"/>
              <w:rPr>
                <w:rFonts w:ascii="Arial" w:hAnsi="Arial" w:cs="Arial"/>
                <w:sz w:val="22"/>
                <w:szCs w:val="22"/>
                <w:u w:val="single"/>
              </w:rPr>
            </w:pPr>
            <w:hyperlink w:anchor="Information" w:history="1">
              <w:r w:rsidR="00430492" w:rsidRPr="006D1B86">
                <w:rPr>
                  <w:rStyle w:val="Hyperlink"/>
                  <w:rFonts w:ascii="Arial" w:hAnsi="Arial" w:cs="Arial"/>
                  <w:sz w:val="22"/>
                  <w:szCs w:val="22"/>
                </w:rPr>
                <w:t>Information for Patients</w:t>
              </w:r>
            </w:hyperlink>
            <w:r w:rsidR="00430492" w:rsidRPr="006D1B86">
              <w:rPr>
                <w:rFonts w:ascii="Arial" w:hAnsi="Arial" w:cs="Arial"/>
                <w:sz w:val="22"/>
                <w:szCs w:val="22"/>
                <w:u w:val="single"/>
              </w:rPr>
              <w:t xml:space="preserve"> </w:t>
            </w:r>
          </w:p>
        </w:tc>
        <w:tc>
          <w:tcPr>
            <w:tcW w:w="709" w:type="dxa"/>
            <w:shd w:val="clear" w:color="auto" w:fill="auto"/>
            <w:vAlign w:val="center"/>
          </w:tcPr>
          <w:p w14:paraId="0903FD93" w14:textId="77777777" w:rsidR="00430492" w:rsidRPr="006667F7" w:rsidRDefault="00F153AD" w:rsidP="00F3736B">
            <w:pPr>
              <w:spacing w:after="0" w:line="240" w:lineRule="auto"/>
              <w:jc w:val="center"/>
              <w:rPr>
                <w:rFonts w:ascii="Arial" w:hAnsi="Arial" w:cs="Arial"/>
                <w:sz w:val="24"/>
                <w:szCs w:val="24"/>
              </w:rPr>
            </w:pPr>
            <w:r w:rsidRPr="006667F7">
              <w:rPr>
                <w:rFonts w:ascii="Arial" w:hAnsi="Arial" w:cs="Arial"/>
                <w:sz w:val="24"/>
                <w:szCs w:val="24"/>
              </w:rPr>
              <w:t>3</w:t>
            </w:r>
            <w:r w:rsidR="00135899">
              <w:rPr>
                <w:rFonts w:ascii="Arial" w:hAnsi="Arial" w:cs="Arial"/>
                <w:sz w:val="24"/>
                <w:szCs w:val="24"/>
              </w:rPr>
              <w:t>7</w:t>
            </w:r>
          </w:p>
        </w:tc>
      </w:tr>
      <w:tr w:rsidR="00430492" w14:paraId="57CD1A12" w14:textId="77777777" w:rsidTr="006667F7">
        <w:trPr>
          <w:trHeight w:val="368"/>
        </w:trPr>
        <w:tc>
          <w:tcPr>
            <w:tcW w:w="7366" w:type="dxa"/>
            <w:vAlign w:val="center"/>
          </w:tcPr>
          <w:p w14:paraId="747DAA81" w14:textId="77777777" w:rsidR="00430492" w:rsidRPr="006D1B86" w:rsidRDefault="0009184D" w:rsidP="00F3736B">
            <w:pPr>
              <w:spacing w:after="0" w:line="240" w:lineRule="auto"/>
              <w:rPr>
                <w:rFonts w:ascii="Arial" w:hAnsi="Arial" w:cs="Arial"/>
                <w:sz w:val="22"/>
                <w:szCs w:val="22"/>
                <w:u w:val="single"/>
              </w:rPr>
            </w:pPr>
            <w:hyperlink w:anchor="NotofDisease" w:history="1">
              <w:r w:rsidR="00430492" w:rsidRPr="006D1B86">
                <w:rPr>
                  <w:rStyle w:val="Hyperlink"/>
                  <w:rFonts w:ascii="Arial" w:hAnsi="Arial" w:cs="Arial"/>
                  <w:sz w:val="22"/>
                  <w:szCs w:val="22"/>
                </w:rPr>
                <w:t>Notification for Diseases</w:t>
              </w:r>
            </w:hyperlink>
          </w:p>
        </w:tc>
        <w:tc>
          <w:tcPr>
            <w:tcW w:w="709" w:type="dxa"/>
            <w:shd w:val="clear" w:color="auto" w:fill="auto"/>
            <w:vAlign w:val="center"/>
          </w:tcPr>
          <w:p w14:paraId="61A51A77" w14:textId="77777777" w:rsidR="00430492" w:rsidRPr="006667F7" w:rsidRDefault="00F153AD" w:rsidP="00F3736B">
            <w:pPr>
              <w:spacing w:after="0" w:line="240" w:lineRule="auto"/>
              <w:jc w:val="center"/>
              <w:rPr>
                <w:rFonts w:ascii="Arial" w:hAnsi="Arial" w:cs="Arial"/>
                <w:sz w:val="24"/>
                <w:szCs w:val="24"/>
              </w:rPr>
            </w:pPr>
            <w:r w:rsidRPr="006667F7">
              <w:rPr>
                <w:rFonts w:ascii="Arial" w:hAnsi="Arial" w:cs="Arial"/>
                <w:sz w:val="24"/>
                <w:szCs w:val="24"/>
              </w:rPr>
              <w:t>3</w:t>
            </w:r>
            <w:r w:rsidR="00135899">
              <w:rPr>
                <w:rFonts w:ascii="Arial" w:hAnsi="Arial" w:cs="Arial"/>
                <w:sz w:val="24"/>
                <w:szCs w:val="24"/>
              </w:rPr>
              <w:t>9</w:t>
            </w:r>
          </w:p>
        </w:tc>
      </w:tr>
      <w:tr w:rsidR="00430492" w14:paraId="58D82505" w14:textId="77777777" w:rsidTr="006667F7">
        <w:trPr>
          <w:trHeight w:val="368"/>
        </w:trPr>
        <w:tc>
          <w:tcPr>
            <w:tcW w:w="7366" w:type="dxa"/>
            <w:vAlign w:val="center"/>
          </w:tcPr>
          <w:p w14:paraId="0DC9868E" w14:textId="77777777" w:rsidR="00430492" w:rsidRPr="006D1B86" w:rsidRDefault="0009184D" w:rsidP="00F3736B">
            <w:pPr>
              <w:spacing w:after="0" w:line="240" w:lineRule="auto"/>
              <w:rPr>
                <w:rFonts w:ascii="Arial" w:hAnsi="Arial" w:cs="Arial"/>
                <w:sz w:val="22"/>
                <w:szCs w:val="22"/>
                <w:u w:val="single"/>
              </w:rPr>
            </w:pPr>
            <w:hyperlink w:anchor="Refother" w:history="1">
              <w:r w:rsidR="00430492" w:rsidRPr="006D1B86">
                <w:rPr>
                  <w:rStyle w:val="Hyperlink"/>
                  <w:rFonts w:ascii="Arial" w:hAnsi="Arial" w:cs="Arial"/>
                  <w:sz w:val="22"/>
                  <w:szCs w:val="22"/>
                </w:rPr>
                <w:t>Other References and Useful Links</w:t>
              </w:r>
            </w:hyperlink>
          </w:p>
        </w:tc>
        <w:tc>
          <w:tcPr>
            <w:tcW w:w="709" w:type="dxa"/>
            <w:shd w:val="clear" w:color="auto" w:fill="auto"/>
            <w:vAlign w:val="center"/>
          </w:tcPr>
          <w:p w14:paraId="704A35C2" w14:textId="77777777" w:rsidR="00430492" w:rsidRPr="006667F7" w:rsidRDefault="00135899" w:rsidP="00F3736B">
            <w:pPr>
              <w:spacing w:after="0" w:line="240" w:lineRule="auto"/>
              <w:jc w:val="center"/>
              <w:rPr>
                <w:rFonts w:ascii="Arial" w:hAnsi="Arial" w:cs="Arial"/>
                <w:sz w:val="24"/>
                <w:szCs w:val="24"/>
              </w:rPr>
            </w:pPr>
            <w:r>
              <w:rPr>
                <w:rFonts w:ascii="Arial" w:hAnsi="Arial" w:cs="Arial"/>
                <w:sz w:val="24"/>
                <w:szCs w:val="24"/>
              </w:rPr>
              <w:t>40</w:t>
            </w:r>
          </w:p>
        </w:tc>
      </w:tr>
      <w:tr w:rsidR="00430492" w14:paraId="3EA1193A" w14:textId="77777777" w:rsidTr="006667F7">
        <w:trPr>
          <w:trHeight w:val="368"/>
        </w:trPr>
        <w:tc>
          <w:tcPr>
            <w:tcW w:w="7366" w:type="dxa"/>
            <w:vAlign w:val="center"/>
          </w:tcPr>
          <w:p w14:paraId="5D41F81F" w14:textId="77777777" w:rsidR="00430492" w:rsidRPr="006D1B86" w:rsidRDefault="0009184D" w:rsidP="00F3736B">
            <w:pPr>
              <w:spacing w:after="0" w:line="240" w:lineRule="auto"/>
              <w:rPr>
                <w:rFonts w:ascii="Arial" w:hAnsi="Arial" w:cs="Arial"/>
                <w:sz w:val="22"/>
                <w:szCs w:val="22"/>
                <w:u w:val="single"/>
              </w:rPr>
            </w:pPr>
            <w:hyperlink w:anchor="KeyContacts" w:history="1">
              <w:r w:rsidR="00430492" w:rsidRPr="006D1B86">
                <w:rPr>
                  <w:rStyle w:val="Hyperlink"/>
                  <w:rFonts w:ascii="Arial" w:hAnsi="Arial" w:cs="Arial"/>
                  <w:sz w:val="22"/>
                  <w:szCs w:val="22"/>
                </w:rPr>
                <w:t>Key Contacts and Guideline Review Group</w:t>
              </w:r>
            </w:hyperlink>
          </w:p>
        </w:tc>
        <w:tc>
          <w:tcPr>
            <w:tcW w:w="709" w:type="dxa"/>
            <w:shd w:val="clear" w:color="auto" w:fill="auto"/>
            <w:vAlign w:val="center"/>
          </w:tcPr>
          <w:p w14:paraId="245D991A" w14:textId="77777777" w:rsidR="00430492" w:rsidRPr="006667F7" w:rsidRDefault="00787D67" w:rsidP="00F3736B">
            <w:pPr>
              <w:spacing w:after="0" w:line="240" w:lineRule="auto"/>
              <w:jc w:val="center"/>
              <w:rPr>
                <w:rFonts w:ascii="Arial" w:hAnsi="Arial" w:cs="Arial"/>
                <w:sz w:val="24"/>
                <w:szCs w:val="24"/>
              </w:rPr>
            </w:pPr>
            <w:r w:rsidRPr="006667F7">
              <w:rPr>
                <w:rFonts w:ascii="Arial" w:hAnsi="Arial" w:cs="Arial"/>
                <w:sz w:val="24"/>
                <w:szCs w:val="24"/>
              </w:rPr>
              <w:t>4</w:t>
            </w:r>
            <w:r w:rsidR="00135899">
              <w:rPr>
                <w:rFonts w:ascii="Arial" w:hAnsi="Arial" w:cs="Arial"/>
                <w:sz w:val="24"/>
                <w:szCs w:val="24"/>
              </w:rPr>
              <w:t>1</w:t>
            </w:r>
          </w:p>
        </w:tc>
      </w:tr>
      <w:tr w:rsidR="00430492" w14:paraId="53F2E23A" w14:textId="77777777" w:rsidTr="006667F7">
        <w:trPr>
          <w:trHeight w:val="368"/>
        </w:trPr>
        <w:tc>
          <w:tcPr>
            <w:tcW w:w="7366" w:type="dxa"/>
            <w:vAlign w:val="center"/>
          </w:tcPr>
          <w:p w14:paraId="4E8ED37B" w14:textId="77777777" w:rsidR="00430492" w:rsidRPr="006D1B86" w:rsidRDefault="0009184D" w:rsidP="00F3736B">
            <w:pPr>
              <w:spacing w:after="0" w:line="240" w:lineRule="auto"/>
              <w:rPr>
                <w:rFonts w:ascii="Arial" w:hAnsi="Arial" w:cs="Arial"/>
                <w:sz w:val="22"/>
                <w:szCs w:val="22"/>
                <w:u w:val="single"/>
              </w:rPr>
            </w:pPr>
            <w:hyperlink w:anchor="VersionControl" w:history="1">
              <w:r w:rsidR="00430492" w:rsidRPr="006D1B86">
                <w:rPr>
                  <w:rStyle w:val="Hyperlink"/>
                  <w:rFonts w:ascii="Arial" w:hAnsi="Arial" w:cs="Arial"/>
                  <w:sz w:val="22"/>
                  <w:szCs w:val="22"/>
                </w:rPr>
                <w:t>Document Version Control</w:t>
              </w:r>
            </w:hyperlink>
          </w:p>
        </w:tc>
        <w:tc>
          <w:tcPr>
            <w:tcW w:w="709" w:type="dxa"/>
            <w:shd w:val="clear" w:color="auto" w:fill="auto"/>
            <w:vAlign w:val="center"/>
          </w:tcPr>
          <w:p w14:paraId="21C9D991" w14:textId="77777777" w:rsidR="00430492" w:rsidRPr="006667F7" w:rsidRDefault="00787D67" w:rsidP="00787D67">
            <w:pPr>
              <w:spacing w:after="0" w:line="240" w:lineRule="auto"/>
              <w:jc w:val="center"/>
              <w:rPr>
                <w:rFonts w:ascii="Arial" w:hAnsi="Arial" w:cs="Arial"/>
                <w:sz w:val="24"/>
                <w:szCs w:val="24"/>
              </w:rPr>
            </w:pPr>
            <w:r w:rsidRPr="006667F7">
              <w:rPr>
                <w:rFonts w:ascii="Arial" w:hAnsi="Arial" w:cs="Arial"/>
                <w:sz w:val="24"/>
                <w:szCs w:val="24"/>
              </w:rPr>
              <w:t>4</w:t>
            </w:r>
            <w:r w:rsidR="00135899">
              <w:rPr>
                <w:rFonts w:ascii="Arial" w:hAnsi="Arial" w:cs="Arial"/>
                <w:sz w:val="24"/>
                <w:szCs w:val="24"/>
              </w:rPr>
              <w:t>2</w:t>
            </w:r>
          </w:p>
        </w:tc>
      </w:tr>
    </w:tbl>
    <w:p w14:paraId="1299C43A" w14:textId="77777777" w:rsidR="003D5093" w:rsidRDefault="003D5093" w:rsidP="003D5093">
      <w:pPr>
        <w:rPr>
          <w:rFonts w:ascii="Arial" w:hAnsi="Arial" w:cs="Arial"/>
        </w:rPr>
      </w:pPr>
    </w:p>
    <w:p w14:paraId="4DDBEF00" w14:textId="77777777" w:rsidR="00B46920" w:rsidRDefault="00B46920" w:rsidP="003D5093">
      <w:pPr>
        <w:rPr>
          <w:rFonts w:ascii="Arial" w:hAnsi="Arial" w:cs="Arial"/>
        </w:rPr>
      </w:pPr>
    </w:p>
    <w:p w14:paraId="3461D779" w14:textId="77777777" w:rsidR="00B46920" w:rsidRDefault="00B46920" w:rsidP="003D5093">
      <w:pPr>
        <w:rPr>
          <w:rFonts w:ascii="Arial" w:hAnsi="Arial" w:cs="Arial"/>
        </w:rPr>
      </w:pPr>
    </w:p>
    <w:tbl>
      <w:tblPr>
        <w:tblStyle w:val="TableGrid1"/>
        <w:tblpPr w:leftFromText="180" w:rightFromText="180" w:vertAnchor="text" w:horzAnchor="page" w:tblpXSpec="center" w:tblpY="200"/>
        <w:tblW w:w="0" w:type="auto"/>
        <w:tblLook w:val="04A0" w:firstRow="1" w:lastRow="0" w:firstColumn="1" w:lastColumn="0" w:noHBand="0" w:noVBand="1"/>
      </w:tblPr>
      <w:tblGrid>
        <w:gridCol w:w="11335"/>
        <w:gridCol w:w="2563"/>
      </w:tblGrid>
      <w:tr w:rsidR="00B46920" w:rsidRPr="00B46920" w14:paraId="59DD64B7" w14:textId="77777777" w:rsidTr="1787ED8F">
        <w:tc>
          <w:tcPr>
            <w:tcW w:w="11335" w:type="dxa"/>
            <w:vAlign w:val="center"/>
          </w:tcPr>
          <w:p w14:paraId="4077FCEA" w14:textId="1665C7D2" w:rsidR="00B46920" w:rsidRPr="00B46920" w:rsidRDefault="2AA5A48F" w:rsidP="00B46920">
            <w:pPr>
              <w:spacing w:after="0"/>
              <w:rPr>
                <w:rFonts w:ascii="Arial" w:hAnsi="Arial" w:cs="Arial"/>
                <w:sz w:val="24"/>
                <w:szCs w:val="24"/>
              </w:rPr>
            </w:pPr>
            <w:r w:rsidRPr="1787ED8F">
              <w:rPr>
                <w:rFonts w:ascii="Arial" w:hAnsi="Arial" w:cs="Arial"/>
                <w:sz w:val="24"/>
                <w:szCs w:val="24"/>
              </w:rPr>
              <w:t xml:space="preserve">Ratified </w:t>
            </w:r>
            <w:r w:rsidR="164111CE" w:rsidRPr="1787ED8F">
              <w:rPr>
                <w:rFonts w:ascii="Arial" w:hAnsi="Arial" w:cs="Arial"/>
                <w:sz w:val="24"/>
                <w:szCs w:val="24"/>
              </w:rPr>
              <w:t xml:space="preserve">via Chairs Action </w:t>
            </w:r>
            <w:r w:rsidRPr="1787ED8F">
              <w:rPr>
                <w:rFonts w:ascii="Arial" w:hAnsi="Arial" w:cs="Arial"/>
                <w:sz w:val="24"/>
                <w:szCs w:val="24"/>
              </w:rPr>
              <w:t xml:space="preserve">by </w:t>
            </w:r>
            <w:r w:rsidR="00B46920" w:rsidRPr="1787ED8F">
              <w:rPr>
                <w:rFonts w:ascii="Arial" w:hAnsi="Arial" w:cs="Arial"/>
                <w:sz w:val="24"/>
                <w:szCs w:val="24"/>
              </w:rPr>
              <w:t xml:space="preserve">North East London </w:t>
            </w:r>
            <w:r w:rsidR="00C010C6" w:rsidRPr="1787ED8F">
              <w:rPr>
                <w:rFonts w:ascii="Arial" w:hAnsi="Arial" w:cs="Arial"/>
                <w:sz w:val="24"/>
                <w:szCs w:val="24"/>
              </w:rPr>
              <w:t>Integrated Medicines Optimisation Committee</w:t>
            </w:r>
          </w:p>
        </w:tc>
        <w:tc>
          <w:tcPr>
            <w:tcW w:w="2563" w:type="dxa"/>
            <w:vAlign w:val="center"/>
          </w:tcPr>
          <w:p w14:paraId="119E9CAB" w14:textId="76851B94" w:rsidR="00B46920" w:rsidRPr="00C31365" w:rsidRDefault="284423A2" w:rsidP="1787ED8F">
            <w:pPr>
              <w:spacing w:after="0"/>
              <w:jc w:val="center"/>
              <w:rPr>
                <w:rFonts w:ascii="Arial" w:hAnsi="Arial" w:cs="Arial"/>
                <w:sz w:val="24"/>
                <w:szCs w:val="24"/>
              </w:rPr>
            </w:pPr>
            <w:r w:rsidRPr="00C31365">
              <w:rPr>
                <w:rFonts w:ascii="Arial" w:hAnsi="Arial" w:cs="Arial"/>
                <w:sz w:val="24"/>
                <w:szCs w:val="24"/>
              </w:rPr>
              <w:t>18</w:t>
            </w:r>
            <w:r w:rsidRPr="00C31365">
              <w:rPr>
                <w:rFonts w:ascii="Arial" w:hAnsi="Arial" w:cs="Arial"/>
                <w:sz w:val="24"/>
                <w:szCs w:val="24"/>
                <w:vertAlign w:val="superscript"/>
              </w:rPr>
              <w:t>th</w:t>
            </w:r>
            <w:r w:rsidRPr="00C31365">
              <w:rPr>
                <w:rFonts w:ascii="Arial" w:hAnsi="Arial" w:cs="Arial"/>
                <w:sz w:val="24"/>
                <w:szCs w:val="24"/>
              </w:rPr>
              <w:t xml:space="preserve"> August 2023</w:t>
            </w:r>
          </w:p>
        </w:tc>
      </w:tr>
      <w:tr w:rsidR="1787ED8F" w14:paraId="1EC7CDF4" w14:textId="77777777" w:rsidTr="1787ED8F">
        <w:trPr>
          <w:trHeight w:val="300"/>
        </w:trPr>
        <w:tc>
          <w:tcPr>
            <w:tcW w:w="11335" w:type="dxa"/>
            <w:vAlign w:val="center"/>
          </w:tcPr>
          <w:p w14:paraId="10CC32A2" w14:textId="6D846500" w:rsidR="473B38E3" w:rsidRDefault="473B38E3" w:rsidP="1787ED8F">
            <w:pPr>
              <w:rPr>
                <w:rFonts w:ascii="Arial" w:hAnsi="Arial" w:cs="Arial"/>
                <w:sz w:val="24"/>
                <w:szCs w:val="24"/>
              </w:rPr>
            </w:pPr>
            <w:r w:rsidRPr="1787ED8F">
              <w:rPr>
                <w:rFonts w:ascii="Arial" w:hAnsi="Arial" w:cs="Arial"/>
                <w:sz w:val="24"/>
                <w:szCs w:val="24"/>
              </w:rPr>
              <w:t xml:space="preserve">Approved </w:t>
            </w:r>
            <w:r w:rsidR="0415B2E6" w:rsidRPr="1787ED8F">
              <w:rPr>
                <w:rFonts w:ascii="Arial" w:hAnsi="Arial" w:cs="Arial"/>
                <w:sz w:val="24"/>
                <w:szCs w:val="24"/>
              </w:rPr>
              <w:t xml:space="preserve">via Chairs Action </w:t>
            </w:r>
            <w:r w:rsidRPr="1787ED8F">
              <w:rPr>
                <w:rFonts w:ascii="Arial" w:hAnsi="Arial" w:cs="Arial"/>
                <w:sz w:val="24"/>
                <w:szCs w:val="24"/>
              </w:rPr>
              <w:t xml:space="preserve">by North East London Formulary &amp; Pathways Group </w:t>
            </w:r>
          </w:p>
        </w:tc>
        <w:tc>
          <w:tcPr>
            <w:tcW w:w="2563" w:type="dxa"/>
            <w:vAlign w:val="center"/>
          </w:tcPr>
          <w:p w14:paraId="66516226" w14:textId="36AB1367" w:rsidR="7C90B6AB" w:rsidRPr="00C31365" w:rsidRDefault="7C90B6AB" w:rsidP="1787ED8F">
            <w:pPr>
              <w:jc w:val="center"/>
              <w:rPr>
                <w:rFonts w:ascii="Arial" w:hAnsi="Arial" w:cs="Arial"/>
                <w:sz w:val="24"/>
                <w:szCs w:val="24"/>
              </w:rPr>
            </w:pPr>
            <w:r w:rsidRPr="00C31365">
              <w:rPr>
                <w:rFonts w:ascii="Arial" w:hAnsi="Arial" w:cs="Arial"/>
                <w:sz w:val="24"/>
                <w:szCs w:val="24"/>
              </w:rPr>
              <w:t>1</w:t>
            </w:r>
            <w:r w:rsidR="00F20391">
              <w:rPr>
                <w:rFonts w:ascii="Arial" w:hAnsi="Arial" w:cs="Arial"/>
                <w:sz w:val="24"/>
                <w:szCs w:val="24"/>
              </w:rPr>
              <w:t>8</w:t>
            </w:r>
            <w:r w:rsidRPr="00C31365">
              <w:rPr>
                <w:rFonts w:ascii="Arial" w:hAnsi="Arial" w:cs="Arial"/>
                <w:sz w:val="24"/>
                <w:szCs w:val="24"/>
                <w:vertAlign w:val="superscript"/>
              </w:rPr>
              <w:t>th</w:t>
            </w:r>
            <w:r w:rsidRPr="00C31365">
              <w:rPr>
                <w:rFonts w:ascii="Arial" w:hAnsi="Arial" w:cs="Arial"/>
                <w:sz w:val="24"/>
                <w:szCs w:val="24"/>
              </w:rPr>
              <w:t xml:space="preserve"> August 2023</w:t>
            </w:r>
          </w:p>
        </w:tc>
      </w:tr>
      <w:tr w:rsidR="00B46920" w:rsidRPr="00B46920" w14:paraId="6106388E" w14:textId="77777777" w:rsidTr="1787ED8F">
        <w:tc>
          <w:tcPr>
            <w:tcW w:w="11335" w:type="dxa"/>
            <w:vAlign w:val="center"/>
          </w:tcPr>
          <w:p w14:paraId="3FCCBD1B" w14:textId="77777777" w:rsidR="00B46920" w:rsidRPr="00B46920" w:rsidRDefault="00B46920" w:rsidP="00B46920">
            <w:pPr>
              <w:spacing w:after="0"/>
              <w:rPr>
                <w:rFonts w:ascii="Arial" w:hAnsi="Arial" w:cs="Arial"/>
              </w:rPr>
            </w:pPr>
            <w:r w:rsidRPr="00B46920">
              <w:rPr>
                <w:rFonts w:ascii="Arial" w:hAnsi="Arial" w:cs="Arial"/>
                <w:sz w:val="24"/>
              </w:rPr>
              <w:t>Endorsed by North East London Antimicrobial Resistance Strategy Group (NEL AMRSG)</w:t>
            </w:r>
          </w:p>
        </w:tc>
        <w:tc>
          <w:tcPr>
            <w:tcW w:w="2563" w:type="dxa"/>
            <w:vAlign w:val="center"/>
          </w:tcPr>
          <w:p w14:paraId="4259994A" w14:textId="77777777" w:rsidR="00B46920" w:rsidRPr="00C31365" w:rsidRDefault="00EE6953" w:rsidP="00B46920">
            <w:pPr>
              <w:spacing w:after="0"/>
              <w:jc w:val="center"/>
              <w:rPr>
                <w:rFonts w:ascii="Arial" w:hAnsi="Arial" w:cs="Arial"/>
                <w:sz w:val="24"/>
              </w:rPr>
            </w:pPr>
            <w:r w:rsidRPr="00C31365">
              <w:rPr>
                <w:rFonts w:ascii="Arial" w:hAnsi="Arial" w:cs="Arial"/>
                <w:sz w:val="24"/>
              </w:rPr>
              <w:t>2</w:t>
            </w:r>
            <w:r w:rsidR="0085178D" w:rsidRPr="00C31365">
              <w:rPr>
                <w:rFonts w:ascii="Arial" w:hAnsi="Arial" w:cs="Arial"/>
                <w:sz w:val="24"/>
              </w:rPr>
              <w:t>9</w:t>
            </w:r>
            <w:r w:rsidRPr="00C31365">
              <w:rPr>
                <w:rFonts w:ascii="Arial" w:hAnsi="Arial" w:cs="Arial"/>
                <w:sz w:val="24"/>
                <w:vertAlign w:val="superscript"/>
              </w:rPr>
              <w:t>th</w:t>
            </w:r>
            <w:r w:rsidRPr="00C31365">
              <w:rPr>
                <w:rFonts w:ascii="Arial" w:hAnsi="Arial" w:cs="Arial"/>
                <w:sz w:val="24"/>
              </w:rPr>
              <w:t xml:space="preserve"> </w:t>
            </w:r>
            <w:r w:rsidR="0085178D" w:rsidRPr="00C31365">
              <w:rPr>
                <w:rFonts w:ascii="Arial" w:hAnsi="Arial" w:cs="Arial"/>
                <w:sz w:val="24"/>
              </w:rPr>
              <w:t>June</w:t>
            </w:r>
            <w:r w:rsidRPr="00C31365">
              <w:rPr>
                <w:rFonts w:ascii="Arial" w:hAnsi="Arial" w:cs="Arial"/>
                <w:sz w:val="24"/>
              </w:rPr>
              <w:t xml:space="preserve"> 2023</w:t>
            </w:r>
          </w:p>
        </w:tc>
      </w:tr>
    </w:tbl>
    <w:p w14:paraId="3CF2D8B6" w14:textId="77777777" w:rsidR="00B46920" w:rsidRDefault="00B46920" w:rsidP="003D5093">
      <w:pPr>
        <w:rPr>
          <w:rFonts w:ascii="Arial" w:hAnsi="Arial" w:cs="Arial"/>
        </w:rPr>
      </w:pPr>
    </w:p>
    <w:p w14:paraId="0FB78278" w14:textId="77777777" w:rsidR="00B46920" w:rsidRDefault="00B46920" w:rsidP="003D5093">
      <w:pPr>
        <w:rPr>
          <w:rFonts w:ascii="Arial" w:hAnsi="Arial" w:cs="Arial"/>
        </w:rPr>
      </w:pPr>
    </w:p>
    <w:p w14:paraId="1FC39945" w14:textId="77777777" w:rsidR="00B46920" w:rsidRDefault="00B46920" w:rsidP="003D5093">
      <w:pPr>
        <w:rPr>
          <w:rFonts w:ascii="Arial" w:hAnsi="Arial" w:cs="Arial"/>
        </w:rPr>
      </w:pPr>
    </w:p>
    <w:p w14:paraId="0562CB0E" w14:textId="77777777" w:rsidR="003D5093" w:rsidRDefault="003D5093" w:rsidP="00BB3D76">
      <w:pPr>
        <w:pBdr>
          <w:bottom w:val="single" w:sz="4" w:space="7" w:color="auto"/>
        </w:pBdr>
        <w:spacing w:after="0" w:line="240" w:lineRule="auto"/>
        <w:rPr>
          <w:rFonts w:ascii="Arial" w:hAnsi="Arial" w:cs="Arial"/>
        </w:rPr>
      </w:pPr>
    </w:p>
    <w:p w14:paraId="34CE0A41" w14:textId="77777777" w:rsidR="003618A9" w:rsidRDefault="003618A9" w:rsidP="00BB3D76">
      <w:pPr>
        <w:pBdr>
          <w:bottom w:val="single" w:sz="4" w:space="7" w:color="auto"/>
        </w:pBdr>
        <w:spacing w:after="0" w:line="240" w:lineRule="auto"/>
        <w:rPr>
          <w:rFonts w:ascii="Arial" w:hAnsi="Arial" w:cs="Arial"/>
        </w:rPr>
      </w:pPr>
    </w:p>
    <w:p w14:paraId="62EBF3C5" w14:textId="77777777" w:rsidR="00764387" w:rsidRDefault="00764387" w:rsidP="006252D0">
      <w:pPr>
        <w:pBdr>
          <w:bottom w:val="single" w:sz="4" w:space="1" w:color="auto"/>
        </w:pBdr>
        <w:spacing w:after="0" w:line="240" w:lineRule="auto"/>
        <w:rPr>
          <w:rFonts w:ascii="Arial" w:hAnsi="Arial" w:cs="Arial"/>
        </w:rPr>
        <w:sectPr w:rsidR="00764387" w:rsidSect="003904CC">
          <w:headerReference w:type="default" r:id="rId13"/>
          <w:footerReference w:type="default" r:id="rId14"/>
          <w:pgSz w:w="16840" w:h="11910" w:orient="landscape"/>
          <w:pgMar w:top="1320" w:right="538" w:bottom="980" w:left="800" w:header="0" w:footer="598" w:gutter="0"/>
          <w:cols w:space="720"/>
          <w:docGrid w:linePitch="299"/>
        </w:sectPr>
      </w:pPr>
    </w:p>
    <w:p w14:paraId="6D98A12B" w14:textId="77777777" w:rsidR="00DA09F0" w:rsidRDefault="00DA09F0" w:rsidP="00E826A7">
      <w:pPr>
        <w:pStyle w:val="Documentissuedate"/>
        <w:rPr>
          <w:b/>
        </w:rPr>
      </w:pPr>
      <w:bookmarkStart w:id="1" w:name="_Toc31185731"/>
    </w:p>
    <w:p w14:paraId="6BD1E9F7" w14:textId="77777777" w:rsidR="000E2B61" w:rsidRPr="0028310C" w:rsidRDefault="00DA09F0" w:rsidP="0028310C">
      <w:pPr>
        <w:pStyle w:val="Documentissuedate"/>
        <w:spacing w:after="0" w:line="240" w:lineRule="auto"/>
        <w:rPr>
          <w:b/>
          <w:sz w:val="32"/>
        </w:rPr>
      </w:pPr>
      <w:r w:rsidRPr="0028310C">
        <w:rPr>
          <w:b/>
          <w:sz w:val="32"/>
        </w:rPr>
        <w:t xml:space="preserve">Guideline </w:t>
      </w:r>
      <w:r w:rsidR="000E2B61" w:rsidRPr="0028310C">
        <w:rPr>
          <w:b/>
          <w:sz w:val="32"/>
        </w:rPr>
        <w:t>Statement</w:t>
      </w:r>
      <w:bookmarkEnd w:id="1"/>
    </w:p>
    <w:p w14:paraId="22C720BE" w14:textId="77777777" w:rsidR="000E2B61" w:rsidRPr="00F7787E" w:rsidRDefault="00257C67" w:rsidP="00212350">
      <w:pPr>
        <w:pStyle w:val="BodyText"/>
        <w:spacing w:line="240" w:lineRule="auto"/>
        <w:ind w:right="114"/>
        <w:jc w:val="both"/>
        <w:rPr>
          <w:rFonts w:ascii="Arial" w:hAnsi="Arial" w:cs="Arial"/>
        </w:rPr>
      </w:pPr>
      <w:r w:rsidRPr="00257C67">
        <w:rPr>
          <w:rFonts w:ascii="Arial" w:hAnsi="Arial" w:cs="Arial"/>
        </w:rPr>
        <w:t>These guidelines are to be read in conjunction with current guidance from NICE and PHE, other national bodies (e.g. BASHH – British Association for Sexual Health and HIV), relevant NICE Clinical Knowledge Summaries (CKS) and resources from the</w:t>
      </w:r>
      <w:hyperlink r:id="rId15" w:history="1">
        <w:r w:rsidRPr="00B446BD">
          <w:rPr>
            <w:rStyle w:val="Hyperlink"/>
            <w:rFonts w:ascii="Arial" w:hAnsi="Arial" w:cs="Arial"/>
          </w:rPr>
          <w:t xml:space="preserve"> RCGP TARGET Toolkit</w:t>
        </w:r>
      </w:hyperlink>
      <w:r w:rsidR="000E2B61" w:rsidRPr="00F7787E">
        <w:rPr>
          <w:rFonts w:ascii="Arial" w:hAnsi="Arial" w:cs="Arial"/>
        </w:rPr>
        <w:t>.</w:t>
      </w:r>
      <w:r w:rsidR="000E2B61" w:rsidRPr="00F7787E">
        <w:rPr>
          <w:rFonts w:ascii="Arial" w:hAnsi="Arial" w:cs="Arial"/>
          <w:spacing w:val="-11"/>
        </w:rPr>
        <w:t xml:space="preserve"> </w:t>
      </w:r>
      <w:r w:rsidR="000E2B61" w:rsidRPr="00F7787E">
        <w:rPr>
          <w:rFonts w:ascii="Arial" w:hAnsi="Arial" w:cs="Arial"/>
        </w:rPr>
        <w:t>Evidence-based</w:t>
      </w:r>
      <w:r w:rsidR="000E2B61" w:rsidRPr="00F7787E">
        <w:rPr>
          <w:rFonts w:ascii="Arial" w:hAnsi="Arial" w:cs="Arial"/>
          <w:spacing w:val="-15"/>
        </w:rPr>
        <w:t xml:space="preserve"> </w:t>
      </w:r>
      <w:r w:rsidR="000E2B61" w:rsidRPr="00F7787E">
        <w:rPr>
          <w:rFonts w:ascii="Arial" w:hAnsi="Arial" w:cs="Arial"/>
        </w:rPr>
        <w:t>antimicrobial</w:t>
      </w:r>
      <w:r w:rsidR="000E2B61" w:rsidRPr="00F7787E">
        <w:rPr>
          <w:rFonts w:ascii="Arial" w:hAnsi="Arial" w:cs="Arial"/>
          <w:spacing w:val="-18"/>
        </w:rPr>
        <w:t xml:space="preserve"> </w:t>
      </w:r>
      <w:r w:rsidR="000E2B61" w:rsidRPr="00F7787E">
        <w:rPr>
          <w:rFonts w:ascii="Arial" w:hAnsi="Arial" w:cs="Arial"/>
        </w:rPr>
        <w:t>prescribing</w:t>
      </w:r>
      <w:r w:rsidR="000E2B61" w:rsidRPr="00F7787E">
        <w:rPr>
          <w:rFonts w:ascii="Arial" w:hAnsi="Arial" w:cs="Arial"/>
          <w:spacing w:val="-4"/>
        </w:rPr>
        <w:t xml:space="preserve"> </w:t>
      </w:r>
      <w:r w:rsidR="000E2B61" w:rsidRPr="00F7787E">
        <w:rPr>
          <w:rFonts w:ascii="Arial" w:hAnsi="Arial" w:cs="Arial"/>
        </w:rPr>
        <w:t>is</w:t>
      </w:r>
      <w:r w:rsidR="000E2B61" w:rsidRPr="00F7787E">
        <w:rPr>
          <w:rFonts w:ascii="Arial" w:hAnsi="Arial" w:cs="Arial"/>
          <w:spacing w:val="-12"/>
        </w:rPr>
        <w:t xml:space="preserve"> </w:t>
      </w:r>
      <w:r w:rsidR="000E2B61" w:rsidRPr="00F7787E">
        <w:rPr>
          <w:rFonts w:ascii="Arial" w:hAnsi="Arial" w:cs="Arial"/>
        </w:rPr>
        <w:t>essential</w:t>
      </w:r>
      <w:r w:rsidR="000E2B61" w:rsidRPr="00F7787E">
        <w:rPr>
          <w:rFonts w:ascii="Arial" w:hAnsi="Arial" w:cs="Arial"/>
          <w:spacing w:val="-13"/>
        </w:rPr>
        <w:t xml:space="preserve"> </w:t>
      </w:r>
      <w:r w:rsidR="000E2B61" w:rsidRPr="00F7787E">
        <w:rPr>
          <w:rFonts w:ascii="Arial" w:hAnsi="Arial" w:cs="Arial"/>
        </w:rPr>
        <w:t>to</w:t>
      </w:r>
      <w:r w:rsidR="000E2B61" w:rsidRPr="00F7787E">
        <w:rPr>
          <w:rFonts w:ascii="Arial" w:hAnsi="Arial" w:cs="Arial"/>
          <w:spacing w:val="-15"/>
        </w:rPr>
        <w:t xml:space="preserve"> </w:t>
      </w:r>
      <w:r w:rsidR="000E2B61" w:rsidRPr="00F7787E">
        <w:rPr>
          <w:rFonts w:ascii="Arial" w:hAnsi="Arial" w:cs="Arial"/>
        </w:rPr>
        <w:t>begin to</w:t>
      </w:r>
      <w:r w:rsidR="000E2B61" w:rsidRPr="00F7787E">
        <w:rPr>
          <w:rFonts w:ascii="Arial" w:hAnsi="Arial" w:cs="Arial"/>
          <w:spacing w:val="-15"/>
        </w:rPr>
        <w:t xml:space="preserve"> </w:t>
      </w:r>
      <w:r w:rsidR="000E2B61" w:rsidRPr="00F7787E">
        <w:rPr>
          <w:rFonts w:ascii="Arial" w:hAnsi="Arial" w:cs="Arial"/>
        </w:rPr>
        <w:t>address</w:t>
      </w:r>
      <w:r w:rsidR="000E2B61" w:rsidRPr="00F7787E">
        <w:rPr>
          <w:rFonts w:ascii="Arial" w:hAnsi="Arial" w:cs="Arial"/>
          <w:spacing w:val="-18"/>
        </w:rPr>
        <w:t xml:space="preserve"> </w:t>
      </w:r>
      <w:r w:rsidR="000E2B61" w:rsidRPr="00F7787E">
        <w:rPr>
          <w:rFonts w:ascii="Arial" w:hAnsi="Arial" w:cs="Arial"/>
        </w:rPr>
        <w:t>the</w:t>
      </w:r>
      <w:r w:rsidR="000E2B61" w:rsidRPr="00F7787E">
        <w:rPr>
          <w:rFonts w:ascii="Arial" w:hAnsi="Arial" w:cs="Arial"/>
          <w:spacing w:val="-16"/>
        </w:rPr>
        <w:t xml:space="preserve"> </w:t>
      </w:r>
      <w:r w:rsidR="000E2B61" w:rsidRPr="00F7787E">
        <w:rPr>
          <w:rFonts w:ascii="Arial" w:hAnsi="Arial" w:cs="Arial"/>
        </w:rPr>
        <w:t>challenge</w:t>
      </w:r>
      <w:r w:rsidR="000E2B61" w:rsidRPr="00F7787E">
        <w:rPr>
          <w:rFonts w:ascii="Arial" w:hAnsi="Arial" w:cs="Arial"/>
          <w:spacing w:val="-12"/>
        </w:rPr>
        <w:t xml:space="preserve"> </w:t>
      </w:r>
      <w:r w:rsidR="000E2B61" w:rsidRPr="00F7787E">
        <w:rPr>
          <w:rFonts w:ascii="Arial" w:hAnsi="Arial" w:cs="Arial"/>
        </w:rPr>
        <w:t>of</w:t>
      </w:r>
      <w:r w:rsidR="000E2B61" w:rsidRPr="00F7787E">
        <w:rPr>
          <w:rFonts w:ascii="Arial" w:hAnsi="Arial" w:cs="Arial"/>
          <w:spacing w:val="-17"/>
        </w:rPr>
        <w:t xml:space="preserve"> </w:t>
      </w:r>
      <w:r w:rsidR="000E2B61" w:rsidRPr="00F7787E">
        <w:rPr>
          <w:rFonts w:ascii="Arial" w:hAnsi="Arial" w:cs="Arial"/>
        </w:rPr>
        <w:t>increasingly</w:t>
      </w:r>
      <w:r w:rsidR="000E2B61" w:rsidRPr="00F7787E">
        <w:rPr>
          <w:rFonts w:ascii="Arial" w:hAnsi="Arial" w:cs="Arial"/>
          <w:spacing w:val="-17"/>
        </w:rPr>
        <w:t xml:space="preserve"> </w:t>
      </w:r>
      <w:r w:rsidR="000E2B61" w:rsidRPr="00F7787E">
        <w:rPr>
          <w:rFonts w:ascii="Arial" w:hAnsi="Arial" w:cs="Arial"/>
        </w:rPr>
        <w:t>antibiotic-resistant</w:t>
      </w:r>
      <w:r w:rsidR="000E2B61" w:rsidRPr="00F7787E">
        <w:rPr>
          <w:rFonts w:ascii="Arial" w:hAnsi="Arial" w:cs="Arial"/>
          <w:spacing w:val="-21"/>
        </w:rPr>
        <w:t xml:space="preserve"> </w:t>
      </w:r>
      <w:r w:rsidR="000E2B61" w:rsidRPr="00F7787E">
        <w:rPr>
          <w:rFonts w:ascii="Arial" w:hAnsi="Arial" w:cs="Arial"/>
        </w:rPr>
        <w:t>bacteria,</w:t>
      </w:r>
      <w:r w:rsidR="000E2B61" w:rsidRPr="00F7787E">
        <w:rPr>
          <w:rFonts w:ascii="Arial" w:hAnsi="Arial" w:cs="Arial"/>
          <w:spacing w:val="-21"/>
        </w:rPr>
        <w:t xml:space="preserve"> </w:t>
      </w:r>
      <w:r w:rsidR="000E2B61" w:rsidRPr="00F7787E">
        <w:rPr>
          <w:rFonts w:ascii="Arial" w:hAnsi="Arial" w:cs="Arial"/>
        </w:rPr>
        <w:t>and</w:t>
      </w:r>
      <w:r w:rsidR="000E2B61" w:rsidRPr="00F7787E">
        <w:rPr>
          <w:rFonts w:ascii="Arial" w:hAnsi="Arial" w:cs="Arial"/>
          <w:spacing w:val="-16"/>
        </w:rPr>
        <w:t xml:space="preserve"> </w:t>
      </w:r>
      <w:r w:rsidR="000E2B61" w:rsidRPr="00F7787E">
        <w:rPr>
          <w:rFonts w:ascii="Arial" w:hAnsi="Arial" w:cs="Arial"/>
        </w:rPr>
        <w:t>the</w:t>
      </w:r>
      <w:r w:rsidR="000E2B61" w:rsidRPr="00F7787E">
        <w:rPr>
          <w:rFonts w:ascii="Arial" w:hAnsi="Arial" w:cs="Arial"/>
          <w:spacing w:val="-16"/>
        </w:rPr>
        <w:t xml:space="preserve"> </w:t>
      </w:r>
      <w:r w:rsidR="000E2B61" w:rsidRPr="00F7787E">
        <w:rPr>
          <w:rFonts w:ascii="Arial" w:hAnsi="Arial" w:cs="Arial"/>
        </w:rPr>
        <w:t>rise</w:t>
      </w:r>
      <w:r w:rsidR="000E2B61" w:rsidRPr="00F7787E">
        <w:rPr>
          <w:rFonts w:ascii="Arial" w:hAnsi="Arial" w:cs="Arial"/>
          <w:spacing w:val="-16"/>
        </w:rPr>
        <w:t xml:space="preserve"> </w:t>
      </w:r>
      <w:r w:rsidR="000E2B61" w:rsidRPr="00F7787E">
        <w:rPr>
          <w:rFonts w:ascii="Arial" w:hAnsi="Arial" w:cs="Arial"/>
          <w:spacing w:val="-3"/>
        </w:rPr>
        <w:t>in</w:t>
      </w:r>
      <w:r w:rsidR="000E2B61" w:rsidRPr="00F7787E">
        <w:rPr>
          <w:rFonts w:ascii="Arial" w:hAnsi="Arial" w:cs="Arial"/>
          <w:spacing w:val="-16"/>
        </w:rPr>
        <w:t xml:space="preserve"> </w:t>
      </w:r>
      <w:r w:rsidR="000E2B61" w:rsidRPr="00F7787E">
        <w:rPr>
          <w:rFonts w:ascii="Arial" w:hAnsi="Arial" w:cs="Arial"/>
        </w:rPr>
        <w:t>health</w:t>
      </w:r>
      <w:r w:rsidR="000E2B61" w:rsidRPr="00F7787E">
        <w:rPr>
          <w:rFonts w:ascii="Arial" w:hAnsi="Arial" w:cs="Arial"/>
          <w:spacing w:val="-16"/>
        </w:rPr>
        <w:t xml:space="preserve"> </w:t>
      </w:r>
      <w:r w:rsidR="000E2B61" w:rsidRPr="00F7787E">
        <w:rPr>
          <w:rFonts w:ascii="Arial" w:hAnsi="Arial" w:cs="Arial"/>
        </w:rPr>
        <w:t xml:space="preserve">care acquired infections. The Health and Social </w:t>
      </w:r>
      <w:r w:rsidR="000E2B61" w:rsidRPr="00F7787E">
        <w:rPr>
          <w:rFonts w:ascii="Arial" w:hAnsi="Arial" w:cs="Arial"/>
          <w:spacing w:val="-3"/>
        </w:rPr>
        <w:t xml:space="preserve">Care </w:t>
      </w:r>
      <w:r w:rsidR="000E2B61" w:rsidRPr="00F7787E">
        <w:rPr>
          <w:rFonts w:ascii="Arial" w:hAnsi="Arial" w:cs="Arial"/>
        </w:rPr>
        <w:t>Act 2008 (updated 2011) introduces the Code of Practice for the Prevention and Control of HealthCare Associated Infections, also known</w:t>
      </w:r>
      <w:r w:rsidR="000E2B61" w:rsidRPr="00F7787E">
        <w:rPr>
          <w:rFonts w:ascii="Arial" w:hAnsi="Arial" w:cs="Arial"/>
          <w:spacing w:val="-9"/>
        </w:rPr>
        <w:t xml:space="preserve"> </w:t>
      </w:r>
      <w:r w:rsidR="000E2B61" w:rsidRPr="00F7787E">
        <w:rPr>
          <w:rFonts w:ascii="Arial" w:hAnsi="Arial" w:cs="Arial"/>
        </w:rPr>
        <w:t>as</w:t>
      </w:r>
      <w:r w:rsidR="000E2B61" w:rsidRPr="00F7787E">
        <w:rPr>
          <w:rFonts w:ascii="Arial" w:hAnsi="Arial" w:cs="Arial"/>
          <w:spacing w:val="-16"/>
        </w:rPr>
        <w:t xml:space="preserve"> </w:t>
      </w:r>
      <w:r w:rsidR="000E2B61" w:rsidRPr="00F7787E">
        <w:rPr>
          <w:rFonts w:ascii="Arial" w:hAnsi="Arial" w:cs="Arial"/>
        </w:rPr>
        <w:t>the</w:t>
      </w:r>
      <w:r w:rsidR="000E2B61" w:rsidRPr="00F7787E">
        <w:rPr>
          <w:rFonts w:ascii="Arial" w:hAnsi="Arial" w:cs="Arial"/>
          <w:spacing w:val="-9"/>
        </w:rPr>
        <w:t xml:space="preserve"> </w:t>
      </w:r>
      <w:r w:rsidR="000E2B61" w:rsidRPr="00F7787E">
        <w:rPr>
          <w:rFonts w:ascii="Arial" w:hAnsi="Arial" w:cs="Arial"/>
        </w:rPr>
        <w:t>Hygiene</w:t>
      </w:r>
      <w:r w:rsidR="000E2B61" w:rsidRPr="00F7787E">
        <w:rPr>
          <w:rFonts w:ascii="Arial" w:hAnsi="Arial" w:cs="Arial"/>
          <w:spacing w:val="-14"/>
        </w:rPr>
        <w:t xml:space="preserve"> </w:t>
      </w:r>
      <w:r w:rsidR="000E2B61" w:rsidRPr="00F7787E">
        <w:rPr>
          <w:rFonts w:ascii="Arial" w:hAnsi="Arial" w:cs="Arial"/>
        </w:rPr>
        <w:t>Code.</w:t>
      </w:r>
      <w:r w:rsidR="000E2B61" w:rsidRPr="00F7787E">
        <w:rPr>
          <w:rFonts w:ascii="Arial" w:hAnsi="Arial" w:cs="Arial"/>
          <w:spacing w:val="36"/>
        </w:rPr>
        <w:t xml:space="preserve"> </w:t>
      </w:r>
      <w:r w:rsidR="000E2B61" w:rsidRPr="00F7787E">
        <w:rPr>
          <w:rFonts w:ascii="Arial" w:hAnsi="Arial" w:cs="Arial"/>
        </w:rPr>
        <w:t>This</w:t>
      </w:r>
      <w:r w:rsidR="000E2B61" w:rsidRPr="00F7787E">
        <w:rPr>
          <w:rFonts w:ascii="Arial" w:hAnsi="Arial" w:cs="Arial"/>
          <w:spacing w:val="-16"/>
        </w:rPr>
        <w:t xml:space="preserve"> </w:t>
      </w:r>
      <w:r w:rsidR="000E2B61" w:rsidRPr="00F7787E">
        <w:rPr>
          <w:rFonts w:ascii="Arial" w:hAnsi="Arial" w:cs="Arial"/>
        </w:rPr>
        <w:t>Code</w:t>
      </w:r>
      <w:r w:rsidR="000E2B61" w:rsidRPr="00F7787E">
        <w:rPr>
          <w:rFonts w:ascii="Arial" w:hAnsi="Arial" w:cs="Arial"/>
          <w:spacing w:val="-9"/>
        </w:rPr>
        <w:t xml:space="preserve"> </w:t>
      </w:r>
      <w:r w:rsidR="000E2B61" w:rsidRPr="00F7787E">
        <w:rPr>
          <w:rFonts w:ascii="Arial" w:hAnsi="Arial" w:cs="Arial"/>
        </w:rPr>
        <w:t>requires</w:t>
      </w:r>
      <w:r w:rsidR="000E2B61" w:rsidRPr="00F7787E">
        <w:rPr>
          <w:rFonts w:ascii="Arial" w:hAnsi="Arial" w:cs="Arial"/>
          <w:spacing w:val="-16"/>
        </w:rPr>
        <w:t xml:space="preserve"> </w:t>
      </w:r>
      <w:r w:rsidR="000E2B61" w:rsidRPr="00F7787E">
        <w:rPr>
          <w:rFonts w:ascii="Arial" w:hAnsi="Arial" w:cs="Arial"/>
        </w:rPr>
        <w:t>all</w:t>
      </w:r>
      <w:r w:rsidR="000E2B61" w:rsidRPr="00F7787E">
        <w:rPr>
          <w:rFonts w:ascii="Arial" w:hAnsi="Arial" w:cs="Arial"/>
          <w:spacing w:val="-12"/>
        </w:rPr>
        <w:t xml:space="preserve"> </w:t>
      </w:r>
      <w:r w:rsidR="000E2B61" w:rsidRPr="00F7787E">
        <w:rPr>
          <w:rFonts w:ascii="Arial" w:hAnsi="Arial" w:cs="Arial"/>
        </w:rPr>
        <w:t>health</w:t>
      </w:r>
      <w:r w:rsidR="000E2B61" w:rsidRPr="00F7787E">
        <w:rPr>
          <w:rFonts w:ascii="Arial" w:hAnsi="Arial" w:cs="Arial"/>
          <w:spacing w:val="-14"/>
        </w:rPr>
        <w:t xml:space="preserve"> </w:t>
      </w:r>
      <w:r w:rsidR="000E2B61" w:rsidRPr="00F7787E">
        <w:rPr>
          <w:rFonts w:ascii="Arial" w:hAnsi="Arial" w:cs="Arial"/>
        </w:rPr>
        <w:t>care</w:t>
      </w:r>
      <w:r w:rsidR="000E2B61" w:rsidRPr="00F7787E">
        <w:rPr>
          <w:rFonts w:ascii="Arial" w:hAnsi="Arial" w:cs="Arial"/>
          <w:spacing w:val="-14"/>
        </w:rPr>
        <w:t xml:space="preserve"> </w:t>
      </w:r>
      <w:r w:rsidR="000E2B61" w:rsidRPr="00F7787E">
        <w:rPr>
          <w:rFonts w:ascii="Arial" w:hAnsi="Arial" w:cs="Arial"/>
        </w:rPr>
        <w:t>organisations</w:t>
      </w:r>
      <w:r w:rsidR="000E2B61" w:rsidRPr="00F7787E">
        <w:rPr>
          <w:rFonts w:ascii="Arial" w:hAnsi="Arial" w:cs="Arial"/>
          <w:spacing w:val="-16"/>
        </w:rPr>
        <w:t xml:space="preserve"> </w:t>
      </w:r>
      <w:r w:rsidR="000E2B61" w:rsidRPr="00F7787E">
        <w:rPr>
          <w:rFonts w:ascii="Arial" w:hAnsi="Arial" w:cs="Arial"/>
        </w:rPr>
        <w:t>to</w:t>
      </w:r>
      <w:r w:rsidR="000E2B61" w:rsidRPr="00F7787E">
        <w:rPr>
          <w:rFonts w:ascii="Arial" w:hAnsi="Arial" w:cs="Arial"/>
          <w:spacing w:val="-14"/>
        </w:rPr>
        <w:t xml:space="preserve"> </w:t>
      </w:r>
      <w:r w:rsidR="000E2B61" w:rsidRPr="00F7787E">
        <w:rPr>
          <w:rFonts w:ascii="Arial" w:hAnsi="Arial" w:cs="Arial"/>
        </w:rPr>
        <w:t>have</w:t>
      </w:r>
      <w:r w:rsidR="000E2B61" w:rsidRPr="00F7787E">
        <w:rPr>
          <w:rFonts w:ascii="Arial" w:hAnsi="Arial" w:cs="Arial"/>
          <w:spacing w:val="-14"/>
        </w:rPr>
        <w:t xml:space="preserve"> </w:t>
      </w:r>
      <w:r w:rsidR="000E2B61" w:rsidRPr="00F7787E">
        <w:rPr>
          <w:rFonts w:ascii="Arial" w:hAnsi="Arial" w:cs="Arial"/>
        </w:rPr>
        <w:t>a</w:t>
      </w:r>
      <w:r w:rsidR="000E2B61" w:rsidRPr="00F7787E">
        <w:rPr>
          <w:rFonts w:ascii="Arial" w:hAnsi="Arial" w:cs="Arial"/>
          <w:spacing w:val="-14"/>
        </w:rPr>
        <w:t xml:space="preserve"> </w:t>
      </w:r>
      <w:r w:rsidR="000E2B61" w:rsidRPr="00F7787E">
        <w:rPr>
          <w:rFonts w:ascii="Arial" w:hAnsi="Arial" w:cs="Arial"/>
        </w:rPr>
        <w:t>policy in</w:t>
      </w:r>
      <w:r w:rsidR="000E2B61" w:rsidRPr="00F7787E">
        <w:rPr>
          <w:rFonts w:ascii="Arial" w:hAnsi="Arial" w:cs="Arial"/>
          <w:spacing w:val="-16"/>
        </w:rPr>
        <w:t xml:space="preserve"> </w:t>
      </w:r>
      <w:r w:rsidR="000E2B61" w:rsidRPr="00F7787E">
        <w:rPr>
          <w:rFonts w:ascii="Arial" w:hAnsi="Arial" w:cs="Arial"/>
        </w:rPr>
        <w:t>place</w:t>
      </w:r>
      <w:r w:rsidR="000E2B61" w:rsidRPr="00F7787E">
        <w:rPr>
          <w:rFonts w:ascii="Arial" w:hAnsi="Arial" w:cs="Arial"/>
          <w:spacing w:val="-16"/>
        </w:rPr>
        <w:t xml:space="preserve"> </w:t>
      </w:r>
      <w:r w:rsidR="000E2B61" w:rsidRPr="00F7787E">
        <w:rPr>
          <w:rFonts w:ascii="Arial" w:hAnsi="Arial" w:cs="Arial"/>
        </w:rPr>
        <w:t>on</w:t>
      </w:r>
      <w:r w:rsidR="000E2B61" w:rsidRPr="00F7787E">
        <w:rPr>
          <w:rFonts w:ascii="Arial" w:hAnsi="Arial" w:cs="Arial"/>
          <w:spacing w:val="-16"/>
        </w:rPr>
        <w:t xml:space="preserve"> </w:t>
      </w:r>
      <w:r w:rsidR="000E2B61" w:rsidRPr="00F7787E">
        <w:rPr>
          <w:rFonts w:ascii="Arial" w:hAnsi="Arial" w:cs="Arial"/>
        </w:rPr>
        <w:t>antimicrobial</w:t>
      </w:r>
      <w:r w:rsidR="000E2B61" w:rsidRPr="00F7787E">
        <w:rPr>
          <w:rFonts w:ascii="Arial" w:hAnsi="Arial" w:cs="Arial"/>
          <w:spacing w:val="-19"/>
        </w:rPr>
        <w:t xml:space="preserve"> </w:t>
      </w:r>
      <w:r w:rsidR="000E2B61" w:rsidRPr="00F7787E">
        <w:rPr>
          <w:rFonts w:ascii="Arial" w:hAnsi="Arial" w:cs="Arial"/>
        </w:rPr>
        <w:t>prescribing,</w:t>
      </w:r>
      <w:r w:rsidR="000E2B61" w:rsidRPr="00212350">
        <w:rPr>
          <w:rFonts w:ascii="Arial" w:hAnsi="Arial" w:cs="Arial"/>
        </w:rPr>
        <w:t xml:space="preserve"> </w:t>
      </w:r>
      <w:r w:rsidR="000E2B61" w:rsidRPr="00F7787E">
        <w:rPr>
          <w:rFonts w:ascii="Arial" w:hAnsi="Arial" w:cs="Arial"/>
        </w:rPr>
        <w:t>in</w:t>
      </w:r>
      <w:r w:rsidR="000E2B61" w:rsidRPr="00212350">
        <w:rPr>
          <w:rFonts w:ascii="Arial" w:hAnsi="Arial" w:cs="Arial"/>
        </w:rPr>
        <w:t xml:space="preserve"> </w:t>
      </w:r>
      <w:r w:rsidR="000E2B61" w:rsidRPr="00F7787E">
        <w:rPr>
          <w:rFonts w:ascii="Arial" w:hAnsi="Arial" w:cs="Arial"/>
        </w:rPr>
        <w:t>order</w:t>
      </w:r>
      <w:r w:rsidR="000E2B61" w:rsidRPr="00212350">
        <w:rPr>
          <w:rFonts w:ascii="Arial" w:hAnsi="Arial" w:cs="Arial"/>
        </w:rPr>
        <w:t xml:space="preserve"> </w:t>
      </w:r>
      <w:r w:rsidR="000E2B61" w:rsidRPr="00F7787E">
        <w:rPr>
          <w:rFonts w:ascii="Arial" w:hAnsi="Arial" w:cs="Arial"/>
        </w:rPr>
        <w:t>to</w:t>
      </w:r>
      <w:r w:rsidR="000E2B61" w:rsidRPr="00212350">
        <w:rPr>
          <w:rFonts w:ascii="Arial" w:hAnsi="Arial" w:cs="Arial"/>
        </w:rPr>
        <w:t xml:space="preserve"> </w:t>
      </w:r>
      <w:r w:rsidR="000E2B61" w:rsidRPr="00F7787E">
        <w:rPr>
          <w:rFonts w:ascii="Arial" w:hAnsi="Arial" w:cs="Arial"/>
        </w:rPr>
        <w:t>reduce</w:t>
      </w:r>
      <w:r w:rsidR="000E2B61" w:rsidRPr="00212350">
        <w:rPr>
          <w:rFonts w:ascii="Arial" w:hAnsi="Arial" w:cs="Arial"/>
        </w:rPr>
        <w:t xml:space="preserve"> </w:t>
      </w:r>
      <w:r w:rsidR="000E2B61" w:rsidRPr="00F7787E">
        <w:rPr>
          <w:rFonts w:ascii="Arial" w:hAnsi="Arial" w:cs="Arial"/>
        </w:rPr>
        <w:t>the</w:t>
      </w:r>
      <w:r w:rsidR="000E2B61" w:rsidRPr="00212350">
        <w:rPr>
          <w:rFonts w:ascii="Arial" w:hAnsi="Arial" w:cs="Arial"/>
        </w:rPr>
        <w:t xml:space="preserve"> </w:t>
      </w:r>
      <w:r w:rsidR="000E2B61" w:rsidRPr="00F7787E">
        <w:rPr>
          <w:rFonts w:ascii="Arial" w:hAnsi="Arial" w:cs="Arial"/>
        </w:rPr>
        <w:t>incidence</w:t>
      </w:r>
      <w:r w:rsidR="000E2B61" w:rsidRPr="00212350">
        <w:rPr>
          <w:rFonts w:ascii="Arial" w:hAnsi="Arial" w:cs="Arial"/>
        </w:rPr>
        <w:t xml:space="preserve"> </w:t>
      </w:r>
      <w:r w:rsidR="000E2B61" w:rsidRPr="00F7787E">
        <w:rPr>
          <w:rFonts w:ascii="Arial" w:hAnsi="Arial" w:cs="Arial"/>
        </w:rPr>
        <w:t>an</w:t>
      </w:r>
      <w:r w:rsidR="00C010C6">
        <w:rPr>
          <w:rFonts w:ascii="Arial" w:hAnsi="Arial" w:cs="Arial"/>
        </w:rPr>
        <w:t>*</w:t>
      </w:r>
      <w:r w:rsidR="000E2B61" w:rsidRPr="00F7787E">
        <w:rPr>
          <w:rFonts w:ascii="Arial" w:hAnsi="Arial" w:cs="Arial"/>
        </w:rPr>
        <w:t>d</w:t>
      </w:r>
      <w:r w:rsidR="000E2B61" w:rsidRPr="00212350">
        <w:rPr>
          <w:rFonts w:ascii="Arial" w:hAnsi="Arial" w:cs="Arial"/>
        </w:rPr>
        <w:t xml:space="preserve"> </w:t>
      </w:r>
      <w:r w:rsidR="000E2B61" w:rsidRPr="00F7787E">
        <w:rPr>
          <w:rFonts w:ascii="Arial" w:hAnsi="Arial" w:cs="Arial"/>
        </w:rPr>
        <w:t>prevalence</w:t>
      </w:r>
      <w:r w:rsidR="000E2B61" w:rsidRPr="00212350">
        <w:rPr>
          <w:rFonts w:ascii="Arial" w:hAnsi="Arial" w:cs="Arial"/>
        </w:rPr>
        <w:t xml:space="preserve"> </w:t>
      </w:r>
      <w:r w:rsidR="000E2B61" w:rsidRPr="00F7787E">
        <w:rPr>
          <w:rFonts w:ascii="Arial" w:hAnsi="Arial" w:cs="Arial"/>
        </w:rPr>
        <w:t>of</w:t>
      </w:r>
      <w:r w:rsidR="000E2B61" w:rsidRPr="00212350">
        <w:rPr>
          <w:rFonts w:ascii="Arial" w:hAnsi="Arial" w:cs="Arial"/>
        </w:rPr>
        <w:t xml:space="preserve"> </w:t>
      </w:r>
      <w:r w:rsidR="000E2B61" w:rsidRPr="00F7787E">
        <w:rPr>
          <w:rFonts w:ascii="Arial" w:hAnsi="Arial" w:cs="Arial"/>
        </w:rPr>
        <w:t>Health Care Associated Infections (HCAI). Where possible, treatment is based on national guidance (Public Health England: Management of infection guidance for primary care for consultation and</w:t>
      </w:r>
      <w:r w:rsidR="000E2B61" w:rsidRPr="00212350">
        <w:rPr>
          <w:rFonts w:ascii="Arial" w:hAnsi="Arial" w:cs="Arial"/>
        </w:rPr>
        <w:t xml:space="preserve"> </w:t>
      </w:r>
      <w:r w:rsidR="000E2B61" w:rsidRPr="00F7787E">
        <w:rPr>
          <w:rFonts w:ascii="Arial" w:hAnsi="Arial" w:cs="Arial"/>
        </w:rPr>
        <w:t>local</w:t>
      </w:r>
      <w:r w:rsidR="000E2B61" w:rsidRPr="00212350">
        <w:rPr>
          <w:rFonts w:ascii="Arial" w:hAnsi="Arial" w:cs="Arial"/>
        </w:rPr>
        <w:t xml:space="preserve"> </w:t>
      </w:r>
      <w:r w:rsidR="000E2B61" w:rsidRPr="00F7787E">
        <w:rPr>
          <w:rFonts w:ascii="Arial" w:hAnsi="Arial" w:cs="Arial"/>
        </w:rPr>
        <w:t>adaptation).</w:t>
      </w:r>
      <w:r w:rsidR="000E2B61" w:rsidRPr="00212350">
        <w:rPr>
          <w:rFonts w:ascii="Arial" w:hAnsi="Arial" w:cs="Arial"/>
        </w:rPr>
        <w:t xml:space="preserve"> </w:t>
      </w:r>
      <w:r w:rsidR="000E2B61" w:rsidRPr="00F7787E">
        <w:rPr>
          <w:rFonts w:ascii="Arial" w:hAnsi="Arial" w:cs="Arial"/>
        </w:rPr>
        <w:t>Local</w:t>
      </w:r>
      <w:r w:rsidR="000E2B61" w:rsidRPr="00212350">
        <w:rPr>
          <w:rFonts w:ascii="Arial" w:hAnsi="Arial" w:cs="Arial"/>
        </w:rPr>
        <w:t xml:space="preserve"> </w:t>
      </w:r>
      <w:r w:rsidR="000E2B61" w:rsidRPr="00F7787E">
        <w:rPr>
          <w:rFonts w:ascii="Arial" w:hAnsi="Arial" w:cs="Arial"/>
        </w:rPr>
        <w:t>adaptation</w:t>
      </w:r>
      <w:r w:rsidR="000E2B61" w:rsidRPr="00212350">
        <w:rPr>
          <w:rFonts w:ascii="Arial" w:hAnsi="Arial" w:cs="Arial"/>
        </w:rPr>
        <w:t xml:space="preserve"> </w:t>
      </w:r>
      <w:r w:rsidR="000E2B61" w:rsidRPr="00F7787E">
        <w:rPr>
          <w:rFonts w:ascii="Arial" w:hAnsi="Arial" w:cs="Arial"/>
        </w:rPr>
        <w:t>has</w:t>
      </w:r>
      <w:r w:rsidR="000E2B61" w:rsidRPr="00212350">
        <w:rPr>
          <w:rFonts w:ascii="Arial" w:hAnsi="Arial" w:cs="Arial"/>
        </w:rPr>
        <w:t xml:space="preserve"> </w:t>
      </w:r>
      <w:r w:rsidR="000E2B61" w:rsidRPr="00F7787E">
        <w:rPr>
          <w:rFonts w:ascii="Arial" w:hAnsi="Arial" w:cs="Arial"/>
        </w:rPr>
        <w:t>been</w:t>
      </w:r>
      <w:r w:rsidR="000E2B61" w:rsidRPr="00212350">
        <w:rPr>
          <w:rFonts w:ascii="Arial" w:hAnsi="Arial" w:cs="Arial"/>
        </w:rPr>
        <w:t xml:space="preserve"> </w:t>
      </w:r>
      <w:r w:rsidR="000E2B61" w:rsidRPr="00F7787E">
        <w:rPr>
          <w:rFonts w:ascii="Arial" w:hAnsi="Arial" w:cs="Arial"/>
        </w:rPr>
        <w:t>applied</w:t>
      </w:r>
      <w:r w:rsidR="000E2B61" w:rsidRPr="00212350">
        <w:rPr>
          <w:rFonts w:ascii="Arial" w:hAnsi="Arial" w:cs="Arial"/>
        </w:rPr>
        <w:t xml:space="preserve"> </w:t>
      </w:r>
      <w:r w:rsidR="000E2B61" w:rsidRPr="00F7787E">
        <w:rPr>
          <w:rFonts w:ascii="Arial" w:hAnsi="Arial" w:cs="Arial"/>
        </w:rPr>
        <w:t>where</w:t>
      </w:r>
      <w:r w:rsidR="000E2B61" w:rsidRPr="00212350">
        <w:rPr>
          <w:rFonts w:ascii="Arial" w:hAnsi="Arial" w:cs="Arial"/>
        </w:rPr>
        <w:t xml:space="preserve"> </w:t>
      </w:r>
      <w:r w:rsidR="000E2B61" w:rsidRPr="00F7787E">
        <w:rPr>
          <w:rFonts w:ascii="Arial" w:hAnsi="Arial" w:cs="Arial"/>
        </w:rPr>
        <w:t>required</w:t>
      </w:r>
      <w:r w:rsidR="000E2B61" w:rsidRPr="00212350">
        <w:rPr>
          <w:rFonts w:ascii="Arial" w:hAnsi="Arial" w:cs="Arial"/>
        </w:rPr>
        <w:t xml:space="preserve"> </w:t>
      </w:r>
      <w:r w:rsidR="000E2B61" w:rsidRPr="00F7787E">
        <w:rPr>
          <w:rFonts w:ascii="Arial" w:hAnsi="Arial" w:cs="Arial"/>
        </w:rPr>
        <w:t>on</w:t>
      </w:r>
      <w:r w:rsidR="000E2B61" w:rsidRPr="00212350">
        <w:rPr>
          <w:rFonts w:ascii="Arial" w:hAnsi="Arial" w:cs="Arial"/>
        </w:rPr>
        <w:t xml:space="preserve"> </w:t>
      </w:r>
      <w:r w:rsidR="000E2B61" w:rsidRPr="00F7787E">
        <w:rPr>
          <w:rFonts w:ascii="Arial" w:hAnsi="Arial" w:cs="Arial"/>
        </w:rPr>
        <w:t>advice</w:t>
      </w:r>
      <w:r w:rsidR="000E2B61" w:rsidRPr="00212350">
        <w:rPr>
          <w:rFonts w:ascii="Arial" w:hAnsi="Arial" w:cs="Arial"/>
        </w:rPr>
        <w:t xml:space="preserve"> </w:t>
      </w:r>
      <w:r w:rsidR="000E2B61" w:rsidRPr="00F7787E">
        <w:rPr>
          <w:rFonts w:ascii="Arial" w:hAnsi="Arial" w:cs="Arial"/>
        </w:rPr>
        <w:t>of</w:t>
      </w:r>
      <w:r w:rsidR="000E2B61" w:rsidRPr="00212350">
        <w:rPr>
          <w:rFonts w:ascii="Arial" w:hAnsi="Arial" w:cs="Arial"/>
        </w:rPr>
        <w:t xml:space="preserve"> </w:t>
      </w:r>
      <w:r w:rsidR="000E2B61" w:rsidRPr="00F7787E">
        <w:rPr>
          <w:rFonts w:ascii="Arial" w:hAnsi="Arial" w:cs="Arial"/>
        </w:rPr>
        <w:t>the</w:t>
      </w:r>
      <w:r w:rsidR="000E2B61" w:rsidRPr="00212350">
        <w:rPr>
          <w:rFonts w:ascii="Arial" w:hAnsi="Arial" w:cs="Arial"/>
        </w:rPr>
        <w:t xml:space="preserve"> </w:t>
      </w:r>
      <w:r w:rsidR="000E2B61" w:rsidRPr="00F7787E">
        <w:rPr>
          <w:rFonts w:ascii="Arial" w:hAnsi="Arial" w:cs="Arial"/>
        </w:rPr>
        <w:t>local acute trusts department of infection, based on local sensitivities and resistance</w:t>
      </w:r>
      <w:r w:rsidR="000E2B61" w:rsidRPr="00212350">
        <w:rPr>
          <w:rFonts w:ascii="Arial" w:hAnsi="Arial" w:cs="Arial"/>
        </w:rPr>
        <w:t xml:space="preserve"> </w:t>
      </w:r>
      <w:r w:rsidR="000E2B61" w:rsidRPr="00F7787E">
        <w:rPr>
          <w:rFonts w:ascii="Arial" w:hAnsi="Arial" w:cs="Arial"/>
        </w:rPr>
        <w:t>patterns.</w:t>
      </w:r>
    </w:p>
    <w:p w14:paraId="2B7F9BF8" w14:textId="77777777" w:rsidR="000E2B61" w:rsidRPr="00F7787E" w:rsidRDefault="000E2B61" w:rsidP="00212350">
      <w:pPr>
        <w:pStyle w:val="BodyText"/>
        <w:spacing w:before="154" w:line="240" w:lineRule="auto"/>
        <w:ind w:right="124"/>
        <w:jc w:val="both"/>
        <w:rPr>
          <w:rFonts w:ascii="Arial" w:hAnsi="Arial" w:cs="Arial"/>
        </w:rPr>
      </w:pPr>
      <w:r w:rsidRPr="00F7787E">
        <w:rPr>
          <w:rFonts w:ascii="Arial" w:hAnsi="Arial" w:cs="Arial"/>
        </w:rPr>
        <w:t>Infections account for a large proportion of the acute workload seen in general practice and cause considerable patient distress. The prescriber is sometimes put under pressure to prescribe by patients who perceive that antibiotics will provide quick resolution, particularly if they are under pressure to return to work.</w:t>
      </w:r>
    </w:p>
    <w:p w14:paraId="40ED7087" w14:textId="77777777" w:rsidR="000E2B61" w:rsidRPr="00F7787E" w:rsidRDefault="000E2B61" w:rsidP="00212350">
      <w:pPr>
        <w:pStyle w:val="BodyText"/>
        <w:spacing w:before="152" w:line="240" w:lineRule="auto"/>
        <w:ind w:right="113"/>
        <w:jc w:val="both"/>
        <w:rPr>
          <w:rFonts w:ascii="Arial" w:hAnsi="Arial" w:cs="Arial"/>
        </w:rPr>
      </w:pPr>
      <w:r w:rsidRPr="00F7787E">
        <w:rPr>
          <w:rFonts w:ascii="Arial" w:hAnsi="Arial" w:cs="Arial"/>
        </w:rPr>
        <w:t>However, the evidence to support antibiotic treatment is often weak or lacking, and certain illnesses can be self-limiting. Good communication between the prescriber and patient, with adequate time given to the consultation, is known to bring about more selective and appropriate prescribing</w:t>
      </w:r>
    </w:p>
    <w:p w14:paraId="747D1CE6" w14:textId="77777777" w:rsidR="000E2B61" w:rsidRDefault="000E2B61" w:rsidP="00C37E21">
      <w:pPr>
        <w:pStyle w:val="Heading1"/>
      </w:pPr>
      <w:bookmarkStart w:id="2" w:name="_Aims_and_Objectives"/>
      <w:bookmarkStart w:id="3" w:name="_Toc31185732"/>
      <w:bookmarkEnd w:id="2"/>
      <w:r>
        <w:t>Aims and Objectives of the Guidance</w:t>
      </w:r>
      <w:bookmarkEnd w:id="3"/>
    </w:p>
    <w:p w14:paraId="4324D8DD" w14:textId="77777777" w:rsidR="000E2B61" w:rsidRPr="00F7787E" w:rsidRDefault="000E2B61" w:rsidP="00212350">
      <w:pPr>
        <w:pStyle w:val="BodyText"/>
        <w:spacing w:before="152" w:line="240" w:lineRule="auto"/>
        <w:ind w:left="100" w:right="113"/>
        <w:jc w:val="both"/>
        <w:rPr>
          <w:rFonts w:ascii="Arial" w:hAnsi="Arial" w:cs="Arial"/>
        </w:rPr>
      </w:pPr>
      <w:r w:rsidRPr="00F7787E">
        <w:rPr>
          <w:rFonts w:ascii="Arial" w:hAnsi="Arial" w:cs="Arial"/>
        </w:rPr>
        <w:t>The aims are to:</w:t>
      </w:r>
    </w:p>
    <w:p w14:paraId="449919E4" w14:textId="77777777" w:rsidR="00F7787E" w:rsidRDefault="000E2B61" w:rsidP="00701B7E">
      <w:pPr>
        <w:pStyle w:val="BodyText"/>
        <w:numPr>
          <w:ilvl w:val="0"/>
          <w:numId w:val="4"/>
        </w:numPr>
        <w:spacing w:after="0" w:line="240" w:lineRule="auto"/>
        <w:ind w:right="113"/>
        <w:jc w:val="both"/>
        <w:rPr>
          <w:rFonts w:ascii="Arial" w:hAnsi="Arial" w:cs="Arial"/>
        </w:rPr>
      </w:pPr>
      <w:r w:rsidRPr="00F7787E">
        <w:rPr>
          <w:rFonts w:ascii="Arial" w:hAnsi="Arial" w:cs="Arial"/>
        </w:rPr>
        <w:t>Support the rational, safe and cost-effective use of antibiotics by selecting the best approach to managing common infections from the evidence available.</w:t>
      </w:r>
    </w:p>
    <w:p w14:paraId="4BA79E9D" w14:textId="77777777" w:rsidR="00F7787E" w:rsidRDefault="000E2B61" w:rsidP="00701B7E">
      <w:pPr>
        <w:pStyle w:val="BodyText"/>
        <w:numPr>
          <w:ilvl w:val="0"/>
          <w:numId w:val="4"/>
        </w:numPr>
        <w:spacing w:after="0" w:line="240" w:lineRule="auto"/>
        <w:ind w:right="113"/>
        <w:jc w:val="both"/>
        <w:rPr>
          <w:rFonts w:ascii="Arial" w:hAnsi="Arial" w:cs="Arial"/>
        </w:rPr>
      </w:pPr>
      <w:r w:rsidRPr="00F7787E">
        <w:rPr>
          <w:rFonts w:ascii="Arial" w:hAnsi="Arial" w:cs="Arial"/>
        </w:rPr>
        <w:t>Promote the selective use of antibiotics to reduce the emergence of antimicrobial resistance in the community.</w:t>
      </w:r>
    </w:p>
    <w:p w14:paraId="2CB79B97" w14:textId="77777777" w:rsidR="000E2B61" w:rsidRPr="00F7787E" w:rsidRDefault="000E2B61" w:rsidP="00701B7E">
      <w:pPr>
        <w:pStyle w:val="BodyText"/>
        <w:numPr>
          <w:ilvl w:val="0"/>
          <w:numId w:val="4"/>
        </w:numPr>
        <w:spacing w:after="0" w:line="240" w:lineRule="auto"/>
        <w:ind w:right="113"/>
        <w:jc w:val="both"/>
        <w:rPr>
          <w:rFonts w:ascii="Arial" w:hAnsi="Arial" w:cs="Arial"/>
        </w:rPr>
      </w:pPr>
      <w:r w:rsidRPr="00F7787E">
        <w:rPr>
          <w:rFonts w:ascii="Arial" w:hAnsi="Arial" w:cs="Arial"/>
        </w:rPr>
        <w:t>Empower patients with information and support mechanisms so they can cope with their infection.</w:t>
      </w:r>
    </w:p>
    <w:p w14:paraId="63A2EA73" w14:textId="77777777" w:rsidR="000E2B61" w:rsidRPr="00F7787E" w:rsidRDefault="000E2B61" w:rsidP="00212350">
      <w:pPr>
        <w:pStyle w:val="BodyText"/>
        <w:spacing w:before="152" w:line="240" w:lineRule="auto"/>
        <w:ind w:left="100" w:right="113"/>
        <w:jc w:val="both"/>
        <w:rPr>
          <w:rFonts w:ascii="Arial" w:hAnsi="Arial" w:cs="Arial"/>
        </w:rPr>
      </w:pPr>
      <w:r w:rsidRPr="00F7787E">
        <w:rPr>
          <w:rFonts w:ascii="Arial" w:hAnsi="Arial" w:cs="Arial"/>
        </w:rPr>
        <w:t>The objectives are to:</w:t>
      </w:r>
    </w:p>
    <w:p w14:paraId="23EB7928" w14:textId="77777777" w:rsidR="00F7787E" w:rsidRDefault="000E2B61" w:rsidP="00F32246">
      <w:pPr>
        <w:pStyle w:val="BodyText"/>
        <w:numPr>
          <w:ilvl w:val="0"/>
          <w:numId w:val="4"/>
        </w:numPr>
        <w:spacing w:after="0" w:line="240" w:lineRule="auto"/>
        <w:ind w:right="113"/>
        <w:jc w:val="both"/>
        <w:rPr>
          <w:rFonts w:ascii="Arial" w:hAnsi="Arial" w:cs="Arial"/>
        </w:rPr>
      </w:pPr>
      <w:r w:rsidRPr="00F7787E">
        <w:rPr>
          <w:rFonts w:ascii="Arial" w:hAnsi="Arial" w:cs="Arial"/>
        </w:rPr>
        <w:t>Assist prescribers in managing individuals with infections by providing clear information on the likely clinical outcome with or without treatment and to indicate possible risk.</w:t>
      </w:r>
      <w:r w:rsidR="000F60C8">
        <w:rPr>
          <w:rFonts w:ascii="Arial" w:hAnsi="Arial" w:cs="Arial"/>
        </w:rPr>
        <w:t xml:space="preserve"> </w:t>
      </w:r>
    </w:p>
    <w:p w14:paraId="374ED72F" w14:textId="77777777" w:rsidR="000E2B61" w:rsidRDefault="000E2B61" w:rsidP="00F32246">
      <w:pPr>
        <w:pStyle w:val="BodyText"/>
        <w:numPr>
          <w:ilvl w:val="0"/>
          <w:numId w:val="4"/>
        </w:numPr>
        <w:spacing w:after="0" w:line="240" w:lineRule="auto"/>
        <w:ind w:right="113"/>
        <w:jc w:val="both"/>
        <w:rPr>
          <w:rFonts w:ascii="Arial" w:hAnsi="Arial" w:cs="Arial"/>
        </w:rPr>
      </w:pPr>
      <w:r w:rsidRPr="00F7787E">
        <w:rPr>
          <w:rFonts w:ascii="Arial" w:hAnsi="Arial" w:cs="Arial"/>
        </w:rPr>
        <w:t>Help the prescriber decide whether or not antibiotic treatment is indicated and which antibiotic is the most appropriate.</w:t>
      </w:r>
    </w:p>
    <w:p w14:paraId="2946DB82" w14:textId="77777777" w:rsidR="00B446BD" w:rsidRPr="00701B7E" w:rsidRDefault="00B446BD" w:rsidP="00F32246">
      <w:pPr>
        <w:pStyle w:val="BodyText"/>
        <w:spacing w:after="0" w:line="240" w:lineRule="auto"/>
        <w:ind w:right="113"/>
        <w:jc w:val="both"/>
        <w:rPr>
          <w:rFonts w:ascii="Arial" w:hAnsi="Arial" w:cs="Arial"/>
          <w:sz w:val="28"/>
        </w:rPr>
      </w:pPr>
    </w:p>
    <w:p w14:paraId="20DB44A9" w14:textId="77777777" w:rsidR="000F60C8" w:rsidRPr="00701B7E" w:rsidRDefault="00212350" w:rsidP="00212350">
      <w:pPr>
        <w:spacing w:line="240" w:lineRule="auto"/>
        <w:jc w:val="center"/>
        <w:rPr>
          <w:rFonts w:ascii="Arial" w:hAnsi="Arial" w:cs="Arial"/>
          <w:b/>
          <w:sz w:val="28"/>
          <w:szCs w:val="28"/>
        </w:rPr>
      </w:pPr>
      <w:r w:rsidRPr="00701B7E">
        <w:rPr>
          <w:rFonts w:ascii="Arial" w:hAnsi="Arial" w:cs="Arial"/>
          <w:b/>
          <w:sz w:val="28"/>
          <w:szCs w:val="28"/>
        </w:rPr>
        <w:t>Th</w:t>
      </w:r>
      <w:r w:rsidR="004F5BE7" w:rsidRPr="00701B7E">
        <w:rPr>
          <w:rFonts w:ascii="Arial" w:hAnsi="Arial" w:cs="Arial"/>
          <w:b/>
          <w:sz w:val="28"/>
          <w:szCs w:val="28"/>
        </w:rPr>
        <w:t>is guidance should always be applied in conjunction with clinical judgement and consideration of important individual case factors including allergy, pregnancy, drug interactions and drug safety advice from the MHRA. The recommendations apply only in the absence of contra- indications. Please refer to the latest BNF</w:t>
      </w:r>
      <w:r w:rsidR="0094290E">
        <w:rPr>
          <w:rFonts w:ascii="Arial" w:hAnsi="Arial" w:cs="Arial"/>
          <w:b/>
          <w:sz w:val="28"/>
          <w:szCs w:val="28"/>
        </w:rPr>
        <w:t>, BNFc</w:t>
      </w:r>
      <w:r w:rsidR="004F5BE7" w:rsidRPr="00701B7E">
        <w:rPr>
          <w:rFonts w:ascii="Arial" w:hAnsi="Arial" w:cs="Arial"/>
          <w:b/>
          <w:sz w:val="28"/>
          <w:szCs w:val="28"/>
        </w:rPr>
        <w:t xml:space="preserve"> or Summary of Product Characteristics (SmPC) for further information</w:t>
      </w:r>
    </w:p>
    <w:p w14:paraId="5997CC1D" w14:textId="77777777" w:rsidR="000F60C8" w:rsidRPr="00DE4353" w:rsidRDefault="000F60C8" w:rsidP="008A780C">
      <w:pPr>
        <w:rPr>
          <w:b/>
          <w:sz w:val="28"/>
          <w:szCs w:val="28"/>
        </w:rPr>
        <w:sectPr w:rsidR="000F60C8" w:rsidRPr="00DE4353" w:rsidSect="003904CC">
          <w:pgSz w:w="16840" w:h="11910" w:orient="landscape"/>
          <w:pgMar w:top="580" w:right="568" w:bottom="980" w:left="800" w:header="0" w:footer="453" w:gutter="0"/>
          <w:cols w:space="720"/>
          <w:docGrid w:linePitch="299"/>
        </w:sectPr>
      </w:pPr>
    </w:p>
    <w:p w14:paraId="341CF62C" w14:textId="77777777" w:rsidR="00F4655A" w:rsidRDefault="00430492" w:rsidP="008A780C">
      <w:pPr>
        <w:tabs>
          <w:tab w:val="left" w:pos="988"/>
        </w:tabs>
        <w:rPr>
          <w:rFonts w:ascii="Arial" w:hAnsi="Arial"/>
        </w:rPr>
      </w:pPr>
      <w:r w:rsidRPr="00812055">
        <w:rPr>
          <w:noProof/>
        </w:rPr>
        <w:lastRenderedPageBreak/>
        <w:drawing>
          <wp:anchor distT="0" distB="0" distL="114300" distR="114300" simplePos="0" relativeHeight="251658241" behindDoc="0" locked="0" layoutInCell="1" allowOverlap="1" wp14:anchorId="6807EFEC" wp14:editId="73CD7E7D">
            <wp:simplePos x="0" y="0"/>
            <wp:positionH relativeFrom="column">
              <wp:posOffset>3796665</wp:posOffset>
            </wp:positionH>
            <wp:positionV relativeFrom="paragraph">
              <wp:posOffset>-544195</wp:posOffset>
            </wp:positionV>
            <wp:extent cx="1112400" cy="792000"/>
            <wp:effectExtent l="0" t="0" r="0" b="8255"/>
            <wp:wrapNone/>
            <wp:docPr id="9" name="Picture 9" descr="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high r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2400" cy="792000"/>
                    </a:xfrm>
                    <a:prstGeom prst="rect">
                      <a:avLst/>
                    </a:prstGeom>
                  </pic:spPr>
                </pic:pic>
              </a:graphicData>
            </a:graphic>
            <wp14:sizeRelH relativeFrom="page">
              <wp14:pctWidth>0</wp14:pctWidth>
            </wp14:sizeRelH>
            <wp14:sizeRelV relativeFrom="page">
              <wp14:pctHeight>0</wp14:pctHeight>
            </wp14:sizeRelV>
          </wp:anchor>
        </w:drawing>
      </w:r>
      <w:r w:rsidRPr="00812055">
        <w:rPr>
          <w:noProof/>
        </w:rPr>
        <w:drawing>
          <wp:anchor distT="0" distB="0" distL="114300" distR="114300" simplePos="0" relativeHeight="251658240" behindDoc="0" locked="0" layoutInCell="1" allowOverlap="1" wp14:anchorId="0083E3CD" wp14:editId="28CF81CB">
            <wp:simplePos x="0" y="0"/>
            <wp:positionH relativeFrom="margin">
              <wp:posOffset>902970</wp:posOffset>
            </wp:positionH>
            <wp:positionV relativeFrom="paragraph">
              <wp:posOffset>-305435</wp:posOffset>
            </wp:positionV>
            <wp:extent cx="2735580" cy="273050"/>
            <wp:effectExtent l="0" t="0" r="7620" b="0"/>
            <wp:wrapNone/>
            <wp:docPr id="16" name="Picture 16" descr="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Data\Users\ProfileFolders\sburlace\Desktop\NHS-NIC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580"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49F1A" w14:textId="77777777" w:rsidR="00171405" w:rsidRPr="00B74E7B" w:rsidRDefault="00B74E7B" w:rsidP="00B74E7B">
      <w:pPr>
        <w:pStyle w:val="Heading1"/>
      </w:pPr>
      <w:bookmarkStart w:id="4" w:name="_Appendix_A:_Summary"/>
      <w:bookmarkStart w:id="5" w:name="_Antimicrobial_prescribing_guidance"/>
      <w:bookmarkEnd w:id="4"/>
      <w:bookmarkEnd w:id="5"/>
      <w:r>
        <w:rPr>
          <w:noProof/>
        </w:rPr>
        <w:drawing>
          <wp:anchor distT="0" distB="0" distL="114300" distR="114300" simplePos="0" relativeHeight="251658251" behindDoc="0" locked="0" layoutInCell="1" allowOverlap="1" wp14:anchorId="1A949BCC" wp14:editId="3D37161C">
            <wp:simplePos x="0" y="0"/>
            <wp:positionH relativeFrom="column">
              <wp:posOffset>4511675</wp:posOffset>
            </wp:positionH>
            <wp:positionV relativeFrom="paragraph">
              <wp:posOffset>256540</wp:posOffset>
            </wp:positionV>
            <wp:extent cx="5158740" cy="868649"/>
            <wp:effectExtent l="0" t="0" r="3810" b="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601" b="83843"/>
                    <a:stretch/>
                  </pic:blipFill>
                  <pic:spPr bwMode="auto">
                    <a:xfrm>
                      <a:off x="0" y="0"/>
                      <a:ext cx="5158740" cy="868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C8D" w:rsidRPr="00B74E7B">
        <w:t>A</w:t>
      </w:r>
      <w:r w:rsidR="00171405" w:rsidRPr="00B74E7B">
        <w:t>ntimicrobial prescribing guidance – managing common infections</w:t>
      </w:r>
    </w:p>
    <w:p w14:paraId="110FFD37" w14:textId="77777777" w:rsidR="00C07545" w:rsidRPr="00C07545" w:rsidRDefault="00C07545" w:rsidP="00560287">
      <w:pPr>
        <w:tabs>
          <w:tab w:val="left" w:pos="988"/>
        </w:tabs>
        <w:spacing w:after="0"/>
        <w:ind w:right="9893"/>
        <w:rPr>
          <w:rFonts w:ascii="Arial" w:hAnsi="Arial"/>
          <w:b/>
          <w:sz w:val="12"/>
        </w:rPr>
      </w:pPr>
    </w:p>
    <w:p w14:paraId="5A5BDEBA" w14:textId="77777777" w:rsidR="002C30F5" w:rsidRPr="001350A9" w:rsidRDefault="00171405" w:rsidP="00560287">
      <w:pPr>
        <w:pStyle w:val="Tablebullet"/>
        <w:ind w:right="8334"/>
        <w:rPr>
          <w:rFonts w:cs="Arial"/>
          <w:sz w:val="22"/>
        </w:rPr>
      </w:pPr>
      <w:r w:rsidRPr="001350A9">
        <w:rPr>
          <w:rFonts w:cs="Arial"/>
          <w:sz w:val="22"/>
        </w:rPr>
        <w:t xml:space="preserve">For all PHE guidance, follow </w:t>
      </w:r>
      <w:hyperlink r:id="rId19" w:history="1">
        <w:r w:rsidRPr="001350A9">
          <w:rPr>
            <w:rStyle w:val="Hyperlink"/>
            <w:rFonts w:cs="Arial"/>
            <w:sz w:val="22"/>
          </w:rPr>
          <w:t>PHE’s principles of treatment</w:t>
        </w:r>
      </w:hyperlink>
      <w:r w:rsidR="000970A3" w:rsidRPr="001350A9">
        <w:rPr>
          <w:rFonts w:cs="Arial"/>
          <w:sz w:val="22"/>
        </w:rPr>
        <w:t xml:space="preserve"> </w:t>
      </w:r>
    </w:p>
    <w:p w14:paraId="43EC8161" w14:textId="77777777" w:rsidR="000970A3" w:rsidRPr="001350A9" w:rsidRDefault="00316484" w:rsidP="00AE2790">
      <w:pPr>
        <w:pStyle w:val="Tablebullet"/>
        <w:ind w:right="8901"/>
        <w:rPr>
          <w:rFonts w:cs="Arial"/>
          <w:sz w:val="22"/>
        </w:rPr>
      </w:pPr>
      <w:r>
        <w:rPr>
          <w:noProof/>
        </w:rPr>
        <w:drawing>
          <wp:anchor distT="0" distB="0" distL="114300" distR="114300" simplePos="0" relativeHeight="251658261" behindDoc="1" locked="0" layoutInCell="1" allowOverlap="1" wp14:anchorId="25385C64" wp14:editId="07777777">
            <wp:simplePos x="0" y="0"/>
            <wp:positionH relativeFrom="column">
              <wp:posOffset>4763136</wp:posOffset>
            </wp:positionH>
            <wp:positionV relativeFrom="paragraph">
              <wp:posOffset>361950</wp:posOffset>
            </wp:positionV>
            <wp:extent cx="4579620" cy="46482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1300" b="955"/>
                    <a:stretch/>
                  </pic:blipFill>
                  <pic:spPr bwMode="auto">
                    <a:xfrm>
                      <a:off x="0" y="0"/>
                      <a:ext cx="4591045" cy="46597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405" w:rsidRPr="001350A9">
        <w:rPr>
          <w:rFonts w:cs="Arial"/>
          <w:sz w:val="22"/>
        </w:rPr>
        <w:t xml:space="preserve">See BNF for appropriate use and dosing in specific populations, for example, hepatic impairment, renal impairment, pregnancy and breastfeeding. </w:t>
      </w:r>
    </w:p>
    <w:tbl>
      <w:tblPr>
        <w:tblStyle w:val="TableGrid"/>
        <w:tblpPr w:leftFromText="180" w:rightFromText="180" w:vertAnchor="text" w:horzAnchor="margin" w:tblpY="100"/>
        <w:tblW w:w="4303" w:type="dxa"/>
        <w:shd w:val="clear" w:color="auto" w:fill="BDD6EE" w:themeFill="accent1" w:themeFillTint="66"/>
        <w:tblLook w:val="04A0" w:firstRow="1" w:lastRow="0" w:firstColumn="1" w:lastColumn="0" w:noHBand="0" w:noVBand="1"/>
      </w:tblPr>
      <w:tblGrid>
        <w:gridCol w:w="506"/>
        <w:gridCol w:w="1989"/>
        <w:gridCol w:w="1808"/>
      </w:tblGrid>
      <w:tr w:rsidR="00AE2790" w:rsidRPr="007E0B50" w14:paraId="26B60A38" w14:textId="77777777" w:rsidTr="00AE2790">
        <w:trPr>
          <w:trHeight w:val="672"/>
        </w:trPr>
        <w:tc>
          <w:tcPr>
            <w:tcW w:w="506" w:type="dxa"/>
            <w:vMerge w:val="restart"/>
            <w:shd w:val="clear" w:color="auto" w:fill="auto"/>
            <w:textDirection w:val="btLr"/>
            <w:vAlign w:val="center"/>
          </w:tcPr>
          <w:p w14:paraId="4A5531A6" w14:textId="77777777" w:rsidR="00AE2790" w:rsidRPr="00400FDB" w:rsidRDefault="00AE2790" w:rsidP="00AE2790">
            <w:pPr>
              <w:pStyle w:val="Tablebullet"/>
              <w:numPr>
                <w:ilvl w:val="0"/>
                <w:numId w:val="0"/>
              </w:numPr>
              <w:ind w:left="113" w:right="113"/>
              <w:jc w:val="center"/>
              <w:rPr>
                <w:rFonts w:ascii="Arial" w:hAnsi="Arial" w:cs="Arial"/>
                <w:b/>
                <w:sz w:val="24"/>
              </w:rPr>
            </w:pPr>
            <w:r w:rsidRPr="00BD1D62">
              <w:rPr>
                <w:rFonts w:ascii="Arial" w:hAnsi="Arial" w:cs="Arial"/>
                <w:b/>
                <w:sz w:val="24"/>
              </w:rPr>
              <w:t>Key</w:t>
            </w:r>
          </w:p>
        </w:tc>
        <w:tc>
          <w:tcPr>
            <w:tcW w:w="1989" w:type="dxa"/>
            <w:shd w:val="clear" w:color="auto" w:fill="auto"/>
            <w:vAlign w:val="center"/>
          </w:tcPr>
          <w:p w14:paraId="585868B1" w14:textId="77777777" w:rsidR="00AE2790" w:rsidRPr="00BD1D62" w:rsidRDefault="00AE2790" w:rsidP="00AE2790">
            <w:pPr>
              <w:spacing w:after="0" w:line="240" w:lineRule="auto"/>
              <w:rPr>
                <w:rFonts w:ascii="Arial" w:hAnsi="Arial" w:cs="Arial"/>
                <w:b/>
                <w:sz w:val="24"/>
                <w:szCs w:val="24"/>
              </w:rPr>
            </w:pPr>
            <w:r w:rsidRPr="00BD1D62">
              <w:rPr>
                <w:rFonts w:ascii="Arial" w:hAnsi="Arial" w:cs="Arial"/>
                <w:b/>
                <w:noProof/>
                <w:sz w:val="24"/>
              </w:rPr>
              <w:drawing>
                <wp:anchor distT="0" distB="0" distL="114300" distR="114300" simplePos="0" relativeHeight="251658252" behindDoc="0" locked="0" layoutInCell="1" allowOverlap="1" wp14:anchorId="2E31FA33" wp14:editId="4E58535D">
                  <wp:simplePos x="0" y="0"/>
                  <wp:positionH relativeFrom="column">
                    <wp:posOffset>579120</wp:posOffset>
                  </wp:positionH>
                  <wp:positionV relativeFrom="paragraph">
                    <wp:posOffset>-635</wp:posOffset>
                  </wp:positionV>
                  <wp:extent cx="529590" cy="353060"/>
                  <wp:effectExtent l="19050" t="19050" r="22860" b="27940"/>
                  <wp:wrapNone/>
                  <wp:docPr id="49" name="Picture 49" title="Thumnail of BNF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3751" t="52900" r="60297" b="29368"/>
                          <a:stretch/>
                        </pic:blipFill>
                        <pic:spPr bwMode="auto">
                          <a:xfrm>
                            <a:off x="0" y="0"/>
                            <a:ext cx="529590" cy="3530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82F2A6" wp14:editId="13A3984F">
                  <wp:extent cx="453698" cy="345920"/>
                  <wp:effectExtent l="19050" t="19050" r="22860" b="16510"/>
                  <wp:docPr id="132" name="Picture 132" title="Thumnail of visual summary prescrib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title="Thumnail of visual summary prescribing table"/>
                          <pic:cNvPicPr/>
                        </pic:nvPicPr>
                        <pic:blipFill>
                          <a:blip r:embed="rId22"/>
                          <a:stretch>
                            <a:fillRect/>
                          </a:stretch>
                        </pic:blipFill>
                        <pic:spPr>
                          <a:xfrm>
                            <a:off x="0" y="0"/>
                            <a:ext cx="453390" cy="345440"/>
                          </a:xfrm>
                          <a:prstGeom prst="rect">
                            <a:avLst/>
                          </a:prstGeom>
                          <a:ln>
                            <a:solidFill>
                              <a:sysClr val="windowText" lastClr="000000"/>
                            </a:solidFill>
                          </a:ln>
                        </pic:spPr>
                      </pic:pic>
                    </a:graphicData>
                  </a:graphic>
                </wp:inline>
              </w:drawing>
            </w:r>
            <w:r w:rsidRPr="00BD1D62">
              <w:rPr>
                <w:rFonts w:ascii="Arial" w:hAnsi="Arial" w:cs="Arial"/>
                <w:b/>
                <w:sz w:val="24"/>
              </w:rPr>
              <w:t xml:space="preserve"> </w:t>
            </w:r>
            <w:r>
              <w:rPr>
                <w:rFonts w:ascii="Arial" w:hAnsi="Arial" w:cs="Arial"/>
                <w:b/>
                <w:sz w:val="24"/>
              </w:rPr>
              <w:t xml:space="preserve">                        </w:t>
            </w:r>
          </w:p>
        </w:tc>
        <w:tc>
          <w:tcPr>
            <w:tcW w:w="1808" w:type="dxa"/>
            <w:shd w:val="clear" w:color="auto" w:fill="auto"/>
            <w:vAlign w:val="center"/>
          </w:tcPr>
          <w:p w14:paraId="395E6D59" w14:textId="77777777" w:rsidR="00AE2790" w:rsidRPr="00400FDB" w:rsidRDefault="00AE2790" w:rsidP="00AE2790">
            <w:pPr>
              <w:spacing w:after="0" w:line="240" w:lineRule="auto"/>
              <w:rPr>
                <w:rFonts w:ascii="Arial" w:hAnsi="Arial" w:cs="Arial"/>
                <w:b/>
                <w:szCs w:val="24"/>
              </w:rPr>
            </w:pPr>
            <w:r w:rsidRPr="00400FDB">
              <w:rPr>
                <w:rFonts w:ascii="Arial" w:hAnsi="Arial" w:cs="Arial"/>
                <w:b/>
              </w:rPr>
              <w:t>Click symbols to access doses for children</w:t>
            </w:r>
          </w:p>
        </w:tc>
      </w:tr>
      <w:tr w:rsidR="00AE2790" w:rsidRPr="007E0B50" w14:paraId="46429BC8" w14:textId="77777777" w:rsidTr="00AE2790">
        <w:trPr>
          <w:trHeight w:val="672"/>
        </w:trPr>
        <w:tc>
          <w:tcPr>
            <w:tcW w:w="506" w:type="dxa"/>
            <w:vMerge/>
            <w:shd w:val="clear" w:color="auto" w:fill="auto"/>
            <w:vAlign w:val="center"/>
          </w:tcPr>
          <w:p w14:paraId="6B699379" w14:textId="77777777" w:rsidR="00AE2790" w:rsidRPr="00BD1D62" w:rsidRDefault="00AE2790" w:rsidP="00AE2790">
            <w:pPr>
              <w:pStyle w:val="Tablebullet"/>
              <w:numPr>
                <w:ilvl w:val="0"/>
                <w:numId w:val="0"/>
              </w:numPr>
              <w:jc w:val="center"/>
              <w:rPr>
                <w:rFonts w:cs="Arial"/>
                <w:b/>
                <w:sz w:val="24"/>
              </w:rPr>
            </w:pPr>
          </w:p>
        </w:tc>
        <w:tc>
          <w:tcPr>
            <w:tcW w:w="1989" w:type="dxa"/>
            <w:shd w:val="clear" w:color="auto" w:fill="auto"/>
            <w:vAlign w:val="center"/>
          </w:tcPr>
          <w:p w14:paraId="7D958079" w14:textId="77777777" w:rsidR="00AE2790" w:rsidRPr="00BD1D62" w:rsidRDefault="00AE2790" w:rsidP="00AE2790">
            <w:pPr>
              <w:spacing w:after="0" w:line="240" w:lineRule="auto"/>
              <w:rPr>
                <w:rFonts w:ascii="Arial" w:hAnsi="Arial" w:cs="Arial"/>
                <w:b/>
                <w:noProof/>
                <w:sz w:val="24"/>
              </w:rPr>
            </w:pPr>
            <w:r w:rsidRPr="00BD1D62">
              <w:rPr>
                <w:rFonts w:ascii="Arial" w:hAnsi="Arial" w:cs="Arial"/>
                <w:b/>
                <w:noProof/>
                <w:sz w:val="24"/>
              </w:rPr>
              <w:drawing>
                <wp:anchor distT="0" distB="0" distL="114300" distR="114300" simplePos="0" relativeHeight="251658253" behindDoc="0" locked="0" layoutInCell="1" allowOverlap="1" wp14:anchorId="0616C58D" wp14:editId="32A56433">
                  <wp:simplePos x="0" y="0"/>
                  <wp:positionH relativeFrom="column">
                    <wp:posOffset>230505</wp:posOffset>
                  </wp:positionH>
                  <wp:positionV relativeFrom="paragraph">
                    <wp:posOffset>20955</wp:posOffset>
                  </wp:positionV>
                  <wp:extent cx="548640" cy="384175"/>
                  <wp:effectExtent l="19050" t="19050" r="22860" b="15875"/>
                  <wp:wrapNone/>
                  <wp:docPr id="53" name="Picture 53" title="Thumnail of visu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 cy="3841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808" w:type="dxa"/>
            <w:shd w:val="clear" w:color="auto" w:fill="auto"/>
            <w:vAlign w:val="center"/>
          </w:tcPr>
          <w:p w14:paraId="3FC03A83" w14:textId="77777777" w:rsidR="00AE2790" w:rsidRPr="00400FDB" w:rsidRDefault="00AE2790" w:rsidP="00AE2790">
            <w:pPr>
              <w:spacing w:after="0" w:line="240" w:lineRule="auto"/>
              <w:rPr>
                <w:rFonts w:ascii="Arial" w:hAnsi="Arial" w:cs="Arial"/>
                <w:b/>
              </w:rPr>
            </w:pPr>
            <w:r w:rsidRPr="00400FDB">
              <w:rPr>
                <w:rFonts w:ascii="Arial" w:hAnsi="Arial" w:cs="Arial"/>
                <w:b/>
              </w:rPr>
              <w:t>Click to access NICE’s printable visual summary</w:t>
            </w:r>
          </w:p>
        </w:tc>
      </w:tr>
    </w:tbl>
    <w:p w14:paraId="3FE9F23F" w14:textId="77777777" w:rsidR="0087350D" w:rsidRDefault="0087350D" w:rsidP="001F3296">
      <w:pPr>
        <w:pStyle w:val="Tabletext"/>
        <w:jc w:val="center"/>
        <w:rPr>
          <w:rFonts w:cs="Arial"/>
        </w:rPr>
      </w:pPr>
    </w:p>
    <w:p w14:paraId="1F72F646" w14:textId="77777777" w:rsidR="0087350D" w:rsidRDefault="0087350D" w:rsidP="001F3296">
      <w:pPr>
        <w:pStyle w:val="Tabletext"/>
        <w:jc w:val="center"/>
        <w:rPr>
          <w:rFonts w:cs="Arial"/>
        </w:rPr>
      </w:pPr>
    </w:p>
    <w:p w14:paraId="08CE6F91" w14:textId="77777777" w:rsidR="00560287" w:rsidRDefault="00560287" w:rsidP="00560287">
      <w:pPr>
        <w:pStyle w:val="Tabletext"/>
        <w:ind w:right="8051"/>
        <w:rPr>
          <w:rFonts w:cs="Arial"/>
        </w:rPr>
      </w:pPr>
    </w:p>
    <w:p w14:paraId="61CDCEAD" w14:textId="77777777" w:rsidR="00D348CB" w:rsidRDefault="00D348CB" w:rsidP="00560287">
      <w:pPr>
        <w:pStyle w:val="Tabletext"/>
        <w:ind w:right="8051"/>
        <w:rPr>
          <w:rFonts w:cs="Arial"/>
        </w:rPr>
      </w:pPr>
    </w:p>
    <w:p w14:paraId="6BB9E253" w14:textId="77777777" w:rsidR="00D348CB" w:rsidRDefault="00D348CB" w:rsidP="00560287">
      <w:pPr>
        <w:pStyle w:val="Tabletext"/>
        <w:ind w:right="8051"/>
        <w:rPr>
          <w:rFonts w:cs="Arial"/>
        </w:rPr>
      </w:pPr>
    </w:p>
    <w:p w14:paraId="23DE523C" w14:textId="77777777" w:rsidR="00D348CB" w:rsidRPr="00C07545" w:rsidRDefault="00D348CB" w:rsidP="00560287">
      <w:pPr>
        <w:pStyle w:val="Tabletext"/>
        <w:ind w:right="8051"/>
        <w:rPr>
          <w:rFonts w:cs="Arial"/>
          <w:sz w:val="8"/>
        </w:rPr>
      </w:pPr>
    </w:p>
    <w:p w14:paraId="3D76EAA6" w14:textId="77777777" w:rsidR="005D3FCC" w:rsidRDefault="00082074" w:rsidP="00AE2790">
      <w:pPr>
        <w:pStyle w:val="Tabletext"/>
        <w:ind w:right="8618"/>
        <w:rPr>
          <w:rStyle w:val="Hyperlink"/>
          <w:rFonts w:cs="Arial"/>
        </w:rPr>
      </w:pPr>
      <w:r w:rsidRPr="009A0C8D">
        <w:rPr>
          <w:rFonts w:cs="Arial"/>
        </w:rPr>
        <w:t xml:space="preserve">The strength of each PHE recommendation is qualified by a letter in parenthesis. This is an altered version of the grading recommendation system used by </w:t>
      </w:r>
      <w:hyperlink r:id="rId24" w:history="1">
        <w:r w:rsidRPr="009A0C8D">
          <w:rPr>
            <w:rStyle w:val="Hyperlink"/>
            <w:rFonts w:cs="Arial"/>
          </w:rPr>
          <w:t>SIGN</w:t>
        </w:r>
      </w:hyperlink>
    </w:p>
    <w:tbl>
      <w:tblPr>
        <w:tblpPr w:leftFromText="180" w:rightFromText="180" w:vertAnchor="text" w:horzAnchor="margin" w:tblpY="53"/>
        <w:tblW w:w="6658" w:type="dxa"/>
        <w:tblLayout w:type="fixed"/>
        <w:tblCellMar>
          <w:left w:w="10" w:type="dxa"/>
          <w:right w:w="10" w:type="dxa"/>
        </w:tblCellMar>
        <w:tblLook w:val="0000" w:firstRow="0" w:lastRow="0" w:firstColumn="0" w:lastColumn="0" w:noHBand="0" w:noVBand="0"/>
      </w:tblPr>
      <w:tblGrid>
        <w:gridCol w:w="4106"/>
        <w:gridCol w:w="2552"/>
      </w:tblGrid>
      <w:tr w:rsidR="00BE1107" w:rsidRPr="000970A3" w14:paraId="1648737B" w14:textId="77777777" w:rsidTr="00BE1107">
        <w:trPr>
          <w:trHeight w:val="260"/>
        </w:trPr>
        <w:tc>
          <w:tcPr>
            <w:tcW w:w="4106" w:type="dxa"/>
            <w:tcBorders>
              <w:top w:val="single" w:sz="4" w:space="0" w:color="000000"/>
              <w:left w:val="single" w:sz="4" w:space="0" w:color="000000"/>
              <w:bottom w:val="single" w:sz="4" w:space="0" w:color="000000"/>
              <w:right w:val="single" w:sz="4" w:space="0" w:color="000000"/>
            </w:tcBorders>
            <w:shd w:val="clear" w:color="auto" w:fill="44546A" w:themeFill="text2"/>
            <w:tcMar>
              <w:top w:w="0" w:type="dxa"/>
              <w:left w:w="0" w:type="dxa"/>
              <w:bottom w:w="0" w:type="dxa"/>
              <w:right w:w="0" w:type="dxa"/>
            </w:tcMar>
          </w:tcPr>
          <w:p w14:paraId="52E56223" w14:textId="77777777" w:rsidR="00BE1107" w:rsidRDefault="00BE1107" w:rsidP="00BE1107">
            <w:pPr>
              <w:pStyle w:val="Tabletext"/>
              <w:jc w:val="center"/>
              <w:rPr>
                <w:rFonts w:cs="Arial"/>
                <w:b/>
                <w:color w:val="FFFFFF" w:themeColor="background1"/>
              </w:rPr>
            </w:pPr>
          </w:p>
          <w:p w14:paraId="7A974546" w14:textId="77777777" w:rsidR="00BE1107" w:rsidRPr="007E0B50" w:rsidRDefault="00BE1107" w:rsidP="00BE1107">
            <w:pPr>
              <w:pStyle w:val="Tabletext"/>
              <w:jc w:val="center"/>
              <w:rPr>
                <w:rFonts w:cs="Arial"/>
                <w:b/>
                <w:color w:val="FFFFFF" w:themeColor="background1"/>
              </w:rPr>
            </w:pPr>
            <w:r w:rsidRPr="007E0B50">
              <w:rPr>
                <w:rFonts w:cs="Arial"/>
                <w:b/>
                <w:color w:val="FFFFFF" w:themeColor="background1"/>
              </w:rPr>
              <w:t>STUDY DESIGN</w:t>
            </w:r>
          </w:p>
        </w:tc>
        <w:tc>
          <w:tcPr>
            <w:tcW w:w="2552" w:type="dxa"/>
            <w:tcBorders>
              <w:top w:val="single" w:sz="4" w:space="0" w:color="000000"/>
              <w:left w:val="single" w:sz="4" w:space="0" w:color="000000"/>
              <w:bottom w:val="single" w:sz="4" w:space="0" w:color="000000"/>
              <w:right w:val="single" w:sz="4" w:space="0" w:color="000000"/>
            </w:tcBorders>
            <w:shd w:val="clear" w:color="auto" w:fill="44546A" w:themeFill="text2"/>
            <w:tcMar>
              <w:top w:w="0" w:type="dxa"/>
              <w:left w:w="0" w:type="dxa"/>
              <w:bottom w:w="0" w:type="dxa"/>
              <w:right w:w="0" w:type="dxa"/>
            </w:tcMar>
          </w:tcPr>
          <w:p w14:paraId="28064ADF" w14:textId="77777777" w:rsidR="00BE1107" w:rsidRPr="007E0B50" w:rsidRDefault="00BE1107" w:rsidP="00BE1107">
            <w:pPr>
              <w:pStyle w:val="Tabletext"/>
              <w:jc w:val="center"/>
              <w:rPr>
                <w:rFonts w:cs="Arial"/>
                <w:b/>
                <w:color w:val="FFFFFF" w:themeColor="background1"/>
                <w14:shadow w14:blurRad="50800" w14:dist="50800" w14:dir="5400000" w14:sx="0" w14:sy="0" w14:kx="0" w14:ky="0" w14:algn="ctr">
                  <w14:schemeClr w14:val="accent1">
                    <w14:lumMod w14:val="75000"/>
                  </w14:schemeClr>
                </w14:shadow>
              </w:rPr>
            </w:pPr>
            <w:r w:rsidRPr="007E0B50">
              <w:rPr>
                <w:rFonts w:cs="Arial"/>
                <w:b/>
                <w:color w:val="FFFFFF" w:themeColor="background1"/>
              </w:rPr>
              <w:t>RECOMMENDATION GRADE</w:t>
            </w:r>
          </w:p>
        </w:tc>
      </w:tr>
      <w:tr w:rsidR="00BE1107" w:rsidRPr="000970A3" w14:paraId="6133F19D" w14:textId="77777777"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DD0BAE" w14:textId="77777777" w:rsidR="00BE1107" w:rsidRPr="007E0B50" w:rsidRDefault="00BE1107" w:rsidP="00BE1107">
            <w:pPr>
              <w:pStyle w:val="Tabletext"/>
              <w:rPr>
                <w:rFonts w:cs="Arial"/>
              </w:rPr>
            </w:pPr>
            <w:r w:rsidRPr="007E0B50">
              <w:rPr>
                <w:rFonts w:cs="Arial"/>
              </w:rPr>
              <w:t>Good recent systematic review and meta-analysis of studies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DBA1E6" w14:textId="77777777" w:rsidR="00BE1107" w:rsidRPr="007E0B50" w:rsidRDefault="00BE1107" w:rsidP="00BE1107">
            <w:pPr>
              <w:pStyle w:val="Tabletext"/>
              <w:jc w:val="center"/>
              <w:rPr>
                <w:rFonts w:cs="Arial"/>
              </w:rPr>
            </w:pPr>
            <w:r w:rsidRPr="007E0B50">
              <w:rPr>
                <w:rFonts w:cs="Arial"/>
              </w:rPr>
              <w:t>A+</w:t>
            </w:r>
          </w:p>
        </w:tc>
      </w:tr>
      <w:tr w:rsidR="00BE1107" w:rsidRPr="000970A3" w14:paraId="5C4B482C" w14:textId="77777777"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10453" w14:textId="77777777" w:rsidR="00BE1107" w:rsidRPr="007E0B50" w:rsidRDefault="00BE1107" w:rsidP="00BE1107">
            <w:pPr>
              <w:pStyle w:val="Tabletext"/>
              <w:rPr>
                <w:rFonts w:cs="Arial"/>
              </w:rPr>
            </w:pPr>
            <w:r w:rsidRPr="007E0B50">
              <w:rPr>
                <w:rFonts w:cs="Arial"/>
              </w:rPr>
              <w:t>One or more rigorous studies; randomised controlled trials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8757E0" w14:textId="77777777" w:rsidR="00BE1107" w:rsidRPr="007E0B50" w:rsidRDefault="00BE1107" w:rsidP="00BE1107">
            <w:pPr>
              <w:pStyle w:val="Tabletext"/>
              <w:jc w:val="center"/>
              <w:rPr>
                <w:rFonts w:cs="Arial"/>
              </w:rPr>
            </w:pPr>
            <w:r w:rsidRPr="007E0B50">
              <w:rPr>
                <w:rFonts w:cs="Arial"/>
              </w:rPr>
              <w:t>A-</w:t>
            </w:r>
          </w:p>
        </w:tc>
      </w:tr>
      <w:tr w:rsidR="00BE1107" w:rsidRPr="000970A3" w14:paraId="4B2FA566" w14:textId="77777777"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2E083" w14:textId="77777777" w:rsidR="00BE1107" w:rsidRPr="007E0B50" w:rsidRDefault="00BE1107" w:rsidP="00BE1107">
            <w:pPr>
              <w:pStyle w:val="Tabletext"/>
              <w:rPr>
                <w:rFonts w:cs="Arial"/>
              </w:rPr>
            </w:pPr>
            <w:r w:rsidRPr="007E0B50">
              <w:rPr>
                <w:rFonts w:cs="Arial"/>
              </w:rPr>
              <w:t>One or more prospective studies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3BDA10" w14:textId="77777777" w:rsidR="00BE1107" w:rsidRPr="007E0B50" w:rsidRDefault="00BE1107" w:rsidP="00BE1107">
            <w:pPr>
              <w:pStyle w:val="Tabletext"/>
              <w:jc w:val="center"/>
              <w:rPr>
                <w:rFonts w:cs="Arial"/>
              </w:rPr>
            </w:pPr>
            <w:r w:rsidRPr="007E0B50">
              <w:rPr>
                <w:rFonts w:cs="Arial"/>
              </w:rPr>
              <w:t>B+</w:t>
            </w:r>
          </w:p>
        </w:tc>
      </w:tr>
      <w:tr w:rsidR="00BE1107" w:rsidRPr="000970A3" w14:paraId="62730600" w14:textId="77777777"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1638CC" w14:textId="77777777" w:rsidR="00BE1107" w:rsidRPr="007E0B50" w:rsidRDefault="00BE1107" w:rsidP="00BE1107">
            <w:pPr>
              <w:pStyle w:val="Tabletext"/>
              <w:rPr>
                <w:rFonts w:cs="Arial"/>
              </w:rPr>
            </w:pPr>
            <w:r w:rsidRPr="007E0B50">
              <w:rPr>
                <w:rFonts w:cs="Arial"/>
              </w:rPr>
              <w:t>One or more retrospective studies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5C4A11" w14:textId="77777777" w:rsidR="00BE1107" w:rsidRPr="007E0B50" w:rsidRDefault="00BE1107" w:rsidP="00BE1107">
            <w:pPr>
              <w:pStyle w:val="Tabletext"/>
              <w:jc w:val="center"/>
              <w:rPr>
                <w:rFonts w:cs="Arial"/>
              </w:rPr>
            </w:pPr>
            <w:r w:rsidRPr="007E0B50">
              <w:rPr>
                <w:rFonts w:cs="Arial"/>
              </w:rPr>
              <w:t>B-</w:t>
            </w:r>
          </w:p>
        </w:tc>
      </w:tr>
      <w:tr w:rsidR="00BE1107" w:rsidRPr="000970A3" w14:paraId="31111FA7" w14:textId="77777777"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1CC58" w14:textId="77777777" w:rsidR="00BE1107" w:rsidRPr="007E0B50" w:rsidRDefault="00BE1107" w:rsidP="00BE1107">
            <w:pPr>
              <w:pStyle w:val="Tabletext"/>
              <w:rPr>
                <w:rFonts w:cs="Arial"/>
              </w:rPr>
            </w:pPr>
            <w:r w:rsidRPr="007E0B50">
              <w:rPr>
                <w:rFonts w:cs="Arial"/>
              </w:rPr>
              <w:t>Non-analytic studies, for example case reports or case series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AAF844" w14:textId="77777777" w:rsidR="00BE1107" w:rsidRPr="007E0B50" w:rsidRDefault="00BE1107" w:rsidP="00BE1107">
            <w:pPr>
              <w:pStyle w:val="Tabletext"/>
              <w:jc w:val="center"/>
              <w:rPr>
                <w:rFonts w:cs="Arial"/>
              </w:rPr>
            </w:pPr>
            <w:r w:rsidRPr="007E0B50">
              <w:rPr>
                <w:rFonts w:cs="Arial"/>
              </w:rPr>
              <w:t>C</w:t>
            </w:r>
          </w:p>
        </w:tc>
      </w:tr>
      <w:tr w:rsidR="00BE1107" w:rsidRPr="000970A3" w14:paraId="5405C49C" w14:textId="77777777" w:rsidTr="00BE1107">
        <w:trPr>
          <w:trHeight w:val="2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4F65AB" w14:textId="77777777" w:rsidR="00BE1107" w:rsidRPr="007E0B50" w:rsidRDefault="00BE1107" w:rsidP="00BE1107">
            <w:pPr>
              <w:pStyle w:val="Tabletext"/>
              <w:rPr>
                <w:rFonts w:cs="Arial"/>
              </w:rPr>
            </w:pPr>
            <w:r w:rsidRPr="007E0B50">
              <w:rPr>
                <w:rFonts w:cs="Arial"/>
              </w:rPr>
              <w:t>Formal combination of expert opinion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740529" w14:textId="77777777" w:rsidR="00BE1107" w:rsidRPr="007E0B50" w:rsidRDefault="00BE1107" w:rsidP="00BE1107">
            <w:pPr>
              <w:pStyle w:val="Tabletext"/>
              <w:jc w:val="center"/>
              <w:rPr>
                <w:rFonts w:cs="Arial"/>
              </w:rPr>
            </w:pPr>
            <w:r w:rsidRPr="007E0B50">
              <w:rPr>
                <w:rFonts w:cs="Arial"/>
              </w:rPr>
              <w:t>D</w:t>
            </w:r>
          </w:p>
        </w:tc>
      </w:tr>
    </w:tbl>
    <w:p w14:paraId="09D94A9D" w14:textId="77777777" w:rsidR="00BE1107" w:rsidRDefault="00BE1107" w:rsidP="00AE2790">
      <w:pPr>
        <w:pStyle w:val="Tabletext"/>
        <w:ind w:right="8618"/>
        <w:rPr>
          <w:rFonts w:eastAsia="Arial"/>
          <w:b/>
          <w:szCs w:val="32"/>
        </w:rPr>
      </w:pPr>
      <w:r w:rsidRPr="00BE1107">
        <w:rPr>
          <w:rFonts w:eastAsia="Arial"/>
          <w:b/>
          <w:szCs w:val="32"/>
        </w:rPr>
        <w:t>Abbreviations</w:t>
      </w:r>
    </w:p>
    <w:p w14:paraId="4A28855D" w14:textId="77777777" w:rsidR="00BE1107" w:rsidRDefault="00BE1107" w:rsidP="00AE2790">
      <w:pPr>
        <w:pStyle w:val="Tabletext"/>
        <w:ind w:right="8618"/>
        <w:rPr>
          <w:rStyle w:val="Hyperlink"/>
          <w:rFonts w:cs="Arial"/>
          <w:b/>
        </w:rPr>
      </w:pPr>
      <w:r w:rsidRPr="00812055">
        <w:t>BD, twice a day; eGFR, estimated glomerular filtration rate; IM, intramuscular; IV, intravenous; MALToma</w:t>
      </w:r>
      <w:r w:rsidRPr="00CF5536">
        <w:t xml:space="preserve">, mucosa-associated lymphoid tissue lymphoma; m/r, modified release; MRSA, methicillin-resistant </w:t>
      </w:r>
      <w:r w:rsidRPr="00CF5536">
        <w:rPr>
          <w:rStyle w:val="Characteritalic"/>
          <w:rFonts w:eastAsiaTheme="minorEastAsia"/>
        </w:rPr>
        <w:t>Staphylococcus aureus</w:t>
      </w:r>
      <w:r w:rsidRPr="00CF5536">
        <w:t>; MSM, men who have sex with men; stat, given immediately; OD, once daily; TDS, 3 times a day; QDS, 4 times a day.</w:t>
      </w:r>
    </w:p>
    <w:tbl>
      <w:tblPr>
        <w:tblW w:w="50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mmary of antimicrobial prescribing guidance table"/>
      </w:tblPr>
      <w:tblGrid>
        <w:gridCol w:w="1700"/>
        <w:gridCol w:w="4679"/>
        <w:gridCol w:w="2692"/>
        <w:gridCol w:w="2135"/>
        <w:gridCol w:w="850"/>
        <w:gridCol w:w="1854"/>
        <w:gridCol w:w="1542"/>
      </w:tblGrid>
      <w:tr w:rsidR="008D715B" w:rsidRPr="002B4205" w14:paraId="78CAF8FF" w14:textId="77777777" w:rsidTr="6BC33E7A">
        <w:trPr>
          <w:cantSplit/>
          <w:tblHeader/>
        </w:trPr>
        <w:tc>
          <w:tcPr>
            <w:tcW w:w="550" w:type="pct"/>
            <w:vMerge w:val="restart"/>
            <w:shd w:val="clear" w:color="auto" w:fill="D9D9D9" w:themeFill="background1" w:themeFillShade="D9"/>
            <w:vAlign w:val="center"/>
          </w:tcPr>
          <w:p w14:paraId="659F6926" w14:textId="77777777" w:rsidR="008D715B" w:rsidRPr="00AB7E1B" w:rsidRDefault="008D715B" w:rsidP="00BE1107">
            <w:pPr>
              <w:pStyle w:val="Tableheading"/>
              <w:jc w:val="left"/>
            </w:pPr>
            <w:r w:rsidRPr="00AB7E1B">
              <w:lastRenderedPageBreak/>
              <w:t>Infection</w:t>
            </w:r>
          </w:p>
        </w:tc>
        <w:tc>
          <w:tcPr>
            <w:tcW w:w="1514" w:type="pct"/>
            <w:vMerge w:val="restart"/>
            <w:shd w:val="clear" w:color="auto" w:fill="D9D9D9" w:themeFill="background1" w:themeFillShade="D9"/>
            <w:vAlign w:val="center"/>
          </w:tcPr>
          <w:p w14:paraId="4AE392AD" w14:textId="77777777" w:rsidR="008D715B" w:rsidRPr="00AB7E1B" w:rsidRDefault="008D715B" w:rsidP="00DE4353">
            <w:pPr>
              <w:pStyle w:val="Tableheading"/>
            </w:pPr>
            <w:r>
              <w:t>K</w:t>
            </w:r>
            <w:r w:rsidRPr="00AB7E1B">
              <w:t>ey points</w:t>
            </w:r>
          </w:p>
        </w:tc>
        <w:tc>
          <w:tcPr>
            <w:tcW w:w="871" w:type="pct"/>
            <w:vMerge w:val="restart"/>
            <w:shd w:val="clear" w:color="auto" w:fill="D9D9D9" w:themeFill="background1" w:themeFillShade="D9"/>
            <w:vAlign w:val="center"/>
          </w:tcPr>
          <w:p w14:paraId="19B0809E" w14:textId="77777777" w:rsidR="008D715B" w:rsidRPr="00AB7E1B" w:rsidRDefault="008D715B" w:rsidP="00DE4353">
            <w:pPr>
              <w:pStyle w:val="Tableheading"/>
            </w:pPr>
            <w:r w:rsidRPr="00AB7E1B">
              <w:t>Medicine</w:t>
            </w:r>
          </w:p>
        </w:tc>
        <w:tc>
          <w:tcPr>
            <w:tcW w:w="966" w:type="pct"/>
            <w:gridSpan w:val="2"/>
            <w:tcBorders>
              <w:bottom w:val="single" w:sz="4" w:space="0" w:color="auto"/>
            </w:tcBorders>
            <w:shd w:val="clear" w:color="auto" w:fill="D9D9D9" w:themeFill="background1" w:themeFillShade="D9"/>
            <w:vAlign w:val="center"/>
          </w:tcPr>
          <w:p w14:paraId="6CA2F509" w14:textId="77777777" w:rsidR="008D715B" w:rsidRPr="00AB7E1B" w:rsidRDefault="008D715B" w:rsidP="00DE4353">
            <w:pPr>
              <w:pStyle w:val="Tableheading"/>
            </w:pPr>
            <w:r w:rsidRPr="00AB7E1B">
              <w:t>Doses</w:t>
            </w:r>
          </w:p>
        </w:tc>
        <w:tc>
          <w:tcPr>
            <w:tcW w:w="600" w:type="pct"/>
            <w:vMerge w:val="restart"/>
            <w:shd w:val="clear" w:color="auto" w:fill="D9D9D9" w:themeFill="background1" w:themeFillShade="D9"/>
            <w:vAlign w:val="center"/>
          </w:tcPr>
          <w:p w14:paraId="16A30D5A" w14:textId="77777777" w:rsidR="008D715B" w:rsidRPr="00AB7E1B" w:rsidRDefault="008D715B" w:rsidP="00DE4353">
            <w:pPr>
              <w:pStyle w:val="Tableheading"/>
            </w:pPr>
            <w:r w:rsidRPr="00AB7E1B">
              <w:t>Length</w:t>
            </w:r>
          </w:p>
        </w:tc>
        <w:tc>
          <w:tcPr>
            <w:tcW w:w="499" w:type="pct"/>
            <w:vMerge w:val="restart"/>
            <w:shd w:val="clear" w:color="auto" w:fill="D9D9D9" w:themeFill="background1" w:themeFillShade="D9"/>
            <w:vAlign w:val="center"/>
          </w:tcPr>
          <w:p w14:paraId="5F64753F" w14:textId="77777777" w:rsidR="008D715B" w:rsidRPr="00AB7E1B" w:rsidRDefault="008D715B" w:rsidP="00DE4353">
            <w:pPr>
              <w:pStyle w:val="Tableheading"/>
            </w:pPr>
            <w:r w:rsidRPr="00AB7E1B">
              <w:t>Visual summary</w:t>
            </w:r>
          </w:p>
        </w:tc>
      </w:tr>
      <w:tr w:rsidR="008D715B" w:rsidRPr="00787DD9" w14:paraId="5C52419F" w14:textId="77777777" w:rsidTr="6BC33E7A">
        <w:trPr>
          <w:cantSplit/>
          <w:tblHeader/>
        </w:trPr>
        <w:tc>
          <w:tcPr>
            <w:tcW w:w="550" w:type="pct"/>
            <w:vMerge/>
            <w:vAlign w:val="center"/>
          </w:tcPr>
          <w:p w14:paraId="07547A01" w14:textId="77777777" w:rsidR="008D715B" w:rsidRPr="00812055" w:rsidRDefault="008D715B" w:rsidP="00DE4353">
            <w:pPr>
              <w:pStyle w:val="Tabletext"/>
            </w:pPr>
          </w:p>
        </w:tc>
        <w:tc>
          <w:tcPr>
            <w:tcW w:w="1514" w:type="pct"/>
            <w:vMerge/>
            <w:vAlign w:val="center"/>
          </w:tcPr>
          <w:p w14:paraId="5043CB0F" w14:textId="77777777" w:rsidR="008D715B" w:rsidRPr="00812055" w:rsidRDefault="008D715B" w:rsidP="00DE4353">
            <w:pPr>
              <w:pStyle w:val="Tabletext"/>
            </w:pPr>
          </w:p>
        </w:tc>
        <w:tc>
          <w:tcPr>
            <w:tcW w:w="871" w:type="pct"/>
            <w:vMerge/>
            <w:vAlign w:val="center"/>
          </w:tcPr>
          <w:p w14:paraId="07459315" w14:textId="77777777" w:rsidR="008D715B" w:rsidRPr="00812055" w:rsidRDefault="008D715B" w:rsidP="00DE4353">
            <w:pPr>
              <w:pStyle w:val="Tabletext"/>
            </w:pPr>
          </w:p>
        </w:tc>
        <w:tc>
          <w:tcPr>
            <w:tcW w:w="691" w:type="pct"/>
            <w:shd w:val="clear" w:color="auto" w:fill="D9D9D9" w:themeFill="background1" w:themeFillShade="D9"/>
            <w:vAlign w:val="center"/>
          </w:tcPr>
          <w:p w14:paraId="5A788760" w14:textId="77777777" w:rsidR="008D715B" w:rsidRPr="00AB7E1B" w:rsidRDefault="008D715B" w:rsidP="00DE4353">
            <w:pPr>
              <w:pStyle w:val="Tableheading"/>
              <w:rPr>
                <w:sz w:val="20"/>
                <w:szCs w:val="20"/>
              </w:rPr>
            </w:pPr>
            <w:r w:rsidRPr="00AB7E1B">
              <w:rPr>
                <w:sz w:val="20"/>
                <w:szCs w:val="20"/>
              </w:rPr>
              <w:t>Adult</w:t>
            </w:r>
          </w:p>
        </w:tc>
        <w:tc>
          <w:tcPr>
            <w:tcW w:w="275" w:type="pct"/>
            <w:shd w:val="clear" w:color="auto" w:fill="D9D9D9" w:themeFill="background1" w:themeFillShade="D9"/>
            <w:vAlign w:val="center"/>
          </w:tcPr>
          <w:p w14:paraId="1E756665" w14:textId="77777777" w:rsidR="008D715B" w:rsidRPr="00AB7E1B" w:rsidRDefault="008D715B" w:rsidP="00DE4353">
            <w:pPr>
              <w:pStyle w:val="Tableheading"/>
              <w:rPr>
                <w:sz w:val="20"/>
                <w:szCs w:val="20"/>
              </w:rPr>
            </w:pPr>
            <w:r w:rsidRPr="00AB7E1B">
              <w:rPr>
                <w:sz w:val="20"/>
                <w:szCs w:val="20"/>
              </w:rPr>
              <w:t>Child</w:t>
            </w:r>
          </w:p>
        </w:tc>
        <w:tc>
          <w:tcPr>
            <w:tcW w:w="600" w:type="pct"/>
            <w:vMerge/>
            <w:vAlign w:val="center"/>
          </w:tcPr>
          <w:p w14:paraId="6537F28F" w14:textId="77777777" w:rsidR="008D715B" w:rsidRPr="00812055" w:rsidRDefault="008D715B" w:rsidP="00DE4353">
            <w:pPr>
              <w:pStyle w:val="Tabletext"/>
            </w:pPr>
          </w:p>
        </w:tc>
        <w:tc>
          <w:tcPr>
            <w:tcW w:w="499" w:type="pct"/>
            <w:vMerge/>
            <w:vAlign w:val="center"/>
          </w:tcPr>
          <w:p w14:paraId="6DFB9E20" w14:textId="77777777" w:rsidR="008D715B" w:rsidRPr="00812055" w:rsidRDefault="008D715B" w:rsidP="00DE4353">
            <w:pPr>
              <w:pStyle w:val="Tabletext"/>
            </w:pPr>
          </w:p>
        </w:tc>
      </w:tr>
      <w:tr w:rsidR="008D715B" w:rsidRPr="002B4205" w14:paraId="2DE41CC7" w14:textId="77777777" w:rsidTr="6BC33E7A">
        <w:trPr>
          <w:cantSplit/>
        </w:trPr>
        <w:tc>
          <w:tcPr>
            <w:tcW w:w="5000" w:type="pct"/>
            <w:gridSpan w:val="7"/>
            <w:shd w:val="clear" w:color="auto" w:fill="auto"/>
            <w:vAlign w:val="center"/>
          </w:tcPr>
          <w:p w14:paraId="7987C288" w14:textId="77777777" w:rsidR="008D715B" w:rsidRPr="002B4205" w:rsidRDefault="008D715B" w:rsidP="00DE4353">
            <w:pPr>
              <w:pStyle w:val="Tablesubheading"/>
            </w:pPr>
            <w:r w:rsidRPr="00801C1C">
              <w:rPr>
                <w:rStyle w:val="Tablesubheadingarrow"/>
                <w:color w:val="auto"/>
              </w:rPr>
              <w:t></w:t>
            </w:r>
            <w:r w:rsidRPr="00801C1C">
              <w:rPr>
                <w:rStyle w:val="Tablesubheadingarrow"/>
                <w:color w:val="auto"/>
              </w:rPr>
              <w:t></w:t>
            </w:r>
            <w:bookmarkStart w:id="6" w:name="UpperRTI"/>
            <w:r w:rsidRPr="00801C1C">
              <w:rPr>
                <w:rFonts w:eastAsia="Arial"/>
                <w:color w:val="auto"/>
                <w:sz w:val="32"/>
              </w:rPr>
              <w:t>Upper respiratory tract infections</w:t>
            </w:r>
            <w:bookmarkEnd w:id="6"/>
          </w:p>
        </w:tc>
      </w:tr>
      <w:tr w:rsidR="008D715B" w:rsidRPr="00787DD9" w14:paraId="378744F2" w14:textId="77777777" w:rsidTr="6BC33E7A">
        <w:trPr>
          <w:cantSplit/>
        </w:trPr>
        <w:tc>
          <w:tcPr>
            <w:tcW w:w="550" w:type="pct"/>
            <w:vMerge w:val="restart"/>
            <w:shd w:val="clear" w:color="auto" w:fill="auto"/>
            <w:vAlign w:val="center"/>
          </w:tcPr>
          <w:p w14:paraId="1A005575" w14:textId="77777777" w:rsidR="008D715B" w:rsidRPr="00E145DD" w:rsidRDefault="008D715B" w:rsidP="00DE4353">
            <w:pPr>
              <w:pStyle w:val="Tabletextbold"/>
            </w:pPr>
            <w:r w:rsidRPr="00E145DD">
              <w:t>Acute sore throat</w:t>
            </w:r>
          </w:p>
          <w:p w14:paraId="70DF9E56" w14:textId="77777777" w:rsidR="008D715B" w:rsidRPr="00812055" w:rsidRDefault="008D715B" w:rsidP="00DE4353">
            <w:pPr>
              <w:pStyle w:val="Tabletext"/>
            </w:pPr>
          </w:p>
          <w:p w14:paraId="44E871BC" w14:textId="77777777" w:rsidR="008D715B" w:rsidRPr="00812055" w:rsidRDefault="008D715B" w:rsidP="00DE4353">
            <w:pPr>
              <w:pStyle w:val="Tabletext"/>
            </w:pPr>
          </w:p>
          <w:p w14:paraId="144A5D23" w14:textId="77777777" w:rsidR="008D715B" w:rsidRDefault="008D715B" w:rsidP="00DE4353">
            <w:pPr>
              <w:pStyle w:val="Tabletext"/>
            </w:pPr>
            <w:r w:rsidRPr="00812055">
              <w:rPr>
                <w:noProof/>
                <w:lang w:eastAsia="en-GB"/>
              </w:rPr>
              <w:drawing>
                <wp:inline distT="0" distB="0" distL="0" distR="0" wp14:anchorId="7A5CF082" wp14:editId="5A83A4E9">
                  <wp:extent cx="609600" cy="304988"/>
                  <wp:effectExtent l="0" t="0" r="0" b="0"/>
                  <wp:docPr id="18" name="Picture 1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738610EB" w14:textId="77777777" w:rsidR="008D715B" w:rsidRDefault="008D715B" w:rsidP="00DE4353">
            <w:pPr>
              <w:pStyle w:val="Tabletext"/>
            </w:pPr>
          </w:p>
          <w:p w14:paraId="2E86A246" w14:textId="77777777" w:rsidR="008D715B" w:rsidRPr="00B54C7A" w:rsidRDefault="008D715B" w:rsidP="00DE4353">
            <w:pPr>
              <w:pStyle w:val="Tabletext"/>
            </w:pPr>
            <w:r w:rsidRPr="00812055">
              <w:t>Public Health England</w:t>
            </w:r>
          </w:p>
          <w:p w14:paraId="637805D2" w14:textId="77777777" w:rsidR="008D715B" w:rsidRPr="00812055" w:rsidRDefault="008D715B" w:rsidP="00DE4353">
            <w:pPr>
              <w:pStyle w:val="Tabletext"/>
            </w:pPr>
          </w:p>
          <w:p w14:paraId="463F29E8" w14:textId="77777777" w:rsidR="008D715B" w:rsidRPr="00812055" w:rsidRDefault="008D715B" w:rsidP="00DE4353">
            <w:pPr>
              <w:pStyle w:val="Tabletext"/>
            </w:pPr>
          </w:p>
          <w:p w14:paraId="31D80931" w14:textId="77777777" w:rsidR="00AA782A" w:rsidRDefault="00AA782A" w:rsidP="00AA782A">
            <w:pPr>
              <w:pStyle w:val="Lastupdated"/>
            </w:pPr>
            <w:r>
              <w:t xml:space="preserve">Last updated: </w:t>
            </w:r>
          </w:p>
          <w:p w14:paraId="428B727B" w14:textId="77777777" w:rsidR="008D715B" w:rsidRPr="00812055" w:rsidRDefault="00AA782A" w:rsidP="00AA782A">
            <w:pPr>
              <w:pStyle w:val="Lastupdated"/>
            </w:pPr>
            <w:r>
              <w:t>Feb 2023</w:t>
            </w:r>
          </w:p>
        </w:tc>
        <w:tc>
          <w:tcPr>
            <w:tcW w:w="1514" w:type="pct"/>
            <w:vMerge w:val="restart"/>
            <w:shd w:val="clear" w:color="auto" w:fill="auto"/>
            <w:vAlign w:val="center"/>
          </w:tcPr>
          <w:p w14:paraId="2EB83066" w14:textId="77777777" w:rsidR="008D715B" w:rsidRPr="00812055" w:rsidRDefault="008D715B" w:rsidP="00DE4353">
            <w:pPr>
              <w:pStyle w:val="Tabletext"/>
            </w:pPr>
            <w:r w:rsidRPr="00BE145C">
              <w:t xml:space="preserve">Advise </w:t>
            </w:r>
            <w:r w:rsidR="00832270" w:rsidRPr="00BE145C">
              <w:t xml:space="preserve">to purchase OTC, </w:t>
            </w:r>
            <w:r w:rsidRPr="00BE145C">
              <w:t>paracetamol, or if preferred and suitable, ibuprofen</w:t>
            </w:r>
            <w:r w:rsidRPr="00812055">
              <w:t xml:space="preserve"> for </w:t>
            </w:r>
            <w:r w:rsidR="00832270">
              <w:t>pain</w:t>
            </w:r>
            <w:r w:rsidRPr="00812055">
              <w:t xml:space="preserve">. </w:t>
            </w:r>
          </w:p>
          <w:p w14:paraId="7EB3C94C" w14:textId="77777777" w:rsidR="008D715B" w:rsidRPr="00812055" w:rsidRDefault="008D715B" w:rsidP="00DE4353">
            <w:pPr>
              <w:pStyle w:val="Tabletext"/>
            </w:pPr>
            <w:r>
              <w:t xml:space="preserve">OTC </w:t>
            </w:r>
            <w:r w:rsidRPr="00812055">
              <w:t>Medicated lozenges</w:t>
            </w:r>
            <w:r>
              <w:t xml:space="preserve"> </w:t>
            </w:r>
            <w:r w:rsidRPr="00812055">
              <w:t>may help pain in adults.</w:t>
            </w:r>
          </w:p>
          <w:p w14:paraId="05EB335A" w14:textId="77777777" w:rsidR="008D715B" w:rsidRDefault="008D715B" w:rsidP="00DE4353">
            <w:pPr>
              <w:pStyle w:val="Tabletext"/>
            </w:pPr>
            <w:r w:rsidRPr="00812055">
              <w:t xml:space="preserve">Use </w:t>
            </w:r>
            <w:hyperlink r:id="rId26" w:history="1">
              <w:r w:rsidRPr="001D504F">
                <w:rPr>
                  <w:rStyle w:val="Hyperlink"/>
                  <w:b/>
                </w:rPr>
                <w:t>FeverPAIN</w:t>
              </w:r>
            </w:hyperlink>
            <w:r w:rsidRPr="001D504F">
              <w:rPr>
                <w:b/>
              </w:rPr>
              <w:t xml:space="preserve"> or </w:t>
            </w:r>
            <w:hyperlink r:id="rId27" w:history="1">
              <w:r w:rsidRPr="001D504F">
                <w:rPr>
                  <w:rStyle w:val="Hyperlink"/>
                  <w:b/>
                </w:rPr>
                <w:t>Centor</w:t>
              </w:r>
            </w:hyperlink>
            <w:r w:rsidRPr="00812055">
              <w:t xml:space="preserve"> to assess symptoms:</w:t>
            </w:r>
          </w:p>
          <w:p w14:paraId="2C2B67B7" w14:textId="77777777" w:rsidR="008D715B" w:rsidRPr="00812055" w:rsidRDefault="008D715B" w:rsidP="00DE4353">
            <w:pPr>
              <w:pStyle w:val="Tabletext"/>
            </w:pPr>
            <w:r w:rsidRPr="00DB239A">
              <w:rPr>
                <w:rStyle w:val="Characterbold"/>
              </w:rPr>
              <w:t>FeverPAIN 0-1</w:t>
            </w:r>
            <w:r w:rsidRPr="00812055">
              <w:t xml:space="preserve"> </w:t>
            </w:r>
            <w:r w:rsidRPr="002732E6">
              <w:rPr>
                <w:rStyle w:val="Characterbold"/>
              </w:rPr>
              <w:t>or Centor 0-2</w:t>
            </w:r>
            <w:r w:rsidRPr="00812055">
              <w:t xml:space="preserve">: no antibiotic; </w:t>
            </w:r>
            <w:r w:rsidRPr="002732E6">
              <w:rPr>
                <w:rStyle w:val="Characterbold"/>
              </w:rPr>
              <w:t>FeverPAIN 2-3</w:t>
            </w:r>
            <w:r w:rsidRPr="00812055">
              <w:t xml:space="preserve">: no or back-up antibiotic; </w:t>
            </w:r>
            <w:r w:rsidRPr="002732E6">
              <w:rPr>
                <w:rStyle w:val="Characterbold"/>
              </w:rPr>
              <w:t xml:space="preserve">FeverPAIN 4-5 or Centor 3-4: </w:t>
            </w:r>
            <w:r w:rsidRPr="00812055">
              <w:t>immediate or back-up antibiotic.</w:t>
            </w:r>
          </w:p>
          <w:p w14:paraId="1783D481" w14:textId="77777777" w:rsidR="008D715B" w:rsidRDefault="008D715B" w:rsidP="00DE4353">
            <w:pPr>
              <w:pStyle w:val="Tabletext"/>
            </w:pPr>
            <w:r w:rsidRPr="002732E6">
              <w:rPr>
                <w:rStyle w:val="Characterbold"/>
              </w:rPr>
              <w:t>Systemically very unwell or high risk of complications:</w:t>
            </w:r>
            <w:r w:rsidRPr="00812055">
              <w:t xml:space="preserve"> immediate antibiotic.</w:t>
            </w:r>
            <w:bookmarkStart w:id="7" w:name="_Hlk20900310"/>
          </w:p>
          <w:p w14:paraId="61F0C4F1" w14:textId="77777777" w:rsidR="008D715B" w:rsidRDefault="008D715B" w:rsidP="00DE4353">
            <w:pPr>
              <w:pStyle w:val="Tabletext"/>
            </w:pPr>
            <w:r w:rsidRPr="00874B39">
              <w:t>Avoid broad</w:t>
            </w:r>
            <w:r>
              <w:t>er</w:t>
            </w:r>
            <w:r w:rsidRPr="00874B39">
              <w:t>-spectrum penicillin</w:t>
            </w:r>
            <w:r>
              <w:t>s</w:t>
            </w:r>
            <w:r w:rsidRPr="00874B39">
              <w:t xml:space="preserve"> </w:t>
            </w:r>
            <w:r>
              <w:t>(e.g.</w:t>
            </w:r>
            <w:r w:rsidRPr="00E70224">
              <w:rPr>
                <w:color w:val="FF0000"/>
              </w:rPr>
              <w:t xml:space="preserve"> </w:t>
            </w:r>
            <w:r w:rsidRPr="00FC1614">
              <w:rPr>
                <w:b/>
                <w:color w:val="FF0000"/>
              </w:rPr>
              <w:t>amoxicillin</w:t>
            </w:r>
            <w:r>
              <w:t xml:space="preserve">) </w:t>
            </w:r>
            <w:r w:rsidRPr="00874B39">
              <w:t xml:space="preserve">for the </w:t>
            </w:r>
            <w:r>
              <w:t>empirical treatment</w:t>
            </w:r>
            <w:r w:rsidRPr="00874B39">
              <w:t xml:space="preserve"> of sore throat. </w:t>
            </w:r>
          </w:p>
          <w:p w14:paraId="34D47EAB" w14:textId="77777777" w:rsidR="00AA782A" w:rsidRPr="00AA782A" w:rsidRDefault="00AA782A" w:rsidP="00DE4353">
            <w:pPr>
              <w:pStyle w:val="Tabletext"/>
              <w:rPr>
                <w:rFonts w:cs="Arial"/>
              </w:rPr>
            </w:pPr>
            <w:r w:rsidRPr="003261F1">
              <w:rPr>
                <w:rFonts w:cs="Arial"/>
              </w:rPr>
              <w:t xml:space="preserve">*5 days of </w:t>
            </w:r>
            <w:r w:rsidRPr="00AA782A">
              <w:rPr>
                <w:rFonts w:cs="Arial"/>
                <w:b/>
                <w:color w:val="FF0000"/>
              </w:rPr>
              <w:t>phenoxymethylpenicillin</w:t>
            </w:r>
            <w:r w:rsidRPr="003261F1">
              <w:rPr>
                <w:rFonts w:cs="Arial"/>
              </w:rPr>
              <w:t xml:space="preserve"> may be enough for symptomatic cure; but a 10-day course may increase the chance of microbiological cure.</w:t>
            </w:r>
          </w:p>
          <w:bookmarkEnd w:id="7"/>
          <w:p w14:paraId="1F856B06" w14:textId="77777777" w:rsidR="008D715B" w:rsidRPr="00812055" w:rsidRDefault="008D715B" w:rsidP="00DE4353">
            <w:pPr>
              <w:pStyle w:val="Tabletextitalic"/>
            </w:pPr>
            <w:r w:rsidRPr="00812055">
              <w:t>For detailed information click the visual summary icon.</w:t>
            </w:r>
          </w:p>
        </w:tc>
        <w:tc>
          <w:tcPr>
            <w:tcW w:w="871" w:type="pct"/>
            <w:shd w:val="clear" w:color="auto" w:fill="auto"/>
            <w:vAlign w:val="center"/>
          </w:tcPr>
          <w:p w14:paraId="34BF6C83" w14:textId="77777777" w:rsidR="008D715B" w:rsidRPr="00812055" w:rsidRDefault="008D715B" w:rsidP="00DE4353">
            <w:pPr>
              <w:pStyle w:val="Tabletext"/>
            </w:pPr>
            <w:r w:rsidRPr="002732E6">
              <w:rPr>
                <w:rStyle w:val="Characterbold"/>
              </w:rPr>
              <w:t>First choice</w:t>
            </w:r>
            <w:r w:rsidRPr="00812055">
              <w:t xml:space="preserve">: </w:t>
            </w:r>
            <w:r w:rsidRPr="00E70224">
              <w:rPr>
                <w:b/>
                <w:color w:val="FF0000"/>
              </w:rPr>
              <w:t>phenoxymethylpenicillin</w:t>
            </w:r>
          </w:p>
        </w:tc>
        <w:tc>
          <w:tcPr>
            <w:tcW w:w="691" w:type="pct"/>
            <w:shd w:val="clear" w:color="auto" w:fill="auto"/>
            <w:vAlign w:val="center"/>
          </w:tcPr>
          <w:p w14:paraId="2D4AFCDE" w14:textId="77777777" w:rsidR="008D715B" w:rsidRPr="00812055" w:rsidRDefault="008D715B" w:rsidP="00DE4353">
            <w:pPr>
              <w:pStyle w:val="Tabletext"/>
            </w:pPr>
            <w:r>
              <w:t>500</w:t>
            </w:r>
            <w:r w:rsidRPr="00812055">
              <w:t xml:space="preserve">mg QDS or </w:t>
            </w:r>
          </w:p>
          <w:p w14:paraId="5372DE0D" w14:textId="77777777" w:rsidR="008D715B" w:rsidRPr="00812055" w:rsidRDefault="008D715B" w:rsidP="00DE4353">
            <w:pPr>
              <w:pStyle w:val="Tabletext"/>
            </w:pPr>
            <w:r>
              <w:t>1000</w:t>
            </w:r>
            <w:r w:rsidRPr="00812055">
              <w:t>mg BD</w:t>
            </w:r>
          </w:p>
        </w:tc>
        <w:tc>
          <w:tcPr>
            <w:tcW w:w="275" w:type="pct"/>
            <w:vMerge w:val="restart"/>
            <w:shd w:val="clear" w:color="auto" w:fill="auto"/>
            <w:vAlign w:val="center"/>
          </w:tcPr>
          <w:p w14:paraId="3B7B4B86" w14:textId="77777777" w:rsidR="008D715B" w:rsidRPr="00812055" w:rsidRDefault="008D715B" w:rsidP="00DE4353">
            <w:pPr>
              <w:pStyle w:val="Tabletext"/>
            </w:pPr>
            <w:r w:rsidRPr="00812055">
              <w:rPr>
                <w:noProof/>
                <w:lang w:eastAsia="en-GB"/>
              </w:rPr>
              <w:drawing>
                <wp:inline distT="0" distB="0" distL="0" distR="0" wp14:anchorId="075A57E3" wp14:editId="2FEA5FC1">
                  <wp:extent cx="337820" cy="252356"/>
                  <wp:effectExtent l="19050" t="19050" r="24130" b="14605"/>
                  <wp:docPr id="1" name="Picture 1" title="Link to visual summary prescribing table for childr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Link to visual summary prescribing table for children">
                            <a:hlinkClick r:id="rId28"/>
                          </pic:cNvPr>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shd w:val="clear" w:color="auto" w:fill="auto"/>
            <w:vAlign w:val="center"/>
          </w:tcPr>
          <w:p w14:paraId="18BFFB32" w14:textId="77777777" w:rsidR="008D715B" w:rsidRPr="00812055" w:rsidRDefault="008D715B" w:rsidP="00DE4353">
            <w:pPr>
              <w:pStyle w:val="Tabletext"/>
            </w:pPr>
            <w:r w:rsidRPr="00812055">
              <w:t>5</w:t>
            </w:r>
            <w:r>
              <w:t xml:space="preserve"> to </w:t>
            </w:r>
            <w:r w:rsidRPr="00812055">
              <w:t>10</w:t>
            </w:r>
            <w:r w:rsidR="00AA782A">
              <w:t>*</w:t>
            </w:r>
            <w:r w:rsidRPr="00812055">
              <w:t xml:space="preserve"> days</w:t>
            </w:r>
          </w:p>
        </w:tc>
        <w:tc>
          <w:tcPr>
            <w:tcW w:w="499" w:type="pct"/>
            <w:vMerge w:val="restart"/>
            <w:shd w:val="clear" w:color="auto" w:fill="auto"/>
            <w:vAlign w:val="center"/>
          </w:tcPr>
          <w:p w14:paraId="3A0FF5F2" w14:textId="77777777" w:rsidR="008D715B" w:rsidRPr="00812055" w:rsidRDefault="008D715B" w:rsidP="00DE4353">
            <w:pPr>
              <w:pStyle w:val="Tabletext"/>
            </w:pPr>
            <w:r w:rsidRPr="00812055">
              <w:rPr>
                <w:noProof/>
                <w:lang w:eastAsia="en-GB"/>
              </w:rPr>
              <w:drawing>
                <wp:inline distT="0" distB="0" distL="0" distR="0" wp14:anchorId="4D68431B" wp14:editId="33E35467">
                  <wp:extent cx="796940" cy="558800"/>
                  <wp:effectExtent l="19050" t="19050" r="22225" b="12700"/>
                  <wp:docPr id="7" name="Picture 7" title="Link to visual summar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Link to visual summary">
                            <a:hlinkClick r:id="rId28"/>
                          </pic:cNvPr>
                          <pic:cNvPicPr/>
                        </pic:nvPicPr>
                        <pic:blipFill>
                          <a:blip r:embed="rId29"/>
                          <a:stretch>
                            <a:fillRect/>
                          </a:stretch>
                        </pic:blipFill>
                        <pic:spPr>
                          <a:xfrm>
                            <a:off x="0" y="0"/>
                            <a:ext cx="820071" cy="575019"/>
                          </a:xfrm>
                          <a:prstGeom prst="rect">
                            <a:avLst/>
                          </a:prstGeom>
                          <a:ln>
                            <a:solidFill>
                              <a:schemeClr val="tx1"/>
                            </a:solidFill>
                          </a:ln>
                        </pic:spPr>
                      </pic:pic>
                    </a:graphicData>
                  </a:graphic>
                </wp:inline>
              </w:drawing>
            </w:r>
          </w:p>
        </w:tc>
      </w:tr>
      <w:tr w:rsidR="008D715B" w:rsidRPr="00787DD9" w14:paraId="166EB842" w14:textId="77777777" w:rsidTr="6BC33E7A">
        <w:trPr>
          <w:cantSplit/>
        </w:trPr>
        <w:tc>
          <w:tcPr>
            <w:tcW w:w="550" w:type="pct"/>
            <w:vMerge/>
            <w:vAlign w:val="center"/>
          </w:tcPr>
          <w:p w14:paraId="5630AD66" w14:textId="77777777" w:rsidR="008D715B" w:rsidRPr="00812055" w:rsidRDefault="008D715B" w:rsidP="00DE4353">
            <w:pPr>
              <w:pStyle w:val="Tabletext"/>
            </w:pPr>
          </w:p>
        </w:tc>
        <w:tc>
          <w:tcPr>
            <w:tcW w:w="1514" w:type="pct"/>
            <w:vMerge/>
            <w:vAlign w:val="center"/>
          </w:tcPr>
          <w:p w14:paraId="61829076" w14:textId="77777777" w:rsidR="008D715B" w:rsidRPr="00812055" w:rsidRDefault="008D715B" w:rsidP="00DE4353">
            <w:pPr>
              <w:pStyle w:val="Tabletext"/>
            </w:pPr>
          </w:p>
        </w:tc>
        <w:tc>
          <w:tcPr>
            <w:tcW w:w="871" w:type="pct"/>
            <w:shd w:val="clear" w:color="auto" w:fill="auto"/>
            <w:vAlign w:val="center"/>
          </w:tcPr>
          <w:p w14:paraId="2F2CE8B8" w14:textId="77777777" w:rsidR="008D715B" w:rsidRPr="00812055" w:rsidRDefault="008D715B" w:rsidP="00DE4353">
            <w:pPr>
              <w:pStyle w:val="Tabletext"/>
            </w:pPr>
            <w:r w:rsidRPr="002732E6">
              <w:rPr>
                <w:rStyle w:val="Characterbold"/>
              </w:rPr>
              <w:t>Penicillin allergy</w:t>
            </w:r>
            <w:r w:rsidRPr="00812055">
              <w:t xml:space="preserve">: </w:t>
            </w:r>
            <w:r w:rsidRPr="00812055">
              <w:rPr>
                <w:rStyle w:val="CommentReference"/>
              </w:rPr>
              <w:br/>
            </w:r>
            <w:r w:rsidRPr="00E70224">
              <w:rPr>
                <w:b/>
                <w:color w:val="00B050"/>
              </w:rPr>
              <w:t>clarithromycin</w:t>
            </w:r>
            <w:r w:rsidRPr="00812055">
              <w:t xml:space="preserve"> </w:t>
            </w:r>
            <w:r w:rsidRPr="002732E6">
              <w:rPr>
                <w:rStyle w:val="Characterbold"/>
              </w:rPr>
              <w:t>OR</w:t>
            </w:r>
          </w:p>
        </w:tc>
        <w:tc>
          <w:tcPr>
            <w:tcW w:w="691" w:type="pct"/>
            <w:shd w:val="clear" w:color="auto" w:fill="auto"/>
            <w:vAlign w:val="center"/>
          </w:tcPr>
          <w:p w14:paraId="710C948D" w14:textId="77777777" w:rsidR="008D715B" w:rsidRPr="00812055" w:rsidRDefault="008D715B" w:rsidP="00DE4353">
            <w:pPr>
              <w:pStyle w:val="Tabletext"/>
            </w:pPr>
            <w:r>
              <w:t>250mg to 500</w:t>
            </w:r>
            <w:r w:rsidRPr="00812055">
              <w:t xml:space="preserve">mg BD </w:t>
            </w:r>
          </w:p>
        </w:tc>
        <w:tc>
          <w:tcPr>
            <w:tcW w:w="275" w:type="pct"/>
            <w:vMerge/>
            <w:vAlign w:val="center"/>
          </w:tcPr>
          <w:p w14:paraId="2BA226A1" w14:textId="77777777" w:rsidR="008D715B" w:rsidRPr="00812055" w:rsidRDefault="008D715B" w:rsidP="00DE4353">
            <w:pPr>
              <w:pStyle w:val="Tabletext"/>
            </w:pPr>
          </w:p>
        </w:tc>
        <w:tc>
          <w:tcPr>
            <w:tcW w:w="600" w:type="pct"/>
            <w:shd w:val="clear" w:color="auto" w:fill="auto"/>
            <w:vAlign w:val="center"/>
          </w:tcPr>
          <w:p w14:paraId="5E56C3EE" w14:textId="77777777" w:rsidR="008D715B" w:rsidRPr="00812055" w:rsidRDefault="008D715B" w:rsidP="00DE4353">
            <w:pPr>
              <w:pStyle w:val="Tabletext"/>
            </w:pPr>
            <w:r w:rsidRPr="00812055">
              <w:t>5 days</w:t>
            </w:r>
          </w:p>
        </w:tc>
        <w:tc>
          <w:tcPr>
            <w:tcW w:w="499" w:type="pct"/>
            <w:vMerge/>
            <w:vAlign w:val="center"/>
          </w:tcPr>
          <w:p w14:paraId="17AD93B2" w14:textId="77777777" w:rsidR="008D715B" w:rsidRPr="00812055" w:rsidRDefault="008D715B" w:rsidP="00DE4353"/>
        </w:tc>
      </w:tr>
      <w:tr w:rsidR="008D715B" w:rsidRPr="00787DD9" w14:paraId="4BF60348" w14:textId="77777777" w:rsidTr="6BC33E7A">
        <w:trPr>
          <w:cantSplit/>
          <w:trHeight w:val="2342"/>
        </w:trPr>
        <w:tc>
          <w:tcPr>
            <w:tcW w:w="550" w:type="pct"/>
            <w:vMerge/>
            <w:vAlign w:val="center"/>
          </w:tcPr>
          <w:p w14:paraId="0DE4B5B7" w14:textId="77777777" w:rsidR="008D715B" w:rsidRPr="00812055" w:rsidRDefault="008D715B" w:rsidP="00DE4353">
            <w:pPr>
              <w:pStyle w:val="Tabletext"/>
            </w:pPr>
          </w:p>
        </w:tc>
        <w:tc>
          <w:tcPr>
            <w:tcW w:w="1514" w:type="pct"/>
            <w:vMerge/>
            <w:vAlign w:val="center"/>
          </w:tcPr>
          <w:p w14:paraId="66204FF1" w14:textId="77777777" w:rsidR="008D715B" w:rsidRPr="00812055" w:rsidRDefault="008D715B" w:rsidP="00DE4353">
            <w:pPr>
              <w:pStyle w:val="Tabletext"/>
            </w:pPr>
          </w:p>
        </w:tc>
        <w:tc>
          <w:tcPr>
            <w:tcW w:w="871" w:type="pct"/>
            <w:shd w:val="clear" w:color="auto" w:fill="auto"/>
          </w:tcPr>
          <w:p w14:paraId="5A82160D" w14:textId="77777777" w:rsidR="008D715B" w:rsidRDefault="008D715B" w:rsidP="00DE4353">
            <w:pPr>
              <w:pStyle w:val="Tabletext"/>
            </w:pPr>
            <w:r w:rsidRPr="00E70224">
              <w:rPr>
                <w:b/>
                <w:color w:val="00B050"/>
              </w:rPr>
              <w:t>erythromycin</w:t>
            </w:r>
            <w:r w:rsidRPr="00E70224">
              <w:rPr>
                <w:b/>
              </w:rPr>
              <w:t xml:space="preserve"> </w:t>
            </w:r>
            <w:r w:rsidRPr="00812055">
              <w:t>(preferred if pregnant)</w:t>
            </w:r>
          </w:p>
          <w:p w14:paraId="3A33C8CA" w14:textId="77777777" w:rsidR="008D715B" w:rsidRPr="00812055" w:rsidRDefault="008D715B" w:rsidP="00CA78DC">
            <w:pPr>
              <w:pStyle w:val="Tabletext"/>
              <w:spacing w:after="0"/>
            </w:pPr>
            <w:r w:rsidRPr="00CA78DC">
              <w:t>(</w:t>
            </w:r>
            <w:r w:rsidRPr="00CA78DC">
              <w:rPr>
                <w:b/>
                <w:color w:val="00B050"/>
              </w:rPr>
              <w:t>erythromycin</w:t>
            </w:r>
            <w:r w:rsidRPr="00CA78DC">
              <w:t xml:space="preserve"> or </w:t>
            </w:r>
            <w:r w:rsidRPr="00CA78DC">
              <w:rPr>
                <w:b/>
                <w:color w:val="00B050"/>
              </w:rPr>
              <w:t xml:space="preserve">clarithromycin </w:t>
            </w:r>
            <w:r w:rsidRPr="00CA78DC">
              <w:t xml:space="preserve">only needed for 5 days as they have a broader spectrum of activity than </w:t>
            </w:r>
            <w:r w:rsidRPr="00CA78DC">
              <w:rPr>
                <w:b/>
                <w:color w:val="FF0000"/>
              </w:rPr>
              <w:t xml:space="preserve">phenoxymethylpenicillin </w:t>
            </w:r>
            <w:r w:rsidRPr="00CA78DC">
              <w:t>and more likely to drive bacterial resistance)</w:t>
            </w:r>
          </w:p>
        </w:tc>
        <w:tc>
          <w:tcPr>
            <w:tcW w:w="691" w:type="pct"/>
            <w:shd w:val="clear" w:color="auto" w:fill="auto"/>
          </w:tcPr>
          <w:p w14:paraId="77284E3C" w14:textId="77777777" w:rsidR="008D715B" w:rsidRPr="00812055" w:rsidRDefault="008D715B" w:rsidP="00DE4353">
            <w:pPr>
              <w:pStyle w:val="Tabletext"/>
            </w:pPr>
            <w:r>
              <w:t>250mg to 500</w:t>
            </w:r>
            <w:r w:rsidRPr="00812055">
              <w:t>mg QDS</w:t>
            </w:r>
            <w:r>
              <w:t xml:space="preserve"> or</w:t>
            </w:r>
            <w:r w:rsidRPr="00812055">
              <w:t xml:space="preserve"> </w:t>
            </w:r>
          </w:p>
          <w:p w14:paraId="7322C697" w14:textId="77777777" w:rsidR="008D715B" w:rsidRPr="00812055" w:rsidRDefault="008D715B" w:rsidP="00DE4353">
            <w:pPr>
              <w:pStyle w:val="Tabletext"/>
            </w:pPr>
            <w:r>
              <w:t>500mg to 1000</w:t>
            </w:r>
            <w:r w:rsidRPr="00812055">
              <w:t xml:space="preserve">mg BD </w:t>
            </w:r>
          </w:p>
        </w:tc>
        <w:tc>
          <w:tcPr>
            <w:tcW w:w="275" w:type="pct"/>
            <w:vMerge/>
          </w:tcPr>
          <w:p w14:paraId="2DBF0D7D" w14:textId="77777777" w:rsidR="008D715B" w:rsidRPr="00812055" w:rsidRDefault="008D715B" w:rsidP="00DE4353">
            <w:pPr>
              <w:pStyle w:val="Tabletext"/>
            </w:pPr>
          </w:p>
        </w:tc>
        <w:tc>
          <w:tcPr>
            <w:tcW w:w="600" w:type="pct"/>
            <w:shd w:val="clear" w:color="auto" w:fill="auto"/>
          </w:tcPr>
          <w:p w14:paraId="3E08726C" w14:textId="77777777" w:rsidR="008D715B" w:rsidRPr="00812055" w:rsidRDefault="008D715B" w:rsidP="00DE4353">
            <w:pPr>
              <w:pStyle w:val="Tabletext"/>
            </w:pPr>
            <w:r w:rsidRPr="00812055">
              <w:t>5 days</w:t>
            </w:r>
          </w:p>
        </w:tc>
        <w:tc>
          <w:tcPr>
            <w:tcW w:w="499" w:type="pct"/>
            <w:vMerge/>
            <w:vAlign w:val="center"/>
          </w:tcPr>
          <w:p w14:paraId="6B62F1B3" w14:textId="77777777" w:rsidR="008D715B" w:rsidRPr="00812055" w:rsidRDefault="008D715B" w:rsidP="00DE4353"/>
        </w:tc>
      </w:tr>
      <w:tr w:rsidR="008D715B" w:rsidRPr="00787DD9" w14:paraId="3E3582DF" w14:textId="77777777" w:rsidTr="6BC33E7A">
        <w:trPr>
          <w:cantSplit/>
          <w:trHeight w:val="1948"/>
        </w:trPr>
        <w:tc>
          <w:tcPr>
            <w:tcW w:w="550" w:type="pct"/>
            <w:tcBorders>
              <w:bottom w:val="single" w:sz="4" w:space="0" w:color="auto"/>
            </w:tcBorders>
            <w:shd w:val="clear" w:color="auto" w:fill="auto"/>
            <w:vAlign w:val="center"/>
          </w:tcPr>
          <w:p w14:paraId="37ADA5F4" w14:textId="77777777" w:rsidR="008D715B" w:rsidRPr="00812055" w:rsidRDefault="008D715B" w:rsidP="00DE4353">
            <w:pPr>
              <w:pStyle w:val="Tabletextbold"/>
              <w:rPr>
                <w:rFonts w:eastAsia="Arial"/>
              </w:rPr>
            </w:pPr>
            <w:r w:rsidRPr="00812055">
              <w:rPr>
                <w:rFonts w:eastAsia="Arial"/>
              </w:rPr>
              <w:t>Influenza</w:t>
            </w:r>
          </w:p>
          <w:p w14:paraId="02F2C34E" w14:textId="77777777" w:rsidR="008D715B" w:rsidRPr="00812055" w:rsidRDefault="008D715B" w:rsidP="00DE4353">
            <w:pPr>
              <w:pStyle w:val="Tabletext"/>
              <w:rPr>
                <w:rFonts w:eastAsia="Arial"/>
              </w:rPr>
            </w:pPr>
          </w:p>
          <w:p w14:paraId="2749ADA7" w14:textId="77777777" w:rsidR="008D715B" w:rsidRPr="00812055" w:rsidRDefault="008D715B" w:rsidP="00DE4353">
            <w:pPr>
              <w:pStyle w:val="Tabletext"/>
            </w:pPr>
            <w:r w:rsidRPr="00812055">
              <w:t>Public Health England</w:t>
            </w:r>
          </w:p>
          <w:p w14:paraId="680A4E5D" w14:textId="77777777" w:rsidR="008D715B" w:rsidRPr="00812055" w:rsidRDefault="008D715B" w:rsidP="00DE4353">
            <w:pPr>
              <w:pStyle w:val="Tabletext"/>
            </w:pPr>
          </w:p>
          <w:p w14:paraId="61E1CCC3" w14:textId="77777777" w:rsidR="008D715B" w:rsidRPr="00812055" w:rsidRDefault="008D715B" w:rsidP="00DE4353">
            <w:pPr>
              <w:pStyle w:val="Lastupdated"/>
            </w:pPr>
            <w:r w:rsidRPr="00812055">
              <w:t xml:space="preserve">Last updated: </w:t>
            </w:r>
            <w:r w:rsidRPr="00812055">
              <w:br/>
            </w:r>
            <w:r>
              <w:t>Feb 2019</w:t>
            </w:r>
          </w:p>
        </w:tc>
        <w:tc>
          <w:tcPr>
            <w:tcW w:w="4450" w:type="pct"/>
            <w:gridSpan w:val="6"/>
            <w:tcBorders>
              <w:bottom w:val="single" w:sz="4" w:space="0" w:color="auto"/>
            </w:tcBorders>
            <w:shd w:val="clear" w:color="auto" w:fill="auto"/>
            <w:vAlign w:val="center"/>
          </w:tcPr>
          <w:p w14:paraId="44F7D8C4" w14:textId="77777777" w:rsidR="008D715B" w:rsidRPr="00812055" w:rsidRDefault="008D715B" w:rsidP="00DE4353">
            <w:pPr>
              <w:pStyle w:val="Tabletext"/>
            </w:pPr>
            <w:r w:rsidRPr="002732E6">
              <w:rPr>
                <w:rStyle w:val="Characterbold"/>
              </w:rPr>
              <w:t>Annual vaccination is essential for all those ‘at risk’ of influenza.</w:t>
            </w:r>
            <w:r w:rsidRPr="002732E6">
              <w:rPr>
                <w:rStyle w:val="Charactersuperscript"/>
              </w:rPr>
              <w:t>1D</w:t>
            </w:r>
            <w:r w:rsidRPr="00812055">
              <w:t xml:space="preserve"> Antivirals are not recommended for healthy adults.</w:t>
            </w:r>
            <w:r w:rsidRPr="00DB239A">
              <w:rPr>
                <w:rStyle w:val="Charactersuperscript"/>
              </w:rPr>
              <w:t>1D,2A+</w:t>
            </w:r>
            <w:r w:rsidRPr="00812055">
              <w:br/>
              <w:t>Treat ‘at risk’ pati</w:t>
            </w:r>
            <w:r>
              <w:t>ents with 5 days oseltamivir 75</w:t>
            </w:r>
            <w:r w:rsidRPr="00812055">
              <w:t>mg BD,</w:t>
            </w:r>
            <w:r w:rsidRPr="00DB239A">
              <w:rPr>
                <w:rStyle w:val="Charactersuperscript"/>
              </w:rPr>
              <w:t>1D</w:t>
            </w:r>
            <w:r w:rsidRPr="00812055">
              <w:t xml:space="preserve"> when influenza is circulating in the community, and ideally within 48 hours of onset (36 hours for zanamivir treatment in children),</w:t>
            </w:r>
            <w:r w:rsidRPr="00DB239A">
              <w:rPr>
                <w:rStyle w:val="Charactersuperscript"/>
              </w:rPr>
              <w:t>1D,3D</w:t>
            </w:r>
            <w:r w:rsidRPr="00812055">
              <w:t xml:space="preserve"> or in a care home where influenza is likely.</w:t>
            </w:r>
            <w:r w:rsidRPr="00DB239A">
              <w:rPr>
                <w:rStyle w:val="Charactersuperscript"/>
              </w:rPr>
              <w:t>1D,2A+</w:t>
            </w:r>
            <w:r w:rsidRPr="00812055">
              <w:t xml:space="preserve"> </w:t>
            </w:r>
          </w:p>
          <w:p w14:paraId="186EF8CF" w14:textId="77777777" w:rsidR="008D715B" w:rsidRPr="00812055" w:rsidRDefault="008D715B" w:rsidP="00DE4353">
            <w:pPr>
              <w:pStyle w:val="Tabletext"/>
            </w:pPr>
            <w:r w:rsidRPr="002732E6">
              <w:rPr>
                <w:rStyle w:val="Characterbold"/>
              </w:rPr>
              <w:t>At risk</w:t>
            </w:r>
            <w:r w:rsidRPr="00812055">
              <w:t xml:space="preserve">: </w:t>
            </w:r>
            <w:hyperlink r:id="rId30" w:history="1">
              <w:r w:rsidRPr="00812055">
                <w:rPr>
                  <w:rStyle w:val="Hyperlink"/>
                </w:rPr>
                <w:t>pregnant</w:t>
              </w:r>
            </w:hyperlink>
            <w:r w:rsidRPr="00812055">
              <w:t xml:space="preserve"> (and up to 2 weeks post-partum); children under 6 months; adults 65 years or older; chronic respiratory disease (including COPD and asthma); significant cardiovascular disease (not hypertension); severe immunosuppression; chronic neurological, renal or liver disease; diabetes mellitus; morbid obesity (BMI&gt;40).</w:t>
            </w:r>
            <w:r w:rsidRPr="00DB239A">
              <w:rPr>
                <w:rStyle w:val="Charactersuperscript"/>
              </w:rPr>
              <w:t>4D</w:t>
            </w:r>
            <w:r w:rsidRPr="00812055">
              <w:t xml:space="preserve"> See the </w:t>
            </w:r>
            <w:hyperlink r:id="rId31" w:history="1">
              <w:r w:rsidRPr="00812055">
                <w:rPr>
                  <w:rStyle w:val="Hyperlink"/>
                </w:rPr>
                <w:t>PHE Influenza</w:t>
              </w:r>
            </w:hyperlink>
            <w:r w:rsidRPr="00812055">
              <w:t xml:space="preserve"> guidance for the treatment of patients under 13 years.</w:t>
            </w:r>
            <w:r w:rsidRPr="00DB239A">
              <w:rPr>
                <w:rStyle w:val="Charactersuperscript"/>
              </w:rPr>
              <w:t>4D</w:t>
            </w:r>
            <w:r w:rsidRPr="00812055">
              <w:t xml:space="preserve"> In severe immunosuppression, or oseltamiv</w:t>
            </w:r>
            <w:r>
              <w:t>ir resistance, use zanamivir 10</w:t>
            </w:r>
            <w:r w:rsidRPr="00812055">
              <w:t>mg BD</w:t>
            </w:r>
            <w:r w:rsidRPr="00DB239A">
              <w:rPr>
                <w:rStyle w:val="Charactersuperscript"/>
              </w:rPr>
              <w:t xml:space="preserve">5A+,6A+ </w:t>
            </w:r>
            <w:r w:rsidRPr="00812055">
              <w:t>(2 inhalations</w:t>
            </w:r>
            <w:r>
              <w:t xml:space="preserve"> twice daily</w:t>
            </w:r>
            <w:r w:rsidRPr="00812055">
              <w:t xml:space="preserve"> by diskhaler for up to 10 days) and seek advice.</w:t>
            </w:r>
            <w:r w:rsidRPr="00DB239A">
              <w:rPr>
                <w:rStyle w:val="Charactersuperscript"/>
              </w:rPr>
              <w:t>4D</w:t>
            </w:r>
            <w:r w:rsidRPr="00812055">
              <w:t xml:space="preserve"> </w:t>
            </w:r>
          </w:p>
          <w:p w14:paraId="0DA3F71A" w14:textId="77777777" w:rsidR="008D715B" w:rsidRPr="00812055" w:rsidRDefault="008D715B" w:rsidP="00DE4353">
            <w:pPr>
              <w:pStyle w:val="Tabletextitalic"/>
            </w:pPr>
            <w:r w:rsidRPr="00812055">
              <w:t xml:space="preserve">Access supporting evidence and rationales on the </w:t>
            </w:r>
            <w:hyperlink r:id="rId32" w:history="1">
              <w:r w:rsidRPr="00812055">
                <w:rPr>
                  <w:rStyle w:val="Hyperlink"/>
                </w:rPr>
                <w:t>PHE website</w:t>
              </w:r>
            </w:hyperlink>
            <w:r w:rsidRPr="00812055">
              <w:t>.</w:t>
            </w:r>
          </w:p>
        </w:tc>
      </w:tr>
      <w:tr w:rsidR="00326080" w:rsidRPr="003261F1" w14:paraId="4F4BDC82" w14:textId="77777777" w:rsidTr="6BC33E7A">
        <w:tblPrEx>
          <w:shd w:val="clear" w:color="auto" w:fill="E6E6E6"/>
        </w:tblPrEx>
        <w:trPr>
          <w:cantSplit/>
          <w:trHeight w:val="1499"/>
        </w:trPr>
        <w:tc>
          <w:tcPr>
            <w:tcW w:w="550" w:type="pct"/>
            <w:tcBorders>
              <w:top w:val="single" w:sz="4" w:space="0" w:color="auto"/>
            </w:tcBorders>
            <w:shd w:val="clear" w:color="auto" w:fill="auto"/>
          </w:tcPr>
          <w:p w14:paraId="027BED88" w14:textId="77777777" w:rsidR="00326080" w:rsidRPr="003261F1" w:rsidRDefault="00326080" w:rsidP="00D23DCF">
            <w:pPr>
              <w:pStyle w:val="Tabletextbold"/>
              <w:rPr>
                <w:rFonts w:cs="Arial"/>
              </w:rPr>
            </w:pPr>
            <w:r w:rsidRPr="003261F1">
              <w:rPr>
                <w:rFonts w:cs="Arial"/>
              </w:rPr>
              <w:t>Scarlet fever (GAS)</w:t>
            </w:r>
          </w:p>
          <w:p w14:paraId="1897C86C" w14:textId="77777777" w:rsidR="00326080" w:rsidRPr="003261F1" w:rsidRDefault="00326080" w:rsidP="00D23DCF">
            <w:pPr>
              <w:pStyle w:val="Tabletext"/>
              <w:rPr>
                <w:rFonts w:cs="Arial"/>
              </w:rPr>
            </w:pPr>
            <w:r w:rsidRPr="003261F1">
              <w:rPr>
                <w:rFonts w:cs="Arial"/>
              </w:rPr>
              <w:t>Public Health England</w:t>
            </w:r>
          </w:p>
          <w:p w14:paraId="50E1BA5F" w14:textId="77777777" w:rsidR="00326080" w:rsidRPr="003261F1" w:rsidRDefault="00326080" w:rsidP="00D23DCF">
            <w:pPr>
              <w:pStyle w:val="Lastupdated"/>
              <w:rPr>
                <w:rFonts w:cs="Arial"/>
              </w:rPr>
            </w:pPr>
            <w:r w:rsidRPr="003261F1">
              <w:t xml:space="preserve">Last updated: </w:t>
            </w:r>
            <w:r w:rsidRPr="003261F1">
              <w:br/>
            </w:r>
            <w:r>
              <w:t>Feb 2023</w:t>
            </w:r>
          </w:p>
        </w:tc>
        <w:tc>
          <w:tcPr>
            <w:tcW w:w="4450" w:type="pct"/>
            <w:gridSpan w:val="6"/>
            <w:tcBorders>
              <w:top w:val="single" w:sz="4" w:space="0" w:color="auto"/>
            </w:tcBorders>
            <w:shd w:val="clear" w:color="auto" w:fill="auto"/>
          </w:tcPr>
          <w:p w14:paraId="55A6D9AA" w14:textId="77777777" w:rsidR="00326080" w:rsidRDefault="00326080" w:rsidP="00D23DCF">
            <w:pPr>
              <w:pStyle w:val="Tabletext"/>
              <w:keepNext/>
              <w:rPr>
                <w:lang w:eastAsia="en-GB"/>
              </w:rPr>
            </w:pPr>
            <w:r w:rsidRPr="00712753">
              <w:rPr>
                <w:lang w:eastAsia="en-GB"/>
              </w:rPr>
              <w:t xml:space="preserve">Guidance is available from </w:t>
            </w:r>
            <w:r>
              <w:t>a</w:t>
            </w:r>
            <w:r w:rsidRPr="00712753">
              <w:rPr>
                <w:lang w:eastAsia="en-GB"/>
              </w:rPr>
              <w:t xml:space="preserve">ppendix 1 of the </w:t>
            </w:r>
            <w:hyperlink r:id="rId33" w:history="1">
              <w:r w:rsidRPr="00712753">
                <w:rPr>
                  <w:rStyle w:val="Hyperlink"/>
                  <w:lang w:eastAsia="en-GB"/>
                </w:rPr>
                <w:t xml:space="preserve">UKHSA </w:t>
              </w:r>
              <w:r w:rsidRPr="00712753">
                <w:rPr>
                  <w:rStyle w:val="Hyperlink"/>
                </w:rPr>
                <w:t>g</w:t>
              </w:r>
              <w:r w:rsidRPr="00712753">
                <w:rPr>
                  <w:rStyle w:val="Hyperlink"/>
                  <w:lang w:eastAsia="en-GB"/>
                </w:rPr>
                <w:t>uidelines for the public health management of scarlet fever outbreaks in schools, nurseries and other childcare settings</w:t>
              </w:r>
            </w:hyperlink>
            <w:r w:rsidRPr="00712753">
              <w:rPr>
                <w:lang w:eastAsia="en-GB"/>
              </w:rPr>
              <w:t>.</w:t>
            </w:r>
          </w:p>
          <w:p w14:paraId="19219836" w14:textId="77777777" w:rsidR="00326080" w:rsidRDefault="00326080" w:rsidP="00D23DCF">
            <w:pPr>
              <w:pStyle w:val="Tabletext"/>
              <w:keepNext/>
              <w:rPr>
                <w:rFonts w:cs="Arial"/>
                <w:i/>
                <w:iCs/>
                <w:noProof/>
                <w:lang w:eastAsia="en-GB"/>
              </w:rPr>
            </w:pPr>
          </w:p>
          <w:p w14:paraId="5ABAAF4A" w14:textId="77777777" w:rsidR="00326080" w:rsidRPr="00326080" w:rsidRDefault="00326080" w:rsidP="00326080">
            <w:pPr>
              <w:spacing w:after="0"/>
              <w:rPr>
                <w:rFonts w:ascii="Arial" w:eastAsiaTheme="minorHAnsi" w:hAnsi="Arial" w:cs="Arial"/>
                <w:sz w:val="20"/>
                <w:szCs w:val="20"/>
              </w:rPr>
            </w:pPr>
            <w:r w:rsidRPr="00326080">
              <w:rPr>
                <w:rFonts w:ascii="Arial" w:hAnsi="Arial" w:cs="Arial"/>
                <w:sz w:val="20"/>
                <w:szCs w:val="20"/>
              </w:rPr>
              <w:t>Scarlet fever is a </w:t>
            </w:r>
            <w:hyperlink r:id="rId34" w:history="1">
              <w:r w:rsidRPr="00326080">
                <w:rPr>
                  <w:rFonts w:ascii="Arial" w:hAnsi="Arial" w:cs="Arial"/>
                  <w:color w:val="0000FF"/>
                  <w:sz w:val="20"/>
                  <w:szCs w:val="20"/>
                  <w:u w:val="single"/>
                </w:rPr>
                <w:t>notifiable disease</w:t>
              </w:r>
            </w:hyperlink>
            <w:r w:rsidRPr="00326080">
              <w:rPr>
                <w:rFonts w:ascii="Arial" w:hAnsi="Arial" w:cs="Arial"/>
                <w:sz w:val="20"/>
                <w:szCs w:val="20"/>
              </w:rPr>
              <w:t>, health professionals must inform local health protection teams of suspected cases.</w:t>
            </w:r>
          </w:p>
          <w:p w14:paraId="7BA9ABBD" w14:textId="77777777" w:rsidR="00326080" w:rsidRPr="00326080" w:rsidRDefault="00326080" w:rsidP="00326080">
            <w:pPr>
              <w:spacing w:after="0"/>
              <w:rPr>
                <w:rFonts w:ascii="Arial" w:hAnsi="Arial" w:cs="Arial"/>
                <w:sz w:val="20"/>
                <w:szCs w:val="20"/>
              </w:rPr>
            </w:pPr>
            <w:r w:rsidRPr="00326080">
              <w:rPr>
                <w:rFonts w:ascii="Arial" w:hAnsi="Arial" w:cs="Arial"/>
                <w:b/>
                <w:bCs/>
                <w:sz w:val="20"/>
                <w:szCs w:val="20"/>
                <w:lang w:val="en-US"/>
              </w:rPr>
              <w:t>North East and North Central London Health Protection Team (NENCLHPT) numbers:</w:t>
            </w:r>
          </w:p>
          <w:p w14:paraId="797E107C" w14:textId="77777777" w:rsidR="00326080" w:rsidRPr="00326080" w:rsidRDefault="00326080" w:rsidP="00326080">
            <w:pPr>
              <w:numPr>
                <w:ilvl w:val="0"/>
                <w:numId w:val="7"/>
              </w:numPr>
              <w:autoSpaceDE w:val="0"/>
              <w:autoSpaceDN w:val="0"/>
              <w:spacing w:after="0" w:line="252" w:lineRule="auto"/>
              <w:rPr>
                <w:rFonts w:ascii="Arial" w:hAnsi="Arial" w:cs="Arial"/>
                <w:sz w:val="20"/>
                <w:szCs w:val="20"/>
                <w:lang w:val="en-US"/>
              </w:rPr>
            </w:pPr>
            <w:r w:rsidRPr="00326080">
              <w:rPr>
                <w:rFonts w:ascii="Arial" w:hAnsi="Arial" w:cs="Arial"/>
                <w:sz w:val="20"/>
                <w:szCs w:val="20"/>
                <w:lang w:val="en-US"/>
              </w:rPr>
              <w:t xml:space="preserve">Daytime Tel: </w:t>
            </w:r>
            <w:r w:rsidRPr="00326080">
              <w:rPr>
                <w:rFonts w:ascii="Arial" w:hAnsi="Arial" w:cs="Arial"/>
                <w:b/>
                <w:bCs/>
                <w:sz w:val="20"/>
                <w:szCs w:val="20"/>
                <w:lang w:val="en-US"/>
              </w:rPr>
              <w:t>020 3837 7084 (option 2 for healthcare professionals)</w:t>
            </w:r>
          </w:p>
          <w:p w14:paraId="2F68313C" w14:textId="77777777" w:rsidR="00326080" w:rsidRPr="00326080" w:rsidRDefault="00326080" w:rsidP="00326080">
            <w:pPr>
              <w:numPr>
                <w:ilvl w:val="0"/>
                <w:numId w:val="7"/>
              </w:numPr>
              <w:spacing w:after="0" w:line="252" w:lineRule="auto"/>
              <w:rPr>
                <w:rFonts w:ascii="Arial" w:eastAsia="Times New Roman" w:hAnsi="Arial" w:cs="Arial"/>
                <w:sz w:val="20"/>
                <w:szCs w:val="20"/>
              </w:rPr>
            </w:pPr>
            <w:r w:rsidRPr="00326080">
              <w:rPr>
                <w:rFonts w:ascii="Arial" w:eastAsia="Times New Roman" w:hAnsi="Arial" w:cs="Arial"/>
                <w:b/>
                <w:bCs/>
                <w:sz w:val="20"/>
                <w:szCs w:val="20"/>
                <w:u w:val="single"/>
              </w:rPr>
              <w:t xml:space="preserve">For Out </w:t>
            </w:r>
            <w:r w:rsidRPr="00326080">
              <w:rPr>
                <w:rFonts w:ascii="Arial" w:eastAsia="Times New Roman" w:hAnsi="Arial" w:cs="Arial"/>
                <w:b/>
                <w:bCs/>
                <w:spacing w:val="-4"/>
                <w:sz w:val="20"/>
                <w:szCs w:val="20"/>
                <w:u w:val="single"/>
              </w:rPr>
              <w:t xml:space="preserve">of </w:t>
            </w:r>
            <w:r w:rsidRPr="00326080">
              <w:rPr>
                <w:rFonts w:ascii="Arial" w:eastAsia="Times New Roman" w:hAnsi="Arial" w:cs="Arial"/>
                <w:b/>
                <w:bCs/>
                <w:sz w:val="20"/>
                <w:szCs w:val="20"/>
                <w:u w:val="single"/>
              </w:rPr>
              <w:t>Hours Advice</w:t>
            </w:r>
            <w:r w:rsidRPr="00326080">
              <w:rPr>
                <w:rFonts w:ascii="Arial" w:eastAsia="Times New Roman" w:hAnsi="Arial" w:cs="Arial"/>
                <w:sz w:val="20"/>
                <w:szCs w:val="20"/>
              </w:rPr>
              <w:t xml:space="preserve">: Tel: </w:t>
            </w:r>
            <w:r w:rsidRPr="00326080">
              <w:rPr>
                <w:rFonts w:ascii="Arial" w:eastAsia="Times New Roman" w:hAnsi="Arial" w:cs="Arial"/>
                <w:b/>
                <w:bCs/>
                <w:sz w:val="20"/>
                <w:szCs w:val="20"/>
              </w:rPr>
              <w:t>0151 909 1215</w:t>
            </w:r>
            <w:r w:rsidRPr="00326080">
              <w:rPr>
                <w:rFonts w:ascii="Arial" w:eastAsia="Times New Roman" w:hAnsi="Arial" w:cs="Arial"/>
                <w:sz w:val="20"/>
                <w:szCs w:val="20"/>
                <w:u w:val="single"/>
              </w:rPr>
              <w:t xml:space="preserve"> </w:t>
            </w:r>
            <w:r w:rsidRPr="00326080">
              <w:rPr>
                <w:rFonts w:ascii="Arial" w:eastAsia="Times New Roman" w:hAnsi="Arial" w:cs="Arial"/>
                <w:sz w:val="20"/>
                <w:szCs w:val="20"/>
              </w:rPr>
              <w:t xml:space="preserve">(between 5pm and 9am and during </w:t>
            </w:r>
            <w:r w:rsidRPr="00326080">
              <w:rPr>
                <w:rFonts w:ascii="Arial" w:eastAsia="Times New Roman" w:hAnsi="Arial" w:cs="Arial"/>
                <w:spacing w:val="-3"/>
                <w:sz w:val="20"/>
                <w:szCs w:val="20"/>
              </w:rPr>
              <w:t xml:space="preserve">weekends </w:t>
            </w:r>
            <w:r w:rsidRPr="00326080">
              <w:rPr>
                <w:rFonts w:ascii="Arial" w:eastAsia="Times New Roman" w:hAnsi="Arial" w:cs="Arial"/>
                <w:sz w:val="20"/>
                <w:szCs w:val="20"/>
              </w:rPr>
              <w:t>and Bank</w:t>
            </w:r>
            <w:r w:rsidRPr="00326080">
              <w:rPr>
                <w:rFonts w:ascii="Arial" w:eastAsia="Times New Roman" w:hAnsi="Arial" w:cs="Arial"/>
                <w:spacing w:val="9"/>
                <w:sz w:val="20"/>
                <w:szCs w:val="20"/>
              </w:rPr>
              <w:t xml:space="preserve"> </w:t>
            </w:r>
            <w:r w:rsidRPr="00326080">
              <w:rPr>
                <w:rFonts w:ascii="Arial" w:eastAsia="Times New Roman" w:hAnsi="Arial" w:cs="Arial"/>
                <w:sz w:val="20"/>
                <w:szCs w:val="20"/>
              </w:rPr>
              <w:t>Holidays)</w:t>
            </w:r>
          </w:p>
          <w:p w14:paraId="3B05D5E8" w14:textId="77777777" w:rsidR="00326080" w:rsidRPr="00084EA4" w:rsidRDefault="00326080" w:rsidP="00326080">
            <w:pPr>
              <w:pStyle w:val="Tabletext"/>
              <w:keepNext/>
              <w:spacing w:after="0"/>
              <w:rPr>
                <w:rFonts w:cs="Arial"/>
                <w:i/>
                <w:iCs/>
                <w:noProof/>
                <w:lang w:eastAsia="en-GB"/>
              </w:rPr>
            </w:pPr>
            <w:r w:rsidRPr="00326080">
              <w:rPr>
                <w:rFonts w:eastAsiaTheme="minorEastAsia" w:cs="Arial"/>
                <w:sz w:val="22"/>
                <w:szCs w:val="22"/>
                <w:lang w:eastAsia="en-GB"/>
              </w:rPr>
              <w:t xml:space="preserve">Email: </w:t>
            </w:r>
            <w:hyperlink r:id="rId35" w:history="1">
              <w:r w:rsidRPr="00326080">
                <w:rPr>
                  <w:rFonts w:cs="Arial"/>
                  <w:color w:val="0000FF"/>
                  <w:sz w:val="22"/>
                  <w:szCs w:val="22"/>
                  <w:u w:val="single"/>
                  <w:lang w:eastAsia="en-GB"/>
                </w:rPr>
                <w:t>necl.team@ukhsa.gov.uk</w:t>
              </w:r>
            </w:hyperlink>
            <w:r w:rsidRPr="00326080">
              <w:rPr>
                <w:rFonts w:eastAsiaTheme="minorEastAsia" w:cs="Arial"/>
                <w:sz w:val="22"/>
                <w:szCs w:val="22"/>
                <w:lang w:eastAsia="en-GB"/>
              </w:rPr>
              <w:t xml:space="preserve"> ; </w:t>
            </w:r>
            <w:hyperlink r:id="rId36" w:history="1">
              <w:r w:rsidRPr="00326080">
                <w:rPr>
                  <w:rFonts w:cs="Arial"/>
                  <w:color w:val="0000FF"/>
                  <w:sz w:val="22"/>
                  <w:szCs w:val="22"/>
                  <w:u w:val="single"/>
                  <w:lang w:eastAsia="en-GB"/>
                </w:rPr>
                <w:t>phe.nenclhpt@nhs.net</w:t>
              </w:r>
            </w:hyperlink>
            <w:r w:rsidRPr="00326080">
              <w:rPr>
                <w:rFonts w:eastAsiaTheme="minorEastAsia" w:cs="Arial"/>
                <w:sz w:val="22"/>
                <w:szCs w:val="22"/>
                <w:lang w:eastAsia="en-GB"/>
              </w:rPr>
              <w:t xml:space="preserve"> </w:t>
            </w:r>
            <w:r w:rsidRPr="00326080">
              <w:rPr>
                <w:rFonts w:eastAsiaTheme="minorEastAsia" w:cs="Arial"/>
                <w:b/>
                <w:bCs/>
                <w:color w:val="FF0000"/>
                <w:sz w:val="22"/>
                <w:szCs w:val="22"/>
                <w:u w:val="single"/>
                <w:lang w:eastAsia="en-GB"/>
              </w:rPr>
              <w:t>(if Personal Identifiable Information (PII) being included)</w:t>
            </w:r>
          </w:p>
        </w:tc>
      </w:tr>
      <w:tr w:rsidR="00C16A62" w:rsidRPr="003261F1" w14:paraId="343DA42E" w14:textId="77777777" w:rsidTr="6BC33E7A">
        <w:tblPrEx>
          <w:shd w:val="clear" w:color="auto" w:fill="E6E6E6"/>
        </w:tblPrEx>
        <w:trPr>
          <w:cantSplit/>
        </w:trPr>
        <w:tc>
          <w:tcPr>
            <w:tcW w:w="550" w:type="pct"/>
            <w:vMerge w:val="restart"/>
            <w:shd w:val="clear" w:color="auto" w:fill="auto"/>
          </w:tcPr>
          <w:p w14:paraId="29053DAF" w14:textId="77777777" w:rsidR="00C16A62" w:rsidRPr="003261F1" w:rsidRDefault="00C16A62" w:rsidP="00C16A62">
            <w:pPr>
              <w:pStyle w:val="Tabletextbold"/>
              <w:rPr>
                <w:rFonts w:cs="Arial"/>
              </w:rPr>
            </w:pPr>
            <w:r w:rsidRPr="003261F1">
              <w:rPr>
                <w:rFonts w:cs="Arial"/>
              </w:rPr>
              <w:lastRenderedPageBreak/>
              <w:t>Acute otitis media</w:t>
            </w:r>
          </w:p>
          <w:p w14:paraId="296FEF7D" w14:textId="77777777" w:rsidR="00C16A62" w:rsidRDefault="00C16A62" w:rsidP="00C16A62">
            <w:pPr>
              <w:pStyle w:val="Tabletext"/>
              <w:rPr>
                <w:rFonts w:cs="Arial"/>
              </w:rPr>
            </w:pPr>
          </w:p>
          <w:p w14:paraId="7194DBDC" w14:textId="77777777" w:rsidR="00C16A62" w:rsidRPr="003261F1" w:rsidRDefault="00C16A62" w:rsidP="00C16A62">
            <w:pPr>
              <w:pStyle w:val="Tabletext"/>
              <w:rPr>
                <w:rFonts w:cs="Arial"/>
              </w:rPr>
            </w:pPr>
            <w:r w:rsidRPr="003261F1">
              <w:rPr>
                <w:rFonts w:cs="Arial"/>
                <w:noProof/>
                <w:lang w:eastAsia="en-GB"/>
              </w:rPr>
              <w:drawing>
                <wp:inline distT="0" distB="0" distL="0" distR="0" wp14:anchorId="6CB2F710" wp14:editId="28BD09F0">
                  <wp:extent cx="609600" cy="304988"/>
                  <wp:effectExtent l="0" t="0" r="0" b="0"/>
                  <wp:docPr id="70" name="Picture 70"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769D0D3C" w14:textId="77777777" w:rsidR="00C16A62" w:rsidRPr="003261F1" w:rsidRDefault="00C16A62" w:rsidP="00C16A62">
            <w:pPr>
              <w:pStyle w:val="Tabletext"/>
              <w:rPr>
                <w:rFonts w:cs="Arial"/>
              </w:rPr>
            </w:pPr>
          </w:p>
          <w:p w14:paraId="09948B66" w14:textId="77777777" w:rsidR="00C16A62" w:rsidRPr="003261F1" w:rsidRDefault="00C16A62" w:rsidP="00C16A62">
            <w:pPr>
              <w:pStyle w:val="Tabletext"/>
              <w:rPr>
                <w:rFonts w:cs="Arial"/>
              </w:rPr>
            </w:pPr>
            <w:r w:rsidRPr="003261F1">
              <w:rPr>
                <w:rFonts w:cs="Arial"/>
              </w:rPr>
              <w:t>Public Health England</w:t>
            </w:r>
          </w:p>
          <w:p w14:paraId="54CD245A" w14:textId="77777777" w:rsidR="00C16A62" w:rsidRPr="003261F1" w:rsidRDefault="00C16A62" w:rsidP="00C16A62">
            <w:pPr>
              <w:pStyle w:val="Tabletext"/>
              <w:rPr>
                <w:rFonts w:cs="Arial"/>
              </w:rPr>
            </w:pPr>
          </w:p>
          <w:p w14:paraId="68BC161D" w14:textId="77777777" w:rsidR="00C16A62" w:rsidRPr="003261F1" w:rsidRDefault="00C16A62" w:rsidP="00C16A62">
            <w:pPr>
              <w:pStyle w:val="Lastupdated"/>
              <w:rPr>
                <w:rFonts w:cs="Arial"/>
              </w:rPr>
            </w:pPr>
            <w:r w:rsidRPr="003261F1">
              <w:rPr>
                <w:rFonts w:cs="Arial"/>
              </w:rPr>
              <w:t xml:space="preserve">Last updated: </w:t>
            </w:r>
            <w:r>
              <w:rPr>
                <w:rFonts w:cs="Arial"/>
              </w:rPr>
              <w:t>Mar</w:t>
            </w:r>
            <w:r w:rsidRPr="003261F1">
              <w:rPr>
                <w:rFonts w:cs="Arial"/>
              </w:rPr>
              <w:t xml:space="preserve"> 20</w:t>
            </w:r>
            <w:r>
              <w:rPr>
                <w:rFonts w:cs="Arial"/>
              </w:rPr>
              <w:t>22</w:t>
            </w:r>
          </w:p>
        </w:tc>
        <w:tc>
          <w:tcPr>
            <w:tcW w:w="1514" w:type="pct"/>
            <w:vMerge w:val="restart"/>
            <w:shd w:val="clear" w:color="auto" w:fill="auto"/>
          </w:tcPr>
          <w:p w14:paraId="4250305F" w14:textId="77777777" w:rsidR="00C16A62" w:rsidRDefault="00C16A62" w:rsidP="00C16A62">
            <w:pPr>
              <w:pStyle w:val="Tabletext"/>
              <w:spacing w:after="40"/>
              <w:rPr>
                <w:rFonts w:cs="Arial"/>
              </w:rPr>
            </w:pPr>
            <w:r w:rsidRPr="003261F1">
              <w:rPr>
                <w:rFonts w:cs="Arial"/>
              </w:rPr>
              <w:t>Regular paracetamol or ibuprofen for pain (right dose for age or weight at the right time and maximum doses for severe pain).</w:t>
            </w:r>
          </w:p>
          <w:p w14:paraId="1B20B094" w14:textId="77777777" w:rsidR="00C16A62" w:rsidRPr="003261F1" w:rsidRDefault="00C16A62" w:rsidP="00C16A62">
            <w:pPr>
              <w:pStyle w:val="Tabletext"/>
              <w:spacing w:after="40"/>
              <w:rPr>
                <w:rFonts w:cs="Arial"/>
              </w:rPr>
            </w:pPr>
            <w:r w:rsidRPr="00C16A62">
              <w:rPr>
                <w:rFonts w:cs="Arial"/>
              </w:rPr>
              <w:t>Conside</w:t>
            </w:r>
            <w:r w:rsidR="00D366F4">
              <w:rPr>
                <w:rFonts w:cs="Arial"/>
              </w:rPr>
              <w:t>r</w:t>
            </w:r>
            <w:r w:rsidR="00D366F4">
              <w:rPr>
                <w:rFonts w:cs="Arial"/>
                <w:color w:val="202124"/>
                <w:shd w:val="clear" w:color="auto" w:fill="FFFFFF"/>
              </w:rPr>
              <w:t xml:space="preserve"> </w:t>
            </w:r>
            <w:r w:rsidRPr="00C16A62">
              <w:rPr>
                <w:rFonts w:cs="Arial"/>
              </w:rPr>
              <w:t xml:space="preserve">ear drops containing an anaesthetic and an analgesic </w:t>
            </w:r>
            <w:r w:rsidR="00D366F4">
              <w:rPr>
                <w:rFonts w:cs="Arial"/>
              </w:rPr>
              <w:t>(</w:t>
            </w:r>
            <w:r w:rsidR="00D366F4" w:rsidRPr="00D366F4">
              <w:rPr>
                <w:rFonts w:cs="Arial"/>
                <w:b/>
                <w:color w:val="00B050"/>
                <w:shd w:val="clear" w:color="auto" w:fill="FFFFFF"/>
              </w:rPr>
              <w:t>Otigo (lidocaine hydrochloride, phenazone</w:t>
            </w:r>
            <w:r w:rsidR="00D366F4">
              <w:rPr>
                <w:rFonts w:cs="Arial"/>
                <w:color w:val="202124"/>
                <w:shd w:val="clear" w:color="auto" w:fill="FFFFFF"/>
              </w:rPr>
              <w:t xml:space="preserve">) 40 mg/10 mg/g) </w:t>
            </w:r>
            <w:r w:rsidRPr="00C16A62">
              <w:rPr>
                <w:rFonts w:cs="Arial"/>
              </w:rPr>
              <w:t>for pain if an immediate antibiotic is not given and there is no ear drum perforation or otorrhoea.</w:t>
            </w:r>
          </w:p>
          <w:p w14:paraId="670C539B" w14:textId="77777777" w:rsidR="00C16A62" w:rsidRPr="003261F1" w:rsidRDefault="00C16A62" w:rsidP="00C16A62">
            <w:pPr>
              <w:pStyle w:val="Tabletext"/>
              <w:spacing w:after="40"/>
              <w:rPr>
                <w:rFonts w:cs="Arial"/>
              </w:rPr>
            </w:pPr>
            <w:r w:rsidRPr="003261F1">
              <w:rPr>
                <w:rStyle w:val="Characterbold"/>
                <w:rFonts w:eastAsiaTheme="minorEastAsia" w:cs="Arial"/>
              </w:rPr>
              <w:t>Otorrhoea or under 2 years with infection in both ears</w:t>
            </w:r>
            <w:r w:rsidRPr="003261F1">
              <w:rPr>
                <w:rFonts w:cs="Arial"/>
              </w:rPr>
              <w:t>: no, back-up or immediate antibiotic.</w:t>
            </w:r>
          </w:p>
          <w:p w14:paraId="052F922A" w14:textId="77777777" w:rsidR="00C16A62" w:rsidRPr="003261F1" w:rsidRDefault="00C16A62" w:rsidP="00C16A62">
            <w:pPr>
              <w:pStyle w:val="Tabletext"/>
              <w:spacing w:after="40"/>
              <w:rPr>
                <w:rFonts w:cs="Arial"/>
              </w:rPr>
            </w:pPr>
            <w:r w:rsidRPr="003261F1">
              <w:rPr>
                <w:rStyle w:val="Characterbold"/>
                <w:rFonts w:eastAsiaTheme="minorEastAsia" w:cs="Arial"/>
              </w:rPr>
              <w:t>Otherwise</w:t>
            </w:r>
            <w:r w:rsidRPr="003261F1">
              <w:rPr>
                <w:rFonts w:cs="Arial"/>
              </w:rPr>
              <w:t>: no or back-up antibiotic.</w:t>
            </w:r>
          </w:p>
          <w:p w14:paraId="4EE5A280" w14:textId="77777777" w:rsidR="00C16A62" w:rsidRPr="003261F1" w:rsidRDefault="00C16A62" w:rsidP="00C16A62">
            <w:pPr>
              <w:pStyle w:val="Tabletext"/>
              <w:spacing w:after="40"/>
              <w:rPr>
                <w:rFonts w:cs="Arial"/>
              </w:rPr>
            </w:pPr>
            <w:r w:rsidRPr="003261F1">
              <w:rPr>
                <w:rStyle w:val="Characterbold"/>
                <w:rFonts w:eastAsiaTheme="minorEastAsia" w:cs="Arial"/>
              </w:rPr>
              <w:t>Systemically very unwell or high risk of complications</w:t>
            </w:r>
            <w:r w:rsidRPr="003261F1">
              <w:rPr>
                <w:rFonts w:cs="Arial"/>
              </w:rPr>
              <w:t xml:space="preserve">: immediate antibiotic. </w:t>
            </w:r>
          </w:p>
          <w:p w14:paraId="543C23E6" w14:textId="77777777" w:rsidR="00C16A62" w:rsidRPr="003261F1" w:rsidRDefault="00C16A62" w:rsidP="00C16A62">
            <w:pPr>
              <w:pStyle w:val="Tabletextitalic"/>
              <w:spacing w:after="40"/>
              <w:rPr>
                <w:rFonts w:cs="Arial"/>
              </w:rPr>
            </w:pPr>
            <w:r w:rsidRPr="003261F1">
              <w:rPr>
                <w:rFonts w:cs="Arial"/>
              </w:rPr>
              <w:t>For detailed information click on the visual summary.</w:t>
            </w:r>
          </w:p>
        </w:tc>
        <w:tc>
          <w:tcPr>
            <w:tcW w:w="871" w:type="pct"/>
            <w:tcBorders>
              <w:bottom w:val="single" w:sz="4" w:space="0" w:color="auto"/>
            </w:tcBorders>
            <w:shd w:val="clear" w:color="auto" w:fill="auto"/>
          </w:tcPr>
          <w:p w14:paraId="16AF8B69" w14:textId="77777777" w:rsidR="00C16A62" w:rsidRPr="003261F1" w:rsidRDefault="00C16A62" w:rsidP="00C16A62">
            <w:pPr>
              <w:pStyle w:val="Tabletext"/>
              <w:spacing w:after="40"/>
              <w:rPr>
                <w:rFonts w:cs="Arial"/>
              </w:rPr>
            </w:pPr>
            <w:r w:rsidRPr="003261F1">
              <w:rPr>
                <w:rStyle w:val="Characterbold"/>
                <w:rFonts w:eastAsiaTheme="minorEastAsia" w:cs="Arial"/>
              </w:rPr>
              <w:t>First choice</w:t>
            </w:r>
            <w:r w:rsidRPr="003261F1">
              <w:rPr>
                <w:rFonts w:cs="Arial"/>
              </w:rPr>
              <w:t xml:space="preserve">: </w:t>
            </w:r>
            <w:r w:rsidRPr="007407F9">
              <w:rPr>
                <w:rFonts w:cs="Arial"/>
                <w:b/>
                <w:color w:val="FF0000"/>
              </w:rPr>
              <w:t>amoxicillin</w:t>
            </w:r>
          </w:p>
        </w:tc>
        <w:tc>
          <w:tcPr>
            <w:tcW w:w="691" w:type="pct"/>
            <w:tcBorders>
              <w:bottom w:val="single" w:sz="4" w:space="0" w:color="auto"/>
            </w:tcBorders>
            <w:shd w:val="clear" w:color="auto" w:fill="auto"/>
          </w:tcPr>
          <w:p w14:paraId="6A09E912" w14:textId="77777777" w:rsidR="00C16A62" w:rsidRPr="003261F1" w:rsidRDefault="00C16A62" w:rsidP="00C16A62">
            <w:pPr>
              <w:pStyle w:val="Tabletext"/>
              <w:spacing w:after="40"/>
              <w:rPr>
                <w:rFonts w:cs="Arial"/>
              </w:rPr>
            </w:pPr>
            <w:r w:rsidRPr="003261F1">
              <w:rPr>
                <w:rFonts w:cs="Arial"/>
              </w:rPr>
              <w:t>-</w:t>
            </w:r>
          </w:p>
        </w:tc>
        <w:tc>
          <w:tcPr>
            <w:tcW w:w="275" w:type="pct"/>
            <w:vMerge w:val="restart"/>
            <w:shd w:val="clear" w:color="auto" w:fill="auto"/>
            <w:vAlign w:val="center"/>
          </w:tcPr>
          <w:p w14:paraId="1231BE67" w14:textId="77777777" w:rsidR="00C16A62" w:rsidRPr="003261F1" w:rsidRDefault="00C16A62" w:rsidP="00C16A62">
            <w:pPr>
              <w:pStyle w:val="Tabletext"/>
              <w:rPr>
                <w:rFonts w:cs="Arial"/>
              </w:rPr>
            </w:pPr>
            <w:r w:rsidRPr="003261F1">
              <w:rPr>
                <w:rFonts w:cs="Arial"/>
                <w:noProof/>
                <w:lang w:eastAsia="en-GB"/>
              </w:rPr>
              <w:drawing>
                <wp:inline distT="0" distB="0" distL="0" distR="0" wp14:anchorId="77331007" wp14:editId="7CFAE68F">
                  <wp:extent cx="337820" cy="252356"/>
                  <wp:effectExtent l="19050" t="19050" r="24130" b="14605"/>
                  <wp:docPr id="77" name="Picture 77" title="Link to visual summary prescribing table for childr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title="Link to visual summary prescribing table for children">
                            <a:hlinkClick r:id="rId37"/>
                          </pic:cNvPr>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tcBorders>
              <w:bottom w:val="single" w:sz="4" w:space="0" w:color="auto"/>
            </w:tcBorders>
            <w:shd w:val="clear" w:color="auto" w:fill="auto"/>
          </w:tcPr>
          <w:p w14:paraId="5D5B4600" w14:textId="77777777" w:rsidR="00C16A62" w:rsidRPr="003261F1" w:rsidRDefault="00C16A62" w:rsidP="00C16A62">
            <w:pPr>
              <w:pStyle w:val="Tabletext"/>
              <w:rPr>
                <w:rFonts w:cs="Arial"/>
              </w:rPr>
            </w:pPr>
            <w:r w:rsidRPr="003261F1">
              <w:rPr>
                <w:rFonts w:cs="Arial"/>
              </w:rPr>
              <w:t>5 to 7 days</w:t>
            </w:r>
          </w:p>
        </w:tc>
        <w:tc>
          <w:tcPr>
            <w:tcW w:w="499" w:type="pct"/>
            <w:vMerge w:val="restart"/>
            <w:shd w:val="clear" w:color="auto" w:fill="auto"/>
            <w:vAlign w:val="center"/>
          </w:tcPr>
          <w:p w14:paraId="36FEB5B0" w14:textId="77777777" w:rsidR="00C16A62" w:rsidRDefault="00C16A62" w:rsidP="00C16A62">
            <w:pPr>
              <w:pStyle w:val="Tabletext"/>
              <w:rPr>
                <w:rFonts w:cs="Arial"/>
                <w:noProof/>
                <w:lang w:eastAsia="en-GB"/>
              </w:rPr>
            </w:pPr>
          </w:p>
          <w:p w14:paraId="30D7AA69" w14:textId="77777777" w:rsidR="00C16A62" w:rsidRPr="003261F1" w:rsidRDefault="00C16A62" w:rsidP="00C16A62">
            <w:pPr>
              <w:pStyle w:val="Tabletext"/>
              <w:rPr>
                <w:rFonts w:cs="Arial"/>
              </w:rPr>
            </w:pPr>
            <w:r w:rsidRPr="003261F1">
              <w:rPr>
                <w:rFonts w:cs="Arial"/>
                <w:noProof/>
                <w:lang w:eastAsia="en-GB"/>
              </w:rPr>
              <w:drawing>
                <wp:inline distT="0" distB="0" distL="0" distR="0" wp14:anchorId="406BEC44" wp14:editId="0753D156">
                  <wp:extent cx="813600" cy="554400"/>
                  <wp:effectExtent l="19050" t="19050" r="24765" b="17145"/>
                  <wp:docPr id="80" name="Picture 80" title="Link to visual summar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title="Link to visual summary">
                            <a:hlinkClick r:id="rId38"/>
                          </pic:cNvPr>
                          <pic:cNvPicPr/>
                        </pic:nvPicPr>
                        <pic:blipFill>
                          <a:blip r:embed="rId39"/>
                          <a:stretch>
                            <a:fillRect/>
                          </a:stretch>
                        </pic:blipFill>
                        <pic:spPr>
                          <a:xfrm>
                            <a:off x="0" y="0"/>
                            <a:ext cx="813600" cy="554400"/>
                          </a:xfrm>
                          <a:prstGeom prst="rect">
                            <a:avLst/>
                          </a:prstGeom>
                          <a:ln>
                            <a:solidFill>
                              <a:schemeClr val="tx1"/>
                            </a:solidFill>
                          </a:ln>
                        </pic:spPr>
                      </pic:pic>
                    </a:graphicData>
                  </a:graphic>
                </wp:inline>
              </w:drawing>
            </w:r>
          </w:p>
        </w:tc>
      </w:tr>
      <w:tr w:rsidR="00C16A62" w:rsidRPr="003261F1" w14:paraId="7EE9A372" w14:textId="77777777" w:rsidTr="6BC33E7A">
        <w:tblPrEx>
          <w:shd w:val="clear" w:color="auto" w:fill="E6E6E6"/>
        </w:tblPrEx>
        <w:trPr>
          <w:cantSplit/>
        </w:trPr>
        <w:tc>
          <w:tcPr>
            <w:tcW w:w="550" w:type="pct"/>
            <w:vMerge/>
          </w:tcPr>
          <w:p w14:paraId="7196D064" w14:textId="77777777" w:rsidR="00C16A62" w:rsidRPr="003261F1" w:rsidRDefault="00C16A62" w:rsidP="00C16A62">
            <w:pPr>
              <w:pStyle w:val="Tabletext"/>
              <w:rPr>
                <w:rFonts w:cs="Arial"/>
              </w:rPr>
            </w:pPr>
          </w:p>
        </w:tc>
        <w:tc>
          <w:tcPr>
            <w:tcW w:w="1514" w:type="pct"/>
            <w:vMerge/>
          </w:tcPr>
          <w:p w14:paraId="34FF1C98" w14:textId="77777777" w:rsidR="00C16A62" w:rsidRPr="003261F1" w:rsidRDefault="00C16A62" w:rsidP="00C16A62">
            <w:pPr>
              <w:spacing w:after="40"/>
              <w:rPr>
                <w:rFonts w:ascii="Arial" w:hAnsi="Arial" w:cs="Arial"/>
              </w:rPr>
            </w:pPr>
          </w:p>
        </w:tc>
        <w:tc>
          <w:tcPr>
            <w:tcW w:w="871" w:type="pct"/>
            <w:tcBorders>
              <w:bottom w:val="dashed" w:sz="4" w:space="0" w:color="auto"/>
            </w:tcBorders>
            <w:shd w:val="clear" w:color="auto" w:fill="auto"/>
          </w:tcPr>
          <w:p w14:paraId="50253A74" w14:textId="77777777" w:rsidR="00C16A62" w:rsidRPr="003261F1" w:rsidRDefault="00C16A62" w:rsidP="00C16A62">
            <w:pPr>
              <w:pStyle w:val="Tabletext"/>
              <w:spacing w:after="40"/>
              <w:rPr>
                <w:rFonts w:cs="Arial"/>
              </w:rPr>
            </w:pPr>
            <w:r w:rsidRPr="003261F1">
              <w:rPr>
                <w:rStyle w:val="Characterbold"/>
                <w:rFonts w:eastAsiaTheme="minorEastAsia" w:cs="Arial"/>
              </w:rPr>
              <w:t>Penicillin allergy</w:t>
            </w:r>
            <w:r w:rsidRPr="003261F1">
              <w:rPr>
                <w:rFonts w:cs="Arial"/>
              </w:rPr>
              <w:t xml:space="preserve">: </w:t>
            </w:r>
            <w:r w:rsidRPr="007407F9">
              <w:rPr>
                <w:rFonts w:cs="Arial"/>
                <w:b/>
                <w:color w:val="00B050"/>
              </w:rPr>
              <w:t>clarithromycin</w:t>
            </w:r>
            <w:r w:rsidRPr="003261F1">
              <w:rPr>
                <w:rFonts w:cs="Arial"/>
              </w:rPr>
              <w:t xml:space="preserve"> </w:t>
            </w:r>
            <w:r w:rsidRPr="003261F1">
              <w:rPr>
                <w:rStyle w:val="Characterbold"/>
                <w:rFonts w:eastAsiaTheme="minorEastAsia" w:cs="Arial"/>
              </w:rPr>
              <w:t>OR</w:t>
            </w:r>
          </w:p>
        </w:tc>
        <w:tc>
          <w:tcPr>
            <w:tcW w:w="691" w:type="pct"/>
            <w:tcBorders>
              <w:bottom w:val="dashed" w:sz="4" w:space="0" w:color="auto"/>
            </w:tcBorders>
            <w:shd w:val="clear" w:color="auto" w:fill="auto"/>
          </w:tcPr>
          <w:p w14:paraId="33E67AC6" w14:textId="77777777" w:rsidR="00C16A62" w:rsidRPr="003261F1" w:rsidRDefault="00C16A62" w:rsidP="00C16A62">
            <w:pPr>
              <w:pStyle w:val="Tabletext"/>
              <w:spacing w:after="40"/>
              <w:rPr>
                <w:rFonts w:cs="Arial"/>
              </w:rPr>
            </w:pPr>
            <w:r w:rsidRPr="003261F1">
              <w:rPr>
                <w:rFonts w:cs="Arial"/>
              </w:rPr>
              <w:t>-</w:t>
            </w:r>
          </w:p>
        </w:tc>
        <w:tc>
          <w:tcPr>
            <w:tcW w:w="275" w:type="pct"/>
            <w:vMerge/>
            <w:vAlign w:val="center"/>
          </w:tcPr>
          <w:p w14:paraId="6D072C0D" w14:textId="77777777" w:rsidR="00C16A62" w:rsidRPr="003261F1" w:rsidRDefault="00C16A62" w:rsidP="00C16A62">
            <w:pPr>
              <w:pStyle w:val="Tabletext"/>
              <w:rPr>
                <w:rFonts w:cs="Arial"/>
              </w:rPr>
            </w:pPr>
          </w:p>
        </w:tc>
        <w:tc>
          <w:tcPr>
            <w:tcW w:w="600" w:type="pct"/>
            <w:vMerge w:val="restart"/>
            <w:shd w:val="clear" w:color="auto" w:fill="auto"/>
          </w:tcPr>
          <w:p w14:paraId="0E76DC3E" w14:textId="77777777" w:rsidR="00C16A62" w:rsidRPr="003261F1" w:rsidRDefault="00C16A62" w:rsidP="00C16A62">
            <w:pPr>
              <w:pStyle w:val="Tabletext"/>
              <w:rPr>
                <w:rFonts w:cs="Arial"/>
              </w:rPr>
            </w:pPr>
            <w:r w:rsidRPr="003261F1">
              <w:rPr>
                <w:rFonts w:cs="Arial"/>
              </w:rPr>
              <w:t>5 to 7 days</w:t>
            </w:r>
          </w:p>
        </w:tc>
        <w:tc>
          <w:tcPr>
            <w:tcW w:w="499" w:type="pct"/>
            <w:vMerge/>
            <w:vAlign w:val="center"/>
          </w:tcPr>
          <w:p w14:paraId="48A21919" w14:textId="77777777" w:rsidR="00C16A62" w:rsidRPr="003261F1" w:rsidRDefault="00C16A62" w:rsidP="00C16A62">
            <w:pPr>
              <w:pStyle w:val="Tabletext"/>
              <w:rPr>
                <w:rFonts w:cs="Arial"/>
              </w:rPr>
            </w:pPr>
          </w:p>
        </w:tc>
      </w:tr>
      <w:tr w:rsidR="00C16A62" w:rsidRPr="003261F1" w14:paraId="1DC7CFCA" w14:textId="77777777" w:rsidTr="6BC33E7A">
        <w:tblPrEx>
          <w:shd w:val="clear" w:color="auto" w:fill="E6E6E6"/>
        </w:tblPrEx>
        <w:trPr>
          <w:cantSplit/>
        </w:trPr>
        <w:tc>
          <w:tcPr>
            <w:tcW w:w="550" w:type="pct"/>
            <w:vMerge/>
          </w:tcPr>
          <w:p w14:paraId="6BD18F9B" w14:textId="77777777" w:rsidR="00C16A62" w:rsidRPr="003261F1" w:rsidRDefault="00C16A62" w:rsidP="00C16A62">
            <w:pPr>
              <w:pStyle w:val="Tabletext"/>
              <w:rPr>
                <w:rFonts w:cs="Arial"/>
              </w:rPr>
            </w:pPr>
          </w:p>
        </w:tc>
        <w:tc>
          <w:tcPr>
            <w:tcW w:w="1514" w:type="pct"/>
            <w:vMerge/>
          </w:tcPr>
          <w:p w14:paraId="238601FE" w14:textId="77777777" w:rsidR="00C16A62" w:rsidRPr="003261F1" w:rsidRDefault="00C16A62" w:rsidP="00C16A62">
            <w:pPr>
              <w:spacing w:after="40"/>
              <w:rPr>
                <w:rFonts w:ascii="Arial" w:hAnsi="Arial" w:cs="Arial"/>
              </w:rPr>
            </w:pPr>
          </w:p>
        </w:tc>
        <w:tc>
          <w:tcPr>
            <w:tcW w:w="871" w:type="pct"/>
            <w:tcBorders>
              <w:top w:val="dashed" w:sz="4" w:space="0" w:color="auto"/>
            </w:tcBorders>
            <w:shd w:val="clear" w:color="auto" w:fill="auto"/>
          </w:tcPr>
          <w:p w14:paraId="2C70301C" w14:textId="77777777" w:rsidR="00C16A62" w:rsidRPr="003261F1" w:rsidRDefault="00C16A62" w:rsidP="00C16A62">
            <w:pPr>
              <w:pStyle w:val="Tabletext"/>
              <w:spacing w:after="40"/>
              <w:rPr>
                <w:rFonts w:cs="Arial"/>
              </w:rPr>
            </w:pPr>
            <w:r w:rsidRPr="00C16A62">
              <w:rPr>
                <w:rFonts w:cs="Arial"/>
                <w:b/>
                <w:color w:val="00B050"/>
              </w:rPr>
              <w:t>erythromycin</w:t>
            </w:r>
            <w:r w:rsidRPr="00C16A62">
              <w:rPr>
                <w:rFonts w:cs="Arial"/>
              </w:rPr>
              <w:t xml:space="preserve"> (</w:t>
            </w:r>
            <w:r w:rsidRPr="00C16A62">
              <w:t>if macrolide needed in pregnancy; consider benefit/harm)</w:t>
            </w:r>
          </w:p>
        </w:tc>
        <w:tc>
          <w:tcPr>
            <w:tcW w:w="691" w:type="pct"/>
            <w:tcBorders>
              <w:top w:val="dashed" w:sz="4" w:space="0" w:color="auto"/>
            </w:tcBorders>
            <w:shd w:val="clear" w:color="auto" w:fill="auto"/>
          </w:tcPr>
          <w:p w14:paraId="1BBD13F9" w14:textId="77777777" w:rsidR="00C16A62" w:rsidRPr="003261F1" w:rsidRDefault="00C16A62" w:rsidP="00C16A62">
            <w:pPr>
              <w:pStyle w:val="Tabletext"/>
              <w:spacing w:after="40"/>
              <w:rPr>
                <w:rFonts w:cs="Arial"/>
              </w:rPr>
            </w:pPr>
            <w:r w:rsidRPr="003261F1">
              <w:rPr>
                <w:rFonts w:cs="Arial"/>
              </w:rPr>
              <w:t>-</w:t>
            </w:r>
          </w:p>
        </w:tc>
        <w:tc>
          <w:tcPr>
            <w:tcW w:w="275" w:type="pct"/>
            <w:vMerge/>
            <w:vAlign w:val="center"/>
          </w:tcPr>
          <w:p w14:paraId="0F3CABC7" w14:textId="77777777" w:rsidR="00C16A62" w:rsidRPr="003261F1" w:rsidRDefault="00C16A62" w:rsidP="00C16A62">
            <w:pPr>
              <w:pStyle w:val="Tabletext"/>
              <w:rPr>
                <w:rFonts w:cs="Arial"/>
              </w:rPr>
            </w:pPr>
          </w:p>
        </w:tc>
        <w:tc>
          <w:tcPr>
            <w:tcW w:w="600" w:type="pct"/>
            <w:vMerge/>
          </w:tcPr>
          <w:p w14:paraId="5B08B5D1" w14:textId="77777777" w:rsidR="00C16A62" w:rsidRPr="003261F1" w:rsidRDefault="00C16A62" w:rsidP="00C16A62">
            <w:pPr>
              <w:pStyle w:val="Tabletext"/>
              <w:rPr>
                <w:rFonts w:cs="Arial"/>
              </w:rPr>
            </w:pPr>
          </w:p>
        </w:tc>
        <w:tc>
          <w:tcPr>
            <w:tcW w:w="499" w:type="pct"/>
            <w:vMerge/>
            <w:vAlign w:val="center"/>
          </w:tcPr>
          <w:p w14:paraId="16DEB4AB" w14:textId="77777777" w:rsidR="00C16A62" w:rsidRPr="003261F1" w:rsidRDefault="00C16A62" w:rsidP="00C16A62">
            <w:pPr>
              <w:pStyle w:val="Tabletext"/>
              <w:rPr>
                <w:rFonts w:cs="Arial"/>
              </w:rPr>
            </w:pPr>
          </w:p>
        </w:tc>
      </w:tr>
      <w:tr w:rsidR="00C16A62" w:rsidRPr="003261F1" w14:paraId="3037F1FD" w14:textId="77777777" w:rsidTr="6BC33E7A">
        <w:tblPrEx>
          <w:shd w:val="clear" w:color="auto" w:fill="E6E6E6"/>
        </w:tblPrEx>
        <w:trPr>
          <w:cantSplit/>
        </w:trPr>
        <w:tc>
          <w:tcPr>
            <w:tcW w:w="550" w:type="pct"/>
            <w:vMerge/>
          </w:tcPr>
          <w:p w14:paraId="0AD9C6F4" w14:textId="77777777" w:rsidR="00C16A62" w:rsidRPr="003261F1" w:rsidRDefault="00C16A62" w:rsidP="00C16A62">
            <w:pPr>
              <w:pStyle w:val="Tabletext"/>
              <w:rPr>
                <w:rFonts w:cs="Arial"/>
              </w:rPr>
            </w:pPr>
          </w:p>
        </w:tc>
        <w:tc>
          <w:tcPr>
            <w:tcW w:w="1514" w:type="pct"/>
            <w:vMerge/>
          </w:tcPr>
          <w:p w14:paraId="4B1F511A" w14:textId="77777777" w:rsidR="00C16A62" w:rsidRPr="003261F1" w:rsidRDefault="00C16A62" w:rsidP="00C16A62">
            <w:pPr>
              <w:spacing w:after="40"/>
              <w:rPr>
                <w:rFonts w:ascii="Arial" w:hAnsi="Arial" w:cs="Arial"/>
              </w:rPr>
            </w:pPr>
          </w:p>
        </w:tc>
        <w:tc>
          <w:tcPr>
            <w:tcW w:w="871" w:type="pct"/>
            <w:tcBorders>
              <w:bottom w:val="single" w:sz="4" w:space="0" w:color="auto"/>
            </w:tcBorders>
            <w:shd w:val="clear" w:color="auto" w:fill="auto"/>
          </w:tcPr>
          <w:p w14:paraId="7508E90F" w14:textId="77777777" w:rsidR="00C16A62" w:rsidRPr="003261F1" w:rsidRDefault="00C16A62" w:rsidP="00C16A62">
            <w:pPr>
              <w:pStyle w:val="Tabletext"/>
              <w:spacing w:after="40"/>
              <w:rPr>
                <w:rFonts w:cs="Arial"/>
              </w:rPr>
            </w:pPr>
            <w:r w:rsidRPr="003261F1">
              <w:rPr>
                <w:rStyle w:val="Characterbold"/>
                <w:rFonts w:eastAsiaTheme="minorEastAsia" w:cs="Arial"/>
              </w:rPr>
              <w:t>Second choice</w:t>
            </w:r>
            <w:r w:rsidRPr="003261F1">
              <w:rPr>
                <w:rFonts w:cs="Arial"/>
              </w:rPr>
              <w:t xml:space="preserve">: </w:t>
            </w:r>
            <w:r w:rsidRPr="007407F9">
              <w:rPr>
                <w:rFonts w:cs="Arial"/>
                <w:b/>
                <w:color w:val="FF0000"/>
              </w:rPr>
              <w:t>co-amoxiclav</w:t>
            </w:r>
          </w:p>
        </w:tc>
        <w:tc>
          <w:tcPr>
            <w:tcW w:w="691" w:type="pct"/>
            <w:tcBorders>
              <w:bottom w:val="single" w:sz="4" w:space="0" w:color="auto"/>
            </w:tcBorders>
            <w:shd w:val="clear" w:color="auto" w:fill="auto"/>
          </w:tcPr>
          <w:p w14:paraId="0BE14808" w14:textId="77777777" w:rsidR="00C16A62" w:rsidRPr="003261F1" w:rsidRDefault="00C16A62" w:rsidP="00C16A62">
            <w:pPr>
              <w:pStyle w:val="Tabletext"/>
              <w:spacing w:after="40"/>
              <w:rPr>
                <w:rFonts w:cs="Arial"/>
              </w:rPr>
            </w:pPr>
            <w:r w:rsidRPr="003261F1">
              <w:rPr>
                <w:rFonts w:cs="Arial"/>
              </w:rPr>
              <w:t>-</w:t>
            </w:r>
          </w:p>
        </w:tc>
        <w:tc>
          <w:tcPr>
            <w:tcW w:w="275" w:type="pct"/>
            <w:vMerge/>
            <w:vAlign w:val="center"/>
          </w:tcPr>
          <w:p w14:paraId="65F9C3DC" w14:textId="77777777" w:rsidR="00C16A62" w:rsidRPr="003261F1" w:rsidRDefault="00C16A62" w:rsidP="00C16A62">
            <w:pPr>
              <w:pStyle w:val="Tabletext"/>
              <w:rPr>
                <w:rFonts w:cs="Arial"/>
              </w:rPr>
            </w:pPr>
          </w:p>
        </w:tc>
        <w:tc>
          <w:tcPr>
            <w:tcW w:w="600" w:type="pct"/>
            <w:tcBorders>
              <w:bottom w:val="single" w:sz="4" w:space="0" w:color="auto"/>
            </w:tcBorders>
            <w:shd w:val="clear" w:color="auto" w:fill="auto"/>
          </w:tcPr>
          <w:p w14:paraId="7A023DE1" w14:textId="77777777" w:rsidR="00C16A62" w:rsidRPr="003261F1" w:rsidRDefault="00C16A62" w:rsidP="00C16A62">
            <w:pPr>
              <w:pStyle w:val="Tabletext"/>
              <w:rPr>
                <w:rFonts w:cs="Arial"/>
              </w:rPr>
            </w:pPr>
            <w:r w:rsidRPr="003261F1">
              <w:rPr>
                <w:rFonts w:cs="Arial"/>
              </w:rPr>
              <w:t>5 to 7 days</w:t>
            </w:r>
          </w:p>
        </w:tc>
        <w:tc>
          <w:tcPr>
            <w:tcW w:w="499" w:type="pct"/>
            <w:vMerge/>
            <w:vAlign w:val="center"/>
          </w:tcPr>
          <w:p w14:paraId="5023141B" w14:textId="77777777" w:rsidR="00C16A62" w:rsidRPr="003261F1" w:rsidRDefault="00C16A62" w:rsidP="00C16A62">
            <w:pPr>
              <w:pStyle w:val="Tabletext"/>
              <w:rPr>
                <w:rFonts w:cs="Arial"/>
              </w:rPr>
            </w:pPr>
          </w:p>
        </w:tc>
      </w:tr>
      <w:tr w:rsidR="008D715B" w:rsidRPr="00787DD9" w14:paraId="4CF8AE7D" w14:textId="77777777" w:rsidTr="6BC33E7A">
        <w:trPr>
          <w:cantSplit/>
        </w:trPr>
        <w:tc>
          <w:tcPr>
            <w:tcW w:w="550" w:type="pct"/>
            <w:vMerge w:val="restart"/>
            <w:shd w:val="clear" w:color="auto" w:fill="auto"/>
            <w:vAlign w:val="center"/>
          </w:tcPr>
          <w:p w14:paraId="4E64F5F5" w14:textId="77777777" w:rsidR="008D715B" w:rsidRPr="00812055" w:rsidRDefault="008D715B" w:rsidP="00DE4353">
            <w:pPr>
              <w:pStyle w:val="Tabletextbold"/>
            </w:pPr>
            <w:r w:rsidRPr="00812055">
              <w:t>Acute otitis externa</w:t>
            </w:r>
          </w:p>
          <w:p w14:paraId="1F3B1409" w14:textId="77777777" w:rsidR="008D715B" w:rsidRPr="00812055" w:rsidRDefault="008D715B" w:rsidP="00DE4353">
            <w:pPr>
              <w:pStyle w:val="Tabletext"/>
            </w:pPr>
          </w:p>
          <w:p w14:paraId="315CC640" w14:textId="77777777" w:rsidR="008D715B" w:rsidRPr="00812055" w:rsidRDefault="008D715B" w:rsidP="00DE4353">
            <w:pPr>
              <w:pStyle w:val="Tabletext"/>
            </w:pPr>
            <w:r w:rsidRPr="00812055">
              <w:t>Public Health England</w:t>
            </w:r>
          </w:p>
          <w:p w14:paraId="562C75D1" w14:textId="77777777" w:rsidR="008D715B" w:rsidRPr="00812055" w:rsidRDefault="008D715B" w:rsidP="00DE4353">
            <w:pPr>
              <w:pStyle w:val="Tabletext"/>
            </w:pPr>
          </w:p>
          <w:p w14:paraId="612B116A" w14:textId="77777777" w:rsidR="008D715B" w:rsidRPr="00812055" w:rsidRDefault="008D715B" w:rsidP="00DE4353">
            <w:pPr>
              <w:pStyle w:val="Lastupdated"/>
            </w:pPr>
            <w:r w:rsidRPr="00812055">
              <w:t xml:space="preserve">Last updated: </w:t>
            </w:r>
            <w:r w:rsidRPr="00812055">
              <w:br/>
              <w:t>Nov 2017</w:t>
            </w:r>
          </w:p>
        </w:tc>
        <w:tc>
          <w:tcPr>
            <w:tcW w:w="1514" w:type="pct"/>
            <w:vMerge w:val="restart"/>
            <w:shd w:val="clear" w:color="auto" w:fill="auto"/>
            <w:vAlign w:val="center"/>
          </w:tcPr>
          <w:p w14:paraId="187F0AE9" w14:textId="77777777" w:rsidR="008D715B" w:rsidRPr="00812055" w:rsidRDefault="008D715B" w:rsidP="00DE4353">
            <w:pPr>
              <w:pStyle w:val="Tabletext"/>
            </w:pPr>
            <w:r w:rsidRPr="006E314B">
              <w:rPr>
                <w:rStyle w:val="Characterbold"/>
              </w:rPr>
              <w:t>First line</w:t>
            </w:r>
            <w:r w:rsidRPr="00812055">
              <w:t xml:space="preserve">: </w:t>
            </w:r>
            <w:r w:rsidR="005075D3" w:rsidRPr="00BE145C">
              <w:t xml:space="preserve">Advise to purchase OTC </w:t>
            </w:r>
            <w:r w:rsidRPr="00BE145C">
              <w:t>analgesia</w:t>
            </w:r>
            <w:r w:rsidRPr="00812055">
              <w:t xml:space="preserve"> for pain relief,</w:t>
            </w:r>
            <w:r w:rsidRPr="008C52A1">
              <w:rPr>
                <w:rStyle w:val="Charactersuperscript"/>
              </w:rPr>
              <w:t>1D,2D</w:t>
            </w:r>
            <w:r w:rsidRPr="00812055">
              <w:t xml:space="preserve"> and apply localised heat (such as a warm flannel).</w:t>
            </w:r>
            <w:r w:rsidRPr="008C52A1">
              <w:rPr>
                <w:rStyle w:val="Charactersuperscript"/>
              </w:rPr>
              <w:t>2D</w:t>
            </w:r>
          </w:p>
          <w:p w14:paraId="051B5A20" w14:textId="77777777" w:rsidR="008D715B" w:rsidRPr="00B80354" w:rsidRDefault="008D715B" w:rsidP="00B80354">
            <w:pPr>
              <w:pStyle w:val="Tabletext"/>
              <w:spacing w:after="0"/>
              <w:rPr>
                <w:rFonts w:cs="Arial"/>
                <w:szCs w:val="20"/>
              </w:rPr>
            </w:pPr>
            <w:r w:rsidRPr="006E314B">
              <w:rPr>
                <w:rStyle w:val="Characterbold"/>
              </w:rPr>
              <w:t>Second line</w:t>
            </w:r>
            <w:r w:rsidRPr="00812055">
              <w:t xml:space="preserve">: </w:t>
            </w:r>
            <w:r>
              <w:t xml:space="preserve">OTC </w:t>
            </w:r>
            <w:r w:rsidRPr="00812055">
              <w:t xml:space="preserve">topical acetic acid </w:t>
            </w:r>
            <w:r>
              <w:t>(&gt;12yrs) e.g. EarCalm spray OR</w:t>
            </w:r>
            <w:r w:rsidRPr="00812055">
              <w:t xml:space="preserve"> topical antibiotic +/- steroid</w:t>
            </w:r>
            <w:r>
              <w:t xml:space="preserve"> </w:t>
            </w:r>
            <w:r w:rsidRPr="007048FA">
              <w:rPr>
                <w:rStyle w:val="Charactersuperscript"/>
                <w:rFonts w:cs="Arial"/>
                <w:szCs w:val="20"/>
                <w:vertAlign w:val="baseline"/>
              </w:rPr>
              <w:t>e.g</w:t>
            </w:r>
            <w:r>
              <w:rPr>
                <w:rStyle w:val="Charactersuperscript"/>
                <w:rFonts w:cs="Arial"/>
                <w:szCs w:val="20"/>
                <w:vertAlign w:val="baseline"/>
              </w:rPr>
              <w:t>.</w:t>
            </w:r>
            <w:r w:rsidRPr="007048FA">
              <w:rPr>
                <w:rStyle w:val="Charactersuperscript"/>
                <w:rFonts w:cs="Arial"/>
                <w:szCs w:val="20"/>
                <w:vertAlign w:val="baseline"/>
              </w:rPr>
              <w:t xml:space="preserve"> betamethasone 0.1% neomycin (Betnesol N drops) or Otomize Spray</w:t>
            </w:r>
            <w:r w:rsidRPr="00812055">
              <w:t>: similar cure at 7 days.</w:t>
            </w:r>
            <w:r w:rsidRPr="008C52A1">
              <w:rPr>
                <w:rStyle w:val="Charactersuperscript"/>
              </w:rPr>
              <w:t>2D,3A+,4B-</w:t>
            </w:r>
          </w:p>
          <w:p w14:paraId="2FB9C2B3" w14:textId="77777777" w:rsidR="008D715B" w:rsidRPr="00812055" w:rsidRDefault="008D715B" w:rsidP="00DE4353">
            <w:pPr>
              <w:pStyle w:val="Tabletext"/>
            </w:pPr>
            <w:r w:rsidRPr="006E314B">
              <w:rPr>
                <w:rStyle w:val="Characterbold"/>
              </w:rPr>
              <w:t>If cellulitis or disease extends outside ear canal</w:t>
            </w:r>
            <w:r w:rsidRPr="00812055">
              <w:t xml:space="preserve">, or systemic signs of infection, </w:t>
            </w:r>
            <w:r>
              <w:t xml:space="preserve">swab ear, </w:t>
            </w:r>
            <w:r w:rsidRPr="00812055">
              <w:t>start oral flucloxacillin and refer to exclude malignant otitis externa.</w:t>
            </w:r>
            <w:r w:rsidRPr="008C52A1">
              <w:rPr>
                <w:rStyle w:val="Charactersuperscript"/>
              </w:rPr>
              <w:t>1D</w:t>
            </w:r>
            <w:r w:rsidRPr="00812055">
              <w:t xml:space="preserve"> </w:t>
            </w:r>
          </w:p>
        </w:tc>
        <w:tc>
          <w:tcPr>
            <w:tcW w:w="871" w:type="pct"/>
            <w:shd w:val="clear" w:color="auto" w:fill="auto"/>
            <w:vAlign w:val="center"/>
          </w:tcPr>
          <w:p w14:paraId="6C6F013F" w14:textId="77777777" w:rsidR="008D715B" w:rsidRPr="00812055" w:rsidRDefault="008D715B" w:rsidP="00DE4353">
            <w:pPr>
              <w:pStyle w:val="Tabletext"/>
            </w:pPr>
            <w:r w:rsidRPr="006E314B">
              <w:rPr>
                <w:rStyle w:val="Characterbold"/>
              </w:rPr>
              <w:t>Second line</w:t>
            </w:r>
            <w:r w:rsidRPr="00812055">
              <w:t>:</w:t>
            </w:r>
          </w:p>
          <w:p w14:paraId="058D5EFD" w14:textId="77777777" w:rsidR="008D715B" w:rsidRPr="00812055" w:rsidRDefault="008D715B" w:rsidP="00DE4353">
            <w:pPr>
              <w:pStyle w:val="Tabletext"/>
            </w:pPr>
            <w:r>
              <w:t xml:space="preserve">OTC (&gt;12yrs) </w:t>
            </w:r>
            <w:r w:rsidRPr="00E70224">
              <w:t xml:space="preserve">topical </w:t>
            </w:r>
            <w:r w:rsidRPr="00E70224">
              <w:rPr>
                <w:b/>
                <w:color w:val="00B050"/>
              </w:rPr>
              <w:t>acetic acid</w:t>
            </w:r>
            <w:r w:rsidRPr="00E70224">
              <w:rPr>
                <w:color w:val="00B050"/>
              </w:rPr>
              <w:t xml:space="preserve"> </w:t>
            </w:r>
            <w:r w:rsidRPr="00812055">
              <w:t>2%</w:t>
            </w:r>
            <w:r w:rsidRPr="008C52A1">
              <w:rPr>
                <w:rStyle w:val="Charactersuperscript"/>
              </w:rPr>
              <w:t>2D,4B-</w:t>
            </w:r>
            <w:r w:rsidRPr="00812055">
              <w:t xml:space="preserve"> </w:t>
            </w:r>
            <w:r w:rsidRPr="008C52A1">
              <w:rPr>
                <w:rStyle w:val="Characterbold"/>
              </w:rPr>
              <w:t>OR</w:t>
            </w:r>
          </w:p>
        </w:tc>
        <w:tc>
          <w:tcPr>
            <w:tcW w:w="691" w:type="pct"/>
            <w:shd w:val="clear" w:color="auto" w:fill="auto"/>
            <w:vAlign w:val="center"/>
          </w:tcPr>
          <w:p w14:paraId="6C22E0DA" w14:textId="77777777" w:rsidR="008D715B" w:rsidRPr="00812055" w:rsidRDefault="008D715B" w:rsidP="00DE4353">
            <w:pPr>
              <w:pStyle w:val="Tabletext"/>
            </w:pPr>
            <w:r w:rsidRPr="00812055">
              <w:t>1 spray TDS</w:t>
            </w:r>
            <w:r w:rsidRPr="008C52A1">
              <w:rPr>
                <w:rStyle w:val="Charactersuperscript"/>
              </w:rPr>
              <w:t>5A-</w:t>
            </w:r>
          </w:p>
        </w:tc>
        <w:tc>
          <w:tcPr>
            <w:tcW w:w="275" w:type="pct"/>
            <w:shd w:val="clear" w:color="auto" w:fill="auto"/>
            <w:vAlign w:val="center"/>
          </w:tcPr>
          <w:p w14:paraId="664355AD" w14:textId="77777777" w:rsidR="008D715B" w:rsidRPr="00812055" w:rsidRDefault="008D715B" w:rsidP="00DE4353">
            <w:pPr>
              <w:pStyle w:val="Tabletext"/>
            </w:pPr>
            <w:r w:rsidRPr="00812055">
              <w:rPr>
                <w:noProof/>
                <w:lang w:eastAsia="en-GB"/>
              </w:rPr>
              <w:drawing>
                <wp:inline distT="0" distB="0" distL="0" distR="0" wp14:anchorId="76D17AEA" wp14:editId="5D655918">
                  <wp:extent cx="350520" cy="233680"/>
                  <wp:effectExtent l="19050" t="19050" r="11430" b="13970"/>
                  <wp:docPr id="11" name="Picture 11" title="Link to BNF for childre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366DB162" w14:textId="77777777" w:rsidR="008D715B" w:rsidRPr="00812055" w:rsidRDefault="008D715B" w:rsidP="00DE4353">
            <w:pPr>
              <w:pStyle w:val="Tabletext"/>
            </w:pPr>
            <w:r w:rsidRPr="00812055">
              <w:t>7 days</w:t>
            </w:r>
            <w:r w:rsidRPr="008C52A1">
              <w:rPr>
                <w:rStyle w:val="Charactersuperscript"/>
              </w:rPr>
              <w:t>5A</w:t>
            </w:r>
          </w:p>
        </w:tc>
        <w:tc>
          <w:tcPr>
            <w:tcW w:w="499" w:type="pct"/>
            <w:vMerge w:val="restart"/>
            <w:shd w:val="clear" w:color="auto" w:fill="auto"/>
            <w:vAlign w:val="center"/>
          </w:tcPr>
          <w:p w14:paraId="78027556" w14:textId="77777777" w:rsidR="008D715B" w:rsidRPr="00812055" w:rsidRDefault="008D715B" w:rsidP="00DE4353">
            <w:pPr>
              <w:pStyle w:val="Tabletextitalic"/>
            </w:pPr>
            <w:r w:rsidRPr="00812055">
              <w:t xml:space="preserve">Not available. Access supporting evidence and rationales on the </w:t>
            </w:r>
            <w:hyperlink r:id="rId42" w:history="1">
              <w:r w:rsidRPr="00812055">
                <w:rPr>
                  <w:rStyle w:val="Hyperlink"/>
                </w:rPr>
                <w:t>PHE website</w:t>
              </w:r>
            </w:hyperlink>
          </w:p>
        </w:tc>
      </w:tr>
      <w:tr w:rsidR="008D715B" w:rsidRPr="00787DD9" w14:paraId="03AFC0FC" w14:textId="77777777" w:rsidTr="6BC33E7A">
        <w:trPr>
          <w:cantSplit/>
        </w:trPr>
        <w:tc>
          <w:tcPr>
            <w:tcW w:w="550" w:type="pct"/>
            <w:vMerge/>
            <w:vAlign w:val="center"/>
          </w:tcPr>
          <w:p w14:paraId="1A965116" w14:textId="77777777" w:rsidR="008D715B" w:rsidRPr="00812055" w:rsidRDefault="008D715B" w:rsidP="00DE4353">
            <w:pPr>
              <w:pStyle w:val="Tabletext"/>
            </w:pPr>
          </w:p>
        </w:tc>
        <w:tc>
          <w:tcPr>
            <w:tcW w:w="1514" w:type="pct"/>
            <w:vMerge/>
            <w:vAlign w:val="center"/>
          </w:tcPr>
          <w:p w14:paraId="7DF4E37C" w14:textId="77777777" w:rsidR="008D715B" w:rsidRPr="00812055" w:rsidRDefault="008D715B" w:rsidP="00DE4353">
            <w:pPr>
              <w:pStyle w:val="Tabletext"/>
            </w:pPr>
          </w:p>
        </w:tc>
        <w:tc>
          <w:tcPr>
            <w:tcW w:w="871" w:type="pct"/>
            <w:shd w:val="clear" w:color="auto" w:fill="auto"/>
            <w:vAlign w:val="center"/>
          </w:tcPr>
          <w:p w14:paraId="2979ABA8" w14:textId="77777777" w:rsidR="008D715B" w:rsidRPr="006C5EE8" w:rsidRDefault="008D715B" w:rsidP="006C5EE8">
            <w:pPr>
              <w:pStyle w:val="Tabletext"/>
              <w:rPr>
                <w:rStyle w:val="Charactersuperscript"/>
              </w:rPr>
            </w:pPr>
            <w:r w:rsidRPr="00812055">
              <w:t xml:space="preserve">topical </w:t>
            </w:r>
            <w:r w:rsidRPr="00E70224">
              <w:rPr>
                <w:b/>
                <w:color w:val="00B050"/>
              </w:rPr>
              <w:t>neomycin sulphate</w:t>
            </w:r>
            <w:r w:rsidRPr="00E70224">
              <w:rPr>
                <w:color w:val="00B050"/>
              </w:rPr>
              <w:t xml:space="preserve"> </w:t>
            </w:r>
            <w:r w:rsidRPr="00812055">
              <w:t>with corticosteroid</w:t>
            </w:r>
            <w:r w:rsidRPr="008C52A1">
              <w:rPr>
                <w:rStyle w:val="Charactersuperscript"/>
              </w:rPr>
              <w:t>2D,5A-</w:t>
            </w:r>
            <w:r>
              <w:rPr>
                <w:rStyle w:val="Charactersuperscript"/>
              </w:rPr>
              <w:t xml:space="preserve"> </w:t>
            </w:r>
          </w:p>
          <w:p w14:paraId="6351E4EE" w14:textId="77777777" w:rsidR="008D715B" w:rsidRPr="004B1422" w:rsidRDefault="008D715B" w:rsidP="00DE4353">
            <w:pPr>
              <w:pStyle w:val="Tabletext"/>
              <w:rPr>
                <w:rStyle w:val="Charactersuperscript"/>
              </w:rPr>
            </w:pPr>
            <w:r>
              <w:t>(consider safety issues if perforated tympanic membrane)</w:t>
            </w:r>
            <w:r w:rsidRPr="004B1422">
              <w:rPr>
                <w:rStyle w:val="Charactersuperscript"/>
              </w:rPr>
              <w:t>6</w:t>
            </w:r>
            <w:r>
              <w:rPr>
                <w:rStyle w:val="Charactersuperscript"/>
              </w:rPr>
              <w:t>B-</w:t>
            </w:r>
          </w:p>
        </w:tc>
        <w:tc>
          <w:tcPr>
            <w:tcW w:w="691" w:type="pct"/>
            <w:shd w:val="clear" w:color="auto" w:fill="auto"/>
            <w:vAlign w:val="center"/>
          </w:tcPr>
          <w:p w14:paraId="4D26BC2A" w14:textId="77777777" w:rsidR="008D715B" w:rsidRPr="00812055" w:rsidRDefault="008D715B" w:rsidP="00DE4353">
            <w:pPr>
              <w:pStyle w:val="Tabletext"/>
            </w:pPr>
            <w:r w:rsidRPr="00812055">
              <w:t>3 drops TDS</w:t>
            </w:r>
            <w:r w:rsidRPr="008C52A1">
              <w:rPr>
                <w:rStyle w:val="Charactersuperscript"/>
              </w:rPr>
              <w:t>5A-</w:t>
            </w:r>
          </w:p>
        </w:tc>
        <w:tc>
          <w:tcPr>
            <w:tcW w:w="275" w:type="pct"/>
            <w:shd w:val="clear" w:color="auto" w:fill="auto"/>
            <w:vAlign w:val="center"/>
          </w:tcPr>
          <w:p w14:paraId="44FB30F8" w14:textId="77777777" w:rsidR="008D715B" w:rsidRPr="00812055" w:rsidRDefault="008D715B" w:rsidP="00DE4353">
            <w:pPr>
              <w:pStyle w:val="Tabletext"/>
            </w:pPr>
            <w:r w:rsidRPr="00812055">
              <w:rPr>
                <w:noProof/>
                <w:lang w:eastAsia="en-GB"/>
              </w:rPr>
              <w:drawing>
                <wp:inline distT="0" distB="0" distL="0" distR="0" wp14:anchorId="1417D1C0" wp14:editId="70D67908">
                  <wp:extent cx="350520" cy="233680"/>
                  <wp:effectExtent l="19050" t="19050" r="11430" b="13970"/>
                  <wp:docPr id="10" name="Picture 10" title="Link to BNF for childre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57552969" w14:textId="77777777" w:rsidR="008D715B" w:rsidRPr="00812055" w:rsidRDefault="008D715B" w:rsidP="00DE4353">
            <w:pPr>
              <w:pStyle w:val="Tabletext"/>
            </w:pPr>
            <w:r w:rsidRPr="00812055">
              <w:t xml:space="preserve">7 days (min) to </w:t>
            </w:r>
          </w:p>
          <w:p w14:paraId="2D7B5762" w14:textId="77777777" w:rsidR="008D715B" w:rsidRPr="00812055" w:rsidRDefault="008D715B" w:rsidP="00DE4353">
            <w:pPr>
              <w:pStyle w:val="Tabletext"/>
            </w:pPr>
            <w:r w:rsidRPr="00812055">
              <w:t>14 days (max)</w:t>
            </w:r>
            <w:r w:rsidRPr="008C52A1">
              <w:rPr>
                <w:rStyle w:val="Charactersuperscript"/>
              </w:rPr>
              <w:t>3A+</w:t>
            </w:r>
          </w:p>
        </w:tc>
        <w:tc>
          <w:tcPr>
            <w:tcW w:w="499" w:type="pct"/>
            <w:vMerge/>
            <w:vAlign w:val="center"/>
          </w:tcPr>
          <w:p w14:paraId="1DA6542E" w14:textId="77777777" w:rsidR="008D715B" w:rsidRPr="00812055" w:rsidRDefault="008D715B" w:rsidP="00DE4353">
            <w:pPr>
              <w:pStyle w:val="Tabletext"/>
            </w:pPr>
          </w:p>
        </w:tc>
      </w:tr>
      <w:tr w:rsidR="008D715B" w:rsidRPr="00787DD9" w14:paraId="7B191C98" w14:textId="77777777" w:rsidTr="6BC33E7A">
        <w:trPr>
          <w:cantSplit/>
        </w:trPr>
        <w:tc>
          <w:tcPr>
            <w:tcW w:w="550" w:type="pct"/>
            <w:vMerge/>
            <w:vAlign w:val="center"/>
          </w:tcPr>
          <w:p w14:paraId="3041E394" w14:textId="77777777" w:rsidR="008D715B" w:rsidRPr="00812055" w:rsidRDefault="008D715B" w:rsidP="00DE4353">
            <w:pPr>
              <w:pStyle w:val="Tabletext"/>
            </w:pPr>
          </w:p>
        </w:tc>
        <w:tc>
          <w:tcPr>
            <w:tcW w:w="1514" w:type="pct"/>
            <w:vMerge/>
            <w:vAlign w:val="center"/>
          </w:tcPr>
          <w:p w14:paraId="722B00AE" w14:textId="77777777" w:rsidR="008D715B" w:rsidRPr="00812055" w:rsidRDefault="008D715B" w:rsidP="00DE4353">
            <w:pPr>
              <w:pStyle w:val="Tabletext"/>
            </w:pPr>
          </w:p>
        </w:tc>
        <w:tc>
          <w:tcPr>
            <w:tcW w:w="871" w:type="pct"/>
            <w:vMerge w:val="restart"/>
            <w:shd w:val="clear" w:color="auto" w:fill="auto"/>
            <w:vAlign w:val="center"/>
          </w:tcPr>
          <w:p w14:paraId="529BE89C" w14:textId="77777777" w:rsidR="008D715B" w:rsidRPr="00812055" w:rsidRDefault="008D715B" w:rsidP="00DE4353">
            <w:pPr>
              <w:pStyle w:val="Tabletext"/>
            </w:pPr>
            <w:r w:rsidRPr="006E314B">
              <w:rPr>
                <w:rStyle w:val="Characterbold"/>
              </w:rPr>
              <w:t>If cellulitis</w:t>
            </w:r>
            <w:r w:rsidRPr="00812055">
              <w:t xml:space="preserve">: </w:t>
            </w:r>
            <w:r w:rsidRPr="00E70224">
              <w:rPr>
                <w:b/>
                <w:color w:val="FF0000"/>
              </w:rPr>
              <w:t>flucloxacillin</w:t>
            </w:r>
            <w:r w:rsidRPr="00E70224">
              <w:rPr>
                <w:rStyle w:val="Charactersuperscript"/>
              </w:rPr>
              <w:t>7</w:t>
            </w:r>
            <w:r w:rsidRPr="008C52A1">
              <w:rPr>
                <w:rStyle w:val="Charactersuperscript"/>
              </w:rPr>
              <w:t>B+</w:t>
            </w:r>
          </w:p>
        </w:tc>
        <w:tc>
          <w:tcPr>
            <w:tcW w:w="691" w:type="pct"/>
            <w:shd w:val="clear" w:color="auto" w:fill="auto"/>
            <w:vAlign w:val="center"/>
          </w:tcPr>
          <w:p w14:paraId="60593CC8" w14:textId="77777777" w:rsidR="008D715B" w:rsidRPr="00812055" w:rsidRDefault="008D715B" w:rsidP="00DE4353">
            <w:pPr>
              <w:pStyle w:val="Tabletext"/>
            </w:pPr>
            <w:r w:rsidRPr="00812055">
              <w:t>250mg QDS</w:t>
            </w:r>
            <w:r w:rsidRPr="008C52A1">
              <w:rPr>
                <w:rStyle w:val="Charactersuperscript"/>
              </w:rPr>
              <w:t>2D</w:t>
            </w:r>
          </w:p>
        </w:tc>
        <w:tc>
          <w:tcPr>
            <w:tcW w:w="275" w:type="pct"/>
            <w:vMerge w:val="restart"/>
            <w:shd w:val="clear" w:color="auto" w:fill="auto"/>
            <w:vAlign w:val="center"/>
          </w:tcPr>
          <w:p w14:paraId="42C6D796" w14:textId="77777777" w:rsidR="008D715B" w:rsidRPr="00812055" w:rsidRDefault="008D715B" w:rsidP="00DE4353">
            <w:pPr>
              <w:pStyle w:val="Tabletext"/>
            </w:pPr>
            <w:r w:rsidRPr="00812055">
              <w:rPr>
                <w:noProof/>
                <w:lang w:eastAsia="en-GB"/>
              </w:rPr>
              <w:drawing>
                <wp:inline distT="0" distB="0" distL="0" distR="0" wp14:anchorId="6EEE1047" wp14:editId="3DF3750B">
                  <wp:extent cx="350520" cy="233680"/>
                  <wp:effectExtent l="19050" t="19050" r="11430" b="13970"/>
                  <wp:docPr id="8" name="Picture 8" title="Link to BNF for childre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66AA4868" w14:textId="77777777" w:rsidR="008D715B" w:rsidRPr="00812055" w:rsidRDefault="008D715B" w:rsidP="00DE4353">
            <w:pPr>
              <w:pStyle w:val="Tabletext"/>
            </w:pPr>
            <w:r w:rsidRPr="00812055">
              <w:t>7 days</w:t>
            </w:r>
            <w:r w:rsidRPr="008C52A1">
              <w:rPr>
                <w:rStyle w:val="Charactersuperscript"/>
              </w:rPr>
              <w:t>2D</w:t>
            </w:r>
          </w:p>
        </w:tc>
        <w:tc>
          <w:tcPr>
            <w:tcW w:w="499" w:type="pct"/>
            <w:vMerge/>
            <w:vAlign w:val="center"/>
          </w:tcPr>
          <w:p w14:paraId="6E1831B3" w14:textId="77777777" w:rsidR="008D715B" w:rsidRPr="00812055" w:rsidRDefault="008D715B" w:rsidP="00DE4353">
            <w:pPr>
              <w:pStyle w:val="Tabletext"/>
            </w:pPr>
          </w:p>
        </w:tc>
      </w:tr>
      <w:tr w:rsidR="008D715B" w:rsidRPr="00787DD9" w14:paraId="1FF084DC" w14:textId="77777777" w:rsidTr="6BC33E7A">
        <w:trPr>
          <w:cantSplit/>
          <w:trHeight w:val="411"/>
        </w:trPr>
        <w:tc>
          <w:tcPr>
            <w:tcW w:w="550" w:type="pct"/>
            <w:vMerge/>
            <w:vAlign w:val="center"/>
          </w:tcPr>
          <w:p w14:paraId="54E11D2A" w14:textId="77777777" w:rsidR="008D715B" w:rsidRPr="00812055" w:rsidRDefault="008D715B" w:rsidP="00DE4353">
            <w:pPr>
              <w:pStyle w:val="Tabletext"/>
            </w:pPr>
          </w:p>
        </w:tc>
        <w:tc>
          <w:tcPr>
            <w:tcW w:w="1514" w:type="pct"/>
            <w:vMerge/>
            <w:vAlign w:val="center"/>
          </w:tcPr>
          <w:p w14:paraId="31126E5D" w14:textId="77777777" w:rsidR="008D715B" w:rsidRPr="00812055" w:rsidRDefault="008D715B" w:rsidP="00DE4353">
            <w:pPr>
              <w:pStyle w:val="Tabletext"/>
            </w:pPr>
          </w:p>
        </w:tc>
        <w:tc>
          <w:tcPr>
            <w:tcW w:w="871" w:type="pct"/>
            <w:vMerge/>
            <w:vAlign w:val="center"/>
          </w:tcPr>
          <w:p w14:paraId="2DE403A5" w14:textId="77777777" w:rsidR="008D715B" w:rsidRPr="00812055" w:rsidRDefault="008D715B" w:rsidP="00DE4353">
            <w:pPr>
              <w:pStyle w:val="Tabletext"/>
            </w:pPr>
          </w:p>
        </w:tc>
        <w:tc>
          <w:tcPr>
            <w:tcW w:w="691" w:type="pct"/>
            <w:shd w:val="clear" w:color="auto" w:fill="auto"/>
            <w:vAlign w:val="center"/>
          </w:tcPr>
          <w:p w14:paraId="5A99E74B" w14:textId="77777777" w:rsidR="008D715B" w:rsidRPr="00812055" w:rsidRDefault="008D715B" w:rsidP="00DE4353">
            <w:pPr>
              <w:pStyle w:val="Tabletext"/>
            </w:pPr>
            <w:r w:rsidRPr="00812055">
              <w:t>If severe: 500mg QDS</w:t>
            </w:r>
            <w:r w:rsidRPr="008C52A1">
              <w:rPr>
                <w:rStyle w:val="Charactersuperscript"/>
              </w:rPr>
              <w:t>2D</w:t>
            </w:r>
          </w:p>
        </w:tc>
        <w:tc>
          <w:tcPr>
            <w:tcW w:w="275" w:type="pct"/>
            <w:vMerge/>
            <w:vAlign w:val="center"/>
          </w:tcPr>
          <w:p w14:paraId="62431CDC" w14:textId="77777777" w:rsidR="008D715B" w:rsidRPr="00812055" w:rsidRDefault="008D715B" w:rsidP="00DE4353">
            <w:pPr>
              <w:pStyle w:val="Tabletext"/>
            </w:pPr>
          </w:p>
        </w:tc>
        <w:tc>
          <w:tcPr>
            <w:tcW w:w="600" w:type="pct"/>
            <w:vMerge/>
            <w:vAlign w:val="center"/>
          </w:tcPr>
          <w:p w14:paraId="49E398E2" w14:textId="77777777" w:rsidR="008D715B" w:rsidRPr="00812055" w:rsidRDefault="008D715B" w:rsidP="00DE4353">
            <w:pPr>
              <w:pStyle w:val="Tabletext"/>
            </w:pPr>
          </w:p>
        </w:tc>
        <w:tc>
          <w:tcPr>
            <w:tcW w:w="499" w:type="pct"/>
            <w:vMerge/>
            <w:vAlign w:val="center"/>
          </w:tcPr>
          <w:p w14:paraId="16287F21" w14:textId="77777777" w:rsidR="008D715B" w:rsidRPr="00812055" w:rsidRDefault="008D715B" w:rsidP="00DE4353">
            <w:pPr>
              <w:pStyle w:val="Tabletext"/>
            </w:pPr>
          </w:p>
        </w:tc>
      </w:tr>
      <w:tr w:rsidR="008D715B" w:rsidRPr="00787DD9" w14:paraId="1ABD0361" w14:textId="77777777" w:rsidTr="6BC33E7A">
        <w:trPr>
          <w:cantSplit/>
          <w:trHeight w:val="1210"/>
        </w:trPr>
        <w:tc>
          <w:tcPr>
            <w:tcW w:w="550" w:type="pct"/>
            <w:vMerge w:val="restart"/>
            <w:shd w:val="clear" w:color="auto" w:fill="auto"/>
            <w:vAlign w:val="center"/>
          </w:tcPr>
          <w:p w14:paraId="4DFDF4F6" w14:textId="77777777" w:rsidR="008D715B" w:rsidRPr="00812055" w:rsidRDefault="008D715B" w:rsidP="00DE4353">
            <w:pPr>
              <w:pStyle w:val="Tabletextbold"/>
              <w:keepNext/>
            </w:pPr>
            <w:r w:rsidRPr="00812055">
              <w:t>Sinusitis</w:t>
            </w:r>
          </w:p>
          <w:p w14:paraId="5BE93A62" w14:textId="77777777" w:rsidR="008D715B" w:rsidRPr="00812055" w:rsidRDefault="008D715B" w:rsidP="00DE4353">
            <w:pPr>
              <w:pStyle w:val="Tabletext"/>
              <w:keepNext/>
            </w:pPr>
          </w:p>
          <w:p w14:paraId="384BA73E" w14:textId="77777777" w:rsidR="008D715B" w:rsidRPr="00812055" w:rsidRDefault="008D715B" w:rsidP="00DE4353">
            <w:pPr>
              <w:pStyle w:val="Tabletext"/>
              <w:keepNext/>
            </w:pPr>
          </w:p>
          <w:p w14:paraId="34B3F2EB" w14:textId="77777777" w:rsidR="008D715B" w:rsidRPr="00812055" w:rsidRDefault="008D715B" w:rsidP="00DE4353">
            <w:pPr>
              <w:pStyle w:val="Tabletext"/>
              <w:keepNext/>
            </w:pPr>
            <w:r w:rsidRPr="00812055">
              <w:rPr>
                <w:noProof/>
                <w:lang w:eastAsia="en-GB"/>
              </w:rPr>
              <w:drawing>
                <wp:inline distT="0" distB="0" distL="0" distR="0" wp14:anchorId="3FDE0D93" wp14:editId="44BB8D6E">
                  <wp:extent cx="628650" cy="314519"/>
                  <wp:effectExtent l="0" t="0" r="0" b="9525"/>
                  <wp:docPr id="19" name="Picture 19"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14:paraId="7D34F5C7" w14:textId="77777777" w:rsidR="008D715B" w:rsidRDefault="008D715B" w:rsidP="00DE4353">
            <w:pPr>
              <w:pStyle w:val="Tabletext"/>
            </w:pPr>
          </w:p>
          <w:p w14:paraId="14F47026" w14:textId="77777777" w:rsidR="008D715B" w:rsidRPr="00133366" w:rsidRDefault="008D715B" w:rsidP="00DE4353">
            <w:pPr>
              <w:pStyle w:val="Tabletext"/>
            </w:pPr>
            <w:r w:rsidRPr="00812055">
              <w:lastRenderedPageBreak/>
              <w:t>Public Health England</w:t>
            </w:r>
          </w:p>
          <w:p w14:paraId="0B4020A7" w14:textId="77777777" w:rsidR="008D715B" w:rsidRPr="00812055" w:rsidRDefault="008D715B" w:rsidP="00DE4353">
            <w:pPr>
              <w:pStyle w:val="Tabletext"/>
              <w:keepNext/>
            </w:pPr>
          </w:p>
          <w:p w14:paraId="111A375D" w14:textId="77777777" w:rsidR="008D715B" w:rsidRPr="00812055" w:rsidRDefault="008D715B" w:rsidP="00DE4353">
            <w:pPr>
              <w:pStyle w:val="Lastupdated"/>
              <w:keepNext/>
            </w:pPr>
            <w:r w:rsidRPr="00812055">
              <w:t xml:space="preserve">Last updated: </w:t>
            </w:r>
            <w:r w:rsidRPr="00812055">
              <w:br/>
              <w:t>Oct 2017</w:t>
            </w:r>
          </w:p>
        </w:tc>
        <w:tc>
          <w:tcPr>
            <w:tcW w:w="1514" w:type="pct"/>
            <w:vMerge w:val="restart"/>
            <w:shd w:val="clear" w:color="auto" w:fill="auto"/>
            <w:vAlign w:val="center"/>
          </w:tcPr>
          <w:p w14:paraId="15C50B02" w14:textId="77777777" w:rsidR="008D715B" w:rsidRPr="00812055" w:rsidRDefault="008D715B" w:rsidP="00DE4353">
            <w:pPr>
              <w:pStyle w:val="Tabletext"/>
              <w:keepNext/>
              <w:spacing w:after="20"/>
            </w:pPr>
            <w:r w:rsidRPr="00BE145C">
              <w:lastRenderedPageBreak/>
              <w:t xml:space="preserve">Advise </w:t>
            </w:r>
            <w:r w:rsidR="00832270" w:rsidRPr="00BE145C">
              <w:t xml:space="preserve">to purchase </w:t>
            </w:r>
            <w:r w:rsidRPr="00BE145C">
              <w:t>OTC</w:t>
            </w:r>
            <w:r>
              <w:t xml:space="preserve"> </w:t>
            </w:r>
            <w:r w:rsidRPr="00812055">
              <w:t>paracetamol or ibuprofen for pain. Little evidence that nasal saline or nasal decongestants help, but people may want to try them</w:t>
            </w:r>
            <w:r>
              <w:t xml:space="preserve"> OTC</w:t>
            </w:r>
            <w:r w:rsidRPr="00812055">
              <w:t>.</w:t>
            </w:r>
          </w:p>
          <w:p w14:paraId="49779978" w14:textId="77777777" w:rsidR="008D715B" w:rsidRPr="00812055" w:rsidRDefault="008D715B" w:rsidP="00DE4353">
            <w:pPr>
              <w:pStyle w:val="Tabletext"/>
              <w:keepNext/>
              <w:spacing w:after="20"/>
            </w:pPr>
            <w:r w:rsidRPr="006E314B">
              <w:rPr>
                <w:rStyle w:val="Characterbold"/>
              </w:rPr>
              <w:t>Symptoms for 10 days or less</w:t>
            </w:r>
            <w:r w:rsidRPr="00812055">
              <w:t>: no antibiotic.</w:t>
            </w:r>
          </w:p>
          <w:p w14:paraId="452DECDD" w14:textId="77777777" w:rsidR="008D715B" w:rsidRPr="00812055" w:rsidRDefault="008D715B" w:rsidP="00DE4353">
            <w:pPr>
              <w:pStyle w:val="Tabletext"/>
              <w:keepNext/>
              <w:spacing w:after="20"/>
            </w:pPr>
            <w:r w:rsidRPr="006E314B">
              <w:rPr>
                <w:rStyle w:val="Characterbold"/>
              </w:rPr>
              <w:t>Symptoms with no improvement for more than 10 days</w:t>
            </w:r>
            <w:r w:rsidRPr="00812055">
              <w:t xml:space="preserve">: no antibiotic or back-up antibiotic depending on likelihood of bacterial cause. </w:t>
            </w:r>
            <w:r w:rsidRPr="00812055">
              <w:br/>
            </w:r>
            <w:r w:rsidRPr="00812055">
              <w:lastRenderedPageBreak/>
              <w:t>Consider high-dose nasal corticosteroid (if over 12 years).</w:t>
            </w:r>
          </w:p>
          <w:p w14:paraId="0DAC42EC" w14:textId="77777777" w:rsidR="008D715B" w:rsidRPr="00812055" w:rsidRDefault="008D715B" w:rsidP="00DE4353">
            <w:pPr>
              <w:pStyle w:val="Tabletext"/>
              <w:keepNext/>
              <w:spacing w:after="20"/>
            </w:pPr>
            <w:r w:rsidRPr="006E314B">
              <w:rPr>
                <w:rStyle w:val="Characterbold"/>
              </w:rPr>
              <w:t>Systemically very unwell or high risk of complications</w:t>
            </w:r>
            <w:r w:rsidRPr="00812055">
              <w:t>: immediate antibiotic.</w:t>
            </w:r>
          </w:p>
          <w:p w14:paraId="3C1E1C50" w14:textId="77777777" w:rsidR="008D715B" w:rsidRPr="00812055" w:rsidRDefault="008D715B" w:rsidP="00DE4353">
            <w:pPr>
              <w:pStyle w:val="Tabletextitalic"/>
              <w:keepNext/>
              <w:spacing w:after="20"/>
            </w:pPr>
            <w:r w:rsidRPr="00812055">
              <w:t>For detailed information click on the visual summary.</w:t>
            </w:r>
          </w:p>
        </w:tc>
        <w:tc>
          <w:tcPr>
            <w:tcW w:w="871" w:type="pct"/>
            <w:shd w:val="clear" w:color="auto" w:fill="auto"/>
            <w:vAlign w:val="center"/>
          </w:tcPr>
          <w:p w14:paraId="3CBA9DD8" w14:textId="77777777" w:rsidR="008D715B" w:rsidRPr="00812055" w:rsidRDefault="008D715B" w:rsidP="00DE4353">
            <w:pPr>
              <w:pStyle w:val="Tabletext"/>
              <w:keepNext/>
              <w:spacing w:after="20"/>
            </w:pPr>
            <w:r w:rsidRPr="006E314B">
              <w:rPr>
                <w:rStyle w:val="Characterbold"/>
              </w:rPr>
              <w:lastRenderedPageBreak/>
              <w:t>First choice</w:t>
            </w:r>
            <w:r w:rsidRPr="00812055">
              <w:t xml:space="preserve">: </w:t>
            </w:r>
            <w:r w:rsidRPr="00E70224">
              <w:rPr>
                <w:b/>
                <w:color w:val="FF0000"/>
              </w:rPr>
              <w:t>phenoxymethylpenicillin</w:t>
            </w:r>
            <w:r w:rsidRPr="00E70224">
              <w:rPr>
                <w:b/>
              </w:rPr>
              <w:t xml:space="preserve"> </w:t>
            </w:r>
          </w:p>
        </w:tc>
        <w:tc>
          <w:tcPr>
            <w:tcW w:w="691" w:type="pct"/>
            <w:shd w:val="clear" w:color="auto" w:fill="auto"/>
            <w:vAlign w:val="center"/>
          </w:tcPr>
          <w:p w14:paraId="1A377B2D" w14:textId="77777777" w:rsidR="008D715B" w:rsidRPr="00812055" w:rsidRDefault="008D715B" w:rsidP="00DE4353">
            <w:pPr>
              <w:pStyle w:val="Tabletext"/>
              <w:keepNext/>
              <w:spacing w:after="20"/>
            </w:pPr>
            <w:r w:rsidRPr="00812055">
              <w:t>500mg QDS</w:t>
            </w:r>
          </w:p>
        </w:tc>
        <w:tc>
          <w:tcPr>
            <w:tcW w:w="275" w:type="pct"/>
            <w:vMerge w:val="restart"/>
            <w:shd w:val="clear" w:color="auto" w:fill="auto"/>
            <w:vAlign w:val="center"/>
          </w:tcPr>
          <w:p w14:paraId="1D7B270A" w14:textId="77777777" w:rsidR="008D715B" w:rsidRPr="00812055" w:rsidRDefault="008D715B" w:rsidP="00DE4353">
            <w:pPr>
              <w:pStyle w:val="Tabletext"/>
              <w:keepNext/>
              <w:spacing w:after="20"/>
            </w:pPr>
            <w:r w:rsidRPr="00812055">
              <w:rPr>
                <w:noProof/>
                <w:lang w:eastAsia="en-GB"/>
              </w:rPr>
              <w:drawing>
                <wp:inline distT="0" distB="0" distL="0" distR="0" wp14:anchorId="6A2D844F" wp14:editId="6F39B23F">
                  <wp:extent cx="337820" cy="252356"/>
                  <wp:effectExtent l="19050" t="19050" r="24130" b="14605"/>
                  <wp:docPr id="55" name="Picture 55" title="Link to visual summary prescribing table for childre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shd w:val="clear" w:color="auto" w:fill="auto"/>
            <w:vAlign w:val="center"/>
          </w:tcPr>
          <w:p w14:paraId="5DEABBEA" w14:textId="77777777" w:rsidR="008D715B" w:rsidRPr="00812055" w:rsidRDefault="008D715B" w:rsidP="00DE4353">
            <w:pPr>
              <w:pStyle w:val="Tabletext"/>
              <w:keepNext/>
              <w:spacing w:after="20"/>
            </w:pPr>
            <w:r w:rsidRPr="00812055">
              <w:t>5 days</w:t>
            </w:r>
          </w:p>
        </w:tc>
        <w:tc>
          <w:tcPr>
            <w:tcW w:w="499" w:type="pct"/>
            <w:vMerge w:val="restart"/>
            <w:shd w:val="clear" w:color="auto" w:fill="auto"/>
            <w:vAlign w:val="center"/>
          </w:tcPr>
          <w:p w14:paraId="4F904CB7" w14:textId="77777777" w:rsidR="008D715B" w:rsidRPr="00812055" w:rsidRDefault="008D715B" w:rsidP="00DE4353">
            <w:pPr>
              <w:pStyle w:val="Tabletext"/>
              <w:keepNext/>
            </w:pPr>
            <w:r w:rsidRPr="00812055">
              <w:rPr>
                <w:noProof/>
                <w:lang w:eastAsia="en-GB"/>
              </w:rPr>
              <w:drawing>
                <wp:inline distT="0" distB="0" distL="0" distR="0" wp14:anchorId="13781C24" wp14:editId="01DC514C">
                  <wp:extent cx="790820" cy="561975"/>
                  <wp:effectExtent l="19050" t="19050" r="28575" b="9525"/>
                  <wp:docPr id="61" name="Picture 61" title="Link to visual summary">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05993" cy="572757"/>
                          </a:xfrm>
                          <a:prstGeom prst="rect">
                            <a:avLst/>
                          </a:prstGeom>
                          <a:ln>
                            <a:solidFill>
                              <a:schemeClr val="tx1"/>
                            </a:solidFill>
                          </a:ln>
                        </pic:spPr>
                      </pic:pic>
                    </a:graphicData>
                  </a:graphic>
                </wp:inline>
              </w:drawing>
            </w:r>
          </w:p>
        </w:tc>
      </w:tr>
      <w:tr w:rsidR="008D715B" w:rsidRPr="00787DD9" w14:paraId="17D702D9" w14:textId="77777777" w:rsidTr="6BC33E7A">
        <w:trPr>
          <w:cantSplit/>
        </w:trPr>
        <w:tc>
          <w:tcPr>
            <w:tcW w:w="550" w:type="pct"/>
            <w:vMerge/>
            <w:vAlign w:val="center"/>
          </w:tcPr>
          <w:p w14:paraId="06971CD3" w14:textId="77777777" w:rsidR="008D715B" w:rsidRPr="00812055" w:rsidRDefault="008D715B" w:rsidP="00DE4353">
            <w:pPr>
              <w:pStyle w:val="Tabletext"/>
            </w:pPr>
          </w:p>
        </w:tc>
        <w:tc>
          <w:tcPr>
            <w:tcW w:w="1514" w:type="pct"/>
            <w:vMerge/>
            <w:vAlign w:val="center"/>
          </w:tcPr>
          <w:p w14:paraId="2A1F701D" w14:textId="77777777" w:rsidR="008D715B" w:rsidRPr="00812055" w:rsidRDefault="008D715B" w:rsidP="00DE4353">
            <w:pPr>
              <w:pStyle w:val="Tabletext"/>
              <w:spacing w:after="20"/>
            </w:pPr>
          </w:p>
        </w:tc>
        <w:tc>
          <w:tcPr>
            <w:tcW w:w="871" w:type="pct"/>
            <w:shd w:val="clear" w:color="auto" w:fill="auto"/>
            <w:vAlign w:val="center"/>
          </w:tcPr>
          <w:p w14:paraId="50C3DF0B" w14:textId="77777777" w:rsidR="008D715B" w:rsidRPr="00812055" w:rsidRDefault="008D715B" w:rsidP="00DE4353">
            <w:pPr>
              <w:pStyle w:val="Tabletext"/>
              <w:spacing w:after="20"/>
            </w:pPr>
            <w:r w:rsidRPr="006E314B">
              <w:rPr>
                <w:rStyle w:val="Characterbold"/>
              </w:rPr>
              <w:t>Penicillin allergy</w:t>
            </w:r>
            <w:r w:rsidRPr="00812055">
              <w:t xml:space="preserve">: </w:t>
            </w:r>
            <w:r w:rsidRPr="00812055">
              <w:br/>
            </w:r>
            <w:r w:rsidRPr="00E70224">
              <w:rPr>
                <w:b/>
                <w:color w:val="00B050"/>
              </w:rPr>
              <w:t>doxycycline</w:t>
            </w:r>
            <w:r w:rsidRPr="00812055">
              <w:t xml:space="preserve"> (not in under 12s) </w:t>
            </w:r>
            <w:r w:rsidRPr="006E314B">
              <w:rPr>
                <w:rStyle w:val="Characterbold"/>
              </w:rPr>
              <w:t>OR</w:t>
            </w:r>
          </w:p>
        </w:tc>
        <w:tc>
          <w:tcPr>
            <w:tcW w:w="691" w:type="pct"/>
            <w:shd w:val="clear" w:color="auto" w:fill="auto"/>
            <w:vAlign w:val="center"/>
          </w:tcPr>
          <w:p w14:paraId="6484BAC5" w14:textId="77777777" w:rsidR="008D715B" w:rsidRPr="00812055" w:rsidRDefault="008D715B" w:rsidP="00DE4353">
            <w:pPr>
              <w:pStyle w:val="Tabletext"/>
              <w:spacing w:after="20"/>
            </w:pPr>
            <w:r w:rsidRPr="00812055">
              <w:t xml:space="preserve">200mg on day 1, then 100mg OD </w:t>
            </w:r>
          </w:p>
        </w:tc>
        <w:tc>
          <w:tcPr>
            <w:tcW w:w="275" w:type="pct"/>
            <w:vMerge/>
            <w:vAlign w:val="center"/>
          </w:tcPr>
          <w:p w14:paraId="03EFCA41" w14:textId="77777777" w:rsidR="008D715B" w:rsidRPr="00812055" w:rsidRDefault="008D715B" w:rsidP="00DE4353">
            <w:pPr>
              <w:pStyle w:val="Tabletext"/>
              <w:spacing w:after="20"/>
            </w:pPr>
          </w:p>
        </w:tc>
        <w:tc>
          <w:tcPr>
            <w:tcW w:w="600" w:type="pct"/>
            <w:vMerge w:val="restart"/>
            <w:shd w:val="clear" w:color="auto" w:fill="auto"/>
            <w:vAlign w:val="center"/>
          </w:tcPr>
          <w:p w14:paraId="58C193F1" w14:textId="77777777" w:rsidR="008D715B" w:rsidRPr="00812055" w:rsidRDefault="008D715B" w:rsidP="00DE4353">
            <w:pPr>
              <w:pStyle w:val="Tabletext"/>
              <w:spacing w:after="20"/>
            </w:pPr>
            <w:r w:rsidRPr="00812055">
              <w:t>5 days</w:t>
            </w:r>
          </w:p>
        </w:tc>
        <w:tc>
          <w:tcPr>
            <w:tcW w:w="499" w:type="pct"/>
            <w:vMerge/>
            <w:vAlign w:val="center"/>
          </w:tcPr>
          <w:p w14:paraId="5F96A722" w14:textId="77777777" w:rsidR="008D715B" w:rsidRPr="00812055" w:rsidRDefault="008D715B" w:rsidP="00DE4353">
            <w:pPr>
              <w:pStyle w:val="Tabletext"/>
            </w:pPr>
          </w:p>
        </w:tc>
      </w:tr>
      <w:tr w:rsidR="008D715B" w:rsidRPr="00787DD9" w14:paraId="074E67CE" w14:textId="77777777" w:rsidTr="6BC33E7A">
        <w:trPr>
          <w:cantSplit/>
        </w:trPr>
        <w:tc>
          <w:tcPr>
            <w:tcW w:w="550" w:type="pct"/>
            <w:vMerge/>
            <w:vAlign w:val="center"/>
          </w:tcPr>
          <w:p w14:paraId="5B95CD12" w14:textId="77777777" w:rsidR="008D715B" w:rsidRPr="00812055" w:rsidRDefault="008D715B" w:rsidP="00DE4353">
            <w:pPr>
              <w:pStyle w:val="Tabletext"/>
            </w:pPr>
          </w:p>
        </w:tc>
        <w:tc>
          <w:tcPr>
            <w:tcW w:w="1514" w:type="pct"/>
            <w:vMerge/>
            <w:vAlign w:val="center"/>
          </w:tcPr>
          <w:p w14:paraId="5220BBB2" w14:textId="77777777" w:rsidR="008D715B" w:rsidRPr="00812055" w:rsidRDefault="008D715B" w:rsidP="00DE4353">
            <w:pPr>
              <w:pStyle w:val="Tabletext"/>
              <w:spacing w:after="20"/>
            </w:pPr>
          </w:p>
        </w:tc>
        <w:tc>
          <w:tcPr>
            <w:tcW w:w="871" w:type="pct"/>
            <w:shd w:val="clear" w:color="auto" w:fill="auto"/>
            <w:vAlign w:val="center"/>
          </w:tcPr>
          <w:p w14:paraId="20AD6A2E" w14:textId="77777777" w:rsidR="008D715B" w:rsidRPr="00812055" w:rsidRDefault="008D715B" w:rsidP="00DE4353">
            <w:pPr>
              <w:pStyle w:val="Tabletext"/>
              <w:spacing w:after="20"/>
            </w:pPr>
            <w:r w:rsidRPr="00E70224">
              <w:rPr>
                <w:b/>
                <w:color w:val="00B050"/>
              </w:rPr>
              <w:t>clarithromycin</w:t>
            </w:r>
            <w:r w:rsidRPr="00812055">
              <w:t xml:space="preserve"> </w:t>
            </w:r>
            <w:r w:rsidRPr="003C5072">
              <w:rPr>
                <w:rStyle w:val="Characterbold"/>
              </w:rPr>
              <w:t>OR</w:t>
            </w:r>
          </w:p>
        </w:tc>
        <w:tc>
          <w:tcPr>
            <w:tcW w:w="691" w:type="pct"/>
            <w:shd w:val="clear" w:color="auto" w:fill="auto"/>
            <w:vAlign w:val="center"/>
          </w:tcPr>
          <w:p w14:paraId="1F76CE05" w14:textId="77777777" w:rsidR="008D715B" w:rsidRPr="00812055" w:rsidRDefault="008D715B" w:rsidP="00DE4353">
            <w:pPr>
              <w:pStyle w:val="Tabletext"/>
              <w:spacing w:after="20"/>
            </w:pPr>
            <w:r w:rsidRPr="00812055">
              <w:t>500mg BD</w:t>
            </w:r>
          </w:p>
        </w:tc>
        <w:tc>
          <w:tcPr>
            <w:tcW w:w="275" w:type="pct"/>
            <w:vMerge/>
            <w:vAlign w:val="center"/>
          </w:tcPr>
          <w:p w14:paraId="13CB595B" w14:textId="77777777" w:rsidR="008D715B" w:rsidRPr="00812055" w:rsidRDefault="008D715B" w:rsidP="00DE4353">
            <w:pPr>
              <w:pStyle w:val="Tabletext"/>
              <w:spacing w:after="20"/>
            </w:pPr>
          </w:p>
        </w:tc>
        <w:tc>
          <w:tcPr>
            <w:tcW w:w="600" w:type="pct"/>
            <w:vMerge/>
            <w:vAlign w:val="center"/>
          </w:tcPr>
          <w:p w14:paraId="6D9C8D39" w14:textId="77777777" w:rsidR="008D715B" w:rsidRPr="00812055" w:rsidRDefault="008D715B" w:rsidP="00DE4353">
            <w:pPr>
              <w:pStyle w:val="Tabletext"/>
              <w:spacing w:after="20"/>
            </w:pPr>
          </w:p>
        </w:tc>
        <w:tc>
          <w:tcPr>
            <w:tcW w:w="499" w:type="pct"/>
            <w:vMerge/>
            <w:vAlign w:val="center"/>
          </w:tcPr>
          <w:p w14:paraId="675E05EE" w14:textId="77777777" w:rsidR="008D715B" w:rsidRPr="00812055" w:rsidRDefault="008D715B" w:rsidP="00DE4353">
            <w:pPr>
              <w:pStyle w:val="Tabletext"/>
            </w:pPr>
          </w:p>
        </w:tc>
      </w:tr>
      <w:tr w:rsidR="008D715B" w:rsidRPr="00787DD9" w14:paraId="4619DC38" w14:textId="77777777" w:rsidTr="6BC33E7A">
        <w:trPr>
          <w:cantSplit/>
        </w:trPr>
        <w:tc>
          <w:tcPr>
            <w:tcW w:w="550" w:type="pct"/>
            <w:vMerge/>
            <w:vAlign w:val="center"/>
          </w:tcPr>
          <w:p w14:paraId="2FC17F8B" w14:textId="77777777" w:rsidR="008D715B" w:rsidRPr="00812055" w:rsidRDefault="008D715B" w:rsidP="00DE4353">
            <w:pPr>
              <w:pStyle w:val="Tabletext"/>
            </w:pPr>
          </w:p>
        </w:tc>
        <w:tc>
          <w:tcPr>
            <w:tcW w:w="1514" w:type="pct"/>
            <w:vMerge/>
            <w:vAlign w:val="center"/>
          </w:tcPr>
          <w:p w14:paraId="0A4F7224" w14:textId="77777777" w:rsidR="008D715B" w:rsidRPr="00812055" w:rsidRDefault="008D715B" w:rsidP="00DE4353">
            <w:pPr>
              <w:pStyle w:val="Tabletext"/>
              <w:spacing w:after="20"/>
            </w:pPr>
          </w:p>
        </w:tc>
        <w:tc>
          <w:tcPr>
            <w:tcW w:w="871" w:type="pct"/>
            <w:shd w:val="clear" w:color="auto" w:fill="auto"/>
          </w:tcPr>
          <w:p w14:paraId="73568FA4" w14:textId="77777777" w:rsidR="008D715B" w:rsidRPr="00812055" w:rsidRDefault="008D715B" w:rsidP="00DE4353">
            <w:pPr>
              <w:pStyle w:val="Tabletext"/>
              <w:spacing w:after="20"/>
            </w:pPr>
            <w:r w:rsidRPr="00E70224">
              <w:rPr>
                <w:b/>
                <w:color w:val="00B050"/>
              </w:rPr>
              <w:t>erythromycin</w:t>
            </w:r>
            <w:r w:rsidRPr="00812055">
              <w:t xml:space="preserve"> (preferred if pregnant)</w:t>
            </w:r>
          </w:p>
        </w:tc>
        <w:tc>
          <w:tcPr>
            <w:tcW w:w="691" w:type="pct"/>
            <w:shd w:val="clear" w:color="auto" w:fill="auto"/>
            <w:vAlign w:val="center"/>
          </w:tcPr>
          <w:p w14:paraId="19388D0F" w14:textId="77777777" w:rsidR="008D715B" w:rsidRPr="00812055" w:rsidRDefault="008D715B" w:rsidP="00DE4353">
            <w:pPr>
              <w:pStyle w:val="Tabletext"/>
              <w:spacing w:after="20"/>
            </w:pPr>
            <w:r w:rsidRPr="00812055">
              <w:t>250 to 500mg QDS or</w:t>
            </w:r>
            <w:r w:rsidR="00D366F4">
              <w:t xml:space="preserve"> </w:t>
            </w:r>
            <w:r w:rsidRPr="00812055">
              <w:t>500 to 1000mg BD</w:t>
            </w:r>
          </w:p>
        </w:tc>
        <w:tc>
          <w:tcPr>
            <w:tcW w:w="275" w:type="pct"/>
            <w:vMerge/>
            <w:vAlign w:val="center"/>
          </w:tcPr>
          <w:p w14:paraId="5AE48A43" w14:textId="77777777" w:rsidR="008D715B" w:rsidRPr="00812055" w:rsidRDefault="008D715B" w:rsidP="00DE4353">
            <w:pPr>
              <w:pStyle w:val="Tabletext"/>
              <w:spacing w:after="20"/>
            </w:pPr>
          </w:p>
        </w:tc>
        <w:tc>
          <w:tcPr>
            <w:tcW w:w="600" w:type="pct"/>
            <w:vMerge/>
            <w:vAlign w:val="center"/>
          </w:tcPr>
          <w:p w14:paraId="50F40DEB" w14:textId="77777777" w:rsidR="008D715B" w:rsidRPr="00812055" w:rsidRDefault="008D715B" w:rsidP="00DE4353">
            <w:pPr>
              <w:pStyle w:val="Tabletext"/>
              <w:spacing w:after="20"/>
            </w:pPr>
          </w:p>
        </w:tc>
        <w:tc>
          <w:tcPr>
            <w:tcW w:w="499" w:type="pct"/>
            <w:vMerge/>
            <w:vAlign w:val="center"/>
          </w:tcPr>
          <w:p w14:paraId="77A52294" w14:textId="77777777" w:rsidR="008D715B" w:rsidRPr="00812055" w:rsidRDefault="008D715B" w:rsidP="00DE4353">
            <w:pPr>
              <w:pStyle w:val="Tabletext"/>
            </w:pPr>
          </w:p>
        </w:tc>
      </w:tr>
      <w:tr w:rsidR="008D715B" w:rsidRPr="00787DD9" w14:paraId="2904F645" w14:textId="77777777" w:rsidTr="6BC33E7A">
        <w:trPr>
          <w:cantSplit/>
        </w:trPr>
        <w:tc>
          <w:tcPr>
            <w:tcW w:w="550" w:type="pct"/>
            <w:vMerge/>
            <w:vAlign w:val="center"/>
          </w:tcPr>
          <w:p w14:paraId="007DCDA8" w14:textId="77777777" w:rsidR="008D715B" w:rsidRPr="00812055" w:rsidRDefault="008D715B" w:rsidP="00DE4353">
            <w:pPr>
              <w:pStyle w:val="Tabletext"/>
            </w:pPr>
          </w:p>
        </w:tc>
        <w:tc>
          <w:tcPr>
            <w:tcW w:w="1514" w:type="pct"/>
            <w:vMerge/>
            <w:vAlign w:val="center"/>
          </w:tcPr>
          <w:p w14:paraId="450EA2D7" w14:textId="77777777" w:rsidR="008D715B" w:rsidRPr="00812055" w:rsidRDefault="008D715B" w:rsidP="00DE4353">
            <w:pPr>
              <w:pStyle w:val="Tabletext"/>
              <w:spacing w:after="20"/>
            </w:pPr>
          </w:p>
        </w:tc>
        <w:tc>
          <w:tcPr>
            <w:tcW w:w="871" w:type="pct"/>
            <w:shd w:val="clear" w:color="auto" w:fill="auto"/>
            <w:vAlign w:val="center"/>
          </w:tcPr>
          <w:p w14:paraId="3ED6631F" w14:textId="77777777" w:rsidR="008D715B" w:rsidRPr="00812055" w:rsidRDefault="008D715B" w:rsidP="00DE4353">
            <w:pPr>
              <w:pStyle w:val="Tabletext"/>
              <w:spacing w:after="20"/>
            </w:pPr>
            <w:r w:rsidRPr="006E314B">
              <w:rPr>
                <w:rStyle w:val="Characterbold"/>
              </w:rPr>
              <w:t>Second choice or first choice if systemically very unwell or high risk of complications</w:t>
            </w:r>
            <w:r w:rsidRPr="00812055">
              <w:t xml:space="preserve">: </w:t>
            </w:r>
            <w:r w:rsidRPr="00812055">
              <w:br/>
            </w:r>
            <w:r w:rsidRPr="00E70224">
              <w:rPr>
                <w:b/>
                <w:color w:val="FF0000"/>
              </w:rPr>
              <w:t>co-amoxiclav</w:t>
            </w:r>
          </w:p>
        </w:tc>
        <w:tc>
          <w:tcPr>
            <w:tcW w:w="691" w:type="pct"/>
            <w:shd w:val="clear" w:color="auto" w:fill="auto"/>
            <w:vAlign w:val="center"/>
          </w:tcPr>
          <w:p w14:paraId="48CA4D01" w14:textId="77777777" w:rsidR="008D715B" w:rsidRPr="00812055" w:rsidRDefault="008D715B" w:rsidP="00DE4353">
            <w:pPr>
              <w:pStyle w:val="Tabletext"/>
              <w:spacing w:after="20"/>
            </w:pPr>
            <w:r w:rsidRPr="00812055">
              <w:t>500/125mg TDS</w:t>
            </w:r>
          </w:p>
        </w:tc>
        <w:tc>
          <w:tcPr>
            <w:tcW w:w="275" w:type="pct"/>
            <w:vMerge/>
            <w:vAlign w:val="center"/>
          </w:tcPr>
          <w:p w14:paraId="3DD355C9" w14:textId="77777777" w:rsidR="008D715B" w:rsidRPr="00812055" w:rsidRDefault="008D715B" w:rsidP="00DE4353">
            <w:pPr>
              <w:pStyle w:val="Tabletext"/>
              <w:spacing w:after="20"/>
            </w:pPr>
          </w:p>
        </w:tc>
        <w:tc>
          <w:tcPr>
            <w:tcW w:w="600" w:type="pct"/>
            <w:shd w:val="clear" w:color="auto" w:fill="auto"/>
            <w:vAlign w:val="center"/>
          </w:tcPr>
          <w:p w14:paraId="76ECB505" w14:textId="77777777" w:rsidR="008D715B" w:rsidRPr="00812055" w:rsidRDefault="008D715B" w:rsidP="00DE4353">
            <w:pPr>
              <w:pStyle w:val="Tabletext"/>
              <w:spacing w:after="20"/>
            </w:pPr>
            <w:r w:rsidRPr="00812055">
              <w:t>5 days</w:t>
            </w:r>
          </w:p>
        </w:tc>
        <w:tc>
          <w:tcPr>
            <w:tcW w:w="499" w:type="pct"/>
            <w:vMerge/>
            <w:vAlign w:val="center"/>
          </w:tcPr>
          <w:p w14:paraId="1A81F0B1" w14:textId="77777777" w:rsidR="008D715B" w:rsidRPr="00812055" w:rsidRDefault="008D715B" w:rsidP="00DE4353">
            <w:pPr>
              <w:pStyle w:val="Tabletext"/>
            </w:pPr>
          </w:p>
        </w:tc>
      </w:tr>
      <w:tr w:rsidR="008D715B" w:rsidRPr="00787DD9" w14:paraId="38C81B0A" w14:textId="77777777" w:rsidTr="6BC33E7A">
        <w:trPr>
          <w:cantSplit/>
        </w:trPr>
        <w:tc>
          <w:tcPr>
            <w:tcW w:w="5000" w:type="pct"/>
            <w:gridSpan w:val="7"/>
            <w:shd w:val="clear" w:color="auto" w:fill="auto"/>
            <w:vAlign w:val="center"/>
          </w:tcPr>
          <w:p w14:paraId="7C5E8843" w14:textId="77777777" w:rsidR="008D715B" w:rsidRPr="00812055" w:rsidRDefault="008D715B" w:rsidP="00DE4353">
            <w:pPr>
              <w:pStyle w:val="Tablesubheading"/>
            </w:pPr>
            <w:bookmarkStart w:id="8" w:name="LowerRTI"/>
            <w:r w:rsidRPr="0089647C">
              <w:rPr>
                <w:rStyle w:val="Tablesubheadingarrow"/>
                <w:color w:val="auto"/>
              </w:rPr>
              <w:t></w:t>
            </w:r>
            <w:r w:rsidRPr="0089647C">
              <w:rPr>
                <w:rStyle w:val="Tablesubheadingarrow"/>
                <w:color w:val="auto"/>
              </w:rPr>
              <w:t></w:t>
            </w:r>
            <w:r w:rsidRPr="0089647C">
              <w:rPr>
                <w:rFonts w:eastAsia="Arial"/>
                <w:color w:val="auto"/>
                <w:sz w:val="32"/>
              </w:rPr>
              <w:t>Lower respiratory tract infections</w:t>
            </w:r>
            <w:r w:rsidRPr="0089647C">
              <w:rPr>
                <w:color w:val="auto"/>
              </w:rPr>
              <w:t xml:space="preserve"> </w:t>
            </w:r>
            <w:bookmarkEnd w:id="8"/>
          </w:p>
        </w:tc>
      </w:tr>
      <w:tr w:rsidR="007D142C" w:rsidRPr="00787DD9" w14:paraId="7B0155D5" w14:textId="77777777" w:rsidTr="6BC33E7A">
        <w:trPr>
          <w:cantSplit/>
        </w:trPr>
        <w:tc>
          <w:tcPr>
            <w:tcW w:w="550" w:type="pct"/>
            <w:shd w:val="clear" w:color="auto" w:fill="auto"/>
            <w:vAlign w:val="center"/>
          </w:tcPr>
          <w:p w14:paraId="6E5A6E63" w14:textId="77777777" w:rsidR="007D142C" w:rsidRPr="00BE145C" w:rsidRDefault="007D142C" w:rsidP="00737B40">
            <w:pPr>
              <w:pStyle w:val="Tabletextbold"/>
              <w:spacing w:after="0"/>
            </w:pPr>
            <w:r w:rsidRPr="00BE145C">
              <w:t>COVID-19</w:t>
            </w:r>
          </w:p>
          <w:p w14:paraId="717AAFBA" w14:textId="77777777" w:rsidR="007D142C" w:rsidRPr="00BE145C" w:rsidRDefault="007D142C" w:rsidP="00737B40">
            <w:pPr>
              <w:pStyle w:val="Tabletextbold"/>
              <w:spacing w:after="0"/>
              <w:rPr>
                <w:rFonts w:cs="Arial"/>
              </w:rPr>
            </w:pPr>
          </w:p>
          <w:p w14:paraId="56EE48EE" w14:textId="77777777" w:rsidR="007D142C" w:rsidRPr="00BE145C" w:rsidRDefault="007D142C" w:rsidP="00737B40">
            <w:pPr>
              <w:pStyle w:val="Tabletextbold"/>
              <w:spacing w:after="0"/>
              <w:rPr>
                <w:rFonts w:cs="Arial"/>
              </w:rPr>
            </w:pPr>
            <w:r w:rsidRPr="00BE145C">
              <w:rPr>
                <w:noProof/>
              </w:rPr>
              <w:drawing>
                <wp:inline distT="0" distB="0" distL="0" distR="0" wp14:anchorId="6AD98071" wp14:editId="35215302">
                  <wp:extent cx="609600" cy="304988"/>
                  <wp:effectExtent l="0" t="0" r="0" b="0"/>
                  <wp:docPr id="48" name="Picture 4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2908EB2C" w14:textId="77777777" w:rsidR="007D142C" w:rsidRPr="00BE145C" w:rsidRDefault="007D142C" w:rsidP="00737B40">
            <w:pPr>
              <w:pStyle w:val="Tabletextbold"/>
              <w:spacing w:after="0"/>
              <w:rPr>
                <w:rFonts w:cs="Arial"/>
              </w:rPr>
            </w:pPr>
          </w:p>
          <w:p w14:paraId="121FD38A" w14:textId="77777777" w:rsidR="007D142C" w:rsidRPr="00BE145C" w:rsidRDefault="007D142C" w:rsidP="00737B40">
            <w:pPr>
              <w:pStyle w:val="Tabletextbold"/>
              <w:spacing w:after="0"/>
              <w:rPr>
                <w:rFonts w:cs="Arial"/>
              </w:rPr>
            </w:pPr>
          </w:p>
          <w:p w14:paraId="6A2C5F70" w14:textId="77777777" w:rsidR="007D142C" w:rsidRPr="00BE145C" w:rsidRDefault="007D142C" w:rsidP="00737B40">
            <w:pPr>
              <w:pStyle w:val="Tabletextbold"/>
              <w:spacing w:after="0"/>
            </w:pPr>
            <w:r w:rsidRPr="00BE145C">
              <w:t xml:space="preserve">Last updated: </w:t>
            </w:r>
            <w:r w:rsidR="00992A14" w:rsidRPr="00BE145C">
              <w:t>November</w:t>
            </w:r>
            <w:r w:rsidRPr="00BE145C">
              <w:t xml:space="preserve"> 2021</w:t>
            </w:r>
          </w:p>
        </w:tc>
        <w:tc>
          <w:tcPr>
            <w:tcW w:w="4450" w:type="pct"/>
            <w:gridSpan w:val="6"/>
            <w:shd w:val="clear" w:color="auto" w:fill="auto"/>
            <w:vAlign w:val="center"/>
          </w:tcPr>
          <w:p w14:paraId="4D4F3266" w14:textId="77777777" w:rsidR="00992A14" w:rsidRPr="00BE145C" w:rsidRDefault="00992A14" w:rsidP="00992A14">
            <w:pPr>
              <w:pStyle w:val="Tabletext"/>
              <w:spacing w:after="0"/>
            </w:pPr>
            <w:r w:rsidRPr="00BE145C">
              <w:t xml:space="preserve">Antibiotics should not be used for preventing or treating COVID-19 unless there is clinical suspicion of additional bacterial co-infection. See the </w:t>
            </w:r>
            <w:hyperlink r:id="rId49" w:anchor="/guideline/L4Qb5n/section/jX5KWL" w:history="1">
              <w:r w:rsidRPr="00BE145C">
                <w:rPr>
                  <w:rStyle w:val="Hyperlink"/>
                </w:rPr>
                <w:t>section on suspected or confirmed co-infection</w:t>
              </w:r>
            </w:hyperlink>
            <w:r w:rsidRPr="00BE145C">
              <w:t>.</w:t>
            </w:r>
          </w:p>
          <w:p w14:paraId="5A1E48BD" w14:textId="77777777" w:rsidR="007D142C" w:rsidRPr="00BE145C" w:rsidRDefault="007D142C" w:rsidP="00737B40">
            <w:pPr>
              <w:pStyle w:val="Tabletext"/>
            </w:pPr>
            <w:r w:rsidRPr="00BE145C">
              <w:rPr>
                <w:b/>
              </w:rPr>
              <w:t>Do not use</w:t>
            </w:r>
            <w:r w:rsidRPr="00BE145C">
              <w:t xml:space="preserve"> </w:t>
            </w:r>
            <w:r w:rsidRPr="00BE145C">
              <w:rPr>
                <w:b/>
                <w:color w:val="00B050"/>
              </w:rPr>
              <w:t>azithromycin</w:t>
            </w:r>
            <w:r w:rsidRPr="00BE145C">
              <w:t xml:space="preserve"> to treat COVID-19.</w:t>
            </w:r>
          </w:p>
          <w:p w14:paraId="730C33BD" w14:textId="77777777" w:rsidR="00992A14" w:rsidRPr="00BE145C" w:rsidRDefault="00992A14" w:rsidP="00992A14">
            <w:pPr>
              <w:spacing w:after="60" w:line="240" w:lineRule="auto"/>
              <w:rPr>
                <w:rFonts w:ascii="Arial" w:eastAsia="Times New Roman" w:hAnsi="Arial" w:cs="Times New Roman"/>
                <w:sz w:val="20"/>
                <w:szCs w:val="24"/>
                <w:lang w:eastAsia="en-US"/>
              </w:rPr>
            </w:pPr>
            <w:r w:rsidRPr="00BE145C">
              <w:rPr>
                <w:rFonts w:ascii="Arial" w:eastAsia="Times New Roman" w:hAnsi="Arial" w:cs="Times New Roman"/>
                <w:b/>
                <w:sz w:val="20"/>
                <w:szCs w:val="24"/>
                <w:lang w:eastAsia="en-US"/>
              </w:rPr>
              <w:t>Do not use</w:t>
            </w:r>
            <w:r w:rsidRPr="00BE145C">
              <w:rPr>
                <w:rFonts w:ascii="Arial" w:eastAsia="Times New Roman" w:hAnsi="Arial" w:cs="Times New Roman"/>
                <w:sz w:val="20"/>
                <w:szCs w:val="24"/>
                <w:lang w:eastAsia="en-US"/>
              </w:rPr>
              <w:t xml:space="preserve"> </w:t>
            </w:r>
            <w:r w:rsidRPr="00BE145C">
              <w:rPr>
                <w:rFonts w:ascii="Arial" w:eastAsia="Times New Roman" w:hAnsi="Arial" w:cs="Times New Roman"/>
                <w:b/>
                <w:color w:val="00B050"/>
                <w:sz w:val="20"/>
                <w:szCs w:val="24"/>
                <w:lang w:eastAsia="en-US"/>
              </w:rPr>
              <w:t>doxycycline</w:t>
            </w:r>
            <w:r w:rsidRPr="00BE145C">
              <w:rPr>
                <w:rFonts w:ascii="Arial" w:eastAsia="Times New Roman" w:hAnsi="Arial" w:cs="Times New Roman"/>
                <w:sz w:val="20"/>
                <w:szCs w:val="24"/>
                <w:lang w:eastAsia="en-US"/>
              </w:rPr>
              <w:t xml:space="preserve"> to treat COVID-19 in the community.</w:t>
            </w:r>
          </w:p>
          <w:p w14:paraId="6EE2DAD8" w14:textId="77777777" w:rsidR="007D142C" w:rsidRPr="00BE145C" w:rsidRDefault="007D142C" w:rsidP="00737B40">
            <w:pPr>
              <w:pStyle w:val="Tabletext"/>
            </w:pPr>
            <w:r w:rsidRPr="00BE145C">
              <w:rPr>
                <w:b/>
              </w:rPr>
              <w:t>Do not offer</w:t>
            </w:r>
            <w:r w:rsidRPr="00BE145C">
              <w:t xml:space="preserve"> an antibiotic for preventing secondary bacterial pneumonia in people with COVID-19. </w:t>
            </w:r>
          </w:p>
          <w:p w14:paraId="18AAA902" w14:textId="77777777" w:rsidR="007D142C" w:rsidRPr="00BE145C" w:rsidRDefault="007D142C" w:rsidP="00737B40">
            <w:pPr>
              <w:pStyle w:val="Tabletext"/>
            </w:pPr>
            <w:r w:rsidRPr="00BE145C">
              <w:t xml:space="preserve">If a person in the community has suspected or confirmed secondary bacterial pneumonia, start antibiotic treatment as soon as possible, see </w:t>
            </w:r>
            <w:hyperlink w:anchor="CommunityPneumonia" w:history="1">
              <w:r w:rsidRPr="00BE145C">
                <w:rPr>
                  <w:rStyle w:val="Hyperlink"/>
                </w:rPr>
                <w:t>community-acquired pneumonia</w:t>
              </w:r>
            </w:hyperlink>
            <w:r w:rsidRPr="00BE145C">
              <w:t xml:space="preserve"> for choices. </w:t>
            </w:r>
          </w:p>
          <w:p w14:paraId="313A5DFB" w14:textId="77777777" w:rsidR="007D142C" w:rsidRPr="00BE145C" w:rsidRDefault="007D142C" w:rsidP="00992A14">
            <w:pPr>
              <w:pStyle w:val="Tabletext"/>
            </w:pPr>
            <w:r w:rsidRPr="00BE145C">
              <w:t xml:space="preserve">In hospital, start empirical antibiotics if there is clinical suspicion of a secondary bacterial infection in people with COVID-19, see </w:t>
            </w:r>
            <w:hyperlink w:anchor="HospitalPneumonia" w:history="1">
              <w:r w:rsidRPr="00BE145C">
                <w:rPr>
                  <w:rStyle w:val="Hyperlink"/>
                </w:rPr>
                <w:t>hospital-acquired pneumonia</w:t>
              </w:r>
            </w:hyperlink>
            <w:r w:rsidRPr="00BE145C">
              <w:t xml:space="preserve"> for choices. Start antibiotics as soon as possible after establishing a diagnosis of secondary bacterial pneumonia, and certainly within 4 hours. Start treatment within 1 hour if the person has suspected sepsis and meets any of the high-risk criteria for this outlined in the </w:t>
            </w:r>
            <w:hyperlink r:id="rId50" w:history="1">
              <w:r w:rsidRPr="00BE145C">
                <w:rPr>
                  <w:rStyle w:val="Hyperlink"/>
                </w:rPr>
                <w:t>NICE guideline on sepsis</w:t>
              </w:r>
            </w:hyperlink>
            <w:r w:rsidRPr="00BE145C">
              <w:t>.</w:t>
            </w:r>
            <w:r w:rsidR="00992A14" w:rsidRPr="00BE145C">
              <w:t xml:space="preserve"> </w:t>
            </w:r>
            <w:r w:rsidRPr="00BE145C">
              <w:t xml:space="preserve">For detailed information, see the </w:t>
            </w:r>
            <w:hyperlink r:id="rId51" w:history="1">
              <w:r w:rsidRPr="00BE145C">
                <w:rPr>
                  <w:rStyle w:val="Hyperlink"/>
                </w:rPr>
                <w:t>NICE guideline on managing COVID-19</w:t>
              </w:r>
            </w:hyperlink>
            <w:r w:rsidRPr="00BE145C">
              <w:t>.</w:t>
            </w:r>
          </w:p>
        </w:tc>
      </w:tr>
      <w:tr w:rsidR="008D715B" w:rsidRPr="00787DD9" w14:paraId="277B4400" w14:textId="77777777" w:rsidTr="6BC33E7A">
        <w:trPr>
          <w:cantSplit/>
        </w:trPr>
        <w:tc>
          <w:tcPr>
            <w:tcW w:w="550" w:type="pct"/>
            <w:vMerge w:val="restart"/>
            <w:shd w:val="clear" w:color="auto" w:fill="auto"/>
            <w:vAlign w:val="center"/>
          </w:tcPr>
          <w:p w14:paraId="29B93599" w14:textId="77777777" w:rsidR="008D715B" w:rsidRDefault="008D715B" w:rsidP="00DE4353">
            <w:pPr>
              <w:pStyle w:val="Tabletextbold"/>
            </w:pPr>
            <w:r w:rsidRPr="00812055">
              <w:t>Acute exacerbation of COPD</w:t>
            </w:r>
          </w:p>
          <w:p w14:paraId="1FE2DD96" w14:textId="77777777" w:rsidR="008D715B" w:rsidRDefault="008D715B" w:rsidP="00DE4353">
            <w:pPr>
              <w:pStyle w:val="Tabletextbold"/>
            </w:pPr>
          </w:p>
          <w:p w14:paraId="27357532" w14:textId="77777777" w:rsidR="008D715B" w:rsidRDefault="008D715B" w:rsidP="00DE4353">
            <w:pPr>
              <w:pStyle w:val="Tabletextbold"/>
              <w:rPr>
                <w:b w:val="0"/>
                <w:bCs w:val="0"/>
              </w:rPr>
            </w:pPr>
          </w:p>
          <w:p w14:paraId="07F023C8" w14:textId="77777777" w:rsidR="008D715B" w:rsidRDefault="008D715B" w:rsidP="00DE4353">
            <w:pPr>
              <w:pStyle w:val="Tabletext"/>
              <w:rPr>
                <w:noProof/>
                <w:lang w:eastAsia="en-GB"/>
              </w:rPr>
            </w:pPr>
          </w:p>
          <w:p w14:paraId="4BDB5498" w14:textId="77777777" w:rsidR="008D715B" w:rsidRDefault="008D715B" w:rsidP="00DE4353">
            <w:pPr>
              <w:pStyle w:val="Tabletext"/>
              <w:rPr>
                <w:noProof/>
                <w:lang w:eastAsia="en-GB"/>
              </w:rPr>
            </w:pPr>
          </w:p>
          <w:p w14:paraId="2916C19D" w14:textId="77777777" w:rsidR="008D715B" w:rsidRDefault="008D715B" w:rsidP="00DE4353">
            <w:pPr>
              <w:pStyle w:val="Tabletext"/>
            </w:pPr>
            <w:r w:rsidRPr="00E06EB9">
              <w:rPr>
                <w:noProof/>
                <w:lang w:eastAsia="en-GB"/>
              </w:rPr>
              <w:drawing>
                <wp:inline distT="0" distB="0" distL="0" distR="0" wp14:anchorId="7C277745" wp14:editId="111787C9">
                  <wp:extent cx="609600" cy="304988"/>
                  <wp:effectExtent l="0" t="0" r="0" b="0"/>
                  <wp:docPr id="5" name="Picture 5"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4D179835" w14:textId="77777777" w:rsidR="008D715B" w:rsidRPr="009C75EA" w:rsidRDefault="008D715B" w:rsidP="00DE4353">
            <w:pPr>
              <w:pStyle w:val="Tabletext"/>
            </w:pPr>
            <w:r w:rsidRPr="00812055">
              <w:t>Public Health England</w:t>
            </w:r>
          </w:p>
          <w:p w14:paraId="349C8FF1" w14:textId="77777777" w:rsidR="008D715B" w:rsidRDefault="008D715B" w:rsidP="00DE4353">
            <w:pPr>
              <w:pStyle w:val="Lastupdated"/>
            </w:pPr>
            <w:r w:rsidRPr="00812055">
              <w:t xml:space="preserve">Last updated: </w:t>
            </w:r>
            <w:r w:rsidRPr="00812055">
              <w:br/>
            </w:r>
            <w:r>
              <w:t>Dec 2018</w:t>
            </w:r>
          </w:p>
          <w:p w14:paraId="74869460" w14:textId="77777777" w:rsidR="009047B9" w:rsidRDefault="009047B9" w:rsidP="00DE4353">
            <w:pPr>
              <w:pStyle w:val="Lastupdated"/>
            </w:pPr>
          </w:p>
          <w:p w14:paraId="0270831A" w14:textId="77777777" w:rsidR="009047B9" w:rsidRDefault="009047B9" w:rsidP="009047B9">
            <w:pPr>
              <w:pStyle w:val="Tabletextbold"/>
            </w:pPr>
            <w:r w:rsidRPr="00812055">
              <w:t>Acute exacerbation of COPD</w:t>
            </w:r>
            <w:r>
              <w:t xml:space="preserve"> cont…</w:t>
            </w:r>
          </w:p>
          <w:p w14:paraId="187F57B8" w14:textId="77777777" w:rsidR="009047B9" w:rsidRPr="00812055" w:rsidRDefault="009047B9" w:rsidP="00DE4353">
            <w:pPr>
              <w:pStyle w:val="Lastupdated"/>
            </w:pPr>
          </w:p>
        </w:tc>
        <w:tc>
          <w:tcPr>
            <w:tcW w:w="1514" w:type="pct"/>
            <w:vMerge w:val="restart"/>
            <w:shd w:val="clear" w:color="auto" w:fill="auto"/>
            <w:vAlign w:val="center"/>
          </w:tcPr>
          <w:p w14:paraId="0B930565" w14:textId="77777777" w:rsidR="008D715B" w:rsidRDefault="008D715B" w:rsidP="00DE4353">
            <w:pPr>
              <w:pStyle w:val="Tabletext"/>
            </w:pPr>
            <w:r w:rsidRPr="00E06EB9">
              <w:lastRenderedPageBreak/>
              <w:t>Many exacerbations are not caused by bacterial infections so will not respond to antibiotics.</w:t>
            </w:r>
            <w:r>
              <w:t xml:space="preserve"> C</w:t>
            </w:r>
            <w:r w:rsidRPr="00E06EB9">
              <w:t>onsider an antibiotic, but only after considering severity of symptoms (particularly sputum colour changes and increases in volume or thickness), need for hospitalisation, previous exacerbations, hospitalisations and risk of complications</w:t>
            </w:r>
            <w:r>
              <w:t>,</w:t>
            </w:r>
            <w:r w:rsidRPr="00E06EB9">
              <w:t xml:space="preserve"> previous sputum culture and susceptibility results, and risk of resistance with repeated courses.</w:t>
            </w:r>
          </w:p>
          <w:p w14:paraId="021C2B50" w14:textId="77777777" w:rsidR="008D715B" w:rsidRDefault="008D715B" w:rsidP="00DE4353">
            <w:pPr>
              <w:pStyle w:val="Tabletext"/>
            </w:pPr>
            <w:r>
              <w:t xml:space="preserve">Some people at risk of exacerbations may have antibiotics to keep at home as part of their exacerbation action plan. </w:t>
            </w:r>
          </w:p>
          <w:p w14:paraId="46F1B9AE" w14:textId="77777777" w:rsidR="008D715B" w:rsidRPr="00F33622" w:rsidRDefault="008D715B" w:rsidP="00DE4353">
            <w:pPr>
              <w:pStyle w:val="Tabletextitalic"/>
            </w:pPr>
            <w:r w:rsidRPr="00F33622">
              <w:t xml:space="preserve">For detailed information click on the visual summary. See </w:t>
            </w:r>
            <w:r w:rsidRPr="00AB7E1B">
              <w:t>also</w:t>
            </w:r>
            <w:r w:rsidRPr="00F33622">
              <w:t xml:space="preserve"> the </w:t>
            </w:r>
            <w:hyperlink r:id="rId52" w:history="1">
              <w:r w:rsidRPr="00F33622">
                <w:rPr>
                  <w:rStyle w:val="Hyperlink"/>
                  <w:szCs w:val="18"/>
                </w:rPr>
                <w:t>NICE guideline on COPD in over 16s</w:t>
              </w:r>
            </w:hyperlink>
            <w:r w:rsidRPr="00F33622">
              <w:t>.</w:t>
            </w:r>
          </w:p>
        </w:tc>
        <w:tc>
          <w:tcPr>
            <w:tcW w:w="871" w:type="pct"/>
            <w:shd w:val="clear" w:color="auto" w:fill="auto"/>
            <w:vAlign w:val="center"/>
          </w:tcPr>
          <w:p w14:paraId="0DF349DB" w14:textId="77777777" w:rsidR="008D715B" w:rsidRPr="00AB7E1B" w:rsidRDefault="008D715B" w:rsidP="00DE4353">
            <w:pPr>
              <w:pStyle w:val="Tabletext"/>
              <w:spacing w:afterLines="20" w:after="48"/>
              <w:rPr>
                <w:b/>
                <w:bCs/>
              </w:rPr>
            </w:pPr>
            <w:r w:rsidRPr="00AB7E1B">
              <w:rPr>
                <w:b/>
                <w:bCs/>
              </w:rPr>
              <w:t>First choice:</w:t>
            </w:r>
          </w:p>
          <w:p w14:paraId="20271D35" w14:textId="77777777" w:rsidR="008D715B" w:rsidRPr="00812055" w:rsidDel="006A7665" w:rsidRDefault="008D715B" w:rsidP="00DE4353">
            <w:pPr>
              <w:pStyle w:val="Tabletext"/>
              <w:spacing w:afterLines="20" w:after="48"/>
            </w:pPr>
            <w:r w:rsidRPr="00E70224">
              <w:rPr>
                <w:b/>
                <w:color w:val="FF0000"/>
              </w:rPr>
              <w:t xml:space="preserve">amoxicillin </w:t>
            </w:r>
            <w:r w:rsidRPr="00BC515A">
              <w:rPr>
                <w:rStyle w:val="Characterbold"/>
              </w:rPr>
              <w:t>OR</w:t>
            </w:r>
          </w:p>
        </w:tc>
        <w:tc>
          <w:tcPr>
            <w:tcW w:w="691" w:type="pct"/>
            <w:shd w:val="clear" w:color="auto" w:fill="auto"/>
            <w:vAlign w:val="center"/>
          </w:tcPr>
          <w:p w14:paraId="16BEA699" w14:textId="77777777" w:rsidR="008D715B" w:rsidRPr="00812055" w:rsidRDefault="008D715B" w:rsidP="00DE4353">
            <w:pPr>
              <w:pStyle w:val="Tabletext"/>
              <w:spacing w:afterLines="20" w:after="48"/>
            </w:pPr>
            <w:r w:rsidRPr="001765DC">
              <w:t>500mg TDS (see BNF for severe infection)</w:t>
            </w:r>
          </w:p>
        </w:tc>
        <w:tc>
          <w:tcPr>
            <w:tcW w:w="275" w:type="pct"/>
            <w:shd w:val="clear" w:color="auto" w:fill="auto"/>
            <w:vAlign w:val="center"/>
          </w:tcPr>
          <w:p w14:paraId="09FA2A7E" w14:textId="77777777" w:rsidR="008D715B" w:rsidRPr="00812055" w:rsidRDefault="008D715B" w:rsidP="00DE4353">
            <w:pPr>
              <w:pStyle w:val="Tabletext"/>
              <w:spacing w:afterLines="20" w:after="48"/>
            </w:pPr>
            <w:r>
              <w:t>-</w:t>
            </w:r>
          </w:p>
        </w:tc>
        <w:tc>
          <w:tcPr>
            <w:tcW w:w="600" w:type="pct"/>
            <w:vMerge w:val="restart"/>
            <w:shd w:val="clear" w:color="auto" w:fill="auto"/>
            <w:vAlign w:val="center"/>
          </w:tcPr>
          <w:p w14:paraId="23998F62" w14:textId="77777777" w:rsidR="008D715B" w:rsidRPr="00812055" w:rsidRDefault="008D715B" w:rsidP="00DE4353">
            <w:pPr>
              <w:pStyle w:val="Tabletext"/>
            </w:pPr>
            <w:r w:rsidRPr="00812055">
              <w:t>5 days</w:t>
            </w:r>
          </w:p>
        </w:tc>
        <w:tc>
          <w:tcPr>
            <w:tcW w:w="499" w:type="pct"/>
            <w:vMerge w:val="restart"/>
            <w:shd w:val="clear" w:color="auto" w:fill="auto"/>
            <w:vAlign w:val="center"/>
          </w:tcPr>
          <w:p w14:paraId="54738AF4" w14:textId="77777777" w:rsidR="008D715B" w:rsidRPr="00812055" w:rsidRDefault="008D715B" w:rsidP="00DE4353">
            <w:pPr>
              <w:pStyle w:val="Tabletextitalic"/>
            </w:pPr>
            <w:r w:rsidRPr="00A774A6">
              <w:rPr>
                <w:noProof/>
                <w:lang w:eastAsia="en-GB"/>
              </w:rPr>
              <w:drawing>
                <wp:inline distT="0" distB="0" distL="0" distR="0" wp14:anchorId="4EC0DBD9" wp14:editId="57BEE5A7">
                  <wp:extent cx="857885" cy="600075"/>
                  <wp:effectExtent l="19050" t="19050" r="18415" b="28575"/>
                  <wp:docPr id="28" name="Picture 28" descr="Link to visual summary">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57885" cy="600075"/>
                          </a:xfrm>
                          <a:prstGeom prst="rect">
                            <a:avLst/>
                          </a:prstGeom>
                          <a:ln w="9525">
                            <a:solidFill>
                              <a:schemeClr val="tx1"/>
                            </a:solidFill>
                          </a:ln>
                        </pic:spPr>
                      </pic:pic>
                    </a:graphicData>
                  </a:graphic>
                </wp:inline>
              </w:drawing>
            </w:r>
          </w:p>
        </w:tc>
      </w:tr>
      <w:tr w:rsidR="008D715B" w:rsidRPr="00787DD9" w14:paraId="6A6A4C5B" w14:textId="77777777" w:rsidTr="6BC33E7A">
        <w:trPr>
          <w:cantSplit/>
        </w:trPr>
        <w:tc>
          <w:tcPr>
            <w:tcW w:w="550" w:type="pct"/>
            <w:vMerge/>
            <w:vAlign w:val="center"/>
          </w:tcPr>
          <w:p w14:paraId="46ABBD8F" w14:textId="77777777" w:rsidR="008D715B" w:rsidRPr="00812055" w:rsidRDefault="008D715B" w:rsidP="00DE4353">
            <w:pPr>
              <w:pStyle w:val="Tabletext"/>
            </w:pPr>
          </w:p>
        </w:tc>
        <w:tc>
          <w:tcPr>
            <w:tcW w:w="1514" w:type="pct"/>
            <w:vMerge/>
            <w:vAlign w:val="center"/>
          </w:tcPr>
          <w:p w14:paraId="06BBA33E" w14:textId="77777777" w:rsidR="008D715B" w:rsidRPr="00812055" w:rsidRDefault="008D715B" w:rsidP="00DE4353">
            <w:pPr>
              <w:spacing w:afterLines="20" w:after="48"/>
            </w:pPr>
          </w:p>
        </w:tc>
        <w:tc>
          <w:tcPr>
            <w:tcW w:w="871" w:type="pct"/>
            <w:shd w:val="clear" w:color="auto" w:fill="auto"/>
            <w:vAlign w:val="center"/>
          </w:tcPr>
          <w:p w14:paraId="580319F4" w14:textId="77777777" w:rsidR="008D715B" w:rsidRPr="00812055" w:rsidDel="006A7665" w:rsidRDefault="008D715B" w:rsidP="00DE4353">
            <w:pPr>
              <w:pStyle w:val="Tabletext"/>
              <w:spacing w:afterLines="20" w:after="48"/>
            </w:pPr>
            <w:r w:rsidRPr="00E70224">
              <w:rPr>
                <w:b/>
                <w:color w:val="00B050"/>
              </w:rPr>
              <w:t>doxycycline</w:t>
            </w:r>
            <w:r w:rsidRPr="00812055">
              <w:t xml:space="preserve"> </w:t>
            </w:r>
            <w:r w:rsidRPr="00BC515A">
              <w:rPr>
                <w:rStyle w:val="Characterbold"/>
              </w:rPr>
              <w:t>OR</w:t>
            </w:r>
          </w:p>
        </w:tc>
        <w:tc>
          <w:tcPr>
            <w:tcW w:w="691" w:type="pct"/>
            <w:shd w:val="clear" w:color="auto" w:fill="auto"/>
            <w:vAlign w:val="center"/>
          </w:tcPr>
          <w:p w14:paraId="02BA81A9" w14:textId="77777777" w:rsidR="008D715B" w:rsidRPr="00812055" w:rsidRDefault="008D715B" w:rsidP="00DE4353">
            <w:pPr>
              <w:pStyle w:val="Tabletext"/>
              <w:spacing w:afterLines="20" w:after="48"/>
            </w:pPr>
            <w:r>
              <w:t>200mg on day 1, then 100mg OD (see BNF for severe infection</w:t>
            </w:r>
            <w:r w:rsidRPr="00281BD9">
              <w:t>)</w:t>
            </w:r>
          </w:p>
        </w:tc>
        <w:tc>
          <w:tcPr>
            <w:tcW w:w="275" w:type="pct"/>
            <w:shd w:val="clear" w:color="auto" w:fill="auto"/>
            <w:vAlign w:val="center"/>
          </w:tcPr>
          <w:p w14:paraId="237AFA41" w14:textId="77777777" w:rsidR="008D715B" w:rsidRPr="00812055" w:rsidRDefault="008D715B" w:rsidP="00DE4353">
            <w:pPr>
              <w:pStyle w:val="Tabletext"/>
              <w:spacing w:afterLines="20" w:after="48"/>
            </w:pPr>
            <w:r>
              <w:t>-</w:t>
            </w:r>
          </w:p>
        </w:tc>
        <w:tc>
          <w:tcPr>
            <w:tcW w:w="600" w:type="pct"/>
            <w:vMerge/>
            <w:vAlign w:val="center"/>
          </w:tcPr>
          <w:p w14:paraId="464FCBC1" w14:textId="77777777" w:rsidR="008D715B" w:rsidRPr="00812055" w:rsidRDefault="008D715B" w:rsidP="00DE4353">
            <w:pPr>
              <w:pStyle w:val="Tabletext"/>
            </w:pPr>
          </w:p>
        </w:tc>
        <w:tc>
          <w:tcPr>
            <w:tcW w:w="499" w:type="pct"/>
            <w:vMerge/>
            <w:vAlign w:val="center"/>
          </w:tcPr>
          <w:p w14:paraId="5C8C6B09" w14:textId="77777777" w:rsidR="008D715B" w:rsidRPr="00812055" w:rsidRDefault="008D715B" w:rsidP="00DE4353">
            <w:pPr>
              <w:pStyle w:val="Tabletext"/>
            </w:pPr>
          </w:p>
        </w:tc>
      </w:tr>
      <w:tr w:rsidR="008D715B" w:rsidRPr="00787DD9" w14:paraId="7FE61D3D" w14:textId="77777777" w:rsidTr="6BC33E7A">
        <w:trPr>
          <w:cantSplit/>
        </w:trPr>
        <w:tc>
          <w:tcPr>
            <w:tcW w:w="550" w:type="pct"/>
            <w:vMerge/>
            <w:vAlign w:val="center"/>
          </w:tcPr>
          <w:p w14:paraId="3382A365" w14:textId="77777777" w:rsidR="008D715B" w:rsidRPr="00812055" w:rsidRDefault="008D715B" w:rsidP="00DE4353">
            <w:pPr>
              <w:pStyle w:val="Tabletext"/>
            </w:pPr>
          </w:p>
        </w:tc>
        <w:tc>
          <w:tcPr>
            <w:tcW w:w="1514" w:type="pct"/>
            <w:vMerge/>
            <w:vAlign w:val="center"/>
          </w:tcPr>
          <w:p w14:paraId="5C71F136" w14:textId="77777777" w:rsidR="008D715B" w:rsidRPr="00812055" w:rsidRDefault="008D715B" w:rsidP="00DE4353">
            <w:pPr>
              <w:spacing w:afterLines="20" w:after="48"/>
            </w:pPr>
          </w:p>
        </w:tc>
        <w:tc>
          <w:tcPr>
            <w:tcW w:w="871" w:type="pct"/>
            <w:shd w:val="clear" w:color="auto" w:fill="auto"/>
            <w:vAlign w:val="center"/>
          </w:tcPr>
          <w:p w14:paraId="1CB3CD04" w14:textId="77777777" w:rsidR="008D715B" w:rsidRPr="00E70224" w:rsidDel="006A7665" w:rsidRDefault="008D715B" w:rsidP="00DE4353">
            <w:pPr>
              <w:pStyle w:val="Tabletext"/>
              <w:spacing w:afterLines="20" w:after="48"/>
              <w:rPr>
                <w:b/>
              </w:rPr>
            </w:pPr>
            <w:r w:rsidRPr="00E70224">
              <w:rPr>
                <w:b/>
                <w:color w:val="00B050"/>
              </w:rPr>
              <w:t xml:space="preserve">clarithromycin </w:t>
            </w:r>
          </w:p>
        </w:tc>
        <w:tc>
          <w:tcPr>
            <w:tcW w:w="691" w:type="pct"/>
            <w:shd w:val="clear" w:color="auto" w:fill="auto"/>
            <w:vAlign w:val="center"/>
          </w:tcPr>
          <w:p w14:paraId="640C15F3" w14:textId="77777777" w:rsidR="008D715B" w:rsidRPr="00812055" w:rsidRDefault="008D715B" w:rsidP="00DE4353">
            <w:pPr>
              <w:pStyle w:val="Tabletext"/>
              <w:spacing w:afterLines="20" w:after="48"/>
            </w:pPr>
            <w:r>
              <w:t>500mg BD</w:t>
            </w:r>
          </w:p>
        </w:tc>
        <w:tc>
          <w:tcPr>
            <w:tcW w:w="275" w:type="pct"/>
            <w:shd w:val="clear" w:color="auto" w:fill="auto"/>
            <w:vAlign w:val="center"/>
          </w:tcPr>
          <w:p w14:paraId="3AD8BB85" w14:textId="77777777" w:rsidR="008D715B" w:rsidRPr="00812055" w:rsidRDefault="008D715B" w:rsidP="00DE4353">
            <w:pPr>
              <w:pStyle w:val="Tabletext"/>
              <w:spacing w:afterLines="20" w:after="48"/>
            </w:pPr>
            <w:r>
              <w:t>-</w:t>
            </w:r>
          </w:p>
        </w:tc>
        <w:tc>
          <w:tcPr>
            <w:tcW w:w="600" w:type="pct"/>
            <w:vMerge/>
            <w:vAlign w:val="center"/>
          </w:tcPr>
          <w:p w14:paraId="62199465" w14:textId="77777777" w:rsidR="008D715B" w:rsidRPr="00812055" w:rsidRDefault="008D715B" w:rsidP="00DE4353">
            <w:pPr>
              <w:pStyle w:val="Tabletext"/>
            </w:pPr>
          </w:p>
        </w:tc>
        <w:tc>
          <w:tcPr>
            <w:tcW w:w="499" w:type="pct"/>
            <w:vMerge/>
            <w:vAlign w:val="center"/>
          </w:tcPr>
          <w:p w14:paraId="0DA123B1" w14:textId="77777777" w:rsidR="008D715B" w:rsidRPr="00812055" w:rsidRDefault="008D715B" w:rsidP="00DE4353">
            <w:pPr>
              <w:pStyle w:val="Tabletext"/>
            </w:pPr>
          </w:p>
        </w:tc>
      </w:tr>
      <w:tr w:rsidR="008D715B" w:rsidRPr="00787DD9" w14:paraId="73D75E2E" w14:textId="77777777" w:rsidTr="6BC33E7A">
        <w:trPr>
          <w:cantSplit/>
          <w:trHeight w:val="336"/>
        </w:trPr>
        <w:tc>
          <w:tcPr>
            <w:tcW w:w="550" w:type="pct"/>
            <w:vMerge/>
            <w:vAlign w:val="center"/>
          </w:tcPr>
          <w:p w14:paraId="4C4CEA3D" w14:textId="77777777" w:rsidR="008D715B" w:rsidRPr="00812055" w:rsidRDefault="008D715B" w:rsidP="00DE4353">
            <w:pPr>
              <w:pStyle w:val="Tabletext"/>
            </w:pPr>
          </w:p>
        </w:tc>
        <w:tc>
          <w:tcPr>
            <w:tcW w:w="1514" w:type="pct"/>
            <w:vMerge/>
            <w:vAlign w:val="center"/>
          </w:tcPr>
          <w:p w14:paraId="50895670" w14:textId="77777777" w:rsidR="008D715B" w:rsidRPr="00812055" w:rsidRDefault="008D715B" w:rsidP="00DE4353">
            <w:pPr>
              <w:spacing w:afterLines="20" w:after="48"/>
            </w:pPr>
          </w:p>
        </w:tc>
        <w:tc>
          <w:tcPr>
            <w:tcW w:w="2437" w:type="pct"/>
            <w:gridSpan w:val="4"/>
            <w:shd w:val="clear" w:color="auto" w:fill="auto"/>
            <w:vAlign w:val="center"/>
          </w:tcPr>
          <w:p w14:paraId="4699CDA8" w14:textId="77777777" w:rsidR="008D715B" w:rsidRPr="00812055" w:rsidRDefault="008D715B" w:rsidP="00DE4353">
            <w:pPr>
              <w:pStyle w:val="Tabletext"/>
            </w:pPr>
            <w:r w:rsidRPr="00AB7E1B">
              <w:rPr>
                <w:rStyle w:val="Characterbold"/>
              </w:rPr>
              <w:t xml:space="preserve">Second choice: </w:t>
            </w:r>
            <w:r>
              <w:t xml:space="preserve">use </w:t>
            </w:r>
            <w:r w:rsidRPr="001765DC">
              <w:t>alternative first choice</w:t>
            </w:r>
          </w:p>
        </w:tc>
        <w:tc>
          <w:tcPr>
            <w:tcW w:w="499" w:type="pct"/>
            <w:vMerge/>
            <w:vAlign w:val="center"/>
          </w:tcPr>
          <w:p w14:paraId="38C1F859" w14:textId="77777777" w:rsidR="008D715B" w:rsidRPr="00812055" w:rsidRDefault="008D715B" w:rsidP="00DE4353">
            <w:pPr>
              <w:pStyle w:val="Tabletext"/>
            </w:pPr>
          </w:p>
        </w:tc>
      </w:tr>
      <w:tr w:rsidR="008D715B" w:rsidRPr="00787DD9" w14:paraId="0408466B" w14:textId="77777777" w:rsidTr="6BC33E7A">
        <w:trPr>
          <w:cantSplit/>
        </w:trPr>
        <w:tc>
          <w:tcPr>
            <w:tcW w:w="550" w:type="pct"/>
            <w:vMerge/>
            <w:vAlign w:val="center"/>
          </w:tcPr>
          <w:p w14:paraId="0C8FE7CE" w14:textId="77777777" w:rsidR="008D715B" w:rsidRPr="00812055" w:rsidRDefault="008D715B" w:rsidP="00DE4353">
            <w:pPr>
              <w:pStyle w:val="Tabletextbold"/>
              <w:keepNext/>
            </w:pPr>
          </w:p>
        </w:tc>
        <w:tc>
          <w:tcPr>
            <w:tcW w:w="1514" w:type="pct"/>
            <w:vMerge/>
            <w:vAlign w:val="center"/>
          </w:tcPr>
          <w:p w14:paraId="41004F19" w14:textId="77777777" w:rsidR="008D715B" w:rsidRPr="00812055" w:rsidRDefault="008D715B" w:rsidP="00DE4353">
            <w:pPr>
              <w:pStyle w:val="Tabletext"/>
              <w:keepNext/>
              <w:spacing w:afterLines="20" w:after="48"/>
            </w:pPr>
          </w:p>
        </w:tc>
        <w:tc>
          <w:tcPr>
            <w:tcW w:w="871" w:type="pct"/>
            <w:shd w:val="clear" w:color="auto" w:fill="auto"/>
            <w:vAlign w:val="center"/>
          </w:tcPr>
          <w:p w14:paraId="0D719ABD" w14:textId="77777777" w:rsidR="008D715B" w:rsidRPr="006E314B" w:rsidRDefault="008D715B" w:rsidP="00DE4353">
            <w:pPr>
              <w:pStyle w:val="Tabletext"/>
              <w:keepNext/>
              <w:spacing w:afterLines="20" w:after="48"/>
              <w:rPr>
                <w:rStyle w:val="Characterbold"/>
              </w:rPr>
            </w:pPr>
            <w:r>
              <w:rPr>
                <w:rStyle w:val="Characterbold"/>
              </w:rPr>
              <w:t>Alternative choice (if person at higher risk of treatment failure)</w:t>
            </w:r>
            <w:r w:rsidRPr="00235B8C">
              <w:t xml:space="preserve">: </w:t>
            </w:r>
            <w:r w:rsidRPr="00235B8C">
              <w:br/>
            </w:r>
            <w:r w:rsidRPr="003F1925">
              <w:rPr>
                <w:b/>
                <w:color w:val="FF0000"/>
              </w:rPr>
              <w:t>co-amoxiclav</w:t>
            </w:r>
            <w:r w:rsidRPr="00235B8C">
              <w:t xml:space="preserve"> </w:t>
            </w:r>
            <w:r w:rsidRPr="00235B8C">
              <w:rPr>
                <w:rStyle w:val="Characterbold"/>
              </w:rPr>
              <w:t>OR</w:t>
            </w:r>
          </w:p>
        </w:tc>
        <w:tc>
          <w:tcPr>
            <w:tcW w:w="691" w:type="pct"/>
            <w:shd w:val="clear" w:color="auto" w:fill="auto"/>
            <w:vAlign w:val="center"/>
          </w:tcPr>
          <w:p w14:paraId="7AFCBDB3" w14:textId="77777777" w:rsidR="008D715B" w:rsidRPr="00812055" w:rsidRDefault="008D715B" w:rsidP="00DE4353">
            <w:pPr>
              <w:pStyle w:val="Tabletext"/>
              <w:keepNext/>
              <w:spacing w:afterLines="20" w:after="48"/>
            </w:pPr>
            <w:r>
              <w:t>500/125mg TDS</w:t>
            </w:r>
          </w:p>
        </w:tc>
        <w:tc>
          <w:tcPr>
            <w:tcW w:w="275" w:type="pct"/>
            <w:shd w:val="clear" w:color="auto" w:fill="auto"/>
            <w:vAlign w:val="center"/>
          </w:tcPr>
          <w:p w14:paraId="3AC2E41B" w14:textId="77777777" w:rsidR="008D715B" w:rsidRPr="00812055" w:rsidRDefault="008D715B" w:rsidP="00DE4353">
            <w:pPr>
              <w:pStyle w:val="Tabletext"/>
              <w:keepNext/>
              <w:spacing w:afterLines="20" w:after="48"/>
              <w:rPr>
                <w:noProof/>
                <w:lang w:eastAsia="en-GB"/>
              </w:rPr>
            </w:pPr>
            <w:r>
              <w:t>-</w:t>
            </w:r>
          </w:p>
        </w:tc>
        <w:tc>
          <w:tcPr>
            <w:tcW w:w="600" w:type="pct"/>
            <w:vMerge w:val="restart"/>
            <w:shd w:val="clear" w:color="auto" w:fill="auto"/>
            <w:vAlign w:val="center"/>
          </w:tcPr>
          <w:p w14:paraId="16D77537" w14:textId="77777777" w:rsidR="008D715B" w:rsidRPr="00812055" w:rsidRDefault="008D715B" w:rsidP="00DE4353">
            <w:pPr>
              <w:pStyle w:val="Tabletext"/>
              <w:keepNext/>
            </w:pPr>
            <w:r w:rsidRPr="00812055">
              <w:t>5 days</w:t>
            </w:r>
          </w:p>
        </w:tc>
        <w:tc>
          <w:tcPr>
            <w:tcW w:w="499" w:type="pct"/>
            <w:vMerge/>
            <w:vAlign w:val="center"/>
          </w:tcPr>
          <w:p w14:paraId="67C0C651" w14:textId="77777777" w:rsidR="008D715B" w:rsidRPr="00812055" w:rsidRDefault="008D715B" w:rsidP="00DE4353">
            <w:pPr>
              <w:pStyle w:val="Tabletext"/>
              <w:keepNext/>
            </w:pPr>
          </w:p>
        </w:tc>
      </w:tr>
      <w:tr w:rsidR="008D715B" w:rsidRPr="00787DD9" w14:paraId="3E384D87" w14:textId="77777777" w:rsidTr="6BC33E7A">
        <w:trPr>
          <w:cantSplit/>
        </w:trPr>
        <w:tc>
          <w:tcPr>
            <w:tcW w:w="550" w:type="pct"/>
            <w:vMerge/>
            <w:vAlign w:val="center"/>
          </w:tcPr>
          <w:p w14:paraId="308D56CC" w14:textId="77777777" w:rsidR="008D715B" w:rsidRPr="00812055" w:rsidRDefault="008D715B" w:rsidP="00DE4353">
            <w:pPr>
              <w:pStyle w:val="Tabletextbold"/>
            </w:pPr>
          </w:p>
        </w:tc>
        <w:tc>
          <w:tcPr>
            <w:tcW w:w="1514" w:type="pct"/>
            <w:vMerge/>
            <w:vAlign w:val="center"/>
          </w:tcPr>
          <w:p w14:paraId="797E50C6" w14:textId="77777777" w:rsidR="008D715B" w:rsidRPr="00812055" w:rsidRDefault="008D715B" w:rsidP="00DE4353">
            <w:pPr>
              <w:pStyle w:val="Tabletext"/>
              <w:spacing w:afterLines="20" w:after="48"/>
            </w:pPr>
          </w:p>
        </w:tc>
        <w:tc>
          <w:tcPr>
            <w:tcW w:w="871" w:type="pct"/>
            <w:shd w:val="clear" w:color="auto" w:fill="auto"/>
            <w:vAlign w:val="center"/>
          </w:tcPr>
          <w:p w14:paraId="24B982E6" w14:textId="77777777" w:rsidR="008D715B" w:rsidRPr="00235B8C" w:rsidRDefault="008D715B" w:rsidP="00DE4353">
            <w:pPr>
              <w:pStyle w:val="Tabletext"/>
              <w:spacing w:afterLines="20" w:after="48"/>
              <w:rPr>
                <w:rStyle w:val="Characterbold"/>
              </w:rPr>
            </w:pPr>
            <w:r w:rsidRPr="00937377">
              <w:rPr>
                <w:b/>
                <w:color w:val="00B050"/>
              </w:rPr>
              <w:t>co-trimoxazole</w:t>
            </w:r>
            <w:r w:rsidRPr="00235B8C">
              <w:t xml:space="preserve"> </w:t>
            </w:r>
            <w:r w:rsidRPr="00235B8C">
              <w:rPr>
                <w:rStyle w:val="Characterbold"/>
              </w:rPr>
              <w:t>OR</w:t>
            </w:r>
          </w:p>
        </w:tc>
        <w:tc>
          <w:tcPr>
            <w:tcW w:w="691" w:type="pct"/>
            <w:shd w:val="clear" w:color="auto" w:fill="auto"/>
            <w:vAlign w:val="center"/>
          </w:tcPr>
          <w:p w14:paraId="09F41055" w14:textId="77777777" w:rsidR="008D715B" w:rsidRPr="00812055" w:rsidRDefault="008D715B" w:rsidP="00DE4353">
            <w:pPr>
              <w:pStyle w:val="Tabletext"/>
              <w:spacing w:afterLines="20" w:after="48"/>
            </w:pPr>
            <w:r w:rsidRPr="00425C0C">
              <w:t xml:space="preserve">960mg BD </w:t>
            </w:r>
          </w:p>
        </w:tc>
        <w:tc>
          <w:tcPr>
            <w:tcW w:w="275" w:type="pct"/>
            <w:shd w:val="clear" w:color="auto" w:fill="auto"/>
            <w:vAlign w:val="center"/>
          </w:tcPr>
          <w:p w14:paraId="09D9AC6E" w14:textId="77777777" w:rsidR="008D715B" w:rsidRPr="00235B8C" w:rsidRDefault="008D715B" w:rsidP="00DE4353">
            <w:pPr>
              <w:pStyle w:val="Tabletext"/>
              <w:spacing w:afterLines="20" w:after="48"/>
            </w:pPr>
            <w:r>
              <w:t>-</w:t>
            </w:r>
          </w:p>
        </w:tc>
        <w:tc>
          <w:tcPr>
            <w:tcW w:w="600" w:type="pct"/>
            <w:vMerge/>
            <w:vAlign w:val="center"/>
          </w:tcPr>
          <w:p w14:paraId="7B04FA47" w14:textId="77777777" w:rsidR="008D715B" w:rsidRPr="00812055" w:rsidRDefault="008D715B" w:rsidP="00DE4353">
            <w:pPr>
              <w:pStyle w:val="Tabletext"/>
            </w:pPr>
          </w:p>
        </w:tc>
        <w:tc>
          <w:tcPr>
            <w:tcW w:w="499" w:type="pct"/>
            <w:vMerge/>
            <w:vAlign w:val="center"/>
          </w:tcPr>
          <w:p w14:paraId="568C698B" w14:textId="77777777" w:rsidR="008D715B" w:rsidRPr="00812055" w:rsidRDefault="008D715B" w:rsidP="00DE4353">
            <w:pPr>
              <w:pStyle w:val="Tabletext"/>
            </w:pPr>
          </w:p>
        </w:tc>
      </w:tr>
      <w:tr w:rsidR="008D715B" w:rsidRPr="00787DD9" w14:paraId="5B83DF68" w14:textId="77777777" w:rsidTr="6BC33E7A">
        <w:trPr>
          <w:cantSplit/>
        </w:trPr>
        <w:tc>
          <w:tcPr>
            <w:tcW w:w="550" w:type="pct"/>
            <w:vMerge/>
            <w:vAlign w:val="center"/>
          </w:tcPr>
          <w:p w14:paraId="1A939487" w14:textId="77777777" w:rsidR="008D715B" w:rsidRPr="00812055" w:rsidRDefault="008D715B" w:rsidP="00DE4353">
            <w:pPr>
              <w:pStyle w:val="Tabletextbold"/>
            </w:pPr>
          </w:p>
        </w:tc>
        <w:tc>
          <w:tcPr>
            <w:tcW w:w="1514" w:type="pct"/>
            <w:vMerge/>
            <w:vAlign w:val="center"/>
          </w:tcPr>
          <w:p w14:paraId="6AA258D8" w14:textId="77777777" w:rsidR="008D715B" w:rsidRPr="00812055" w:rsidRDefault="008D715B" w:rsidP="00DE4353">
            <w:pPr>
              <w:pStyle w:val="Tabletext"/>
              <w:spacing w:afterLines="20" w:after="48"/>
            </w:pPr>
          </w:p>
        </w:tc>
        <w:tc>
          <w:tcPr>
            <w:tcW w:w="871" w:type="pct"/>
            <w:shd w:val="clear" w:color="auto" w:fill="auto"/>
            <w:vAlign w:val="center"/>
          </w:tcPr>
          <w:p w14:paraId="02A97551" w14:textId="77777777" w:rsidR="008D715B" w:rsidRPr="006E314B" w:rsidRDefault="008D715B" w:rsidP="009A112C">
            <w:pPr>
              <w:pStyle w:val="Tabletext"/>
              <w:spacing w:afterLines="20" w:after="48"/>
              <w:rPr>
                <w:rStyle w:val="Characterbold"/>
              </w:rPr>
            </w:pPr>
            <w:r w:rsidRPr="00937377">
              <w:rPr>
                <w:b/>
                <w:color w:val="00B050"/>
              </w:rPr>
              <w:t>levofloxacin</w:t>
            </w:r>
            <w:r w:rsidRPr="00235B8C">
              <w:t xml:space="preserve"> (</w:t>
            </w:r>
            <w:r w:rsidRPr="00425C0C">
              <w:t xml:space="preserve">with specialist advice if </w:t>
            </w:r>
            <w:r w:rsidRPr="006942BE">
              <w:rPr>
                <w:b/>
                <w:color w:val="FF0000"/>
              </w:rPr>
              <w:t>co-amoxiclav</w:t>
            </w:r>
            <w:r w:rsidRPr="009A112C">
              <w:rPr>
                <w:color w:val="00B050"/>
              </w:rPr>
              <w:t xml:space="preserve"> </w:t>
            </w:r>
            <w:r w:rsidRPr="00425C0C">
              <w:t xml:space="preserve">or </w:t>
            </w:r>
            <w:r w:rsidRPr="009A112C">
              <w:rPr>
                <w:b/>
                <w:color w:val="00B050"/>
              </w:rPr>
              <w:t>co-trimoxazole</w:t>
            </w:r>
            <w:r w:rsidRPr="00425C0C">
              <w:t xml:space="preserve"> cannot be used</w:t>
            </w:r>
            <w:r>
              <w:t xml:space="preserve">; </w:t>
            </w:r>
            <w:r w:rsidRPr="00235B8C">
              <w:t>consider safety issues)</w:t>
            </w:r>
          </w:p>
        </w:tc>
        <w:tc>
          <w:tcPr>
            <w:tcW w:w="691" w:type="pct"/>
            <w:shd w:val="clear" w:color="auto" w:fill="auto"/>
            <w:vAlign w:val="center"/>
          </w:tcPr>
          <w:p w14:paraId="788669D9" w14:textId="77777777" w:rsidR="008D715B" w:rsidRPr="00812055" w:rsidRDefault="008D715B" w:rsidP="00DE4353">
            <w:pPr>
              <w:pStyle w:val="Tabletext"/>
              <w:spacing w:afterLines="20" w:after="48"/>
            </w:pPr>
            <w:r w:rsidRPr="00425C0C">
              <w:t>500mg OD</w:t>
            </w:r>
          </w:p>
        </w:tc>
        <w:tc>
          <w:tcPr>
            <w:tcW w:w="275" w:type="pct"/>
            <w:shd w:val="clear" w:color="auto" w:fill="auto"/>
            <w:vAlign w:val="center"/>
          </w:tcPr>
          <w:p w14:paraId="2A9CB6E2" w14:textId="77777777" w:rsidR="008D715B" w:rsidRPr="00235B8C" w:rsidRDefault="008D715B" w:rsidP="00DE4353">
            <w:pPr>
              <w:pStyle w:val="Tabletext"/>
              <w:spacing w:afterLines="20" w:after="48"/>
            </w:pPr>
            <w:r>
              <w:t>-</w:t>
            </w:r>
          </w:p>
        </w:tc>
        <w:tc>
          <w:tcPr>
            <w:tcW w:w="600" w:type="pct"/>
            <w:vMerge/>
            <w:vAlign w:val="center"/>
          </w:tcPr>
          <w:p w14:paraId="6FFBD3EC" w14:textId="77777777" w:rsidR="008D715B" w:rsidRPr="00812055" w:rsidRDefault="008D715B" w:rsidP="00DE4353">
            <w:pPr>
              <w:pStyle w:val="Tabletext"/>
            </w:pPr>
          </w:p>
        </w:tc>
        <w:tc>
          <w:tcPr>
            <w:tcW w:w="499" w:type="pct"/>
            <w:vMerge/>
            <w:vAlign w:val="center"/>
          </w:tcPr>
          <w:p w14:paraId="30DCCCAD" w14:textId="77777777" w:rsidR="008D715B" w:rsidRPr="00812055" w:rsidRDefault="008D715B" w:rsidP="00DE4353">
            <w:pPr>
              <w:pStyle w:val="Tabletext"/>
            </w:pPr>
          </w:p>
        </w:tc>
      </w:tr>
      <w:tr w:rsidR="008D715B" w:rsidRPr="00787DD9" w14:paraId="15713D14" w14:textId="77777777" w:rsidTr="6BC33E7A">
        <w:trPr>
          <w:cantSplit/>
        </w:trPr>
        <w:tc>
          <w:tcPr>
            <w:tcW w:w="550" w:type="pct"/>
            <w:vMerge/>
            <w:vAlign w:val="center"/>
          </w:tcPr>
          <w:p w14:paraId="36AF6883" w14:textId="77777777" w:rsidR="008D715B" w:rsidRPr="00812055" w:rsidRDefault="008D715B" w:rsidP="00DE4353">
            <w:pPr>
              <w:pStyle w:val="Tabletextbold"/>
            </w:pPr>
          </w:p>
        </w:tc>
        <w:tc>
          <w:tcPr>
            <w:tcW w:w="1514" w:type="pct"/>
            <w:vMerge/>
            <w:vAlign w:val="center"/>
          </w:tcPr>
          <w:p w14:paraId="54C529ED" w14:textId="77777777" w:rsidR="008D715B" w:rsidRPr="00812055" w:rsidRDefault="008D715B" w:rsidP="00DE4353">
            <w:pPr>
              <w:pStyle w:val="Tabletext"/>
              <w:spacing w:afterLines="20" w:after="48"/>
            </w:pPr>
          </w:p>
        </w:tc>
        <w:tc>
          <w:tcPr>
            <w:tcW w:w="2437" w:type="pct"/>
            <w:gridSpan w:val="4"/>
            <w:shd w:val="clear" w:color="auto" w:fill="auto"/>
            <w:vAlign w:val="center"/>
          </w:tcPr>
          <w:p w14:paraId="56921A58" w14:textId="77777777" w:rsidR="008D715B" w:rsidRPr="00812055" w:rsidRDefault="008D715B" w:rsidP="00DE4353">
            <w:pPr>
              <w:pStyle w:val="Tabletext"/>
            </w:pPr>
            <w:r w:rsidRPr="00AB7E1B">
              <w:rPr>
                <w:rStyle w:val="Characterbold"/>
              </w:rPr>
              <w:t>IV antibiotics</w:t>
            </w:r>
            <w:r w:rsidRPr="00235B8C">
              <w:t xml:space="preserve"> </w:t>
            </w:r>
            <w:r w:rsidRPr="00AB7E1B">
              <w:rPr>
                <w:rStyle w:val="Characteritalic"/>
                <w:rFonts w:eastAsiaTheme="minorEastAsia"/>
              </w:rPr>
              <w:t>(</w:t>
            </w:r>
            <w:r>
              <w:rPr>
                <w:rStyle w:val="Characteritalic"/>
                <w:rFonts w:eastAsiaTheme="minorEastAsia"/>
              </w:rPr>
              <w:t>specialist only</w:t>
            </w:r>
            <w:r w:rsidRPr="00AB7E1B">
              <w:rPr>
                <w:rStyle w:val="Characteritalic"/>
                <w:rFonts w:eastAsiaTheme="minorEastAsia"/>
              </w:rPr>
              <w:t>)</w:t>
            </w:r>
          </w:p>
        </w:tc>
        <w:tc>
          <w:tcPr>
            <w:tcW w:w="499" w:type="pct"/>
            <w:vMerge/>
            <w:vAlign w:val="center"/>
          </w:tcPr>
          <w:p w14:paraId="1C0157D6" w14:textId="77777777" w:rsidR="008D715B" w:rsidRPr="00812055" w:rsidRDefault="008D715B" w:rsidP="00DE4353">
            <w:pPr>
              <w:pStyle w:val="Tabletext"/>
            </w:pPr>
          </w:p>
        </w:tc>
      </w:tr>
      <w:tr w:rsidR="007D142C" w:rsidRPr="00787DD9" w14:paraId="17711943" w14:textId="77777777" w:rsidTr="6BC33E7A">
        <w:trPr>
          <w:cantSplit/>
        </w:trPr>
        <w:tc>
          <w:tcPr>
            <w:tcW w:w="550" w:type="pct"/>
            <w:vMerge w:val="restart"/>
            <w:shd w:val="clear" w:color="auto" w:fill="auto"/>
          </w:tcPr>
          <w:p w14:paraId="628A8517" w14:textId="77777777" w:rsidR="007D142C" w:rsidRPr="004C7F43" w:rsidRDefault="007D142C" w:rsidP="007D142C">
            <w:pPr>
              <w:spacing w:after="60" w:line="240" w:lineRule="auto"/>
              <w:rPr>
                <w:rFonts w:ascii="Arial" w:hAnsi="Arial"/>
                <w:b/>
                <w:bCs/>
                <w:sz w:val="20"/>
                <w:szCs w:val="24"/>
                <w:lang w:eastAsia="en-US"/>
              </w:rPr>
            </w:pPr>
            <w:r w:rsidRPr="004C7F43">
              <w:rPr>
                <w:rFonts w:ascii="Arial" w:hAnsi="Arial"/>
                <w:b/>
                <w:bCs/>
                <w:sz w:val="20"/>
                <w:szCs w:val="24"/>
                <w:lang w:eastAsia="en-US"/>
              </w:rPr>
              <w:t>Acute exacerbation of bronchiectasis (non-cystic fibrosis)</w:t>
            </w:r>
          </w:p>
          <w:p w14:paraId="3691E7B2" w14:textId="77777777" w:rsidR="007D142C" w:rsidRDefault="007D142C" w:rsidP="007D142C">
            <w:pPr>
              <w:spacing w:after="60" w:line="240" w:lineRule="auto"/>
              <w:rPr>
                <w:rFonts w:ascii="Arial" w:hAnsi="Arial"/>
                <w:b/>
                <w:bCs/>
                <w:sz w:val="20"/>
                <w:szCs w:val="24"/>
                <w:lang w:eastAsia="en-US"/>
              </w:rPr>
            </w:pPr>
          </w:p>
          <w:p w14:paraId="526770CE" w14:textId="77777777" w:rsidR="007D142C" w:rsidRPr="004C7F43" w:rsidRDefault="007D142C" w:rsidP="007D142C">
            <w:pPr>
              <w:spacing w:after="60" w:line="240" w:lineRule="auto"/>
              <w:rPr>
                <w:rFonts w:ascii="Arial" w:hAnsi="Arial"/>
                <w:b/>
                <w:bCs/>
                <w:sz w:val="20"/>
                <w:szCs w:val="24"/>
                <w:lang w:eastAsia="en-US"/>
              </w:rPr>
            </w:pPr>
          </w:p>
          <w:p w14:paraId="7CBEED82" w14:textId="77777777" w:rsidR="007D142C" w:rsidRDefault="007D142C" w:rsidP="007D142C">
            <w:pPr>
              <w:spacing w:after="60" w:line="240" w:lineRule="auto"/>
              <w:rPr>
                <w:rFonts w:ascii="Arial" w:hAnsi="Arial"/>
                <w:b/>
                <w:bCs/>
                <w:sz w:val="20"/>
                <w:szCs w:val="24"/>
                <w:lang w:eastAsia="en-US"/>
              </w:rPr>
            </w:pPr>
            <w:r w:rsidRPr="004C7F43">
              <w:rPr>
                <w:rFonts w:ascii="Arial" w:hAnsi="Arial"/>
                <w:b/>
                <w:bCs/>
                <w:noProof/>
                <w:sz w:val="20"/>
                <w:szCs w:val="24"/>
              </w:rPr>
              <w:drawing>
                <wp:inline distT="0" distB="0" distL="0" distR="0" wp14:anchorId="70916E78" wp14:editId="1647F000">
                  <wp:extent cx="628650" cy="314519"/>
                  <wp:effectExtent l="0" t="0" r="0" b="9525"/>
                  <wp:docPr id="15" name="Picture 15"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14:paraId="6E36661F" w14:textId="77777777" w:rsidR="007D142C" w:rsidRDefault="007D142C" w:rsidP="007D142C">
            <w:pPr>
              <w:spacing w:after="60" w:line="240" w:lineRule="auto"/>
              <w:rPr>
                <w:rFonts w:ascii="Arial" w:hAnsi="Arial"/>
                <w:b/>
                <w:bCs/>
                <w:sz w:val="20"/>
                <w:szCs w:val="24"/>
                <w:lang w:eastAsia="en-US"/>
              </w:rPr>
            </w:pPr>
          </w:p>
          <w:p w14:paraId="452293B9" w14:textId="77777777" w:rsidR="007D142C" w:rsidRPr="00133366" w:rsidRDefault="007D142C" w:rsidP="007D142C">
            <w:pPr>
              <w:pStyle w:val="Tabletext"/>
            </w:pPr>
            <w:r w:rsidRPr="00812055">
              <w:t>Public Health England</w:t>
            </w:r>
          </w:p>
          <w:p w14:paraId="38645DC7" w14:textId="77777777" w:rsidR="007D142C" w:rsidRDefault="007D142C" w:rsidP="007D142C">
            <w:pPr>
              <w:spacing w:after="60" w:line="240" w:lineRule="auto"/>
              <w:rPr>
                <w:rFonts w:ascii="Arial" w:hAnsi="Arial"/>
                <w:b/>
                <w:bCs/>
                <w:sz w:val="20"/>
                <w:szCs w:val="24"/>
                <w:lang w:eastAsia="en-US"/>
              </w:rPr>
            </w:pPr>
          </w:p>
          <w:p w14:paraId="135E58C4" w14:textId="77777777" w:rsidR="007D142C" w:rsidRDefault="007D142C" w:rsidP="007D142C">
            <w:pPr>
              <w:spacing w:after="60" w:line="240" w:lineRule="auto"/>
              <w:rPr>
                <w:rFonts w:ascii="Arial" w:hAnsi="Arial"/>
                <w:b/>
                <w:bCs/>
                <w:sz w:val="20"/>
                <w:szCs w:val="24"/>
                <w:lang w:eastAsia="en-US"/>
              </w:rPr>
            </w:pPr>
          </w:p>
          <w:p w14:paraId="62EBF9A1" w14:textId="77777777" w:rsidR="007D142C" w:rsidRDefault="007D142C" w:rsidP="007D142C">
            <w:pPr>
              <w:spacing w:after="60" w:line="240" w:lineRule="auto"/>
              <w:rPr>
                <w:rFonts w:ascii="Arial" w:hAnsi="Arial"/>
                <w:b/>
                <w:bCs/>
                <w:sz w:val="20"/>
                <w:szCs w:val="24"/>
                <w:lang w:eastAsia="en-US"/>
              </w:rPr>
            </w:pPr>
          </w:p>
          <w:p w14:paraId="1C9A575D" w14:textId="77777777" w:rsidR="007D142C" w:rsidRPr="00256785" w:rsidRDefault="007D142C" w:rsidP="007D142C">
            <w:pPr>
              <w:spacing w:after="60" w:line="240" w:lineRule="auto"/>
              <w:rPr>
                <w:rFonts w:ascii="Arial" w:hAnsi="Arial"/>
                <w:sz w:val="16"/>
                <w:szCs w:val="24"/>
                <w:lang w:eastAsia="en-US"/>
              </w:rPr>
            </w:pPr>
            <w:r w:rsidRPr="00256785">
              <w:rPr>
                <w:rFonts w:ascii="Arial" w:hAnsi="Arial"/>
                <w:sz w:val="16"/>
                <w:szCs w:val="24"/>
                <w:lang w:eastAsia="en-US"/>
              </w:rPr>
              <w:t xml:space="preserve">Last updated: </w:t>
            </w:r>
            <w:r w:rsidRPr="00256785">
              <w:rPr>
                <w:rFonts w:ascii="Arial" w:hAnsi="Arial"/>
                <w:sz w:val="16"/>
                <w:szCs w:val="24"/>
                <w:lang w:eastAsia="en-US"/>
              </w:rPr>
              <w:br/>
              <w:t>Dec 2018</w:t>
            </w:r>
          </w:p>
          <w:p w14:paraId="0C6C2CD5" w14:textId="77777777" w:rsidR="007D142C" w:rsidRDefault="007D142C" w:rsidP="007D142C">
            <w:pPr>
              <w:pStyle w:val="Tabletextbold"/>
              <w:spacing w:after="0"/>
            </w:pPr>
          </w:p>
        </w:tc>
        <w:tc>
          <w:tcPr>
            <w:tcW w:w="1514" w:type="pct"/>
            <w:vMerge w:val="restart"/>
            <w:shd w:val="clear" w:color="auto" w:fill="auto"/>
            <w:vAlign w:val="center"/>
          </w:tcPr>
          <w:p w14:paraId="3F171797" w14:textId="77777777" w:rsidR="007D142C" w:rsidRDefault="007D142C" w:rsidP="007D142C">
            <w:pPr>
              <w:pStyle w:val="Tabletext"/>
              <w:spacing w:afterLines="60" w:after="144"/>
            </w:pPr>
            <w:r>
              <w:t>Send a sputum sample for culture and susceptibility testing.</w:t>
            </w:r>
          </w:p>
          <w:p w14:paraId="32F34DE3" w14:textId="77777777" w:rsidR="007D142C" w:rsidRDefault="007D142C" w:rsidP="007D142C">
            <w:pPr>
              <w:pStyle w:val="Tabletext"/>
              <w:spacing w:afterLines="60" w:after="144"/>
            </w:pPr>
            <w:r>
              <w:t xml:space="preserve">Offer an antibiotic. </w:t>
            </w:r>
          </w:p>
          <w:p w14:paraId="5A5191DC" w14:textId="77777777" w:rsidR="007D142C" w:rsidRDefault="007D142C" w:rsidP="007D142C">
            <w:pPr>
              <w:pStyle w:val="Tabletext"/>
              <w:spacing w:afterLines="60" w:after="144"/>
            </w:pPr>
            <w:r>
              <w:t>When choosing an antibiotic, take account of severity of symptoms and risk of treatment failure. People who may be at higher risk of treatment failure include people who’ve had repeated courses of antibiotics, a previous sputum culture with resistant or atypical bacteria, or a higher risk of developing complications.</w:t>
            </w:r>
          </w:p>
          <w:p w14:paraId="0872D32C" w14:textId="77777777" w:rsidR="007D142C" w:rsidRDefault="007D142C" w:rsidP="007D142C">
            <w:pPr>
              <w:pStyle w:val="Tabletext"/>
              <w:spacing w:afterLines="60" w:after="144"/>
            </w:pPr>
            <w:r>
              <w:t>Course length is based on severity of bronchiectasis, exacerbation history, severity of exacerbation symptoms, previous culture and susceptibility results, and response to treatment.</w:t>
            </w:r>
          </w:p>
          <w:p w14:paraId="3DC7837A" w14:textId="77777777" w:rsidR="007D142C" w:rsidRDefault="007D142C" w:rsidP="007D142C">
            <w:pPr>
              <w:pStyle w:val="Tabletext"/>
              <w:spacing w:afterLines="60" w:after="144"/>
            </w:pPr>
            <w:r>
              <w:t>Do not routinely offer antibiotic prophylaxis to prevent exacerbations.</w:t>
            </w:r>
          </w:p>
          <w:p w14:paraId="49C135FB" w14:textId="77777777" w:rsidR="007D142C" w:rsidRDefault="007D142C" w:rsidP="007D142C">
            <w:pPr>
              <w:pStyle w:val="Tabletext"/>
              <w:spacing w:afterLines="60" w:after="144"/>
            </w:pPr>
            <w:r>
              <w:t>Seek specialist advice for preventing exacerbations in people with repeated acute exacerbations. This may include a trial of antibiotic prophylaxis after a discussion of the possible benefits and harms, and the need for regular review.</w:t>
            </w:r>
          </w:p>
          <w:p w14:paraId="76CD79B7" w14:textId="77777777" w:rsidR="007D142C" w:rsidRPr="00BD2C9A" w:rsidRDefault="007D142C" w:rsidP="007D142C">
            <w:pPr>
              <w:pStyle w:val="Tabletext"/>
              <w:spacing w:afterLines="60" w:after="144"/>
              <w:rPr>
                <w:rFonts w:cs="Arial"/>
                <w:i/>
                <w:sz w:val="18"/>
                <w:szCs w:val="18"/>
              </w:rPr>
            </w:pPr>
            <w:r w:rsidRPr="00BD2C9A">
              <w:rPr>
                <w:rFonts w:cs="Arial"/>
                <w:i/>
                <w:sz w:val="18"/>
                <w:szCs w:val="18"/>
              </w:rPr>
              <w:t>For detailed information click on the</w:t>
            </w:r>
            <w:r>
              <w:rPr>
                <w:rFonts w:cs="Arial"/>
                <w:i/>
                <w:sz w:val="18"/>
                <w:szCs w:val="18"/>
              </w:rPr>
              <w:t xml:space="preserve"> </w:t>
            </w:r>
            <w:r w:rsidRPr="00BD2C9A">
              <w:rPr>
                <w:rFonts w:cs="Arial"/>
                <w:i/>
                <w:sz w:val="18"/>
                <w:szCs w:val="18"/>
              </w:rPr>
              <w:t>visual summary.</w:t>
            </w:r>
          </w:p>
        </w:tc>
        <w:tc>
          <w:tcPr>
            <w:tcW w:w="871" w:type="pct"/>
            <w:shd w:val="clear" w:color="auto" w:fill="auto"/>
            <w:vAlign w:val="center"/>
          </w:tcPr>
          <w:p w14:paraId="1071A3FE" w14:textId="77777777" w:rsidR="007D142C" w:rsidRPr="004C7F43" w:rsidRDefault="007D142C" w:rsidP="007D142C">
            <w:pPr>
              <w:pStyle w:val="Tabletext"/>
              <w:spacing w:after="0"/>
              <w:rPr>
                <w:rStyle w:val="Characterbold"/>
              </w:rPr>
            </w:pPr>
            <w:r w:rsidRPr="004C7F43">
              <w:rPr>
                <w:rStyle w:val="Characterbold"/>
              </w:rPr>
              <w:t>First choice empirical treatment:</w:t>
            </w:r>
          </w:p>
          <w:p w14:paraId="77A025AB" w14:textId="77777777" w:rsidR="007D142C" w:rsidRDefault="007D142C" w:rsidP="007D142C">
            <w:pPr>
              <w:pStyle w:val="Tabletext"/>
              <w:spacing w:after="0"/>
              <w:rPr>
                <w:rStyle w:val="Characterbold"/>
              </w:rPr>
            </w:pPr>
            <w:r w:rsidRPr="00937377">
              <w:rPr>
                <w:b/>
                <w:color w:val="FF0000"/>
              </w:rPr>
              <w:t xml:space="preserve">amoxicillin </w:t>
            </w:r>
            <w:r w:rsidRPr="004C7F43">
              <w:rPr>
                <w:rStyle w:val="Characterbold"/>
                <w:b w:val="0"/>
              </w:rPr>
              <w:t xml:space="preserve">(preferred if pregnant) </w:t>
            </w:r>
            <w:r w:rsidRPr="004C7F43">
              <w:rPr>
                <w:rStyle w:val="Characterbold"/>
              </w:rPr>
              <w:t>OR</w:t>
            </w:r>
          </w:p>
        </w:tc>
        <w:tc>
          <w:tcPr>
            <w:tcW w:w="691" w:type="pct"/>
            <w:shd w:val="clear" w:color="auto" w:fill="auto"/>
            <w:vAlign w:val="center"/>
          </w:tcPr>
          <w:p w14:paraId="272C41E2" w14:textId="77777777" w:rsidR="007D142C" w:rsidRPr="00356008" w:rsidRDefault="007D142C" w:rsidP="007D142C">
            <w:pPr>
              <w:pStyle w:val="Tabletext"/>
              <w:spacing w:afterLines="60" w:after="144"/>
            </w:pPr>
            <w:r w:rsidRPr="004C7F43">
              <w:t>500mg TDS</w:t>
            </w:r>
          </w:p>
        </w:tc>
        <w:tc>
          <w:tcPr>
            <w:tcW w:w="275" w:type="pct"/>
            <w:vMerge w:val="restart"/>
            <w:shd w:val="clear" w:color="auto" w:fill="auto"/>
            <w:vAlign w:val="center"/>
          </w:tcPr>
          <w:p w14:paraId="709E88E4" w14:textId="77777777" w:rsidR="007D142C" w:rsidRDefault="007D142C" w:rsidP="007D142C">
            <w:pPr>
              <w:pStyle w:val="Tabletext"/>
              <w:spacing w:after="0"/>
            </w:pPr>
            <w:r w:rsidRPr="005539EB">
              <w:rPr>
                <w:noProof/>
                <w:lang w:eastAsia="en-GB"/>
              </w:rPr>
              <w:drawing>
                <wp:inline distT="0" distB="0" distL="0" distR="0" wp14:anchorId="60CEF3F5" wp14:editId="7E71F489">
                  <wp:extent cx="450849" cy="314325"/>
                  <wp:effectExtent l="0" t="0" r="6985" b="0"/>
                  <wp:docPr id="36" name="Picture 36" descr="Link to visual summary prescribing table for childr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55"/>
                          </pic:cNvPr>
                          <pic:cNvPicPr/>
                        </pic:nvPicPr>
                        <pic:blipFill rotWithShape="1">
                          <a:blip r:embed="rId56"/>
                          <a:srcRect l="25925" t="25714" r="26878" b="15764"/>
                          <a:stretch/>
                        </pic:blipFill>
                        <pic:spPr bwMode="auto">
                          <a:xfrm>
                            <a:off x="0" y="0"/>
                            <a:ext cx="473481" cy="330104"/>
                          </a:xfrm>
                          <a:prstGeom prst="rect">
                            <a:avLst/>
                          </a:prstGeom>
                          <a:ln>
                            <a:no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6A226574" w14:textId="77777777" w:rsidR="007D142C" w:rsidRDefault="007D142C" w:rsidP="007D142C">
            <w:pPr>
              <w:pStyle w:val="Tabletext"/>
              <w:spacing w:after="0"/>
            </w:pPr>
            <w:r w:rsidRPr="00CE15CF">
              <w:t>7</w:t>
            </w:r>
            <w:r>
              <w:t xml:space="preserve"> to </w:t>
            </w:r>
            <w:r w:rsidRPr="00CE15CF">
              <w:t>14 days</w:t>
            </w:r>
          </w:p>
        </w:tc>
        <w:tc>
          <w:tcPr>
            <w:tcW w:w="499" w:type="pct"/>
            <w:vMerge w:val="restart"/>
            <w:shd w:val="clear" w:color="auto" w:fill="auto"/>
            <w:vAlign w:val="center"/>
          </w:tcPr>
          <w:p w14:paraId="508C98E9" w14:textId="77777777" w:rsidR="007D142C" w:rsidRPr="005F16D5" w:rsidRDefault="007D142C" w:rsidP="007D142C">
            <w:pPr>
              <w:pStyle w:val="Tabletext"/>
              <w:spacing w:after="0"/>
              <w:rPr>
                <w:noProof/>
                <w:lang w:eastAsia="en-GB"/>
              </w:rPr>
            </w:pPr>
            <w:r w:rsidRPr="00C25279">
              <w:rPr>
                <w:noProof/>
                <w:lang w:eastAsia="en-GB"/>
              </w:rPr>
              <w:drawing>
                <wp:inline distT="0" distB="0" distL="0" distR="0" wp14:anchorId="74BF399B" wp14:editId="6711E9AA">
                  <wp:extent cx="856911" cy="609600"/>
                  <wp:effectExtent l="0" t="0" r="635" b="0"/>
                  <wp:docPr id="113" name="Picture 113" descr="Link to visual summary">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hlinkClick r:id="rId55"/>
                          </pic:cNvPr>
                          <pic:cNvPicPr/>
                        </pic:nvPicPr>
                        <pic:blipFill rotWithShape="1">
                          <a:blip r:embed="rId57"/>
                          <a:srcRect l="16785" t="13005" r="17571" b="3941"/>
                          <a:stretch/>
                        </pic:blipFill>
                        <pic:spPr bwMode="auto">
                          <a:xfrm>
                            <a:off x="0" y="0"/>
                            <a:ext cx="893586" cy="635690"/>
                          </a:xfrm>
                          <a:prstGeom prst="rect">
                            <a:avLst/>
                          </a:prstGeom>
                          <a:ln>
                            <a:noFill/>
                          </a:ln>
                          <a:extLst>
                            <a:ext uri="{53640926-AAD7-44D8-BBD7-CCE9431645EC}">
                              <a14:shadowObscured xmlns:a14="http://schemas.microsoft.com/office/drawing/2010/main"/>
                            </a:ext>
                          </a:extLst>
                        </pic:spPr>
                      </pic:pic>
                    </a:graphicData>
                  </a:graphic>
                </wp:inline>
              </w:drawing>
            </w:r>
          </w:p>
        </w:tc>
      </w:tr>
      <w:tr w:rsidR="007D142C" w:rsidRPr="00787DD9" w14:paraId="1D74321B" w14:textId="77777777" w:rsidTr="6BC33E7A">
        <w:trPr>
          <w:cantSplit/>
        </w:trPr>
        <w:tc>
          <w:tcPr>
            <w:tcW w:w="550" w:type="pct"/>
            <w:vMerge/>
          </w:tcPr>
          <w:p w14:paraId="779F8E76" w14:textId="77777777" w:rsidR="007D142C" w:rsidRDefault="007D142C" w:rsidP="007D142C">
            <w:pPr>
              <w:pStyle w:val="Tabletextbold"/>
              <w:spacing w:after="0"/>
            </w:pPr>
          </w:p>
        </w:tc>
        <w:tc>
          <w:tcPr>
            <w:tcW w:w="1514" w:type="pct"/>
            <w:vMerge/>
            <w:vAlign w:val="center"/>
          </w:tcPr>
          <w:p w14:paraId="7818863E" w14:textId="77777777" w:rsidR="007D142C" w:rsidRDefault="007D142C" w:rsidP="007D142C">
            <w:pPr>
              <w:pStyle w:val="Tabletext"/>
              <w:spacing w:afterLines="60" w:after="144"/>
            </w:pPr>
          </w:p>
        </w:tc>
        <w:tc>
          <w:tcPr>
            <w:tcW w:w="871" w:type="pct"/>
            <w:shd w:val="clear" w:color="auto" w:fill="auto"/>
            <w:vAlign w:val="center"/>
          </w:tcPr>
          <w:p w14:paraId="04745409" w14:textId="77777777" w:rsidR="007D142C" w:rsidRPr="004C7F43" w:rsidRDefault="007D142C" w:rsidP="007D142C">
            <w:pPr>
              <w:pStyle w:val="Tabletext"/>
              <w:spacing w:afterLines="60" w:after="144"/>
              <w:rPr>
                <w:rStyle w:val="Characterbold"/>
                <w:b w:val="0"/>
              </w:rPr>
            </w:pPr>
            <w:r w:rsidRPr="00937377">
              <w:rPr>
                <w:b/>
                <w:color w:val="00B050"/>
              </w:rPr>
              <w:t xml:space="preserve">doxycycline </w:t>
            </w:r>
            <w:r w:rsidRPr="004C7F43">
              <w:rPr>
                <w:rStyle w:val="Characterbold"/>
                <w:b w:val="0"/>
              </w:rPr>
              <w:t xml:space="preserve">(not in under 12s) </w:t>
            </w:r>
            <w:r w:rsidRPr="004C7F43">
              <w:rPr>
                <w:rStyle w:val="Characterbold"/>
              </w:rPr>
              <w:t>OR</w:t>
            </w:r>
          </w:p>
        </w:tc>
        <w:tc>
          <w:tcPr>
            <w:tcW w:w="691" w:type="pct"/>
            <w:shd w:val="clear" w:color="auto" w:fill="auto"/>
            <w:vAlign w:val="center"/>
          </w:tcPr>
          <w:p w14:paraId="603E901F" w14:textId="77777777" w:rsidR="007D142C" w:rsidRPr="00356008" w:rsidRDefault="007D142C" w:rsidP="007D142C">
            <w:pPr>
              <w:pStyle w:val="Tabletext"/>
              <w:spacing w:afterLines="60" w:after="144"/>
            </w:pPr>
            <w:r w:rsidRPr="004C7F43">
              <w:t>200mg on day 1, then 100mg OD</w:t>
            </w:r>
          </w:p>
        </w:tc>
        <w:tc>
          <w:tcPr>
            <w:tcW w:w="275" w:type="pct"/>
            <w:vMerge/>
            <w:vAlign w:val="center"/>
          </w:tcPr>
          <w:p w14:paraId="44F69B9A" w14:textId="77777777" w:rsidR="007D142C" w:rsidRDefault="007D142C" w:rsidP="007D142C">
            <w:pPr>
              <w:pStyle w:val="Tabletext"/>
              <w:spacing w:after="0"/>
            </w:pPr>
          </w:p>
        </w:tc>
        <w:tc>
          <w:tcPr>
            <w:tcW w:w="600" w:type="pct"/>
            <w:vMerge/>
            <w:vAlign w:val="center"/>
          </w:tcPr>
          <w:p w14:paraId="5F07D11E" w14:textId="77777777" w:rsidR="007D142C" w:rsidRDefault="007D142C" w:rsidP="007D142C">
            <w:pPr>
              <w:pStyle w:val="Tabletext"/>
              <w:spacing w:after="0"/>
            </w:pPr>
          </w:p>
        </w:tc>
        <w:tc>
          <w:tcPr>
            <w:tcW w:w="499" w:type="pct"/>
            <w:vMerge/>
            <w:vAlign w:val="center"/>
          </w:tcPr>
          <w:p w14:paraId="41508A3C" w14:textId="77777777" w:rsidR="007D142C" w:rsidRPr="005F16D5" w:rsidRDefault="007D142C" w:rsidP="007D142C">
            <w:pPr>
              <w:pStyle w:val="Tabletext"/>
              <w:spacing w:after="0"/>
              <w:rPr>
                <w:noProof/>
                <w:lang w:eastAsia="en-GB"/>
              </w:rPr>
            </w:pPr>
          </w:p>
        </w:tc>
      </w:tr>
      <w:tr w:rsidR="007D142C" w:rsidRPr="00787DD9" w14:paraId="31B91648" w14:textId="77777777" w:rsidTr="6BC33E7A">
        <w:trPr>
          <w:cantSplit/>
        </w:trPr>
        <w:tc>
          <w:tcPr>
            <w:tcW w:w="550" w:type="pct"/>
            <w:vMerge/>
          </w:tcPr>
          <w:p w14:paraId="43D6B1D6" w14:textId="77777777" w:rsidR="007D142C" w:rsidRDefault="007D142C" w:rsidP="007D142C">
            <w:pPr>
              <w:pStyle w:val="Tabletextbold"/>
              <w:spacing w:after="0"/>
            </w:pPr>
          </w:p>
        </w:tc>
        <w:tc>
          <w:tcPr>
            <w:tcW w:w="1514" w:type="pct"/>
            <w:vMerge/>
            <w:vAlign w:val="center"/>
          </w:tcPr>
          <w:p w14:paraId="17DBC151" w14:textId="77777777" w:rsidR="007D142C" w:rsidRDefault="007D142C" w:rsidP="007D142C">
            <w:pPr>
              <w:pStyle w:val="Tabletext"/>
              <w:spacing w:afterLines="60" w:after="144"/>
            </w:pPr>
          </w:p>
        </w:tc>
        <w:tc>
          <w:tcPr>
            <w:tcW w:w="871" w:type="pct"/>
            <w:shd w:val="clear" w:color="auto" w:fill="auto"/>
            <w:vAlign w:val="center"/>
          </w:tcPr>
          <w:p w14:paraId="04566F3B" w14:textId="77777777" w:rsidR="007D142C" w:rsidRPr="00937377" w:rsidRDefault="007D142C" w:rsidP="007D142C">
            <w:pPr>
              <w:pStyle w:val="Tabletext"/>
              <w:spacing w:afterLines="60" w:after="144"/>
              <w:rPr>
                <w:b/>
                <w:color w:val="00B050"/>
              </w:rPr>
            </w:pPr>
            <w:r w:rsidRPr="00937377">
              <w:rPr>
                <w:b/>
                <w:color w:val="00B050"/>
              </w:rPr>
              <w:t>clarithromycin</w:t>
            </w:r>
          </w:p>
        </w:tc>
        <w:tc>
          <w:tcPr>
            <w:tcW w:w="691" w:type="pct"/>
            <w:shd w:val="clear" w:color="auto" w:fill="auto"/>
            <w:vAlign w:val="center"/>
          </w:tcPr>
          <w:p w14:paraId="38D2FD8E" w14:textId="77777777" w:rsidR="007D142C" w:rsidRPr="00356008" w:rsidRDefault="007D142C" w:rsidP="007D142C">
            <w:pPr>
              <w:pStyle w:val="Tabletext"/>
              <w:spacing w:afterLines="60" w:after="144"/>
            </w:pPr>
            <w:r w:rsidRPr="004C7F43">
              <w:t>500mg BD</w:t>
            </w:r>
          </w:p>
        </w:tc>
        <w:tc>
          <w:tcPr>
            <w:tcW w:w="275" w:type="pct"/>
            <w:vMerge/>
            <w:vAlign w:val="center"/>
          </w:tcPr>
          <w:p w14:paraId="6F8BD81B" w14:textId="77777777" w:rsidR="007D142C" w:rsidRDefault="007D142C" w:rsidP="007D142C">
            <w:pPr>
              <w:pStyle w:val="Tabletext"/>
              <w:spacing w:after="0"/>
            </w:pPr>
          </w:p>
        </w:tc>
        <w:tc>
          <w:tcPr>
            <w:tcW w:w="600" w:type="pct"/>
            <w:vMerge/>
            <w:vAlign w:val="center"/>
          </w:tcPr>
          <w:p w14:paraId="2613E9C1" w14:textId="77777777" w:rsidR="007D142C" w:rsidRDefault="007D142C" w:rsidP="007D142C">
            <w:pPr>
              <w:pStyle w:val="Tabletext"/>
              <w:spacing w:after="0"/>
            </w:pPr>
          </w:p>
        </w:tc>
        <w:tc>
          <w:tcPr>
            <w:tcW w:w="499" w:type="pct"/>
            <w:vMerge/>
            <w:vAlign w:val="center"/>
          </w:tcPr>
          <w:p w14:paraId="1037B8A3" w14:textId="77777777" w:rsidR="007D142C" w:rsidRPr="005F16D5" w:rsidRDefault="007D142C" w:rsidP="007D142C">
            <w:pPr>
              <w:pStyle w:val="Tabletext"/>
              <w:spacing w:after="0"/>
              <w:rPr>
                <w:noProof/>
                <w:lang w:eastAsia="en-GB"/>
              </w:rPr>
            </w:pPr>
          </w:p>
        </w:tc>
      </w:tr>
      <w:tr w:rsidR="007D142C" w:rsidRPr="00787DD9" w14:paraId="4EF08838" w14:textId="77777777" w:rsidTr="6BC33E7A">
        <w:trPr>
          <w:cantSplit/>
        </w:trPr>
        <w:tc>
          <w:tcPr>
            <w:tcW w:w="550" w:type="pct"/>
            <w:vMerge/>
          </w:tcPr>
          <w:p w14:paraId="687C6DE0" w14:textId="77777777" w:rsidR="007D142C" w:rsidRDefault="007D142C" w:rsidP="007D142C">
            <w:pPr>
              <w:pStyle w:val="Tabletextbold"/>
              <w:spacing w:after="0"/>
            </w:pPr>
          </w:p>
        </w:tc>
        <w:tc>
          <w:tcPr>
            <w:tcW w:w="1514" w:type="pct"/>
            <w:vMerge/>
            <w:vAlign w:val="center"/>
          </w:tcPr>
          <w:p w14:paraId="5B2F9378" w14:textId="77777777" w:rsidR="007D142C" w:rsidRDefault="007D142C" w:rsidP="007D142C">
            <w:pPr>
              <w:pStyle w:val="Tabletext"/>
              <w:spacing w:afterLines="60" w:after="144"/>
            </w:pPr>
          </w:p>
        </w:tc>
        <w:tc>
          <w:tcPr>
            <w:tcW w:w="871" w:type="pct"/>
            <w:shd w:val="clear" w:color="auto" w:fill="auto"/>
            <w:vAlign w:val="center"/>
          </w:tcPr>
          <w:p w14:paraId="224146DC" w14:textId="77777777" w:rsidR="007D142C" w:rsidRPr="004C7F43" w:rsidRDefault="007D142C" w:rsidP="007D142C">
            <w:pPr>
              <w:pStyle w:val="Tabletext"/>
              <w:spacing w:afterLines="60" w:after="144"/>
              <w:rPr>
                <w:rStyle w:val="Characterbold"/>
              </w:rPr>
            </w:pPr>
            <w:r w:rsidRPr="004C7F43">
              <w:rPr>
                <w:rStyle w:val="Characterbold"/>
              </w:rPr>
              <w:t>Alternative choice (</w:t>
            </w:r>
            <w:r>
              <w:rPr>
                <w:rStyle w:val="Characterbold"/>
              </w:rPr>
              <w:t xml:space="preserve">if person at </w:t>
            </w:r>
            <w:r w:rsidRPr="004C7F43">
              <w:rPr>
                <w:rStyle w:val="Characterbold"/>
              </w:rPr>
              <w:t xml:space="preserve">higher risk of </w:t>
            </w:r>
            <w:r>
              <w:rPr>
                <w:rStyle w:val="Characterbold"/>
              </w:rPr>
              <w:t xml:space="preserve">treatment </w:t>
            </w:r>
            <w:r w:rsidRPr="004C7F43">
              <w:rPr>
                <w:rStyle w:val="Characterbold"/>
              </w:rPr>
              <w:t>failure) empirical treatment:</w:t>
            </w:r>
          </w:p>
          <w:p w14:paraId="41F2E0D4" w14:textId="77777777" w:rsidR="007D142C" w:rsidRPr="004C7F43" w:rsidRDefault="007D142C" w:rsidP="007D142C">
            <w:pPr>
              <w:pStyle w:val="Tabletext"/>
              <w:spacing w:afterLines="60" w:after="144"/>
              <w:rPr>
                <w:rStyle w:val="Characterbold"/>
                <w:b w:val="0"/>
              </w:rPr>
            </w:pPr>
            <w:r w:rsidRPr="00937377">
              <w:rPr>
                <w:b/>
                <w:color w:val="FF0000"/>
              </w:rPr>
              <w:t>co-amoxiclav</w:t>
            </w:r>
            <w:r w:rsidRPr="004C7F43">
              <w:rPr>
                <w:rStyle w:val="Characterbold"/>
                <w:b w:val="0"/>
              </w:rPr>
              <w:t xml:space="preserve"> </w:t>
            </w:r>
            <w:r w:rsidRPr="004C7F43">
              <w:rPr>
                <w:rStyle w:val="Characterbold"/>
              </w:rPr>
              <w:t>OR</w:t>
            </w:r>
          </w:p>
        </w:tc>
        <w:tc>
          <w:tcPr>
            <w:tcW w:w="691" w:type="pct"/>
            <w:shd w:val="clear" w:color="auto" w:fill="auto"/>
            <w:vAlign w:val="center"/>
          </w:tcPr>
          <w:p w14:paraId="0E0320CF" w14:textId="77777777" w:rsidR="007D142C" w:rsidRPr="00356008" w:rsidRDefault="007D142C" w:rsidP="007D142C">
            <w:pPr>
              <w:pStyle w:val="Tabletext"/>
              <w:spacing w:afterLines="60" w:after="144"/>
            </w:pPr>
            <w:r w:rsidRPr="004C7F43">
              <w:t>500/125mg TDS</w:t>
            </w:r>
          </w:p>
        </w:tc>
        <w:tc>
          <w:tcPr>
            <w:tcW w:w="275" w:type="pct"/>
            <w:vMerge/>
            <w:vAlign w:val="center"/>
          </w:tcPr>
          <w:p w14:paraId="58E6DD4E" w14:textId="77777777" w:rsidR="007D142C" w:rsidRDefault="007D142C" w:rsidP="007D142C">
            <w:pPr>
              <w:pStyle w:val="Tabletext"/>
              <w:spacing w:after="0"/>
            </w:pPr>
          </w:p>
        </w:tc>
        <w:tc>
          <w:tcPr>
            <w:tcW w:w="600" w:type="pct"/>
            <w:vMerge w:val="restart"/>
            <w:shd w:val="clear" w:color="auto" w:fill="auto"/>
            <w:vAlign w:val="center"/>
          </w:tcPr>
          <w:p w14:paraId="1472EF16" w14:textId="77777777" w:rsidR="007D142C" w:rsidRDefault="007D142C" w:rsidP="007D142C">
            <w:pPr>
              <w:pStyle w:val="Tabletext"/>
              <w:spacing w:after="0"/>
            </w:pPr>
            <w:r w:rsidRPr="00CE15CF">
              <w:t>7</w:t>
            </w:r>
            <w:r>
              <w:t xml:space="preserve"> to </w:t>
            </w:r>
            <w:r w:rsidRPr="00CE15CF">
              <w:t>14 days</w:t>
            </w:r>
          </w:p>
        </w:tc>
        <w:tc>
          <w:tcPr>
            <w:tcW w:w="499" w:type="pct"/>
            <w:vMerge/>
            <w:vAlign w:val="center"/>
          </w:tcPr>
          <w:p w14:paraId="7D3BEE8F" w14:textId="77777777" w:rsidR="007D142C" w:rsidRPr="005F16D5" w:rsidRDefault="007D142C" w:rsidP="007D142C">
            <w:pPr>
              <w:pStyle w:val="Tabletext"/>
              <w:spacing w:after="0"/>
              <w:rPr>
                <w:noProof/>
                <w:lang w:eastAsia="en-GB"/>
              </w:rPr>
            </w:pPr>
          </w:p>
        </w:tc>
      </w:tr>
      <w:tr w:rsidR="007D142C" w:rsidRPr="00787DD9" w14:paraId="2118DAB6" w14:textId="77777777" w:rsidTr="6BC33E7A">
        <w:trPr>
          <w:cantSplit/>
        </w:trPr>
        <w:tc>
          <w:tcPr>
            <w:tcW w:w="550" w:type="pct"/>
            <w:vMerge/>
          </w:tcPr>
          <w:p w14:paraId="3B88899E" w14:textId="77777777" w:rsidR="007D142C" w:rsidRDefault="007D142C" w:rsidP="007D142C">
            <w:pPr>
              <w:pStyle w:val="Tabletextbold"/>
              <w:spacing w:after="0"/>
            </w:pPr>
          </w:p>
        </w:tc>
        <w:tc>
          <w:tcPr>
            <w:tcW w:w="1514" w:type="pct"/>
            <w:vMerge/>
            <w:vAlign w:val="center"/>
          </w:tcPr>
          <w:p w14:paraId="69E2BB2B" w14:textId="77777777" w:rsidR="007D142C" w:rsidRDefault="007D142C" w:rsidP="007D142C">
            <w:pPr>
              <w:pStyle w:val="Tabletext"/>
              <w:spacing w:afterLines="60" w:after="144"/>
            </w:pPr>
          </w:p>
        </w:tc>
        <w:tc>
          <w:tcPr>
            <w:tcW w:w="871" w:type="pct"/>
            <w:shd w:val="clear" w:color="auto" w:fill="auto"/>
            <w:vAlign w:val="center"/>
          </w:tcPr>
          <w:p w14:paraId="3D6F3572" w14:textId="77777777" w:rsidR="007D142C" w:rsidRPr="004C7F43" w:rsidRDefault="007D142C" w:rsidP="007D142C">
            <w:pPr>
              <w:pStyle w:val="Tabletext"/>
              <w:rPr>
                <w:rStyle w:val="Characterbold"/>
                <w:b w:val="0"/>
              </w:rPr>
            </w:pPr>
            <w:r w:rsidRPr="00431B4C">
              <w:rPr>
                <w:rStyle w:val="Characterbold"/>
                <w:color w:val="00B050"/>
              </w:rPr>
              <w:t>levofloxacin</w:t>
            </w:r>
            <w:r w:rsidRPr="004C7F43">
              <w:rPr>
                <w:rStyle w:val="Characterbold"/>
                <w:b w:val="0"/>
              </w:rPr>
              <w:t xml:space="preserve"> (adults only: </w:t>
            </w:r>
            <w:r w:rsidRPr="006E5F00">
              <w:rPr>
                <w:rStyle w:val="Characterbold"/>
                <w:b w:val="0"/>
              </w:rPr>
              <w:t xml:space="preserve">with specialist advice if </w:t>
            </w:r>
            <w:r w:rsidRPr="00431B4C">
              <w:rPr>
                <w:rStyle w:val="Characterbold"/>
                <w:color w:val="FF0000"/>
              </w:rPr>
              <w:t>co</w:t>
            </w:r>
            <w:r w:rsidRPr="00431B4C">
              <w:rPr>
                <w:rStyle w:val="Characterbold"/>
                <w:color w:val="FF0000"/>
              </w:rPr>
              <w:noBreakHyphen/>
              <w:t>amoxiclav</w:t>
            </w:r>
            <w:r w:rsidRPr="00431B4C">
              <w:rPr>
                <w:rStyle w:val="Characterbold"/>
                <w:b w:val="0"/>
                <w:color w:val="FF0000"/>
              </w:rPr>
              <w:t xml:space="preserve"> </w:t>
            </w:r>
            <w:r w:rsidRPr="006E5F00">
              <w:rPr>
                <w:rStyle w:val="Characterbold"/>
                <w:b w:val="0"/>
              </w:rPr>
              <w:t>cannot be used;</w:t>
            </w:r>
            <w:r w:rsidRPr="00425C0C">
              <w:rPr>
                <w:rStyle w:val="Characterbold"/>
              </w:rPr>
              <w:t xml:space="preserve"> </w:t>
            </w:r>
            <w:r w:rsidRPr="004C7F43">
              <w:rPr>
                <w:rStyle w:val="Characterbold"/>
                <w:b w:val="0"/>
              </w:rPr>
              <w:t xml:space="preserve">consider safety issues) </w:t>
            </w:r>
            <w:r w:rsidRPr="004C7F43">
              <w:rPr>
                <w:rStyle w:val="Characterbold"/>
              </w:rPr>
              <w:t>OR</w:t>
            </w:r>
          </w:p>
        </w:tc>
        <w:tc>
          <w:tcPr>
            <w:tcW w:w="691" w:type="pct"/>
            <w:shd w:val="clear" w:color="auto" w:fill="auto"/>
            <w:vAlign w:val="center"/>
          </w:tcPr>
          <w:p w14:paraId="0025B61A" w14:textId="77777777" w:rsidR="007D142C" w:rsidRPr="00356008" w:rsidRDefault="007D142C" w:rsidP="007D142C">
            <w:pPr>
              <w:pStyle w:val="Tabletext"/>
              <w:spacing w:afterLines="60" w:after="144"/>
            </w:pPr>
            <w:r w:rsidRPr="004C7F43">
              <w:t>500mg OD or BD</w:t>
            </w:r>
          </w:p>
        </w:tc>
        <w:tc>
          <w:tcPr>
            <w:tcW w:w="275" w:type="pct"/>
            <w:vMerge/>
            <w:vAlign w:val="center"/>
          </w:tcPr>
          <w:p w14:paraId="57C0D796" w14:textId="77777777" w:rsidR="007D142C" w:rsidRDefault="007D142C" w:rsidP="007D142C">
            <w:pPr>
              <w:pStyle w:val="Tabletext"/>
              <w:spacing w:after="0"/>
            </w:pPr>
          </w:p>
        </w:tc>
        <w:tc>
          <w:tcPr>
            <w:tcW w:w="600" w:type="pct"/>
            <w:vMerge/>
            <w:vAlign w:val="center"/>
          </w:tcPr>
          <w:p w14:paraId="0D142F6F" w14:textId="77777777" w:rsidR="007D142C" w:rsidRDefault="007D142C" w:rsidP="007D142C">
            <w:pPr>
              <w:pStyle w:val="Tabletext"/>
              <w:spacing w:after="0"/>
            </w:pPr>
          </w:p>
        </w:tc>
        <w:tc>
          <w:tcPr>
            <w:tcW w:w="499" w:type="pct"/>
            <w:vMerge/>
            <w:vAlign w:val="center"/>
          </w:tcPr>
          <w:p w14:paraId="4475AD14" w14:textId="77777777" w:rsidR="007D142C" w:rsidRPr="005F16D5" w:rsidRDefault="007D142C" w:rsidP="007D142C">
            <w:pPr>
              <w:pStyle w:val="Tabletext"/>
              <w:spacing w:after="0"/>
              <w:rPr>
                <w:noProof/>
                <w:lang w:eastAsia="en-GB"/>
              </w:rPr>
            </w:pPr>
          </w:p>
        </w:tc>
      </w:tr>
      <w:tr w:rsidR="007D142C" w:rsidRPr="00787DD9" w14:paraId="59AF9BA2" w14:textId="77777777" w:rsidTr="6BC33E7A">
        <w:trPr>
          <w:cantSplit/>
        </w:trPr>
        <w:tc>
          <w:tcPr>
            <w:tcW w:w="550" w:type="pct"/>
            <w:vMerge/>
          </w:tcPr>
          <w:p w14:paraId="120C4E94" w14:textId="77777777" w:rsidR="007D142C" w:rsidRDefault="007D142C" w:rsidP="007D142C">
            <w:pPr>
              <w:pStyle w:val="Tabletextbold"/>
              <w:spacing w:after="0"/>
            </w:pPr>
          </w:p>
        </w:tc>
        <w:tc>
          <w:tcPr>
            <w:tcW w:w="1514" w:type="pct"/>
            <w:vMerge/>
            <w:vAlign w:val="center"/>
          </w:tcPr>
          <w:p w14:paraId="42AFC42D" w14:textId="77777777" w:rsidR="007D142C" w:rsidRDefault="007D142C" w:rsidP="007D142C">
            <w:pPr>
              <w:pStyle w:val="Tabletext"/>
              <w:spacing w:afterLines="60" w:after="144"/>
            </w:pPr>
          </w:p>
        </w:tc>
        <w:tc>
          <w:tcPr>
            <w:tcW w:w="871" w:type="pct"/>
            <w:shd w:val="clear" w:color="auto" w:fill="auto"/>
            <w:vAlign w:val="center"/>
          </w:tcPr>
          <w:p w14:paraId="7DD60B54" w14:textId="77777777" w:rsidR="007D142C" w:rsidRPr="004C7F43" w:rsidRDefault="007D142C" w:rsidP="007D142C">
            <w:pPr>
              <w:pStyle w:val="Tabletext"/>
              <w:rPr>
                <w:rStyle w:val="Characterbold"/>
                <w:b w:val="0"/>
              </w:rPr>
            </w:pPr>
            <w:r w:rsidRPr="00431B4C">
              <w:rPr>
                <w:rStyle w:val="Characterbold"/>
                <w:color w:val="00B050"/>
              </w:rPr>
              <w:t>ciprofloxacin</w:t>
            </w:r>
            <w:r w:rsidRPr="004C7F43">
              <w:rPr>
                <w:rStyle w:val="Characterbold"/>
                <w:b w:val="0"/>
              </w:rPr>
              <w:t xml:space="preserve"> (children only</w:t>
            </w:r>
            <w:r w:rsidRPr="006E5F00">
              <w:rPr>
                <w:rStyle w:val="Characterbold"/>
                <w:b w:val="0"/>
              </w:rPr>
              <w:t xml:space="preserve">: with specialist advice if </w:t>
            </w:r>
            <w:r w:rsidRPr="00431B4C">
              <w:rPr>
                <w:rStyle w:val="Characterbold"/>
                <w:color w:val="FF0000"/>
              </w:rPr>
              <w:t>co</w:t>
            </w:r>
            <w:r w:rsidRPr="00431B4C">
              <w:rPr>
                <w:rStyle w:val="Characterbold"/>
                <w:color w:val="FF0000"/>
              </w:rPr>
              <w:noBreakHyphen/>
              <w:t>amoxiclav</w:t>
            </w:r>
            <w:r w:rsidRPr="00431B4C">
              <w:rPr>
                <w:rStyle w:val="Characterbold"/>
                <w:b w:val="0"/>
                <w:color w:val="FF0000"/>
              </w:rPr>
              <w:t xml:space="preserve"> </w:t>
            </w:r>
            <w:r w:rsidRPr="006E5F00">
              <w:rPr>
                <w:rStyle w:val="Characterbold"/>
                <w:b w:val="0"/>
              </w:rPr>
              <w:t>cannot be used</w:t>
            </w:r>
            <w:r w:rsidRPr="00175C6E">
              <w:rPr>
                <w:rStyle w:val="Characterbold"/>
                <w:b w:val="0"/>
              </w:rPr>
              <w:t>;</w:t>
            </w:r>
            <w:r w:rsidRPr="004C7F43">
              <w:rPr>
                <w:rStyle w:val="Characterbold"/>
                <w:b w:val="0"/>
              </w:rPr>
              <w:t xml:space="preserve"> consider safety issues)</w:t>
            </w:r>
          </w:p>
        </w:tc>
        <w:tc>
          <w:tcPr>
            <w:tcW w:w="691" w:type="pct"/>
            <w:shd w:val="clear" w:color="auto" w:fill="auto"/>
            <w:vAlign w:val="center"/>
          </w:tcPr>
          <w:p w14:paraId="21A1D9C2" w14:textId="77777777" w:rsidR="007D142C" w:rsidRPr="00356008" w:rsidRDefault="007D142C" w:rsidP="007D142C">
            <w:pPr>
              <w:pStyle w:val="Tabletext"/>
              <w:spacing w:afterLines="60" w:after="144"/>
            </w:pPr>
            <w:r>
              <w:t xml:space="preserve">- </w:t>
            </w:r>
          </w:p>
        </w:tc>
        <w:tc>
          <w:tcPr>
            <w:tcW w:w="275" w:type="pct"/>
            <w:vMerge/>
            <w:vAlign w:val="center"/>
          </w:tcPr>
          <w:p w14:paraId="271CA723" w14:textId="77777777" w:rsidR="007D142C" w:rsidRDefault="007D142C" w:rsidP="007D142C">
            <w:pPr>
              <w:pStyle w:val="Tabletext"/>
              <w:spacing w:after="0"/>
            </w:pPr>
          </w:p>
        </w:tc>
        <w:tc>
          <w:tcPr>
            <w:tcW w:w="600" w:type="pct"/>
            <w:vMerge/>
            <w:vAlign w:val="center"/>
          </w:tcPr>
          <w:p w14:paraId="75FBE423" w14:textId="77777777" w:rsidR="007D142C" w:rsidRDefault="007D142C" w:rsidP="007D142C">
            <w:pPr>
              <w:pStyle w:val="Tabletext"/>
              <w:spacing w:after="0"/>
            </w:pPr>
          </w:p>
        </w:tc>
        <w:tc>
          <w:tcPr>
            <w:tcW w:w="499" w:type="pct"/>
            <w:vMerge/>
            <w:vAlign w:val="center"/>
          </w:tcPr>
          <w:p w14:paraId="2D3F0BEC" w14:textId="77777777" w:rsidR="007D142C" w:rsidRPr="005F16D5" w:rsidRDefault="007D142C" w:rsidP="007D142C">
            <w:pPr>
              <w:pStyle w:val="Tabletext"/>
              <w:spacing w:after="0"/>
              <w:rPr>
                <w:noProof/>
                <w:lang w:eastAsia="en-GB"/>
              </w:rPr>
            </w:pPr>
          </w:p>
        </w:tc>
      </w:tr>
      <w:tr w:rsidR="007D142C" w:rsidRPr="00787DD9" w14:paraId="2E236013" w14:textId="77777777" w:rsidTr="6BC33E7A">
        <w:trPr>
          <w:cantSplit/>
          <w:trHeight w:val="96"/>
        </w:trPr>
        <w:tc>
          <w:tcPr>
            <w:tcW w:w="550" w:type="pct"/>
            <w:vMerge/>
          </w:tcPr>
          <w:p w14:paraId="75CF4315" w14:textId="77777777" w:rsidR="007D142C" w:rsidRDefault="007D142C" w:rsidP="007D142C">
            <w:pPr>
              <w:pStyle w:val="Tabletextbold"/>
              <w:spacing w:after="0"/>
            </w:pPr>
          </w:p>
        </w:tc>
        <w:tc>
          <w:tcPr>
            <w:tcW w:w="1514" w:type="pct"/>
            <w:vMerge/>
            <w:vAlign w:val="center"/>
          </w:tcPr>
          <w:p w14:paraId="3CB648E9" w14:textId="77777777" w:rsidR="007D142C" w:rsidRDefault="007D142C" w:rsidP="007D142C">
            <w:pPr>
              <w:pStyle w:val="Tabletext"/>
              <w:spacing w:afterLines="60" w:after="144"/>
            </w:pPr>
          </w:p>
        </w:tc>
        <w:tc>
          <w:tcPr>
            <w:tcW w:w="2437" w:type="pct"/>
            <w:gridSpan w:val="4"/>
            <w:shd w:val="clear" w:color="auto" w:fill="auto"/>
            <w:vAlign w:val="center"/>
          </w:tcPr>
          <w:p w14:paraId="7696ACD5" w14:textId="77777777" w:rsidR="007D142C" w:rsidRDefault="007D142C" w:rsidP="007D142C">
            <w:pPr>
              <w:pStyle w:val="Tabletext"/>
            </w:pPr>
            <w:r w:rsidRPr="00256785">
              <w:rPr>
                <w:rStyle w:val="Characterbold"/>
              </w:rPr>
              <w:t>IV antibiotics</w:t>
            </w:r>
            <w:r w:rsidRPr="00256785">
              <w:rPr>
                <w:rStyle w:val="Characterbold"/>
                <w:b w:val="0"/>
              </w:rPr>
              <w:t xml:space="preserve"> </w:t>
            </w:r>
            <w:r w:rsidRPr="00AB7E1B">
              <w:rPr>
                <w:rStyle w:val="Characteritalic"/>
                <w:rFonts w:eastAsiaTheme="minorEastAsia"/>
              </w:rPr>
              <w:t>(</w:t>
            </w:r>
            <w:r>
              <w:rPr>
                <w:rStyle w:val="Characteritalic"/>
                <w:rFonts w:eastAsiaTheme="minorEastAsia"/>
              </w:rPr>
              <w:t>specialist only</w:t>
            </w:r>
            <w:r w:rsidRPr="00AB7E1B">
              <w:rPr>
                <w:rStyle w:val="Characteritalic"/>
                <w:rFonts w:eastAsiaTheme="minorEastAsia"/>
              </w:rPr>
              <w:t>)</w:t>
            </w:r>
          </w:p>
        </w:tc>
        <w:tc>
          <w:tcPr>
            <w:tcW w:w="499" w:type="pct"/>
            <w:vMerge/>
            <w:vAlign w:val="center"/>
          </w:tcPr>
          <w:p w14:paraId="0C178E9E" w14:textId="77777777" w:rsidR="007D142C" w:rsidRPr="005F16D5" w:rsidRDefault="007D142C" w:rsidP="007D142C">
            <w:pPr>
              <w:pStyle w:val="Tabletext"/>
              <w:spacing w:after="0"/>
              <w:rPr>
                <w:noProof/>
                <w:lang w:eastAsia="en-GB"/>
              </w:rPr>
            </w:pPr>
          </w:p>
        </w:tc>
      </w:tr>
      <w:tr w:rsidR="007D142C" w:rsidRPr="00787DD9" w14:paraId="6B958DE0" w14:textId="77777777" w:rsidTr="6BC33E7A">
        <w:trPr>
          <w:cantSplit/>
          <w:trHeight w:val="409"/>
        </w:trPr>
        <w:tc>
          <w:tcPr>
            <w:tcW w:w="550" w:type="pct"/>
            <w:vMerge/>
          </w:tcPr>
          <w:p w14:paraId="3C0395D3" w14:textId="77777777" w:rsidR="007D142C" w:rsidRDefault="007D142C" w:rsidP="007D142C">
            <w:pPr>
              <w:pStyle w:val="Tabletextbold"/>
              <w:spacing w:after="0"/>
            </w:pPr>
          </w:p>
        </w:tc>
        <w:tc>
          <w:tcPr>
            <w:tcW w:w="1514" w:type="pct"/>
            <w:vMerge/>
            <w:vAlign w:val="center"/>
          </w:tcPr>
          <w:p w14:paraId="3254BC2F" w14:textId="77777777" w:rsidR="007D142C" w:rsidRDefault="007D142C" w:rsidP="007D142C">
            <w:pPr>
              <w:pStyle w:val="Tabletext"/>
              <w:spacing w:afterLines="60" w:after="144"/>
            </w:pPr>
          </w:p>
        </w:tc>
        <w:tc>
          <w:tcPr>
            <w:tcW w:w="2437" w:type="pct"/>
            <w:gridSpan w:val="4"/>
            <w:shd w:val="clear" w:color="auto" w:fill="auto"/>
            <w:vAlign w:val="center"/>
          </w:tcPr>
          <w:p w14:paraId="09CCD05D" w14:textId="77777777" w:rsidR="007D142C" w:rsidRDefault="007D142C" w:rsidP="007D142C">
            <w:pPr>
              <w:pStyle w:val="Tabletext"/>
              <w:spacing w:after="0"/>
            </w:pPr>
            <w:r w:rsidRPr="004C7F43">
              <w:rPr>
                <w:rStyle w:val="Characterbold"/>
              </w:rPr>
              <w:t xml:space="preserve">When current susceptibility data available: </w:t>
            </w:r>
            <w:r w:rsidRPr="004C7F43">
              <w:rPr>
                <w:rStyle w:val="Characterbold"/>
                <w:b w:val="0"/>
              </w:rPr>
              <w:t>choose antibiotics accordingly</w:t>
            </w:r>
          </w:p>
        </w:tc>
        <w:tc>
          <w:tcPr>
            <w:tcW w:w="499" w:type="pct"/>
            <w:vMerge/>
            <w:vAlign w:val="center"/>
          </w:tcPr>
          <w:p w14:paraId="651E9592" w14:textId="77777777" w:rsidR="007D142C" w:rsidRPr="005F16D5" w:rsidRDefault="007D142C" w:rsidP="007D142C">
            <w:pPr>
              <w:pStyle w:val="Tabletext"/>
              <w:spacing w:after="0"/>
              <w:rPr>
                <w:noProof/>
                <w:lang w:eastAsia="en-GB"/>
              </w:rPr>
            </w:pPr>
          </w:p>
        </w:tc>
      </w:tr>
      <w:tr w:rsidR="007D142C" w:rsidRPr="00787DD9" w14:paraId="5C083CEB" w14:textId="77777777" w:rsidTr="6BC33E7A">
        <w:trPr>
          <w:cantSplit/>
          <w:trHeight w:val="774"/>
        </w:trPr>
        <w:tc>
          <w:tcPr>
            <w:tcW w:w="550" w:type="pct"/>
            <w:vMerge w:val="restart"/>
            <w:shd w:val="clear" w:color="auto" w:fill="auto"/>
            <w:vAlign w:val="center"/>
          </w:tcPr>
          <w:p w14:paraId="398BF51C" w14:textId="77777777" w:rsidR="007D142C" w:rsidRDefault="007D142C" w:rsidP="007D142C">
            <w:pPr>
              <w:pStyle w:val="Tabletextbold"/>
              <w:keepNext/>
              <w:spacing w:after="0"/>
            </w:pPr>
            <w:r>
              <w:rPr>
                <w:noProof/>
                <w:lang w:eastAsia="en-GB"/>
              </w:rPr>
              <w:lastRenderedPageBreak/>
              <w:t>Acute Cough</w:t>
            </w:r>
          </w:p>
          <w:p w14:paraId="269E314A" w14:textId="77777777" w:rsidR="007D142C" w:rsidRDefault="007D142C" w:rsidP="007D142C">
            <w:pPr>
              <w:pStyle w:val="Tabletextbold"/>
              <w:keepNext/>
              <w:spacing w:after="0"/>
            </w:pPr>
          </w:p>
          <w:p w14:paraId="47341341" w14:textId="77777777" w:rsidR="007D142C" w:rsidRDefault="007D142C" w:rsidP="007D142C">
            <w:pPr>
              <w:pStyle w:val="Tabletextbold"/>
              <w:keepNext/>
              <w:spacing w:after="0"/>
            </w:pPr>
          </w:p>
          <w:p w14:paraId="42EF2083" w14:textId="77777777" w:rsidR="007D142C" w:rsidRDefault="007D142C" w:rsidP="007D142C">
            <w:pPr>
              <w:pStyle w:val="Tabletextbold"/>
              <w:keepNext/>
              <w:spacing w:after="0"/>
            </w:pPr>
          </w:p>
          <w:p w14:paraId="7B40C951" w14:textId="77777777" w:rsidR="007D142C" w:rsidRDefault="007D142C" w:rsidP="007D142C">
            <w:pPr>
              <w:pStyle w:val="Tabletextbold"/>
              <w:keepNext/>
              <w:spacing w:after="0"/>
            </w:pPr>
            <w:r w:rsidRPr="004C7F43">
              <w:rPr>
                <w:b w:val="0"/>
                <w:bCs w:val="0"/>
                <w:noProof/>
                <w:lang w:eastAsia="en-GB"/>
              </w:rPr>
              <w:drawing>
                <wp:inline distT="0" distB="0" distL="0" distR="0" wp14:anchorId="353E106D" wp14:editId="2908EE21">
                  <wp:extent cx="628650" cy="314519"/>
                  <wp:effectExtent l="0" t="0" r="0" b="9525"/>
                  <wp:docPr id="147" name="Picture 147"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14:paraId="4B4D7232" w14:textId="77777777" w:rsidR="007D142C" w:rsidRDefault="007D142C" w:rsidP="007D142C">
            <w:pPr>
              <w:pStyle w:val="Tabletextbold"/>
              <w:keepNext/>
              <w:spacing w:after="0"/>
            </w:pPr>
          </w:p>
          <w:p w14:paraId="2093CA67" w14:textId="77777777" w:rsidR="007D142C" w:rsidRDefault="007D142C" w:rsidP="007D142C">
            <w:pPr>
              <w:pStyle w:val="Tabletextbold"/>
              <w:keepNext/>
              <w:spacing w:after="0"/>
            </w:pPr>
          </w:p>
          <w:p w14:paraId="633F720A" w14:textId="77777777" w:rsidR="007D142C" w:rsidRDefault="007D142C" w:rsidP="007D142C">
            <w:pPr>
              <w:pStyle w:val="Tabletextbold"/>
              <w:keepNext/>
              <w:spacing w:after="0"/>
              <w:rPr>
                <w:noProof/>
                <w:lang w:eastAsia="en-GB"/>
              </w:rPr>
            </w:pPr>
            <w:r w:rsidRPr="00812055">
              <w:t xml:space="preserve">Last updated: </w:t>
            </w:r>
            <w:r w:rsidRPr="00812055">
              <w:br/>
            </w:r>
            <w:r>
              <w:t>Feb 2019</w:t>
            </w:r>
          </w:p>
        </w:tc>
        <w:tc>
          <w:tcPr>
            <w:tcW w:w="1514" w:type="pct"/>
            <w:vMerge w:val="restart"/>
            <w:shd w:val="clear" w:color="auto" w:fill="auto"/>
            <w:vAlign w:val="center"/>
          </w:tcPr>
          <w:p w14:paraId="77143916" w14:textId="77777777" w:rsidR="007D142C" w:rsidRPr="00BE145C" w:rsidRDefault="007D142C" w:rsidP="007D142C">
            <w:pPr>
              <w:pStyle w:val="Tabletext"/>
              <w:keepNext/>
              <w:spacing w:after="0"/>
            </w:pPr>
            <w:r>
              <w:t>S</w:t>
            </w:r>
            <w:r w:rsidRPr="0066299B">
              <w:t>ome people may wish to try honey (in over 1</w:t>
            </w:r>
            <w:r>
              <w:t>s</w:t>
            </w:r>
            <w:r w:rsidRPr="0066299B">
              <w:t>)</w:t>
            </w:r>
            <w:r>
              <w:t xml:space="preserve">, the herbal medicine </w:t>
            </w:r>
            <w:r w:rsidRPr="0066299B">
              <w:t xml:space="preserve">pelargonium (in </w:t>
            </w:r>
            <w:r>
              <w:t xml:space="preserve">over 12s), cough medicines </w:t>
            </w:r>
            <w:r w:rsidRPr="0066299B">
              <w:t xml:space="preserve">containing the expectorant guaifenesin (in </w:t>
            </w:r>
            <w:r>
              <w:t xml:space="preserve">over 12s) or </w:t>
            </w:r>
            <w:r w:rsidRPr="0012764E">
              <w:t xml:space="preserve">cough medicines </w:t>
            </w:r>
            <w:r w:rsidRPr="00BE145C">
              <w:t>containing cough suppressants, except codeine, (in over 12s). These self-care treatments have limited evidence for the relief of cough symptoms</w:t>
            </w:r>
            <w:r w:rsidR="005075D3" w:rsidRPr="00BE145C">
              <w:t xml:space="preserve"> and should be advised to be purchase OTC</w:t>
            </w:r>
            <w:r w:rsidRPr="00BE145C">
              <w:t>.</w:t>
            </w:r>
          </w:p>
          <w:p w14:paraId="41070BF1" w14:textId="77777777" w:rsidR="007D142C" w:rsidRPr="0066299B" w:rsidRDefault="007D142C" w:rsidP="007D142C">
            <w:pPr>
              <w:pStyle w:val="Tabletext"/>
              <w:keepNext/>
              <w:spacing w:after="0"/>
            </w:pPr>
            <w:r w:rsidRPr="00BE145C">
              <w:rPr>
                <w:rStyle w:val="Characterbold"/>
              </w:rPr>
              <w:t>Acute cough with upper respiratory tract</w:t>
            </w:r>
            <w:r w:rsidRPr="00134F09">
              <w:rPr>
                <w:rStyle w:val="Characterbold"/>
              </w:rPr>
              <w:t xml:space="preserve"> infection</w:t>
            </w:r>
            <w:r w:rsidRPr="0066299B">
              <w:t>: no antibiotic.</w:t>
            </w:r>
          </w:p>
          <w:p w14:paraId="0571B7FD" w14:textId="77777777" w:rsidR="007D142C" w:rsidRPr="0066299B" w:rsidRDefault="007D142C" w:rsidP="007D142C">
            <w:pPr>
              <w:pStyle w:val="Tabletext"/>
              <w:keepNext/>
              <w:spacing w:after="0"/>
            </w:pPr>
            <w:r w:rsidRPr="00134F09">
              <w:rPr>
                <w:rStyle w:val="Characterbold"/>
              </w:rPr>
              <w:t>Acute bronchitis</w:t>
            </w:r>
            <w:r w:rsidRPr="0066299B">
              <w:t xml:space="preserve">: no </w:t>
            </w:r>
            <w:r>
              <w:t xml:space="preserve">routine </w:t>
            </w:r>
            <w:r w:rsidRPr="0066299B">
              <w:t>antibiotic</w:t>
            </w:r>
            <w:r>
              <w:t>.</w:t>
            </w:r>
          </w:p>
          <w:p w14:paraId="4CF50B15" w14:textId="77777777" w:rsidR="007D142C" w:rsidRDefault="007D142C" w:rsidP="007D142C">
            <w:pPr>
              <w:pStyle w:val="Tabletext"/>
              <w:keepNext/>
              <w:spacing w:after="0"/>
            </w:pPr>
            <w:r>
              <w:rPr>
                <w:rStyle w:val="Characterbold"/>
              </w:rPr>
              <w:t>Acute cough and h</w:t>
            </w:r>
            <w:r w:rsidRPr="00134F09">
              <w:rPr>
                <w:rStyle w:val="Characterbold"/>
              </w:rPr>
              <w:t>igher risk of complications (at face-to-face examination</w:t>
            </w:r>
            <w:r>
              <w:rPr>
                <w:rStyle w:val="Characterbold"/>
              </w:rPr>
              <w:t>/remote examination</w:t>
            </w:r>
            <w:r w:rsidRPr="00134F09">
              <w:rPr>
                <w:rStyle w:val="Characterbold"/>
              </w:rPr>
              <w:t>)</w:t>
            </w:r>
            <w:r w:rsidRPr="0066299B">
              <w:t>: immediate</w:t>
            </w:r>
            <w:r>
              <w:t xml:space="preserve"> or back-up</w:t>
            </w:r>
            <w:r w:rsidRPr="0066299B">
              <w:t xml:space="preserve"> antibiotic</w:t>
            </w:r>
            <w:r>
              <w:t>.</w:t>
            </w:r>
          </w:p>
          <w:p w14:paraId="5649397A" w14:textId="77777777" w:rsidR="007D142C" w:rsidRDefault="007D142C" w:rsidP="007D142C">
            <w:pPr>
              <w:pStyle w:val="Tabletext"/>
              <w:keepNext/>
              <w:spacing w:after="0"/>
            </w:pPr>
            <w:r w:rsidRPr="00552943">
              <w:rPr>
                <w:rStyle w:val="Characterbold"/>
              </w:rPr>
              <w:t>Acute cough and systemically very unwell (at face to face examination</w:t>
            </w:r>
            <w:r>
              <w:rPr>
                <w:rStyle w:val="Characterbold"/>
              </w:rPr>
              <w:t>/remote examination</w:t>
            </w:r>
            <w:r w:rsidRPr="00552943">
              <w:rPr>
                <w:rStyle w:val="Characterbold"/>
              </w:rPr>
              <w:t>)</w:t>
            </w:r>
            <w:r>
              <w:t>: immediate antibiotic.</w:t>
            </w:r>
          </w:p>
          <w:p w14:paraId="77FA4EAB" w14:textId="77777777" w:rsidR="007D142C" w:rsidRPr="00D93BB7" w:rsidRDefault="007D142C" w:rsidP="007D142C">
            <w:pPr>
              <w:pStyle w:val="Tabletext"/>
              <w:keepNext/>
              <w:spacing w:after="0"/>
            </w:pPr>
            <w:r w:rsidRPr="00D93BB7">
              <w:t>Higher risk of complications includes people with pre-existing comorbidity; young children born prematurely; people over 65 with 2 or more of, or over 80 with 1 or more of: hospitalisation in previous year, type 1 or 2 diabetes, history of congestive heart failure, current use of oral corticosteroids.</w:t>
            </w:r>
          </w:p>
          <w:p w14:paraId="4944FC93" w14:textId="77777777" w:rsidR="007D142C" w:rsidRPr="0066299B" w:rsidRDefault="007D142C" w:rsidP="007D142C">
            <w:pPr>
              <w:pStyle w:val="Tabletext"/>
              <w:keepNext/>
              <w:spacing w:after="0"/>
            </w:pPr>
            <w:r>
              <w:t xml:space="preserve">Do not offer a mucolytic, </w:t>
            </w:r>
            <w:r w:rsidRPr="0077775A">
              <w:t>an oral or inhaled bronchodilator</w:t>
            </w:r>
            <w:r>
              <w:t xml:space="preserve">, or an </w:t>
            </w:r>
            <w:r w:rsidRPr="0077775A">
              <w:t>oral or inhaled corticosteroid</w:t>
            </w:r>
            <w:r>
              <w:t xml:space="preserve"> </w:t>
            </w:r>
            <w:r w:rsidRPr="0077775A">
              <w:t>unless otherwise indicated</w:t>
            </w:r>
            <w:r>
              <w:t>.</w:t>
            </w:r>
          </w:p>
          <w:p w14:paraId="005DC54B" w14:textId="77777777" w:rsidR="007D142C" w:rsidRPr="00430492" w:rsidRDefault="007D142C" w:rsidP="007D142C">
            <w:pPr>
              <w:pStyle w:val="Tabletext"/>
              <w:keepNext/>
              <w:spacing w:after="0"/>
              <w:rPr>
                <w:i/>
                <w:iCs/>
              </w:rPr>
            </w:pPr>
            <w:r w:rsidRPr="007E52E9">
              <w:rPr>
                <w:i/>
                <w:iCs/>
              </w:rPr>
              <w:t xml:space="preserve">For detailed information click on the visual summary. See also the NICE guideline on </w:t>
            </w:r>
            <w:hyperlink r:id="rId58" w:history="1">
              <w:r w:rsidRPr="00DD568E">
                <w:rPr>
                  <w:rStyle w:val="Hyperlink"/>
                </w:rPr>
                <w:t>pneumonia</w:t>
              </w:r>
            </w:hyperlink>
            <w:r w:rsidRPr="007E52E9">
              <w:rPr>
                <w:i/>
                <w:iCs/>
              </w:rPr>
              <w:t xml:space="preserve"> for prescribing antibiotics in adults with acute bronchitis who have had a C</w:t>
            </w:r>
            <w:r w:rsidRPr="007E52E9">
              <w:rPr>
                <w:i/>
                <w:iCs/>
              </w:rPr>
              <w:noBreakHyphen/>
              <w:t>reactive protein (CRP) test (CRP&lt;20mg/l: no routine antibiotic, CRP 20 to 100mg/l: back-up antibiotic, CRP&gt;100mg/l: immediate antibiotic).</w:t>
            </w:r>
          </w:p>
        </w:tc>
        <w:tc>
          <w:tcPr>
            <w:tcW w:w="871" w:type="pct"/>
            <w:shd w:val="clear" w:color="auto" w:fill="auto"/>
            <w:vAlign w:val="center"/>
          </w:tcPr>
          <w:p w14:paraId="0D24DBB0" w14:textId="77777777" w:rsidR="007D142C" w:rsidRDefault="007D142C" w:rsidP="007D142C">
            <w:pPr>
              <w:pStyle w:val="Tabletext"/>
              <w:keepNext/>
              <w:keepLines/>
              <w:spacing w:after="0"/>
              <w:rPr>
                <w:rStyle w:val="Characterbold"/>
              </w:rPr>
            </w:pPr>
            <w:r>
              <w:rPr>
                <w:rStyle w:val="Characterbold"/>
              </w:rPr>
              <w:t>Adults f</w:t>
            </w:r>
            <w:r w:rsidRPr="00094B2B">
              <w:rPr>
                <w:rStyle w:val="Characterbold"/>
              </w:rPr>
              <w:t>irst choice</w:t>
            </w:r>
            <w:r>
              <w:rPr>
                <w:rStyle w:val="Characterbold"/>
              </w:rPr>
              <w:t xml:space="preserve"> (if indicated)</w:t>
            </w:r>
            <w:r w:rsidRPr="00094B2B">
              <w:rPr>
                <w:rStyle w:val="Characterbold"/>
              </w:rPr>
              <w:t>:</w:t>
            </w:r>
            <w:r>
              <w:rPr>
                <w:rStyle w:val="Characterbold"/>
              </w:rPr>
              <w:t xml:space="preserve"> </w:t>
            </w:r>
          </w:p>
          <w:p w14:paraId="1FFD53DD" w14:textId="77777777" w:rsidR="007D142C" w:rsidRPr="000916D2" w:rsidRDefault="007D142C" w:rsidP="007D142C">
            <w:pPr>
              <w:pStyle w:val="Tabletext"/>
              <w:keepNext/>
              <w:keepLines/>
              <w:spacing w:after="0"/>
              <w:rPr>
                <w:rStyle w:val="Characterbold"/>
              </w:rPr>
            </w:pPr>
            <w:r w:rsidRPr="000916D2">
              <w:rPr>
                <w:rStyle w:val="Characterbold"/>
                <w:color w:val="00B050"/>
              </w:rPr>
              <w:t>doxycycline</w:t>
            </w:r>
          </w:p>
        </w:tc>
        <w:tc>
          <w:tcPr>
            <w:tcW w:w="691" w:type="pct"/>
            <w:shd w:val="clear" w:color="auto" w:fill="auto"/>
            <w:vAlign w:val="center"/>
          </w:tcPr>
          <w:p w14:paraId="08666E9C" w14:textId="77777777" w:rsidR="007D142C" w:rsidRPr="00356008" w:rsidRDefault="007D142C" w:rsidP="007D142C">
            <w:pPr>
              <w:pStyle w:val="Tabletext"/>
              <w:keepNext/>
              <w:keepLines/>
              <w:spacing w:afterLines="60" w:after="144"/>
            </w:pPr>
            <w:r w:rsidRPr="00356008">
              <w:t>200mg on day 1, then 100mg OD</w:t>
            </w:r>
          </w:p>
        </w:tc>
        <w:tc>
          <w:tcPr>
            <w:tcW w:w="275" w:type="pct"/>
            <w:shd w:val="clear" w:color="auto" w:fill="auto"/>
            <w:vAlign w:val="center"/>
          </w:tcPr>
          <w:p w14:paraId="0A5B7069" w14:textId="77777777" w:rsidR="007D142C" w:rsidRDefault="007D142C" w:rsidP="007D142C">
            <w:pPr>
              <w:pStyle w:val="Tabletext"/>
              <w:keepNext/>
              <w:spacing w:after="0"/>
            </w:pPr>
            <w:r>
              <w:t>-</w:t>
            </w:r>
          </w:p>
        </w:tc>
        <w:tc>
          <w:tcPr>
            <w:tcW w:w="600" w:type="pct"/>
            <w:vMerge w:val="restart"/>
            <w:shd w:val="clear" w:color="auto" w:fill="auto"/>
            <w:vAlign w:val="center"/>
          </w:tcPr>
          <w:p w14:paraId="6550D28E" w14:textId="77777777" w:rsidR="007D142C" w:rsidRDefault="007D142C" w:rsidP="007D142C">
            <w:pPr>
              <w:pStyle w:val="Tabletext"/>
              <w:keepNext/>
              <w:spacing w:after="0"/>
            </w:pPr>
            <w:r>
              <w:t>5 days</w:t>
            </w:r>
          </w:p>
        </w:tc>
        <w:tc>
          <w:tcPr>
            <w:tcW w:w="499" w:type="pct"/>
            <w:vMerge w:val="restart"/>
            <w:shd w:val="clear" w:color="auto" w:fill="auto"/>
            <w:vAlign w:val="center"/>
          </w:tcPr>
          <w:p w14:paraId="2503B197" w14:textId="77777777" w:rsidR="007D142C" w:rsidRPr="005F16D5" w:rsidRDefault="007D142C" w:rsidP="007D142C">
            <w:pPr>
              <w:pStyle w:val="Tabletext"/>
              <w:spacing w:after="0"/>
              <w:rPr>
                <w:noProof/>
                <w:lang w:eastAsia="en-GB"/>
              </w:rPr>
            </w:pPr>
            <w:r w:rsidRPr="005F16D5">
              <w:rPr>
                <w:noProof/>
                <w:lang w:eastAsia="en-GB"/>
              </w:rPr>
              <w:drawing>
                <wp:inline distT="0" distB="0" distL="0" distR="0" wp14:anchorId="56A43B3C" wp14:editId="75813F11">
                  <wp:extent cx="857885" cy="600075"/>
                  <wp:effectExtent l="19050" t="19050" r="18415" b="28575"/>
                  <wp:docPr id="39" name="Picture 39" descr="Link to visual summary">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57885" cy="600075"/>
                          </a:xfrm>
                          <a:prstGeom prst="rect">
                            <a:avLst/>
                          </a:prstGeom>
                          <a:ln w="9525">
                            <a:solidFill>
                              <a:schemeClr val="tx1"/>
                            </a:solidFill>
                          </a:ln>
                        </pic:spPr>
                      </pic:pic>
                    </a:graphicData>
                  </a:graphic>
                </wp:inline>
              </w:drawing>
            </w:r>
          </w:p>
        </w:tc>
      </w:tr>
      <w:tr w:rsidR="007D142C" w:rsidRPr="00787DD9" w14:paraId="7B8A6B29" w14:textId="77777777" w:rsidTr="6BC33E7A">
        <w:trPr>
          <w:cantSplit/>
          <w:trHeight w:val="972"/>
        </w:trPr>
        <w:tc>
          <w:tcPr>
            <w:tcW w:w="550" w:type="pct"/>
            <w:vMerge/>
            <w:vAlign w:val="center"/>
          </w:tcPr>
          <w:p w14:paraId="38288749" w14:textId="77777777" w:rsidR="007D142C" w:rsidRDefault="007D142C" w:rsidP="007D142C">
            <w:pPr>
              <w:pStyle w:val="Tabletextbold"/>
              <w:keepNext/>
              <w:spacing w:after="0"/>
              <w:rPr>
                <w:noProof/>
                <w:lang w:eastAsia="en-GB"/>
              </w:rPr>
            </w:pPr>
          </w:p>
        </w:tc>
        <w:tc>
          <w:tcPr>
            <w:tcW w:w="1514" w:type="pct"/>
            <w:vMerge/>
          </w:tcPr>
          <w:p w14:paraId="20BD9A1A" w14:textId="77777777" w:rsidR="007D142C" w:rsidRDefault="007D142C" w:rsidP="007D142C">
            <w:pPr>
              <w:pStyle w:val="Tabletext"/>
              <w:keepNext/>
              <w:spacing w:after="0"/>
            </w:pPr>
          </w:p>
        </w:tc>
        <w:tc>
          <w:tcPr>
            <w:tcW w:w="871" w:type="pct"/>
            <w:shd w:val="clear" w:color="auto" w:fill="auto"/>
            <w:vAlign w:val="center"/>
          </w:tcPr>
          <w:p w14:paraId="760291C2" w14:textId="77777777" w:rsidR="007D142C" w:rsidRPr="00AD50CE" w:rsidRDefault="007D142C" w:rsidP="007D142C">
            <w:pPr>
              <w:pStyle w:val="Tabletext"/>
              <w:keepNext/>
              <w:keepLines/>
              <w:spacing w:after="0"/>
              <w:rPr>
                <w:rStyle w:val="Characterbold"/>
              </w:rPr>
            </w:pPr>
            <w:r w:rsidRPr="00AD50CE">
              <w:rPr>
                <w:rStyle w:val="Characterbold"/>
              </w:rPr>
              <w:t>A</w:t>
            </w:r>
            <w:r>
              <w:rPr>
                <w:rStyle w:val="Characterbold"/>
              </w:rPr>
              <w:t>dults a</w:t>
            </w:r>
            <w:r w:rsidRPr="00AD50CE">
              <w:rPr>
                <w:rStyle w:val="Characterbold"/>
              </w:rPr>
              <w:t xml:space="preserve">lternative first choices: </w:t>
            </w:r>
          </w:p>
          <w:p w14:paraId="7A0D6563" w14:textId="77777777" w:rsidR="007D142C" w:rsidRDefault="007D142C" w:rsidP="007D142C">
            <w:pPr>
              <w:pStyle w:val="Tabletext"/>
              <w:keepNext/>
              <w:keepLines/>
              <w:spacing w:after="0"/>
              <w:rPr>
                <w:rStyle w:val="Characterbold"/>
              </w:rPr>
            </w:pPr>
            <w:r w:rsidRPr="000916D2">
              <w:rPr>
                <w:rStyle w:val="Characterbold"/>
                <w:color w:val="FF0000"/>
              </w:rPr>
              <w:t>amoxicillin</w:t>
            </w:r>
            <w:r w:rsidRPr="001622C9">
              <w:t xml:space="preserve"> (preferred if pregnant)</w:t>
            </w:r>
            <w:r>
              <w:rPr>
                <w:rStyle w:val="Characterbold"/>
              </w:rPr>
              <w:t xml:space="preserve"> OR</w:t>
            </w:r>
          </w:p>
        </w:tc>
        <w:tc>
          <w:tcPr>
            <w:tcW w:w="691" w:type="pct"/>
            <w:shd w:val="clear" w:color="auto" w:fill="auto"/>
            <w:vAlign w:val="center"/>
          </w:tcPr>
          <w:p w14:paraId="2D0F864E" w14:textId="77777777" w:rsidR="007D142C" w:rsidRPr="00356008" w:rsidRDefault="007D142C" w:rsidP="007D142C">
            <w:pPr>
              <w:pStyle w:val="Tabletext"/>
              <w:keepNext/>
              <w:keepLines/>
              <w:spacing w:after="0"/>
            </w:pPr>
            <w:r w:rsidRPr="00356008">
              <w:t>500mg TDS</w:t>
            </w:r>
          </w:p>
        </w:tc>
        <w:tc>
          <w:tcPr>
            <w:tcW w:w="275" w:type="pct"/>
            <w:shd w:val="clear" w:color="auto" w:fill="auto"/>
            <w:vAlign w:val="center"/>
          </w:tcPr>
          <w:p w14:paraId="6DF7B9A8" w14:textId="77777777" w:rsidR="007D142C" w:rsidRDefault="007D142C" w:rsidP="007D142C">
            <w:pPr>
              <w:pStyle w:val="Tabletext"/>
              <w:keepNext/>
              <w:spacing w:after="0"/>
            </w:pPr>
            <w:r>
              <w:t>-</w:t>
            </w:r>
          </w:p>
        </w:tc>
        <w:tc>
          <w:tcPr>
            <w:tcW w:w="600" w:type="pct"/>
            <w:vMerge/>
            <w:vAlign w:val="center"/>
          </w:tcPr>
          <w:p w14:paraId="0C136CF1" w14:textId="77777777" w:rsidR="007D142C" w:rsidRDefault="007D142C" w:rsidP="007D142C">
            <w:pPr>
              <w:pStyle w:val="Tabletext"/>
              <w:keepNext/>
              <w:spacing w:after="0"/>
            </w:pPr>
          </w:p>
        </w:tc>
        <w:tc>
          <w:tcPr>
            <w:tcW w:w="499" w:type="pct"/>
            <w:vMerge/>
            <w:vAlign w:val="center"/>
          </w:tcPr>
          <w:p w14:paraId="0A392C6A" w14:textId="77777777" w:rsidR="007D142C" w:rsidRPr="005F16D5" w:rsidRDefault="007D142C" w:rsidP="007D142C">
            <w:pPr>
              <w:pStyle w:val="Tabletext"/>
              <w:spacing w:after="0"/>
              <w:rPr>
                <w:noProof/>
                <w:lang w:eastAsia="en-GB"/>
              </w:rPr>
            </w:pPr>
          </w:p>
        </w:tc>
      </w:tr>
      <w:tr w:rsidR="007D142C" w:rsidRPr="00787DD9" w14:paraId="38C51EC1" w14:textId="77777777" w:rsidTr="6BC33E7A">
        <w:trPr>
          <w:cantSplit/>
          <w:trHeight w:val="431"/>
        </w:trPr>
        <w:tc>
          <w:tcPr>
            <w:tcW w:w="550" w:type="pct"/>
            <w:vMerge/>
            <w:vAlign w:val="center"/>
          </w:tcPr>
          <w:p w14:paraId="290583F9" w14:textId="77777777" w:rsidR="007D142C" w:rsidRDefault="007D142C" w:rsidP="007D142C">
            <w:pPr>
              <w:pStyle w:val="Tabletextbold"/>
              <w:keepNext/>
              <w:spacing w:after="0"/>
              <w:rPr>
                <w:noProof/>
                <w:lang w:eastAsia="en-GB"/>
              </w:rPr>
            </w:pPr>
          </w:p>
        </w:tc>
        <w:tc>
          <w:tcPr>
            <w:tcW w:w="1514" w:type="pct"/>
            <w:vMerge/>
          </w:tcPr>
          <w:p w14:paraId="68F21D90" w14:textId="77777777" w:rsidR="007D142C" w:rsidRDefault="007D142C" w:rsidP="007D142C">
            <w:pPr>
              <w:pStyle w:val="Tabletext"/>
              <w:keepNext/>
              <w:spacing w:after="0"/>
            </w:pPr>
          </w:p>
        </w:tc>
        <w:tc>
          <w:tcPr>
            <w:tcW w:w="871" w:type="pct"/>
            <w:shd w:val="clear" w:color="auto" w:fill="auto"/>
            <w:vAlign w:val="center"/>
          </w:tcPr>
          <w:p w14:paraId="2C6E3D24" w14:textId="77777777" w:rsidR="007D142C" w:rsidRDefault="007D142C" w:rsidP="007D142C">
            <w:pPr>
              <w:pStyle w:val="Tabletext"/>
              <w:keepNext/>
              <w:keepLines/>
              <w:spacing w:after="0"/>
              <w:rPr>
                <w:rStyle w:val="Characterbold"/>
              </w:rPr>
            </w:pPr>
            <w:r w:rsidRPr="000916D2">
              <w:rPr>
                <w:rStyle w:val="Characterbold"/>
                <w:color w:val="00B050"/>
              </w:rPr>
              <w:t xml:space="preserve">clarithromycin </w:t>
            </w:r>
            <w:r w:rsidRPr="007C6232">
              <w:rPr>
                <w:rStyle w:val="Characterbold"/>
              </w:rPr>
              <w:t>OR</w:t>
            </w:r>
          </w:p>
        </w:tc>
        <w:tc>
          <w:tcPr>
            <w:tcW w:w="691" w:type="pct"/>
            <w:shd w:val="clear" w:color="auto" w:fill="auto"/>
            <w:vAlign w:val="center"/>
          </w:tcPr>
          <w:p w14:paraId="06DE428A" w14:textId="77777777" w:rsidR="007D142C" w:rsidRPr="00356008" w:rsidRDefault="007D142C" w:rsidP="007D142C">
            <w:pPr>
              <w:pStyle w:val="Tabletext"/>
              <w:keepNext/>
              <w:keepLines/>
              <w:spacing w:after="0"/>
            </w:pPr>
            <w:r w:rsidRPr="0077775A">
              <w:t>250mg to 500mg BD</w:t>
            </w:r>
          </w:p>
        </w:tc>
        <w:tc>
          <w:tcPr>
            <w:tcW w:w="275" w:type="pct"/>
            <w:shd w:val="clear" w:color="auto" w:fill="auto"/>
            <w:vAlign w:val="center"/>
          </w:tcPr>
          <w:p w14:paraId="41ED30F3" w14:textId="77777777" w:rsidR="007D142C" w:rsidRDefault="007D142C" w:rsidP="007D142C">
            <w:pPr>
              <w:pStyle w:val="Tabletext"/>
              <w:keepNext/>
              <w:spacing w:after="0"/>
            </w:pPr>
            <w:r>
              <w:t>-</w:t>
            </w:r>
          </w:p>
        </w:tc>
        <w:tc>
          <w:tcPr>
            <w:tcW w:w="600" w:type="pct"/>
            <w:vMerge/>
            <w:vAlign w:val="center"/>
          </w:tcPr>
          <w:p w14:paraId="13C326F3" w14:textId="77777777" w:rsidR="007D142C" w:rsidRDefault="007D142C" w:rsidP="007D142C">
            <w:pPr>
              <w:pStyle w:val="Tabletext"/>
              <w:keepNext/>
              <w:spacing w:after="0"/>
            </w:pPr>
          </w:p>
        </w:tc>
        <w:tc>
          <w:tcPr>
            <w:tcW w:w="499" w:type="pct"/>
            <w:vMerge/>
            <w:vAlign w:val="center"/>
          </w:tcPr>
          <w:p w14:paraId="4853B841" w14:textId="77777777" w:rsidR="007D142C" w:rsidRPr="005F16D5" w:rsidRDefault="007D142C" w:rsidP="007D142C">
            <w:pPr>
              <w:pStyle w:val="Tabletext"/>
              <w:spacing w:after="0"/>
              <w:rPr>
                <w:noProof/>
                <w:lang w:eastAsia="en-GB"/>
              </w:rPr>
            </w:pPr>
          </w:p>
        </w:tc>
      </w:tr>
      <w:tr w:rsidR="007D142C" w:rsidRPr="00787DD9" w14:paraId="6257ABBE" w14:textId="77777777" w:rsidTr="6BC33E7A">
        <w:trPr>
          <w:cantSplit/>
          <w:trHeight w:val="972"/>
        </w:trPr>
        <w:tc>
          <w:tcPr>
            <w:tcW w:w="550" w:type="pct"/>
            <w:vMerge/>
            <w:vAlign w:val="center"/>
          </w:tcPr>
          <w:p w14:paraId="50125231" w14:textId="77777777" w:rsidR="007D142C" w:rsidRDefault="007D142C" w:rsidP="007D142C">
            <w:pPr>
              <w:pStyle w:val="Tabletextbold"/>
              <w:keepNext/>
              <w:spacing w:after="0"/>
              <w:rPr>
                <w:noProof/>
                <w:lang w:eastAsia="en-GB"/>
              </w:rPr>
            </w:pPr>
          </w:p>
        </w:tc>
        <w:tc>
          <w:tcPr>
            <w:tcW w:w="1514" w:type="pct"/>
            <w:vMerge/>
          </w:tcPr>
          <w:p w14:paraId="5A25747A" w14:textId="77777777" w:rsidR="007D142C" w:rsidRDefault="007D142C" w:rsidP="007D142C">
            <w:pPr>
              <w:pStyle w:val="Tabletext"/>
              <w:keepNext/>
              <w:spacing w:after="0"/>
            </w:pPr>
          </w:p>
        </w:tc>
        <w:tc>
          <w:tcPr>
            <w:tcW w:w="871" w:type="pct"/>
            <w:shd w:val="clear" w:color="auto" w:fill="auto"/>
            <w:vAlign w:val="center"/>
          </w:tcPr>
          <w:p w14:paraId="143213BD" w14:textId="77777777" w:rsidR="007D142C" w:rsidRDefault="007D142C" w:rsidP="007D142C">
            <w:pPr>
              <w:pStyle w:val="Tabletext"/>
              <w:keepNext/>
              <w:keepLines/>
              <w:spacing w:after="0"/>
              <w:rPr>
                <w:rStyle w:val="Characterbold"/>
              </w:rPr>
            </w:pPr>
            <w:r w:rsidRPr="000916D2">
              <w:rPr>
                <w:rStyle w:val="Characterbold"/>
                <w:color w:val="00B050"/>
              </w:rPr>
              <w:t xml:space="preserve">erythromycin </w:t>
            </w:r>
            <w:r w:rsidRPr="0090500E">
              <w:rPr>
                <w:rStyle w:val="Characterbold"/>
                <w:b w:val="0"/>
              </w:rPr>
              <w:t>(preferred if pregnant)</w:t>
            </w:r>
          </w:p>
        </w:tc>
        <w:tc>
          <w:tcPr>
            <w:tcW w:w="691" w:type="pct"/>
            <w:shd w:val="clear" w:color="auto" w:fill="auto"/>
            <w:vAlign w:val="center"/>
          </w:tcPr>
          <w:p w14:paraId="5E76B35D" w14:textId="77777777" w:rsidR="007D142C" w:rsidRPr="0077775A" w:rsidRDefault="007D142C" w:rsidP="007D142C">
            <w:pPr>
              <w:pStyle w:val="Tabletext"/>
              <w:keepNext/>
              <w:keepLines/>
              <w:spacing w:after="0"/>
            </w:pPr>
            <w:r w:rsidRPr="0077775A">
              <w:t>250mg to 500mg QDS or</w:t>
            </w:r>
          </w:p>
          <w:p w14:paraId="08570F4F" w14:textId="77777777" w:rsidR="007D142C" w:rsidRPr="00356008" w:rsidRDefault="007D142C" w:rsidP="007D142C">
            <w:pPr>
              <w:pStyle w:val="Tabletext"/>
              <w:keepNext/>
              <w:keepLines/>
              <w:spacing w:after="0"/>
            </w:pPr>
            <w:r w:rsidRPr="0077775A">
              <w:t>500mg to 1000mg BD</w:t>
            </w:r>
          </w:p>
        </w:tc>
        <w:tc>
          <w:tcPr>
            <w:tcW w:w="275" w:type="pct"/>
            <w:shd w:val="clear" w:color="auto" w:fill="auto"/>
            <w:vAlign w:val="center"/>
          </w:tcPr>
          <w:p w14:paraId="798B00B3" w14:textId="77777777" w:rsidR="007D142C" w:rsidRDefault="007D142C" w:rsidP="007D142C">
            <w:pPr>
              <w:pStyle w:val="Tabletext"/>
              <w:keepNext/>
              <w:spacing w:after="0"/>
            </w:pPr>
            <w:r>
              <w:t>-</w:t>
            </w:r>
          </w:p>
        </w:tc>
        <w:tc>
          <w:tcPr>
            <w:tcW w:w="600" w:type="pct"/>
            <w:vMerge/>
            <w:vAlign w:val="center"/>
          </w:tcPr>
          <w:p w14:paraId="09B8D95D" w14:textId="77777777" w:rsidR="007D142C" w:rsidRDefault="007D142C" w:rsidP="007D142C">
            <w:pPr>
              <w:pStyle w:val="Tabletext"/>
              <w:keepNext/>
              <w:spacing w:after="0"/>
            </w:pPr>
          </w:p>
        </w:tc>
        <w:tc>
          <w:tcPr>
            <w:tcW w:w="499" w:type="pct"/>
            <w:vMerge/>
            <w:vAlign w:val="center"/>
          </w:tcPr>
          <w:p w14:paraId="78BEFD2A" w14:textId="77777777" w:rsidR="007D142C" w:rsidRPr="005F16D5" w:rsidRDefault="007D142C" w:rsidP="007D142C">
            <w:pPr>
              <w:pStyle w:val="Tabletext"/>
              <w:spacing w:after="0"/>
              <w:rPr>
                <w:noProof/>
                <w:lang w:eastAsia="en-GB"/>
              </w:rPr>
            </w:pPr>
          </w:p>
        </w:tc>
      </w:tr>
      <w:tr w:rsidR="007D142C" w:rsidRPr="00787DD9" w14:paraId="7B2DE9A3" w14:textId="77777777" w:rsidTr="6BC33E7A">
        <w:trPr>
          <w:cantSplit/>
          <w:trHeight w:val="816"/>
        </w:trPr>
        <w:tc>
          <w:tcPr>
            <w:tcW w:w="550" w:type="pct"/>
            <w:vMerge/>
            <w:vAlign w:val="center"/>
          </w:tcPr>
          <w:p w14:paraId="27A76422" w14:textId="77777777" w:rsidR="007D142C" w:rsidRDefault="007D142C" w:rsidP="007D142C">
            <w:pPr>
              <w:pStyle w:val="Tabletextbold"/>
              <w:keepNext/>
              <w:rPr>
                <w:noProof/>
                <w:lang w:eastAsia="en-GB"/>
              </w:rPr>
            </w:pPr>
          </w:p>
        </w:tc>
        <w:tc>
          <w:tcPr>
            <w:tcW w:w="1514" w:type="pct"/>
            <w:vMerge/>
          </w:tcPr>
          <w:p w14:paraId="49206A88" w14:textId="77777777" w:rsidR="007D142C" w:rsidRDefault="007D142C" w:rsidP="007D142C">
            <w:pPr>
              <w:pStyle w:val="Tabletext"/>
              <w:keepNext/>
            </w:pPr>
          </w:p>
        </w:tc>
        <w:tc>
          <w:tcPr>
            <w:tcW w:w="871" w:type="pct"/>
            <w:shd w:val="clear" w:color="auto" w:fill="auto"/>
            <w:vAlign w:val="center"/>
          </w:tcPr>
          <w:p w14:paraId="16CB1087" w14:textId="77777777" w:rsidR="007D142C" w:rsidRPr="007C6232" w:rsidRDefault="007D142C" w:rsidP="007D142C">
            <w:pPr>
              <w:pStyle w:val="Tabletextbold"/>
              <w:keepNext/>
              <w:keepLines/>
              <w:spacing w:after="0"/>
              <w:rPr>
                <w:rStyle w:val="Characterbold"/>
                <w:b/>
              </w:rPr>
            </w:pPr>
            <w:r w:rsidRPr="007C6232">
              <w:rPr>
                <w:rStyle w:val="Characterbold"/>
                <w:b/>
              </w:rPr>
              <w:t>Children first choice</w:t>
            </w:r>
            <w:r>
              <w:rPr>
                <w:rStyle w:val="Characterbold"/>
                <w:b/>
              </w:rPr>
              <w:t xml:space="preserve"> (if indicated)</w:t>
            </w:r>
            <w:r w:rsidRPr="007C6232">
              <w:rPr>
                <w:rStyle w:val="Characterbold"/>
                <w:b/>
              </w:rPr>
              <w:t>:</w:t>
            </w:r>
          </w:p>
          <w:p w14:paraId="390B2521" w14:textId="77777777" w:rsidR="007D142C" w:rsidRPr="000916D2" w:rsidRDefault="007D142C" w:rsidP="007D142C">
            <w:pPr>
              <w:pStyle w:val="Tabletext"/>
              <w:keepNext/>
              <w:keepLines/>
              <w:spacing w:after="0"/>
              <w:rPr>
                <w:rStyle w:val="Characterbold"/>
              </w:rPr>
            </w:pPr>
            <w:r w:rsidRPr="000916D2">
              <w:rPr>
                <w:rStyle w:val="Characterbold"/>
                <w:color w:val="FF0000"/>
              </w:rPr>
              <w:t>amoxicillin</w:t>
            </w:r>
          </w:p>
        </w:tc>
        <w:tc>
          <w:tcPr>
            <w:tcW w:w="691" w:type="pct"/>
            <w:shd w:val="clear" w:color="auto" w:fill="auto"/>
          </w:tcPr>
          <w:p w14:paraId="781E6FF2" w14:textId="77777777" w:rsidR="007D142C" w:rsidRPr="00356008" w:rsidRDefault="007D142C" w:rsidP="007D142C">
            <w:pPr>
              <w:pStyle w:val="Tabletext"/>
              <w:keepNext/>
              <w:keepLines/>
              <w:spacing w:afterLines="60" w:after="144"/>
            </w:pPr>
            <w:r>
              <w:t>-</w:t>
            </w:r>
          </w:p>
        </w:tc>
        <w:tc>
          <w:tcPr>
            <w:tcW w:w="275" w:type="pct"/>
            <w:vMerge w:val="restart"/>
            <w:shd w:val="clear" w:color="auto" w:fill="auto"/>
            <w:vAlign w:val="center"/>
          </w:tcPr>
          <w:p w14:paraId="67B7A70C" w14:textId="77777777" w:rsidR="007D142C" w:rsidRPr="00235B8C" w:rsidRDefault="007D142C" w:rsidP="007D142C">
            <w:pPr>
              <w:pStyle w:val="Tabletext"/>
              <w:keepNext/>
            </w:pPr>
            <w:r w:rsidRPr="00812055">
              <w:rPr>
                <w:noProof/>
                <w:lang w:eastAsia="en-GB"/>
              </w:rPr>
              <w:drawing>
                <wp:inline distT="0" distB="0" distL="0" distR="0" wp14:anchorId="7A5D59F2" wp14:editId="6A5092F8">
                  <wp:extent cx="337820" cy="252356"/>
                  <wp:effectExtent l="19050" t="19050" r="24130" b="14605"/>
                  <wp:docPr id="52" name="Picture 52" title="Link to visual summary prescribing table for childre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p w14:paraId="71887C79" w14:textId="77777777" w:rsidR="007D142C" w:rsidRPr="00235B8C" w:rsidRDefault="007D142C" w:rsidP="007D142C">
            <w:pPr>
              <w:pStyle w:val="Tabletext"/>
              <w:spacing w:after="0"/>
              <w:rPr>
                <w:noProof/>
                <w:lang w:eastAsia="en-GB"/>
              </w:rPr>
            </w:pPr>
          </w:p>
          <w:p w14:paraId="3B7FD67C" w14:textId="77777777" w:rsidR="007D142C" w:rsidRPr="00235B8C" w:rsidRDefault="007D142C" w:rsidP="007D142C">
            <w:pPr>
              <w:pStyle w:val="Tabletext"/>
              <w:spacing w:after="0"/>
              <w:rPr>
                <w:noProof/>
                <w:lang w:eastAsia="en-GB"/>
              </w:rPr>
            </w:pPr>
          </w:p>
          <w:p w14:paraId="38D6B9B6" w14:textId="77777777" w:rsidR="007D142C" w:rsidRDefault="007D142C" w:rsidP="007D142C">
            <w:pPr>
              <w:pStyle w:val="Tabletext"/>
              <w:spacing w:after="0"/>
              <w:rPr>
                <w:noProof/>
                <w:lang w:eastAsia="en-GB"/>
              </w:rPr>
            </w:pPr>
          </w:p>
          <w:p w14:paraId="22F860BB" w14:textId="77777777" w:rsidR="007D142C" w:rsidRDefault="007D142C" w:rsidP="007D142C">
            <w:pPr>
              <w:pStyle w:val="Tabletext"/>
              <w:spacing w:after="0"/>
              <w:rPr>
                <w:noProof/>
                <w:lang w:eastAsia="en-GB"/>
              </w:rPr>
            </w:pPr>
          </w:p>
          <w:p w14:paraId="698536F5" w14:textId="77777777" w:rsidR="007D142C" w:rsidRDefault="007D142C" w:rsidP="007D142C">
            <w:pPr>
              <w:pStyle w:val="Tabletext"/>
              <w:spacing w:after="0"/>
              <w:rPr>
                <w:noProof/>
                <w:lang w:eastAsia="en-GB"/>
              </w:rPr>
            </w:pPr>
          </w:p>
          <w:p w14:paraId="7BC1BAF2" w14:textId="77777777" w:rsidR="007D142C" w:rsidRDefault="007D142C" w:rsidP="007D142C">
            <w:pPr>
              <w:pStyle w:val="Tabletext"/>
              <w:spacing w:after="0"/>
              <w:rPr>
                <w:noProof/>
                <w:lang w:eastAsia="en-GB"/>
              </w:rPr>
            </w:pPr>
          </w:p>
          <w:p w14:paraId="61C988F9" w14:textId="77777777" w:rsidR="007D142C" w:rsidRDefault="007D142C" w:rsidP="007D142C">
            <w:pPr>
              <w:pStyle w:val="Tabletext"/>
              <w:spacing w:after="0"/>
            </w:pPr>
          </w:p>
        </w:tc>
        <w:tc>
          <w:tcPr>
            <w:tcW w:w="600" w:type="pct"/>
            <w:vMerge w:val="restart"/>
            <w:shd w:val="clear" w:color="auto" w:fill="auto"/>
            <w:vAlign w:val="center"/>
          </w:tcPr>
          <w:p w14:paraId="2520E3FE" w14:textId="77777777" w:rsidR="007D142C" w:rsidRDefault="007D142C" w:rsidP="007D142C">
            <w:pPr>
              <w:pStyle w:val="Tabletext"/>
              <w:keepNext/>
            </w:pPr>
            <w:r w:rsidRPr="00BD6C71">
              <w:t>5 days</w:t>
            </w:r>
          </w:p>
        </w:tc>
        <w:tc>
          <w:tcPr>
            <w:tcW w:w="499" w:type="pct"/>
            <w:vMerge/>
            <w:vAlign w:val="center"/>
          </w:tcPr>
          <w:p w14:paraId="3B22BB7D" w14:textId="77777777" w:rsidR="007D142C" w:rsidRPr="005F16D5" w:rsidRDefault="007D142C" w:rsidP="007D142C">
            <w:pPr>
              <w:pStyle w:val="Tabletext"/>
              <w:rPr>
                <w:noProof/>
                <w:lang w:eastAsia="en-GB"/>
              </w:rPr>
            </w:pPr>
          </w:p>
        </w:tc>
      </w:tr>
      <w:tr w:rsidR="007D142C" w:rsidRPr="00787DD9" w14:paraId="1E47BA6A" w14:textId="77777777" w:rsidTr="6BC33E7A">
        <w:trPr>
          <w:cantSplit/>
          <w:trHeight w:val="830"/>
        </w:trPr>
        <w:tc>
          <w:tcPr>
            <w:tcW w:w="550" w:type="pct"/>
            <w:vMerge/>
            <w:vAlign w:val="center"/>
          </w:tcPr>
          <w:p w14:paraId="17B246DD" w14:textId="77777777" w:rsidR="007D142C" w:rsidRDefault="007D142C" w:rsidP="007D142C">
            <w:pPr>
              <w:pStyle w:val="Tabletextbold"/>
              <w:keepNext/>
              <w:rPr>
                <w:noProof/>
                <w:lang w:eastAsia="en-GB"/>
              </w:rPr>
            </w:pPr>
          </w:p>
        </w:tc>
        <w:tc>
          <w:tcPr>
            <w:tcW w:w="1514" w:type="pct"/>
            <w:vMerge/>
          </w:tcPr>
          <w:p w14:paraId="6BF89DA3" w14:textId="77777777" w:rsidR="007D142C" w:rsidRDefault="007D142C" w:rsidP="007D142C">
            <w:pPr>
              <w:pStyle w:val="Tabletext"/>
              <w:keepNext/>
            </w:pPr>
          </w:p>
        </w:tc>
        <w:tc>
          <w:tcPr>
            <w:tcW w:w="871" w:type="pct"/>
            <w:shd w:val="clear" w:color="auto" w:fill="auto"/>
            <w:vAlign w:val="center"/>
          </w:tcPr>
          <w:p w14:paraId="6E1BEB98" w14:textId="77777777" w:rsidR="007D142C" w:rsidRPr="007C6232" w:rsidRDefault="007D142C" w:rsidP="007D142C">
            <w:pPr>
              <w:pStyle w:val="Tabletextbold"/>
              <w:keepNext/>
              <w:spacing w:after="0"/>
              <w:rPr>
                <w:rStyle w:val="Characterbold"/>
                <w:b/>
              </w:rPr>
            </w:pPr>
            <w:r w:rsidRPr="007C6232">
              <w:rPr>
                <w:rStyle w:val="Characterbold"/>
                <w:b/>
              </w:rPr>
              <w:t xml:space="preserve">Children alternative first choices: </w:t>
            </w:r>
          </w:p>
          <w:p w14:paraId="0F493035" w14:textId="77777777" w:rsidR="007D142C" w:rsidRDefault="007D142C" w:rsidP="007D142C">
            <w:pPr>
              <w:pStyle w:val="Tabletext"/>
              <w:keepNext/>
              <w:keepLines/>
              <w:spacing w:after="0"/>
              <w:rPr>
                <w:rStyle w:val="Characterbold"/>
              </w:rPr>
            </w:pPr>
            <w:r w:rsidRPr="000916D2">
              <w:rPr>
                <w:rStyle w:val="Characterbold"/>
                <w:color w:val="00B050"/>
              </w:rPr>
              <w:t>clarithromycin</w:t>
            </w:r>
            <w:r w:rsidRPr="007C6232">
              <w:rPr>
                <w:rStyle w:val="Characterbold"/>
                <w:b w:val="0"/>
              </w:rPr>
              <w:t xml:space="preserve"> </w:t>
            </w:r>
            <w:r w:rsidRPr="007C6232">
              <w:rPr>
                <w:rStyle w:val="Characterbold"/>
              </w:rPr>
              <w:t>OR</w:t>
            </w:r>
          </w:p>
        </w:tc>
        <w:tc>
          <w:tcPr>
            <w:tcW w:w="691" w:type="pct"/>
            <w:shd w:val="clear" w:color="auto" w:fill="auto"/>
          </w:tcPr>
          <w:p w14:paraId="6A595F49" w14:textId="77777777" w:rsidR="007D142C" w:rsidRPr="00356008" w:rsidRDefault="007D142C" w:rsidP="007D142C">
            <w:pPr>
              <w:pStyle w:val="Tabletext"/>
              <w:keepNext/>
              <w:keepLines/>
              <w:spacing w:afterLines="60" w:after="144"/>
            </w:pPr>
            <w:r>
              <w:t>-</w:t>
            </w:r>
          </w:p>
        </w:tc>
        <w:tc>
          <w:tcPr>
            <w:tcW w:w="275" w:type="pct"/>
            <w:vMerge/>
            <w:vAlign w:val="center"/>
          </w:tcPr>
          <w:p w14:paraId="5C3E0E74" w14:textId="77777777" w:rsidR="007D142C" w:rsidRDefault="007D142C" w:rsidP="007D142C">
            <w:pPr>
              <w:pStyle w:val="Tabletext"/>
              <w:spacing w:after="0"/>
            </w:pPr>
          </w:p>
        </w:tc>
        <w:tc>
          <w:tcPr>
            <w:tcW w:w="600" w:type="pct"/>
            <w:vMerge/>
            <w:vAlign w:val="center"/>
          </w:tcPr>
          <w:p w14:paraId="66A1FAB9" w14:textId="77777777" w:rsidR="007D142C" w:rsidRDefault="007D142C" w:rsidP="007D142C">
            <w:pPr>
              <w:pStyle w:val="Tabletext"/>
              <w:keepNext/>
            </w:pPr>
          </w:p>
        </w:tc>
        <w:tc>
          <w:tcPr>
            <w:tcW w:w="499" w:type="pct"/>
            <w:vMerge/>
            <w:vAlign w:val="center"/>
          </w:tcPr>
          <w:p w14:paraId="76BB753C" w14:textId="77777777" w:rsidR="007D142C" w:rsidRPr="005F16D5" w:rsidRDefault="007D142C" w:rsidP="007D142C">
            <w:pPr>
              <w:pStyle w:val="Tabletext"/>
              <w:rPr>
                <w:noProof/>
                <w:lang w:eastAsia="en-GB"/>
              </w:rPr>
            </w:pPr>
          </w:p>
        </w:tc>
      </w:tr>
      <w:tr w:rsidR="007D142C" w:rsidRPr="00787DD9" w14:paraId="216CA4CB" w14:textId="77777777" w:rsidTr="6BC33E7A">
        <w:trPr>
          <w:cantSplit/>
          <w:trHeight w:val="419"/>
        </w:trPr>
        <w:tc>
          <w:tcPr>
            <w:tcW w:w="550" w:type="pct"/>
            <w:vMerge/>
            <w:vAlign w:val="center"/>
          </w:tcPr>
          <w:p w14:paraId="513DA1E0" w14:textId="77777777" w:rsidR="007D142C" w:rsidRDefault="007D142C" w:rsidP="007D142C">
            <w:pPr>
              <w:pStyle w:val="Tabletextbold"/>
              <w:keepNext/>
              <w:rPr>
                <w:noProof/>
                <w:lang w:eastAsia="en-GB"/>
              </w:rPr>
            </w:pPr>
          </w:p>
        </w:tc>
        <w:tc>
          <w:tcPr>
            <w:tcW w:w="1514" w:type="pct"/>
            <w:vMerge/>
          </w:tcPr>
          <w:p w14:paraId="75CAC6F5" w14:textId="77777777" w:rsidR="007D142C" w:rsidRDefault="007D142C" w:rsidP="007D142C">
            <w:pPr>
              <w:pStyle w:val="Tabletext"/>
              <w:keepNext/>
            </w:pPr>
          </w:p>
        </w:tc>
        <w:tc>
          <w:tcPr>
            <w:tcW w:w="871" w:type="pct"/>
            <w:shd w:val="clear" w:color="auto" w:fill="auto"/>
            <w:vAlign w:val="center"/>
          </w:tcPr>
          <w:p w14:paraId="072709C0" w14:textId="77777777" w:rsidR="007D142C" w:rsidRDefault="007D142C" w:rsidP="007D142C">
            <w:pPr>
              <w:pStyle w:val="Tabletext"/>
              <w:keepNext/>
              <w:keepLines/>
              <w:spacing w:after="0"/>
              <w:rPr>
                <w:rStyle w:val="Characterbold"/>
              </w:rPr>
            </w:pPr>
            <w:r w:rsidRPr="000916D2">
              <w:rPr>
                <w:rStyle w:val="Characterbold"/>
                <w:color w:val="00B050"/>
              </w:rPr>
              <w:t>erythromycin</w:t>
            </w:r>
            <w:r>
              <w:rPr>
                <w:rStyle w:val="Characterbold"/>
              </w:rPr>
              <w:t xml:space="preserve"> OR</w:t>
            </w:r>
          </w:p>
        </w:tc>
        <w:tc>
          <w:tcPr>
            <w:tcW w:w="691" w:type="pct"/>
            <w:shd w:val="clear" w:color="auto" w:fill="auto"/>
          </w:tcPr>
          <w:p w14:paraId="541EC805" w14:textId="77777777" w:rsidR="007D142C" w:rsidRPr="00356008" w:rsidRDefault="007D142C" w:rsidP="007D142C">
            <w:pPr>
              <w:pStyle w:val="Tabletext"/>
              <w:keepNext/>
              <w:keepLines/>
              <w:spacing w:afterLines="60" w:after="144"/>
            </w:pPr>
            <w:r>
              <w:t>-</w:t>
            </w:r>
          </w:p>
        </w:tc>
        <w:tc>
          <w:tcPr>
            <w:tcW w:w="275" w:type="pct"/>
            <w:vMerge/>
            <w:vAlign w:val="center"/>
          </w:tcPr>
          <w:p w14:paraId="66060428" w14:textId="77777777" w:rsidR="007D142C" w:rsidRDefault="007D142C" w:rsidP="007D142C">
            <w:pPr>
              <w:pStyle w:val="Tabletext"/>
              <w:spacing w:after="0"/>
            </w:pPr>
          </w:p>
        </w:tc>
        <w:tc>
          <w:tcPr>
            <w:tcW w:w="600" w:type="pct"/>
            <w:vMerge/>
            <w:vAlign w:val="center"/>
          </w:tcPr>
          <w:p w14:paraId="1D0656FE" w14:textId="77777777" w:rsidR="007D142C" w:rsidRDefault="007D142C" w:rsidP="007D142C">
            <w:pPr>
              <w:pStyle w:val="Tabletext"/>
              <w:keepNext/>
            </w:pPr>
          </w:p>
        </w:tc>
        <w:tc>
          <w:tcPr>
            <w:tcW w:w="499" w:type="pct"/>
            <w:vMerge/>
            <w:vAlign w:val="center"/>
          </w:tcPr>
          <w:p w14:paraId="7B37605A" w14:textId="77777777" w:rsidR="007D142C" w:rsidRPr="005F16D5" w:rsidRDefault="007D142C" w:rsidP="007D142C">
            <w:pPr>
              <w:pStyle w:val="Tabletext"/>
              <w:rPr>
                <w:noProof/>
                <w:lang w:eastAsia="en-GB"/>
              </w:rPr>
            </w:pPr>
          </w:p>
        </w:tc>
      </w:tr>
      <w:tr w:rsidR="007D142C" w:rsidRPr="00787DD9" w14:paraId="552BB4B8" w14:textId="77777777" w:rsidTr="6BC33E7A">
        <w:trPr>
          <w:cantSplit/>
          <w:trHeight w:val="3298"/>
        </w:trPr>
        <w:tc>
          <w:tcPr>
            <w:tcW w:w="550" w:type="pct"/>
            <w:vMerge/>
            <w:vAlign w:val="center"/>
          </w:tcPr>
          <w:p w14:paraId="394798F2" w14:textId="77777777" w:rsidR="007D142C" w:rsidRDefault="007D142C" w:rsidP="007D142C">
            <w:pPr>
              <w:pStyle w:val="Tabletextbold"/>
              <w:keepNext/>
              <w:rPr>
                <w:noProof/>
                <w:lang w:eastAsia="en-GB"/>
              </w:rPr>
            </w:pPr>
          </w:p>
        </w:tc>
        <w:tc>
          <w:tcPr>
            <w:tcW w:w="1514" w:type="pct"/>
            <w:vMerge/>
          </w:tcPr>
          <w:p w14:paraId="3889A505" w14:textId="77777777" w:rsidR="007D142C" w:rsidRDefault="007D142C" w:rsidP="007D142C">
            <w:pPr>
              <w:pStyle w:val="Tabletext"/>
              <w:keepNext/>
            </w:pPr>
          </w:p>
        </w:tc>
        <w:tc>
          <w:tcPr>
            <w:tcW w:w="871" w:type="pct"/>
            <w:shd w:val="clear" w:color="auto" w:fill="auto"/>
          </w:tcPr>
          <w:p w14:paraId="45A1F607" w14:textId="77777777" w:rsidR="007D142C" w:rsidRDefault="007D142C" w:rsidP="007D142C">
            <w:pPr>
              <w:pStyle w:val="Tabletext"/>
              <w:keepNext/>
              <w:keepLines/>
              <w:spacing w:after="0"/>
              <w:rPr>
                <w:rStyle w:val="Characterbold"/>
              </w:rPr>
            </w:pPr>
            <w:r w:rsidRPr="000916D2">
              <w:rPr>
                <w:rStyle w:val="Characterbold"/>
                <w:color w:val="00B050"/>
              </w:rPr>
              <w:t>doxycycline</w:t>
            </w:r>
            <w:r w:rsidRPr="007C6232">
              <w:rPr>
                <w:rStyle w:val="Characterbold"/>
                <w:b w:val="0"/>
              </w:rPr>
              <w:t xml:space="preserve"> (not in under 12s)</w:t>
            </w:r>
          </w:p>
        </w:tc>
        <w:tc>
          <w:tcPr>
            <w:tcW w:w="691" w:type="pct"/>
            <w:shd w:val="clear" w:color="auto" w:fill="auto"/>
          </w:tcPr>
          <w:p w14:paraId="1E3FF041" w14:textId="77777777" w:rsidR="007D142C" w:rsidRPr="00356008" w:rsidRDefault="007D142C" w:rsidP="007D142C">
            <w:pPr>
              <w:pStyle w:val="Tabletext"/>
              <w:keepNext/>
              <w:keepLines/>
              <w:spacing w:afterLines="60" w:after="144"/>
            </w:pPr>
            <w:r>
              <w:t>-</w:t>
            </w:r>
          </w:p>
        </w:tc>
        <w:tc>
          <w:tcPr>
            <w:tcW w:w="275" w:type="pct"/>
            <w:vMerge/>
            <w:vAlign w:val="center"/>
          </w:tcPr>
          <w:p w14:paraId="29079D35" w14:textId="77777777" w:rsidR="007D142C" w:rsidRDefault="007D142C" w:rsidP="007D142C">
            <w:pPr>
              <w:pStyle w:val="Tabletext"/>
              <w:spacing w:after="0"/>
            </w:pPr>
          </w:p>
        </w:tc>
        <w:tc>
          <w:tcPr>
            <w:tcW w:w="600" w:type="pct"/>
            <w:vMerge/>
            <w:vAlign w:val="center"/>
          </w:tcPr>
          <w:p w14:paraId="17686DC7" w14:textId="77777777" w:rsidR="007D142C" w:rsidRDefault="007D142C" w:rsidP="007D142C">
            <w:pPr>
              <w:pStyle w:val="Tabletext"/>
              <w:keepNext/>
            </w:pPr>
          </w:p>
        </w:tc>
        <w:tc>
          <w:tcPr>
            <w:tcW w:w="499" w:type="pct"/>
            <w:vMerge/>
            <w:vAlign w:val="center"/>
          </w:tcPr>
          <w:p w14:paraId="53BD644D" w14:textId="77777777" w:rsidR="007D142C" w:rsidRPr="005F16D5" w:rsidRDefault="007D142C" w:rsidP="007D142C">
            <w:pPr>
              <w:pStyle w:val="Tabletext"/>
              <w:rPr>
                <w:noProof/>
                <w:lang w:eastAsia="en-GB"/>
              </w:rPr>
            </w:pPr>
          </w:p>
        </w:tc>
      </w:tr>
      <w:tr w:rsidR="007D142C" w:rsidRPr="00787DD9" w14:paraId="6B769898" w14:textId="77777777" w:rsidTr="6BC33E7A">
        <w:trPr>
          <w:cantSplit/>
        </w:trPr>
        <w:tc>
          <w:tcPr>
            <w:tcW w:w="550" w:type="pct"/>
            <w:vMerge w:val="restart"/>
            <w:shd w:val="clear" w:color="auto" w:fill="auto"/>
            <w:vAlign w:val="center"/>
          </w:tcPr>
          <w:p w14:paraId="15EBE6A9" w14:textId="77777777" w:rsidR="007D142C" w:rsidRDefault="007D142C" w:rsidP="007D142C">
            <w:pPr>
              <w:pStyle w:val="Tabletextbold"/>
              <w:spacing w:after="0"/>
            </w:pPr>
            <w:r>
              <w:lastRenderedPageBreak/>
              <w:t>Community-acquired pneumonia</w:t>
            </w:r>
          </w:p>
          <w:p w14:paraId="1A3FAC43" w14:textId="77777777" w:rsidR="007D142C" w:rsidRDefault="007D142C" w:rsidP="007D142C">
            <w:pPr>
              <w:pStyle w:val="Tabletextbold"/>
              <w:spacing w:after="0"/>
            </w:pPr>
          </w:p>
          <w:p w14:paraId="2BBD94B2" w14:textId="77777777" w:rsidR="007D142C" w:rsidRDefault="007D142C" w:rsidP="007D142C">
            <w:pPr>
              <w:pStyle w:val="Tabletextbold"/>
              <w:spacing w:after="0"/>
            </w:pPr>
          </w:p>
          <w:p w14:paraId="5854DE7F" w14:textId="77777777" w:rsidR="007D142C" w:rsidRDefault="007D142C" w:rsidP="007D142C">
            <w:pPr>
              <w:pStyle w:val="Tabletextbold"/>
              <w:spacing w:after="0"/>
            </w:pPr>
          </w:p>
          <w:p w14:paraId="2CA7ADD4" w14:textId="77777777" w:rsidR="007D142C" w:rsidRDefault="007D142C" w:rsidP="007D142C">
            <w:pPr>
              <w:pStyle w:val="Tabletextbold"/>
              <w:spacing w:after="0"/>
            </w:pPr>
            <w:r w:rsidRPr="00BE2FFA">
              <w:rPr>
                <w:noProof/>
                <w:lang w:eastAsia="en-GB"/>
              </w:rPr>
              <w:drawing>
                <wp:inline distT="0" distB="0" distL="0" distR="0" wp14:anchorId="5CEE6273" wp14:editId="4043B623">
                  <wp:extent cx="609600" cy="304988"/>
                  <wp:effectExtent l="0" t="0" r="0" b="0"/>
                  <wp:docPr id="33" name="Picture 33"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314EE24A" w14:textId="77777777" w:rsidR="007D142C" w:rsidRDefault="007D142C" w:rsidP="007D142C">
            <w:pPr>
              <w:pStyle w:val="Tabletextbold"/>
              <w:spacing w:after="0"/>
            </w:pPr>
          </w:p>
          <w:p w14:paraId="7DD884D2" w14:textId="77777777" w:rsidR="007D142C" w:rsidRPr="005E27BB" w:rsidRDefault="007D142C" w:rsidP="007D142C">
            <w:pPr>
              <w:pStyle w:val="Tabletext"/>
            </w:pPr>
            <w:r w:rsidRPr="00812055">
              <w:t>Public Health England</w:t>
            </w:r>
          </w:p>
          <w:p w14:paraId="76614669" w14:textId="77777777" w:rsidR="007D142C" w:rsidRDefault="007D142C" w:rsidP="007D142C">
            <w:pPr>
              <w:pStyle w:val="Tabletextbold"/>
              <w:spacing w:after="0"/>
            </w:pPr>
          </w:p>
          <w:p w14:paraId="57590049" w14:textId="77777777" w:rsidR="007D142C" w:rsidRDefault="007D142C" w:rsidP="007D142C">
            <w:pPr>
              <w:pStyle w:val="Lastupdated"/>
            </w:pPr>
          </w:p>
          <w:p w14:paraId="7B004B14" w14:textId="77777777" w:rsidR="007D142C" w:rsidRDefault="007D142C" w:rsidP="007D142C">
            <w:pPr>
              <w:pStyle w:val="Lastupdated"/>
            </w:pPr>
            <w:r>
              <w:t>Last updated: Sept 2019</w:t>
            </w:r>
          </w:p>
          <w:p w14:paraId="0C5B615A" w14:textId="77777777" w:rsidR="007D142C" w:rsidRDefault="007D142C" w:rsidP="007D142C">
            <w:pPr>
              <w:pStyle w:val="Lastupdated"/>
            </w:pPr>
          </w:p>
          <w:p w14:paraId="792F1AA2" w14:textId="77777777" w:rsidR="007D142C" w:rsidRDefault="007D142C" w:rsidP="007D142C">
            <w:pPr>
              <w:pStyle w:val="Lastupdated"/>
            </w:pPr>
          </w:p>
          <w:p w14:paraId="1A499DFC" w14:textId="77777777" w:rsidR="007D142C" w:rsidRDefault="007D142C" w:rsidP="007D142C">
            <w:pPr>
              <w:pStyle w:val="Lastupdated"/>
            </w:pPr>
          </w:p>
          <w:p w14:paraId="5E7E3C41" w14:textId="77777777" w:rsidR="007D142C" w:rsidRDefault="007D142C" w:rsidP="007D142C">
            <w:pPr>
              <w:pStyle w:val="Lastupdated"/>
            </w:pPr>
          </w:p>
          <w:p w14:paraId="03F828E4" w14:textId="77777777" w:rsidR="007D142C" w:rsidRDefault="007D142C" w:rsidP="007D142C">
            <w:pPr>
              <w:pStyle w:val="Lastupdated"/>
            </w:pPr>
          </w:p>
          <w:p w14:paraId="2AC57CB0" w14:textId="77777777" w:rsidR="007D142C" w:rsidRDefault="007D142C" w:rsidP="007D142C">
            <w:pPr>
              <w:pStyle w:val="Lastupdated"/>
            </w:pPr>
          </w:p>
          <w:p w14:paraId="5186B13D" w14:textId="77777777" w:rsidR="007D142C" w:rsidRPr="00812055" w:rsidRDefault="007D142C" w:rsidP="007D142C">
            <w:pPr>
              <w:pStyle w:val="Lastupdated"/>
            </w:pPr>
          </w:p>
        </w:tc>
        <w:tc>
          <w:tcPr>
            <w:tcW w:w="1514" w:type="pct"/>
            <w:vMerge w:val="restart"/>
            <w:shd w:val="clear" w:color="auto" w:fill="auto"/>
            <w:vAlign w:val="center"/>
          </w:tcPr>
          <w:p w14:paraId="37152FAF" w14:textId="77777777" w:rsidR="007D142C" w:rsidRPr="004E7E1D" w:rsidRDefault="007D142C" w:rsidP="007D142C">
            <w:pPr>
              <w:pStyle w:val="Tabletext"/>
            </w:pPr>
            <w:r w:rsidRPr="004E7E1D">
              <w:t xml:space="preserve">Assess severity in adults based on clinical judgement guided by mortality risk score (CRB65 or CURB65). See the NICE guideline on </w:t>
            </w:r>
            <w:hyperlink r:id="rId62" w:history="1">
              <w:r w:rsidRPr="004E7E1D">
                <w:rPr>
                  <w:rStyle w:val="Hyperlink"/>
                </w:rPr>
                <w:t>pneumonia</w:t>
              </w:r>
            </w:hyperlink>
            <w:r w:rsidRPr="004E7E1D">
              <w:t xml:space="preserve"> for full details:</w:t>
            </w:r>
          </w:p>
          <w:p w14:paraId="36295ACF" w14:textId="77777777" w:rsidR="007D142C" w:rsidRPr="004E7E1D" w:rsidRDefault="007D142C" w:rsidP="007D142C">
            <w:pPr>
              <w:pStyle w:val="Tabletext"/>
            </w:pPr>
            <w:r w:rsidRPr="00C12420">
              <w:rPr>
                <w:rStyle w:val="Characterbold"/>
              </w:rPr>
              <w:t>low severity</w:t>
            </w:r>
            <w:r w:rsidRPr="004E7E1D">
              <w:t xml:space="preserve"> – CRB65 0 or CURB65 0 or 1</w:t>
            </w:r>
          </w:p>
          <w:p w14:paraId="67DCA7BC" w14:textId="77777777" w:rsidR="007D142C" w:rsidRPr="004E7E1D" w:rsidRDefault="007D142C" w:rsidP="007D142C">
            <w:pPr>
              <w:pStyle w:val="Tabletext"/>
            </w:pPr>
            <w:r w:rsidRPr="00C12420">
              <w:rPr>
                <w:rStyle w:val="Characterbold"/>
              </w:rPr>
              <w:t>moderate severity</w:t>
            </w:r>
            <w:r w:rsidRPr="004E7E1D">
              <w:t xml:space="preserve"> – CRB65 1 or 2 or CURB65 2</w:t>
            </w:r>
          </w:p>
          <w:p w14:paraId="0CB98F5E" w14:textId="77777777" w:rsidR="007D142C" w:rsidRPr="004E7E1D" w:rsidRDefault="007D142C" w:rsidP="007D142C">
            <w:pPr>
              <w:pStyle w:val="Tabletext"/>
            </w:pPr>
            <w:r w:rsidRPr="00C12420">
              <w:rPr>
                <w:rStyle w:val="Characterbold"/>
              </w:rPr>
              <w:t>high severity</w:t>
            </w:r>
            <w:r w:rsidRPr="004E7E1D">
              <w:t xml:space="preserve"> – CRB65 3 or 4 or CURB65 3 to 5.</w:t>
            </w:r>
          </w:p>
          <w:p w14:paraId="6C57C439" w14:textId="77777777" w:rsidR="007D142C" w:rsidRDefault="007D142C" w:rsidP="007D142C">
            <w:pPr>
              <w:pStyle w:val="Tabletext"/>
            </w:pPr>
          </w:p>
          <w:p w14:paraId="5BAA5787" w14:textId="77777777" w:rsidR="007D142C" w:rsidRDefault="007D142C" w:rsidP="007D142C">
            <w:pPr>
              <w:pStyle w:val="Tabletext"/>
            </w:pPr>
            <w:r>
              <w:t>Each CRB65 parameter scores one:</w:t>
            </w:r>
          </w:p>
          <w:p w14:paraId="459D7F89" w14:textId="77777777" w:rsidR="007D142C" w:rsidRDefault="007D142C" w:rsidP="007D142C">
            <w:pPr>
              <w:pStyle w:val="Tabletext"/>
            </w:pPr>
            <w:r>
              <w:t>• Confusion (AMT&lt;8, or new disorientation in person, place or time)</w:t>
            </w:r>
          </w:p>
          <w:p w14:paraId="389E910B" w14:textId="77777777" w:rsidR="007D142C" w:rsidRDefault="007D142C" w:rsidP="007D142C">
            <w:pPr>
              <w:pStyle w:val="Tabletext"/>
            </w:pPr>
            <w:r>
              <w:t>• Respiratory rate &gt;30/min;</w:t>
            </w:r>
          </w:p>
          <w:p w14:paraId="222A7203" w14:textId="77777777" w:rsidR="007D142C" w:rsidRDefault="007D142C" w:rsidP="007D142C">
            <w:pPr>
              <w:pStyle w:val="Tabletext"/>
            </w:pPr>
            <w:r>
              <w:t>• BP systolic &lt;90 or diastolic ≤ 60;</w:t>
            </w:r>
          </w:p>
          <w:p w14:paraId="0B3DF90C" w14:textId="77777777" w:rsidR="007D142C" w:rsidRDefault="007D142C" w:rsidP="007D142C">
            <w:pPr>
              <w:pStyle w:val="Tabletext"/>
            </w:pPr>
            <w:r>
              <w:t>• Age &gt; 65</w:t>
            </w:r>
          </w:p>
          <w:p w14:paraId="23885501" w14:textId="77777777" w:rsidR="007D142C" w:rsidRPr="004E7E1D" w:rsidRDefault="007D142C" w:rsidP="007D142C">
            <w:pPr>
              <w:pStyle w:val="Tabletext"/>
            </w:pPr>
            <w:r w:rsidRPr="004E7E1D">
              <w:t>Assess severity in children based on clinical judgement.</w:t>
            </w:r>
          </w:p>
          <w:p w14:paraId="1D30A851" w14:textId="77777777" w:rsidR="007D142C" w:rsidRPr="004E7E1D" w:rsidRDefault="007D142C" w:rsidP="007D142C">
            <w:pPr>
              <w:pStyle w:val="Tabletext"/>
            </w:pPr>
            <w:r w:rsidRPr="004E7E1D">
              <w:t xml:space="preserve">Offer an antibiotic. Start treatment as soon as possible after diagnosis, within 4 hours (within 1 hour if sepsis suspected and person meets any high-risk criteria – see the NICE guideline on </w:t>
            </w:r>
            <w:hyperlink r:id="rId63" w:history="1">
              <w:r w:rsidRPr="004E7E1D">
                <w:rPr>
                  <w:rStyle w:val="Hyperlink"/>
                </w:rPr>
                <w:t>sepsis</w:t>
              </w:r>
            </w:hyperlink>
            <w:r w:rsidRPr="004E7E1D">
              <w:t>).</w:t>
            </w:r>
          </w:p>
          <w:p w14:paraId="2CE495C9" w14:textId="77777777" w:rsidR="007D142C" w:rsidRPr="004E7E1D" w:rsidRDefault="007D142C" w:rsidP="007D142C">
            <w:pPr>
              <w:pStyle w:val="Tabletext"/>
            </w:pPr>
            <w:r w:rsidRPr="004E7E1D">
              <w:t>When choosing an antibiotic, take account of severity, risk of complications, local antimicrobial resistance and surveillance data, recent antibiotic use and microbiological results.</w:t>
            </w:r>
          </w:p>
          <w:p w14:paraId="1375694F" w14:textId="77777777" w:rsidR="007D142C" w:rsidRPr="004E7E1D" w:rsidRDefault="007D142C" w:rsidP="007D142C">
            <w:pPr>
              <w:pStyle w:val="Tabletext"/>
            </w:pPr>
            <w:r w:rsidRPr="004E7E1D">
              <w:t>* Stop antibiotics after 5 days unless microbiological results suggest a longer course is needed or the person is not clinically stable.</w:t>
            </w:r>
          </w:p>
          <w:p w14:paraId="00AC5FDB" w14:textId="77777777" w:rsidR="007D142C" w:rsidRPr="00812055" w:rsidRDefault="007D142C" w:rsidP="007D142C">
            <w:pPr>
              <w:pStyle w:val="Tabletextitalic"/>
            </w:pPr>
            <w:r w:rsidRPr="004E7E1D">
              <w:t xml:space="preserve">For detailed information click on the visual summary. See also the NICE guideline on </w:t>
            </w:r>
            <w:hyperlink r:id="rId64" w:history="1">
              <w:r w:rsidRPr="004E7E1D">
                <w:rPr>
                  <w:rStyle w:val="Hyperlink"/>
                </w:rPr>
                <w:t>pneumonia</w:t>
              </w:r>
            </w:hyperlink>
            <w:r w:rsidRPr="004E7E1D">
              <w:t>.</w:t>
            </w:r>
          </w:p>
        </w:tc>
        <w:tc>
          <w:tcPr>
            <w:tcW w:w="871" w:type="pct"/>
            <w:shd w:val="clear" w:color="auto" w:fill="auto"/>
            <w:vAlign w:val="center"/>
          </w:tcPr>
          <w:p w14:paraId="43C23636" w14:textId="77777777" w:rsidR="007D142C" w:rsidRPr="00903D74" w:rsidRDefault="007D142C" w:rsidP="007D142C">
            <w:pPr>
              <w:pStyle w:val="Tabletext"/>
              <w:spacing w:after="0"/>
            </w:pPr>
            <w:r w:rsidRPr="00572C5F">
              <w:rPr>
                <w:rStyle w:val="Characterbold"/>
              </w:rPr>
              <w:t>First choice (low severity in adults or non</w:t>
            </w:r>
            <w:r>
              <w:rPr>
                <w:rStyle w:val="Characterbold"/>
              </w:rPr>
              <w:t>-</w:t>
            </w:r>
            <w:r w:rsidRPr="00572C5F">
              <w:rPr>
                <w:rStyle w:val="Characterbold"/>
              </w:rPr>
              <w:t>severe in children):</w:t>
            </w:r>
            <w:r>
              <w:rPr>
                <w:rStyle w:val="Characterbold"/>
              </w:rPr>
              <w:br/>
            </w:r>
            <w:r w:rsidRPr="006D774E">
              <w:rPr>
                <w:b/>
                <w:color w:val="FF0000"/>
              </w:rPr>
              <w:t>amoxicillin</w:t>
            </w:r>
          </w:p>
        </w:tc>
        <w:tc>
          <w:tcPr>
            <w:tcW w:w="691" w:type="pct"/>
            <w:shd w:val="clear" w:color="auto" w:fill="auto"/>
            <w:vAlign w:val="center"/>
          </w:tcPr>
          <w:p w14:paraId="0EC857F7" w14:textId="77777777" w:rsidR="007D142C" w:rsidRPr="00044DA8" w:rsidRDefault="007D142C" w:rsidP="007D142C">
            <w:pPr>
              <w:pStyle w:val="Tabletext"/>
              <w:spacing w:after="0"/>
            </w:pPr>
            <w:r w:rsidRPr="00044DA8">
              <w:t>500mg TDS (higher doses can be used, see BNF)</w:t>
            </w:r>
          </w:p>
        </w:tc>
        <w:tc>
          <w:tcPr>
            <w:tcW w:w="275" w:type="pct"/>
            <w:vMerge w:val="restart"/>
            <w:shd w:val="clear" w:color="auto" w:fill="auto"/>
            <w:vAlign w:val="center"/>
          </w:tcPr>
          <w:p w14:paraId="3D404BC9" w14:textId="77777777" w:rsidR="007D142C" w:rsidRPr="00044DA8" w:rsidRDefault="007D142C" w:rsidP="007D142C">
            <w:pPr>
              <w:pStyle w:val="Tabletext"/>
              <w:spacing w:after="0"/>
              <w:rPr>
                <w:noProof/>
                <w:lang w:eastAsia="en-GB"/>
              </w:rPr>
            </w:pPr>
            <w:r w:rsidRPr="00044DA8">
              <w:rPr>
                <w:noProof/>
                <w:lang w:eastAsia="en-GB"/>
              </w:rPr>
              <w:drawing>
                <wp:inline distT="0" distB="0" distL="0" distR="0" wp14:anchorId="00AF26D3" wp14:editId="5A71126A">
                  <wp:extent cx="363600" cy="252000"/>
                  <wp:effectExtent l="19050" t="19050" r="17780" b="15240"/>
                  <wp:docPr id="32" name="Picture 32" descr="Link to visual summary prescribing table for childre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65"/>
                          </pic:cNvPr>
                          <pic:cNvPicPr/>
                        </pic:nvPicPr>
                        <pic:blipFill rotWithShape="1">
                          <a:blip r:embed="rId66"/>
                          <a:srcRect l="17950" t="28527" r="36666" b="15193"/>
                          <a:stretch/>
                        </pic:blipFill>
                        <pic:spPr bwMode="auto">
                          <a:xfrm>
                            <a:off x="0" y="0"/>
                            <a:ext cx="363600" cy="252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2E99B620" w14:textId="77777777" w:rsidR="007D142C" w:rsidRPr="00044DA8" w:rsidRDefault="007D142C" w:rsidP="007D142C">
            <w:pPr>
              <w:pStyle w:val="Tabletext"/>
              <w:spacing w:after="0"/>
            </w:pPr>
            <w:r w:rsidRPr="00044DA8">
              <w:t>5 days*</w:t>
            </w:r>
          </w:p>
        </w:tc>
        <w:tc>
          <w:tcPr>
            <w:tcW w:w="499" w:type="pct"/>
            <w:vMerge w:val="restart"/>
            <w:shd w:val="clear" w:color="auto" w:fill="auto"/>
            <w:vAlign w:val="center"/>
          </w:tcPr>
          <w:p w14:paraId="61319B8A" w14:textId="77777777" w:rsidR="007D142C" w:rsidRPr="00044DA8" w:rsidRDefault="007D142C" w:rsidP="007D142C">
            <w:pPr>
              <w:pStyle w:val="Tabletextitalic"/>
              <w:spacing w:after="0"/>
            </w:pPr>
            <w:r w:rsidRPr="00044DA8">
              <w:rPr>
                <w:noProof/>
                <w:lang w:eastAsia="en-GB"/>
              </w:rPr>
              <w:drawing>
                <wp:inline distT="0" distB="0" distL="0" distR="0" wp14:anchorId="3EDC5B54" wp14:editId="26A87D42">
                  <wp:extent cx="752846" cy="521774"/>
                  <wp:effectExtent l="19050" t="19050" r="9525" b="12065"/>
                  <wp:docPr id="35" name="Picture 35" descr="Link to visual summary ">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65"/>
                          </pic:cNvPr>
                          <pic:cNvPicPr/>
                        </pic:nvPicPr>
                        <pic:blipFill rotWithShape="1">
                          <a:blip r:embed="rId67"/>
                          <a:srcRect l="17341" t="27881" r="35486" b="14130"/>
                          <a:stretch/>
                        </pic:blipFill>
                        <pic:spPr bwMode="auto">
                          <a:xfrm>
                            <a:off x="0" y="0"/>
                            <a:ext cx="768306" cy="5324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7D142C" w:rsidRPr="00787DD9" w14:paraId="199D4ADE" w14:textId="77777777" w:rsidTr="6BC33E7A">
        <w:trPr>
          <w:cantSplit/>
        </w:trPr>
        <w:tc>
          <w:tcPr>
            <w:tcW w:w="550" w:type="pct"/>
            <w:vMerge/>
            <w:vAlign w:val="center"/>
          </w:tcPr>
          <w:p w14:paraId="31A560F4" w14:textId="77777777" w:rsidR="007D142C" w:rsidRPr="00812055" w:rsidRDefault="007D142C" w:rsidP="007D142C">
            <w:pPr>
              <w:pStyle w:val="Tabletextbold"/>
              <w:spacing w:after="0"/>
            </w:pPr>
          </w:p>
        </w:tc>
        <w:tc>
          <w:tcPr>
            <w:tcW w:w="1514" w:type="pct"/>
            <w:vMerge/>
            <w:vAlign w:val="center"/>
          </w:tcPr>
          <w:p w14:paraId="70DF735C" w14:textId="77777777" w:rsidR="007D142C" w:rsidRPr="00812055" w:rsidRDefault="007D142C" w:rsidP="007D142C">
            <w:pPr>
              <w:pStyle w:val="Tabletext"/>
              <w:spacing w:after="0"/>
            </w:pPr>
          </w:p>
        </w:tc>
        <w:tc>
          <w:tcPr>
            <w:tcW w:w="871" w:type="pct"/>
            <w:shd w:val="clear" w:color="auto" w:fill="auto"/>
            <w:vAlign w:val="center"/>
          </w:tcPr>
          <w:p w14:paraId="5FED256A" w14:textId="77777777" w:rsidR="007D142C" w:rsidRDefault="007D142C" w:rsidP="007D142C">
            <w:pPr>
              <w:pStyle w:val="Tabletext"/>
              <w:spacing w:after="0"/>
              <w:rPr>
                <w:rStyle w:val="Characterbold"/>
              </w:rPr>
            </w:pPr>
            <w:r w:rsidRPr="00572C5F">
              <w:rPr>
                <w:rStyle w:val="Characterbold"/>
              </w:rPr>
              <w:t>Alternative first choice (low severity in adults or non</w:t>
            </w:r>
            <w:r>
              <w:rPr>
                <w:rStyle w:val="Characterbold"/>
              </w:rPr>
              <w:t>-</w:t>
            </w:r>
            <w:r w:rsidRPr="00572C5F">
              <w:rPr>
                <w:rStyle w:val="Characterbold"/>
              </w:rPr>
              <w:t>severe in children):</w:t>
            </w:r>
            <w:r>
              <w:rPr>
                <w:rStyle w:val="Characterbold"/>
              </w:rPr>
              <w:br/>
            </w:r>
            <w:r w:rsidRPr="006D774E">
              <w:rPr>
                <w:rFonts w:cs="Arial"/>
                <w:b/>
                <w:color w:val="00B050"/>
              </w:rPr>
              <w:t>doxycycline</w:t>
            </w:r>
            <w:r w:rsidRPr="00903D74">
              <w:t xml:space="preserve"> (not in under 12s)</w:t>
            </w:r>
            <w:r w:rsidRPr="00572C5F">
              <w:rPr>
                <w:rStyle w:val="Characterbold"/>
              </w:rPr>
              <w:t xml:space="preserve"> OR</w:t>
            </w:r>
          </w:p>
        </w:tc>
        <w:tc>
          <w:tcPr>
            <w:tcW w:w="691" w:type="pct"/>
            <w:shd w:val="clear" w:color="auto" w:fill="auto"/>
            <w:vAlign w:val="center"/>
          </w:tcPr>
          <w:p w14:paraId="4301D4B3" w14:textId="77777777" w:rsidR="007D142C" w:rsidRPr="00044DA8" w:rsidRDefault="007D142C" w:rsidP="007D142C">
            <w:pPr>
              <w:pStyle w:val="Tabletext"/>
              <w:spacing w:after="0"/>
            </w:pPr>
            <w:r w:rsidRPr="00044DA8">
              <w:t>200mg on day 1, then 100mg OD</w:t>
            </w:r>
          </w:p>
        </w:tc>
        <w:tc>
          <w:tcPr>
            <w:tcW w:w="275" w:type="pct"/>
            <w:vMerge/>
            <w:vAlign w:val="center"/>
          </w:tcPr>
          <w:p w14:paraId="3A413BF6" w14:textId="77777777" w:rsidR="007D142C" w:rsidRPr="00044DA8" w:rsidRDefault="007D142C" w:rsidP="007D142C">
            <w:pPr>
              <w:pStyle w:val="Tabletext"/>
              <w:spacing w:after="0"/>
              <w:rPr>
                <w:noProof/>
                <w:lang w:eastAsia="en-GB"/>
              </w:rPr>
            </w:pPr>
          </w:p>
        </w:tc>
        <w:tc>
          <w:tcPr>
            <w:tcW w:w="600" w:type="pct"/>
            <w:vMerge/>
            <w:vAlign w:val="center"/>
          </w:tcPr>
          <w:p w14:paraId="33D28B4B" w14:textId="77777777" w:rsidR="007D142C" w:rsidRPr="00044DA8" w:rsidRDefault="007D142C" w:rsidP="007D142C">
            <w:pPr>
              <w:pStyle w:val="Tabletext"/>
              <w:spacing w:after="0"/>
            </w:pPr>
          </w:p>
        </w:tc>
        <w:tc>
          <w:tcPr>
            <w:tcW w:w="499" w:type="pct"/>
            <w:vMerge/>
            <w:vAlign w:val="center"/>
          </w:tcPr>
          <w:p w14:paraId="37EFA3E3" w14:textId="77777777" w:rsidR="007D142C" w:rsidRPr="00044DA8" w:rsidRDefault="007D142C" w:rsidP="007D142C">
            <w:pPr>
              <w:pStyle w:val="Tabletextitalic"/>
              <w:spacing w:after="0"/>
            </w:pPr>
          </w:p>
        </w:tc>
      </w:tr>
      <w:tr w:rsidR="007D142C" w:rsidRPr="00787DD9" w14:paraId="2E381344" w14:textId="77777777" w:rsidTr="6BC33E7A">
        <w:trPr>
          <w:cantSplit/>
        </w:trPr>
        <w:tc>
          <w:tcPr>
            <w:tcW w:w="550" w:type="pct"/>
            <w:vMerge/>
            <w:vAlign w:val="center"/>
          </w:tcPr>
          <w:p w14:paraId="41C6AC2A" w14:textId="77777777" w:rsidR="007D142C" w:rsidRPr="00812055" w:rsidRDefault="007D142C" w:rsidP="007D142C">
            <w:pPr>
              <w:pStyle w:val="Tabletextbold"/>
              <w:spacing w:after="0"/>
            </w:pPr>
          </w:p>
        </w:tc>
        <w:tc>
          <w:tcPr>
            <w:tcW w:w="1514" w:type="pct"/>
            <w:vMerge/>
            <w:vAlign w:val="center"/>
          </w:tcPr>
          <w:p w14:paraId="2DC44586" w14:textId="77777777" w:rsidR="007D142C" w:rsidRPr="00812055" w:rsidRDefault="007D142C" w:rsidP="007D142C">
            <w:pPr>
              <w:pStyle w:val="Tabletext"/>
              <w:spacing w:after="0"/>
            </w:pPr>
          </w:p>
        </w:tc>
        <w:tc>
          <w:tcPr>
            <w:tcW w:w="871" w:type="pct"/>
            <w:shd w:val="clear" w:color="auto" w:fill="auto"/>
            <w:vAlign w:val="center"/>
          </w:tcPr>
          <w:p w14:paraId="40958A3C" w14:textId="77777777" w:rsidR="007D142C" w:rsidRDefault="007D142C" w:rsidP="007D142C">
            <w:pPr>
              <w:pStyle w:val="Tabletext"/>
              <w:spacing w:after="0"/>
              <w:rPr>
                <w:rStyle w:val="Characterbold"/>
              </w:rPr>
            </w:pPr>
            <w:r w:rsidRPr="006D774E">
              <w:rPr>
                <w:rFonts w:cs="Arial"/>
                <w:b/>
                <w:color w:val="00B050"/>
              </w:rPr>
              <w:t>clarithromycin</w:t>
            </w:r>
            <w:r w:rsidRPr="006D774E">
              <w:rPr>
                <w:rFonts w:cs="Arial"/>
                <w:color w:val="00B050"/>
              </w:rPr>
              <w:t xml:space="preserve"> </w:t>
            </w:r>
            <w:r w:rsidRPr="001A280D">
              <w:rPr>
                <w:rStyle w:val="Characterbold"/>
              </w:rPr>
              <w:t>OR</w:t>
            </w:r>
          </w:p>
        </w:tc>
        <w:tc>
          <w:tcPr>
            <w:tcW w:w="691" w:type="pct"/>
            <w:shd w:val="clear" w:color="auto" w:fill="auto"/>
            <w:vAlign w:val="center"/>
          </w:tcPr>
          <w:p w14:paraId="7CF96F40" w14:textId="77777777" w:rsidR="007D142C" w:rsidRPr="00812055" w:rsidRDefault="007D142C" w:rsidP="007D142C">
            <w:pPr>
              <w:pStyle w:val="Tabletext"/>
              <w:spacing w:after="0"/>
            </w:pPr>
            <w:r w:rsidRPr="001A280D">
              <w:t>500mg BD</w:t>
            </w:r>
          </w:p>
        </w:tc>
        <w:tc>
          <w:tcPr>
            <w:tcW w:w="275" w:type="pct"/>
            <w:vMerge/>
            <w:vAlign w:val="center"/>
          </w:tcPr>
          <w:p w14:paraId="4FFCBC07" w14:textId="77777777" w:rsidR="007D142C" w:rsidRPr="00235B8C" w:rsidRDefault="007D142C" w:rsidP="007D142C">
            <w:pPr>
              <w:pStyle w:val="Tabletext"/>
              <w:spacing w:after="0"/>
              <w:rPr>
                <w:noProof/>
                <w:lang w:eastAsia="en-GB"/>
              </w:rPr>
            </w:pPr>
          </w:p>
        </w:tc>
        <w:tc>
          <w:tcPr>
            <w:tcW w:w="600" w:type="pct"/>
            <w:vMerge/>
            <w:vAlign w:val="center"/>
          </w:tcPr>
          <w:p w14:paraId="1728B4D0" w14:textId="77777777" w:rsidR="007D142C" w:rsidRPr="00407C6B" w:rsidRDefault="007D142C" w:rsidP="007D142C">
            <w:pPr>
              <w:pStyle w:val="Tabletext"/>
              <w:spacing w:after="0"/>
            </w:pPr>
          </w:p>
        </w:tc>
        <w:tc>
          <w:tcPr>
            <w:tcW w:w="499" w:type="pct"/>
            <w:vMerge/>
            <w:vAlign w:val="center"/>
          </w:tcPr>
          <w:p w14:paraId="34959D4B" w14:textId="77777777" w:rsidR="007D142C" w:rsidRPr="00812055" w:rsidRDefault="007D142C" w:rsidP="007D142C">
            <w:pPr>
              <w:pStyle w:val="Tabletextitalic"/>
              <w:spacing w:after="0"/>
            </w:pPr>
          </w:p>
        </w:tc>
      </w:tr>
      <w:tr w:rsidR="007D142C" w:rsidRPr="00787DD9" w14:paraId="78AA6642" w14:textId="77777777" w:rsidTr="6BC33E7A">
        <w:trPr>
          <w:cantSplit/>
        </w:trPr>
        <w:tc>
          <w:tcPr>
            <w:tcW w:w="550" w:type="pct"/>
            <w:vMerge/>
            <w:vAlign w:val="center"/>
          </w:tcPr>
          <w:p w14:paraId="7BD58BA2" w14:textId="77777777" w:rsidR="007D142C" w:rsidRPr="00812055" w:rsidRDefault="007D142C" w:rsidP="007D142C">
            <w:pPr>
              <w:pStyle w:val="Tabletextbold"/>
              <w:spacing w:after="0"/>
            </w:pPr>
          </w:p>
        </w:tc>
        <w:tc>
          <w:tcPr>
            <w:tcW w:w="1514" w:type="pct"/>
            <w:vMerge/>
            <w:vAlign w:val="center"/>
          </w:tcPr>
          <w:p w14:paraId="4357A966" w14:textId="77777777" w:rsidR="007D142C" w:rsidRPr="00812055" w:rsidRDefault="007D142C" w:rsidP="007D142C">
            <w:pPr>
              <w:pStyle w:val="Tabletext"/>
              <w:spacing w:after="0"/>
            </w:pPr>
          </w:p>
        </w:tc>
        <w:tc>
          <w:tcPr>
            <w:tcW w:w="871" w:type="pct"/>
            <w:shd w:val="clear" w:color="auto" w:fill="auto"/>
            <w:vAlign w:val="center"/>
          </w:tcPr>
          <w:p w14:paraId="2E99A1EB" w14:textId="77777777" w:rsidR="007D142C" w:rsidRPr="00903D74" w:rsidRDefault="007D142C" w:rsidP="007D142C">
            <w:pPr>
              <w:pStyle w:val="Tabletext"/>
              <w:spacing w:after="0"/>
            </w:pPr>
            <w:r w:rsidRPr="006D774E">
              <w:rPr>
                <w:rFonts w:cs="Arial"/>
                <w:b/>
                <w:color w:val="00B050"/>
              </w:rPr>
              <w:t>erythromycin</w:t>
            </w:r>
            <w:r w:rsidRPr="00903D74">
              <w:t xml:space="preserve"> </w:t>
            </w:r>
            <w:r w:rsidRPr="00D7566B">
              <w:rPr>
                <w:sz w:val="18"/>
              </w:rPr>
              <w:t>(in pregnancy)</w:t>
            </w:r>
          </w:p>
        </w:tc>
        <w:tc>
          <w:tcPr>
            <w:tcW w:w="691" w:type="pct"/>
            <w:shd w:val="clear" w:color="auto" w:fill="auto"/>
            <w:vAlign w:val="center"/>
          </w:tcPr>
          <w:p w14:paraId="49086C61" w14:textId="77777777" w:rsidR="007D142C" w:rsidRPr="00812055" w:rsidRDefault="007D142C" w:rsidP="007D142C">
            <w:pPr>
              <w:pStyle w:val="Tabletext"/>
              <w:spacing w:after="0"/>
            </w:pPr>
            <w:r w:rsidRPr="00F1575C">
              <w:t>500mg QDS</w:t>
            </w:r>
          </w:p>
        </w:tc>
        <w:tc>
          <w:tcPr>
            <w:tcW w:w="275" w:type="pct"/>
            <w:vMerge/>
            <w:vAlign w:val="center"/>
          </w:tcPr>
          <w:p w14:paraId="44690661" w14:textId="77777777" w:rsidR="007D142C" w:rsidRPr="00235B8C" w:rsidRDefault="007D142C" w:rsidP="007D142C">
            <w:pPr>
              <w:pStyle w:val="Tabletext"/>
              <w:spacing w:after="0"/>
              <w:rPr>
                <w:noProof/>
                <w:lang w:eastAsia="en-GB"/>
              </w:rPr>
            </w:pPr>
          </w:p>
        </w:tc>
        <w:tc>
          <w:tcPr>
            <w:tcW w:w="600" w:type="pct"/>
            <w:vMerge/>
            <w:vAlign w:val="center"/>
          </w:tcPr>
          <w:p w14:paraId="74539910" w14:textId="77777777" w:rsidR="007D142C" w:rsidRPr="00407C6B" w:rsidRDefault="007D142C" w:rsidP="007D142C">
            <w:pPr>
              <w:pStyle w:val="Tabletext"/>
              <w:spacing w:after="0"/>
            </w:pPr>
          </w:p>
        </w:tc>
        <w:tc>
          <w:tcPr>
            <w:tcW w:w="499" w:type="pct"/>
            <w:vMerge/>
            <w:vAlign w:val="center"/>
          </w:tcPr>
          <w:p w14:paraId="5A7E0CF2" w14:textId="77777777" w:rsidR="007D142C" w:rsidRPr="00812055" w:rsidRDefault="007D142C" w:rsidP="007D142C">
            <w:pPr>
              <w:pStyle w:val="Tabletextitalic"/>
              <w:spacing w:after="0"/>
            </w:pPr>
          </w:p>
        </w:tc>
      </w:tr>
      <w:tr w:rsidR="007D142C" w:rsidRPr="00787DD9" w14:paraId="32CE4BEF" w14:textId="77777777" w:rsidTr="6BC33E7A">
        <w:trPr>
          <w:cantSplit/>
        </w:trPr>
        <w:tc>
          <w:tcPr>
            <w:tcW w:w="550" w:type="pct"/>
            <w:vMerge/>
            <w:vAlign w:val="center"/>
          </w:tcPr>
          <w:p w14:paraId="60FA6563" w14:textId="77777777" w:rsidR="007D142C" w:rsidRPr="00812055" w:rsidRDefault="007D142C" w:rsidP="007D142C">
            <w:pPr>
              <w:pStyle w:val="Tabletextbold"/>
              <w:spacing w:after="0"/>
            </w:pPr>
          </w:p>
        </w:tc>
        <w:tc>
          <w:tcPr>
            <w:tcW w:w="1514" w:type="pct"/>
            <w:vMerge/>
            <w:vAlign w:val="center"/>
          </w:tcPr>
          <w:p w14:paraId="1AC5CDBE" w14:textId="77777777" w:rsidR="007D142C" w:rsidRPr="00812055" w:rsidRDefault="007D142C" w:rsidP="007D142C">
            <w:pPr>
              <w:pStyle w:val="Tabletext"/>
              <w:spacing w:after="0"/>
            </w:pPr>
          </w:p>
        </w:tc>
        <w:tc>
          <w:tcPr>
            <w:tcW w:w="871" w:type="pct"/>
            <w:shd w:val="clear" w:color="auto" w:fill="auto"/>
            <w:vAlign w:val="center"/>
          </w:tcPr>
          <w:p w14:paraId="49364A35" w14:textId="77777777" w:rsidR="007D142C" w:rsidRDefault="007D142C" w:rsidP="007D142C">
            <w:pPr>
              <w:pStyle w:val="Tabletext"/>
              <w:spacing w:after="0"/>
              <w:rPr>
                <w:rStyle w:val="Characterbold"/>
              </w:rPr>
            </w:pPr>
            <w:r w:rsidRPr="00F1575C">
              <w:rPr>
                <w:rStyle w:val="Characterbold"/>
              </w:rPr>
              <w:t>First choice (moderate severity in adults):</w:t>
            </w:r>
            <w:r>
              <w:rPr>
                <w:rStyle w:val="Characterbold"/>
              </w:rPr>
              <w:br/>
            </w:r>
            <w:r w:rsidRPr="006D774E">
              <w:rPr>
                <w:b/>
                <w:color w:val="FF0000"/>
              </w:rPr>
              <w:t>amoxicillin</w:t>
            </w:r>
            <w:r>
              <w:br/>
            </w:r>
            <w:r w:rsidRPr="00F1575C">
              <w:rPr>
                <w:rStyle w:val="Characterbold"/>
              </w:rPr>
              <w:t xml:space="preserve">AND </w:t>
            </w:r>
            <w:r w:rsidRPr="007B75F1">
              <w:rPr>
                <w:rStyle w:val="Characterbold"/>
              </w:rPr>
              <w:t>(if atypical pathogens suspected)</w:t>
            </w:r>
          </w:p>
        </w:tc>
        <w:tc>
          <w:tcPr>
            <w:tcW w:w="691" w:type="pct"/>
            <w:shd w:val="clear" w:color="auto" w:fill="auto"/>
            <w:vAlign w:val="center"/>
          </w:tcPr>
          <w:p w14:paraId="1B1082C9" w14:textId="77777777" w:rsidR="007D142C" w:rsidRPr="00812055" w:rsidRDefault="007D142C" w:rsidP="007D142C">
            <w:pPr>
              <w:pStyle w:val="Tabletext"/>
              <w:spacing w:after="0"/>
            </w:pPr>
            <w:r w:rsidRPr="00F0711B">
              <w:t>500mg TDS (higher doses can be used, see BNF)</w:t>
            </w:r>
          </w:p>
        </w:tc>
        <w:tc>
          <w:tcPr>
            <w:tcW w:w="275" w:type="pct"/>
            <w:shd w:val="clear" w:color="auto" w:fill="auto"/>
            <w:vAlign w:val="center"/>
          </w:tcPr>
          <w:p w14:paraId="1096122A" w14:textId="77777777" w:rsidR="007D142C" w:rsidRPr="00235B8C" w:rsidRDefault="007D142C" w:rsidP="007D142C">
            <w:pPr>
              <w:pStyle w:val="Tabletext"/>
              <w:spacing w:after="0"/>
              <w:rPr>
                <w:noProof/>
                <w:lang w:eastAsia="en-GB"/>
              </w:rPr>
            </w:pPr>
            <w:r>
              <w:t>-</w:t>
            </w:r>
          </w:p>
        </w:tc>
        <w:tc>
          <w:tcPr>
            <w:tcW w:w="600" w:type="pct"/>
            <w:vMerge w:val="restart"/>
            <w:shd w:val="clear" w:color="auto" w:fill="auto"/>
            <w:vAlign w:val="center"/>
          </w:tcPr>
          <w:p w14:paraId="3CE50465" w14:textId="77777777" w:rsidR="007D142C" w:rsidRPr="00407C6B" w:rsidRDefault="007D142C" w:rsidP="007D142C">
            <w:pPr>
              <w:pStyle w:val="Tabletext"/>
              <w:spacing w:after="0"/>
            </w:pPr>
            <w:r w:rsidRPr="008E45CE">
              <w:t>5 days*</w:t>
            </w:r>
          </w:p>
        </w:tc>
        <w:tc>
          <w:tcPr>
            <w:tcW w:w="499" w:type="pct"/>
            <w:vMerge/>
            <w:vAlign w:val="center"/>
          </w:tcPr>
          <w:p w14:paraId="342D4C27" w14:textId="77777777" w:rsidR="007D142C" w:rsidRPr="00812055" w:rsidRDefault="007D142C" w:rsidP="007D142C">
            <w:pPr>
              <w:pStyle w:val="Tabletextitalic"/>
              <w:spacing w:after="0"/>
            </w:pPr>
          </w:p>
        </w:tc>
      </w:tr>
      <w:tr w:rsidR="007D142C" w:rsidRPr="00787DD9" w14:paraId="4BD7F831" w14:textId="77777777" w:rsidTr="6BC33E7A">
        <w:trPr>
          <w:cantSplit/>
        </w:trPr>
        <w:tc>
          <w:tcPr>
            <w:tcW w:w="550" w:type="pct"/>
            <w:vMerge/>
            <w:vAlign w:val="center"/>
          </w:tcPr>
          <w:p w14:paraId="3572E399" w14:textId="77777777" w:rsidR="007D142C" w:rsidRPr="00812055" w:rsidRDefault="007D142C" w:rsidP="007D142C">
            <w:pPr>
              <w:pStyle w:val="Tabletextbold"/>
              <w:spacing w:after="0"/>
            </w:pPr>
          </w:p>
        </w:tc>
        <w:tc>
          <w:tcPr>
            <w:tcW w:w="1514" w:type="pct"/>
            <w:vMerge/>
            <w:vAlign w:val="center"/>
          </w:tcPr>
          <w:p w14:paraId="6CEB15CE" w14:textId="77777777" w:rsidR="007D142C" w:rsidRPr="00812055" w:rsidRDefault="007D142C" w:rsidP="007D142C">
            <w:pPr>
              <w:pStyle w:val="Tabletext"/>
              <w:spacing w:after="0"/>
            </w:pPr>
          </w:p>
        </w:tc>
        <w:tc>
          <w:tcPr>
            <w:tcW w:w="871" w:type="pct"/>
            <w:shd w:val="clear" w:color="auto" w:fill="auto"/>
            <w:vAlign w:val="center"/>
          </w:tcPr>
          <w:p w14:paraId="5F89CC3E" w14:textId="77777777" w:rsidR="007D142C" w:rsidRDefault="007D142C" w:rsidP="007D142C">
            <w:pPr>
              <w:pStyle w:val="Tabletext"/>
              <w:spacing w:after="0"/>
              <w:rPr>
                <w:rStyle w:val="Characterbold"/>
              </w:rPr>
            </w:pPr>
            <w:r w:rsidRPr="006D774E">
              <w:rPr>
                <w:b/>
                <w:color w:val="00B050"/>
              </w:rPr>
              <w:t>clarithromycin</w:t>
            </w:r>
            <w:r w:rsidRPr="00F0711B">
              <w:rPr>
                <w:rStyle w:val="Characterbold"/>
              </w:rPr>
              <w:t xml:space="preserve"> OR</w:t>
            </w:r>
          </w:p>
        </w:tc>
        <w:tc>
          <w:tcPr>
            <w:tcW w:w="691" w:type="pct"/>
            <w:shd w:val="clear" w:color="auto" w:fill="auto"/>
            <w:vAlign w:val="center"/>
          </w:tcPr>
          <w:p w14:paraId="75CD14E6" w14:textId="77777777" w:rsidR="007D142C" w:rsidRPr="00812055" w:rsidRDefault="007D142C" w:rsidP="007D142C">
            <w:pPr>
              <w:pStyle w:val="Tabletext"/>
              <w:spacing w:after="0"/>
            </w:pPr>
            <w:r w:rsidRPr="00CA4295">
              <w:t>500mg BD</w:t>
            </w:r>
          </w:p>
        </w:tc>
        <w:tc>
          <w:tcPr>
            <w:tcW w:w="275" w:type="pct"/>
            <w:shd w:val="clear" w:color="auto" w:fill="auto"/>
            <w:vAlign w:val="center"/>
          </w:tcPr>
          <w:p w14:paraId="48F00459" w14:textId="77777777" w:rsidR="007D142C" w:rsidRPr="00235B8C" w:rsidRDefault="007D142C" w:rsidP="007D142C">
            <w:pPr>
              <w:pStyle w:val="Tabletext"/>
              <w:spacing w:after="0"/>
              <w:rPr>
                <w:noProof/>
                <w:lang w:eastAsia="en-GB"/>
              </w:rPr>
            </w:pPr>
            <w:r>
              <w:t>-</w:t>
            </w:r>
          </w:p>
        </w:tc>
        <w:tc>
          <w:tcPr>
            <w:tcW w:w="600" w:type="pct"/>
            <w:vMerge/>
            <w:vAlign w:val="center"/>
          </w:tcPr>
          <w:p w14:paraId="66518E39" w14:textId="77777777" w:rsidR="007D142C" w:rsidRPr="00407C6B" w:rsidRDefault="007D142C" w:rsidP="007D142C">
            <w:pPr>
              <w:pStyle w:val="Tabletext"/>
              <w:spacing w:after="0"/>
            </w:pPr>
          </w:p>
        </w:tc>
        <w:tc>
          <w:tcPr>
            <w:tcW w:w="499" w:type="pct"/>
            <w:vMerge/>
            <w:vAlign w:val="center"/>
          </w:tcPr>
          <w:p w14:paraId="7E75FCD0" w14:textId="77777777" w:rsidR="007D142C" w:rsidRPr="00812055" w:rsidRDefault="007D142C" w:rsidP="007D142C">
            <w:pPr>
              <w:pStyle w:val="Tabletextitalic"/>
              <w:spacing w:after="0"/>
            </w:pPr>
          </w:p>
        </w:tc>
      </w:tr>
      <w:tr w:rsidR="007D142C" w:rsidRPr="00787DD9" w14:paraId="4097B3AE" w14:textId="77777777" w:rsidTr="6BC33E7A">
        <w:trPr>
          <w:cantSplit/>
        </w:trPr>
        <w:tc>
          <w:tcPr>
            <w:tcW w:w="550" w:type="pct"/>
            <w:vMerge/>
            <w:vAlign w:val="center"/>
          </w:tcPr>
          <w:p w14:paraId="10FDAA0E" w14:textId="77777777" w:rsidR="007D142C" w:rsidRPr="00812055" w:rsidRDefault="007D142C" w:rsidP="007D142C">
            <w:pPr>
              <w:pStyle w:val="Tabletextbold"/>
              <w:spacing w:after="0"/>
            </w:pPr>
          </w:p>
        </w:tc>
        <w:tc>
          <w:tcPr>
            <w:tcW w:w="1514" w:type="pct"/>
            <w:vMerge/>
            <w:vAlign w:val="center"/>
          </w:tcPr>
          <w:p w14:paraId="774AF2BF" w14:textId="77777777" w:rsidR="007D142C" w:rsidRPr="00812055" w:rsidRDefault="007D142C" w:rsidP="007D142C">
            <w:pPr>
              <w:pStyle w:val="Tabletext"/>
              <w:spacing w:after="0"/>
            </w:pPr>
          </w:p>
        </w:tc>
        <w:tc>
          <w:tcPr>
            <w:tcW w:w="871" w:type="pct"/>
            <w:shd w:val="clear" w:color="auto" w:fill="auto"/>
            <w:vAlign w:val="center"/>
          </w:tcPr>
          <w:p w14:paraId="190975FE" w14:textId="77777777" w:rsidR="007D142C" w:rsidRPr="00903D74" w:rsidRDefault="007D142C" w:rsidP="007D142C">
            <w:pPr>
              <w:pStyle w:val="Tabletext"/>
              <w:spacing w:after="0"/>
            </w:pPr>
            <w:r w:rsidRPr="006D774E">
              <w:rPr>
                <w:b/>
                <w:color w:val="00B050"/>
              </w:rPr>
              <w:t xml:space="preserve">erythromycin </w:t>
            </w:r>
            <w:r w:rsidRPr="00903D74">
              <w:t>(in pregnancy)</w:t>
            </w:r>
          </w:p>
        </w:tc>
        <w:tc>
          <w:tcPr>
            <w:tcW w:w="691" w:type="pct"/>
            <w:shd w:val="clear" w:color="auto" w:fill="auto"/>
            <w:vAlign w:val="center"/>
          </w:tcPr>
          <w:p w14:paraId="2A346F93" w14:textId="77777777" w:rsidR="007D142C" w:rsidRPr="00812055" w:rsidRDefault="007D142C" w:rsidP="007D142C">
            <w:pPr>
              <w:pStyle w:val="Tabletext"/>
              <w:spacing w:after="0"/>
            </w:pPr>
            <w:r w:rsidRPr="00CA4295">
              <w:t>500mg QDS</w:t>
            </w:r>
          </w:p>
        </w:tc>
        <w:tc>
          <w:tcPr>
            <w:tcW w:w="275" w:type="pct"/>
            <w:shd w:val="clear" w:color="auto" w:fill="auto"/>
            <w:vAlign w:val="center"/>
          </w:tcPr>
          <w:p w14:paraId="60D9EF91" w14:textId="77777777" w:rsidR="007D142C" w:rsidRPr="00235B8C" w:rsidRDefault="007D142C" w:rsidP="007D142C">
            <w:pPr>
              <w:pStyle w:val="Tabletext"/>
              <w:spacing w:after="0"/>
              <w:rPr>
                <w:noProof/>
                <w:lang w:eastAsia="en-GB"/>
              </w:rPr>
            </w:pPr>
            <w:r>
              <w:t>-</w:t>
            </w:r>
          </w:p>
        </w:tc>
        <w:tc>
          <w:tcPr>
            <w:tcW w:w="600" w:type="pct"/>
            <w:vMerge/>
            <w:vAlign w:val="center"/>
          </w:tcPr>
          <w:p w14:paraId="7A292896" w14:textId="77777777" w:rsidR="007D142C" w:rsidRPr="00407C6B" w:rsidRDefault="007D142C" w:rsidP="007D142C">
            <w:pPr>
              <w:pStyle w:val="Tabletext"/>
              <w:spacing w:after="0"/>
            </w:pPr>
          </w:p>
        </w:tc>
        <w:tc>
          <w:tcPr>
            <w:tcW w:w="499" w:type="pct"/>
            <w:vMerge/>
            <w:vAlign w:val="center"/>
          </w:tcPr>
          <w:p w14:paraId="2191599E" w14:textId="77777777" w:rsidR="007D142C" w:rsidRPr="00812055" w:rsidRDefault="007D142C" w:rsidP="007D142C">
            <w:pPr>
              <w:pStyle w:val="Tabletextitalic"/>
              <w:spacing w:after="0"/>
            </w:pPr>
          </w:p>
        </w:tc>
      </w:tr>
      <w:tr w:rsidR="007D142C" w:rsidRPr="00787DD9" w14:paraId="5A76B42D" w14:textId="77777777" w:rsidTr="6BC33E7A">
        <w:trPr>
          <w:cantSplit/>
        </w:trPr>
        <w:tc>
          <w:tcPr>
            <w:tcW w:w="550" w:type="pct"/>
            <w:vMerge/>
            <w:vAlign w:val="center"/>
          </w:tcPr>
          <w:p w14:paraId="7673E5AE" w14:textId="77777777" w:rsidR="007D142C" w:rsidRPr="00812055" w:rsidRDefault="007D142C" w:rsidP="007D142C">
            <w:pPr>
              <w:pStyle w:val="Tabletextbold"/>
              <w:spacing w:after="0"/>
            </w:pPr>
          </w:p>
        </w:tc>
        <w:tc>
          <w:tcPr>
            <w:tcW w:w="1514" w:type="pct"/>
            <w:vMerge/>
            <w:vAlign w:val="center"/>
          </w:tcPr>
          <w:p w14:paraId="041D98D7" w14:textId="77777777" w:rsidR="007D142C" w:rsidRPr="00812055" w:rsidRDefault="007D142C" w:rsidP="007D142C">
            <w:pPr>
              <w:pStyle w:val="Tabletext"/>
              <w:spacing w:after="0"/>
            </w:pPr>
          </w:p>
        </w:tc>
        <w:tc>
          <w:tcPr>
            <w:tcW w:w="871" w:type="pct"/>
            <w:shd w:val="clear" w:color="auto" w:fill="auto"/>
            <w:vAlign w:val="center"/>
          </w:tcPr>
          <w:p w14:paraId="356BF633" w14:textId="77777777" w:rsidR="007D142C" w:rsidRDefault="007D142C" w:rsidP="007D142C">
            <w:pPr>
              <w:pStyle w:val="Tabletext"/>
              <w:spacing w:after="0"/>
              <w:rPr>
                <w:rStyle w:val="Characterbold"/>
              </w:rPr>
            </w:pPr>
            <w:r w:rsidRPr="008E45CE">
              <w:rPr>
                <w:rStyle w:val="Characterbold"/>
              </w:rPr>
              <w:t>Alternative first choice (moderate severity in adults):</w:t>
            </w:r>
            <w:r>
              <w:rPr>
                <w:rStyle w:val="Characterbold"/>
              </w:rPr>
              <w:t xml:space="preserve"> </w:t>
            </w:r>
            <w:r w:rsidRPr="006D774E">
              <w:rPr>
                <w:b/>
                <w:color w:val="00B050"/>
              </w:rPr>
              <w:t>doxycycline</w:t>
            </w:r>
            <w:r w:rsidRPr="008E45CE">
              <w:rPr>
                <w:rStyle w:val="Characterbold"/>
              </w:rPr>
              <w:t xml:space="preserve"> OR</w:t>
            </w:r>
          </w:p>
        </w:tc>
        <w:tc>
          <w:tcPr>
            <w:tcW w:w="691" w:type="pct"/>
            <w:shd w:val="clear" w:color="auto" w:fill="auto"/>
            <w:vAlign w:val="center"/>
          </w:tcPr>
          <w:p w14:paraId="322936ED" w14:textId="77777777" w:rsidR="007D142C" w:rsidRPr="00812055" w:rsidRDefault="007D142C" w:rsidP="007D142C">
            <w:pPr>
              <w:pStyle w:val="Tabletext"/>
              <w:spacing w:after="0"/>
            </w:pPr>
            <w:r w:rsidRPr="008E45CE">
              <w:t>200mg on day 1, then 100mg OD</w:t>
            </w:r>
          </w:p>
        </w:tc>
        <w:tc>
          <w:tcPr>
            <w:tcW w:w="275" w:type="pct"/>
            <w:shd w:val="clear" w:color="auto" w:fill="auto"/>
            <w:vAlign w:val="center"/>
          </w:tcPr>
          <w:p w14:paraId="0812ED9E" w14:textId="77777777" w:rsidR="007D142C" w:rsidRPr="00235B8C" w:rsidRDefault="007D142C" w:rsidP="007D142C">
            <w:pPr>
              <w:pStyle w:val="Tabletext"/>
              <w:spacing w:after="0"/>
              <w:rPr>
                <w:noProof/>
                <w:lang w:eastAsia="en-GB"/>
              </w:rPr>
            </w:pPr>
            <w:r>
              <w:t>-</w:t>
            </w:r>
          </w:p>
        </w:tc>
        <w:tc>
          <w:tcPr>
            <w:tcW w:w="600" w:type="pct"/>
            <w:vMerge/>
            <w:vAlign w:val="center"/>
          </w:tcPr>
          <w:p w14:paraId="5AB7C0C5" w14:textId="77777777" w:rsidR="007D142C" w:rsidRPr="00407C6B" w:rsidRDefault="007D142C" w:rsidP="007D142C">
            <w:pPr>
              <w:pStyle w:val="Tabletext"/>
              <w:spacing w:after="0"/>
            </w:pPr>
          </w:p>
        </w:tc>
        <w:tc>
          <w:tcPr>
            <w:tcW w:w="499" w:type="pct"/>
            <w:vMerge/>
            <w:vAlign w:val="center"/>
          </w:tcPr>
          <w:p w14:paraId="55B33694" w14:textId="77777777" w:rsidR="007D142C" w:rsidRPr="00812055" w:rsidRDefault="007D142C" w:rsidP="007D142C">
            <w:pPr>
              <w:pStyle w:val="Tabletextitalic"/>
              <w:spacing w:after="0"/>
            </w:pPr>
          </w:p>
        </w:tc>
      </w:tr>
      <w:tr w:rsidR="007D142C" w:rsidRPr="00787DD9" w14:paraId="74E543D7" w14:textId="77777777" w:rsidTr="6BC33E7A">
        <w:trPr>
          <w:cantSplit/>
        </w:trPr>
        <w:tc>
          <w:tcPr>
            <w:tcW w:w="550" w:type="pct"/>
            <w:vMerge/>
            <w:vAlign w:val="center"/>
          </w:tcPr>
          <w:p w14:paraId="4455F193" w14:textId="77777777" w:rsidR="007D142C" w:rsidRPr="00812055" w:rsidRDefault="007D142C" w:rsidP="007D142C">
            <w:pPr>
              <w:pStyle w:val="Tabletextbold"/>
              <w:spacing w:after="0"/>
            </w:pPr>
          </w:p>
        </w:tc>
        <w:tc>
          <w:tcPr>
            <w:tcW w:w="1514" w:type="pct"/>
            <w:vMerge/>
            <w:vAlign w:val="center"/>
          </w:tcPr>
          <w:p w14:paraId="1C2776EB" w14:textId="77777777" w:rsidR="007D142C" w:rsidRPr="00812055" w:rsidRDefault="007D142C" w:rsidP="007D142C">
            <w:pPr>
              <w:pStyle w:val="Tabletext"/>
              <w:spacing w:after="0"/>
            </w:pPr>
          </w:p>
        </w:tc>
        <w:tc>
          <w:tcPr>
            <w:tcW w:w="871" w:type="pct"/>
            <w:shd w:val="clear" w:color="auto" w:fill="auto"/>
            <w:vAlign w:val="center"/>
          </w:tcPr>
          <w:p w14:paraId="44A11A7D" w14:textId="77777777" w:rsidR="007D142C" w:rsidRPr="006D774E" w:rsidRDefault="007D142C" w:rsidP="007D142C">
            <w:pPr>
              <w:pStyle w:val="Tabletext"/>
              <w:spacing w:after="0"/>
              <w:rPr>
                <w:b/>
                <w:color w:val="00B050"/>
              </w:rPr>
            </w:pPr>
            <w:r w:rsidRPr="006D774E">
              <w:rPr>
                <w:b/>
                <w:color w:val="00B050"/>
              </w:rPr>
              <w:t>clarithromycin</w:t>
            </w:r>
          </w:p>
        </w:tc>
        <w:tc>
          <w:tcPr>
            <w:tcW w:w="691" w:type="pct"/>
            <w:shd w:val="clear" w:color="auto" w:fill="auto"/>
            <w:vAlign w:val="center"/>
          </w:tcPr>
          <w:p w14:paraId="769449E7" w14:textId="77777777" w:rsidR="007D142C" w:rsidRPr="00812055" w:rsidRDefault="007D142C" w:rsidP="007D142C">
            <w:pPr>
              <w:pStyle w:val="Tabletext"/>
              <w:spacing w:after="0"/>
            </w:pPr>
            <w:r w:rsidRPr="008E45CE">
              <w:t>500mg BD</w:t>
            </w:r>
          </w:p>
        </w:tc>
        <w:tc>
          <w:tcPr>
            <w:tcW w:w="275" w:type="pct"/>
            <w:shd w:val="clear" w:color="auto" w:fill="auto"/>
            <w:vAlign w:val="center"/>
          </w:tcPr>
          <w:p w14:paraId="30FB2EC7" w14:textId="77777777" w:rsidR="007D142C" w:rsidRPr="00235B8C" w:rsidRDefault="007D142C" w:rsidP="007D142C">
            <w:pPr>
              <w:pStyle w:val="Tabletext"/>
              <w:spacing w:after="0"/>
              <w:rPr>
                <w:noProof/>
                <w:lang w:eastAsia="en-GB"/>
              </w:rPr>
            </w:pPr>
            <w:r>
              <w:t>-</w:t>
            </w:r>
          </w:p>
        </w:tc>
        <w:tc>
          <w:tcPr>
            <w:tcW w:w="600" w:type="pct"/>
            <w:vMerge/>
            <w:vAlign w:val="center"/>
          </w:tcPr>
          <w:p w14:paraId="15342E60" w14:textId="77777777" w:rsidR="007D142C" w:rsidRPr="00407C6B" w:rsidRDefault="007D142C" w:rsidP="007D142C">
            <w:pPr>
              <w:pStyle w:val="Tabletext"/>
              <w:spacing w:after="0"/>
            </w:pPr>
          </w:p>
        </w:tc>
        <w:tc>
          <w:tcPr>
            <w:tcW w:w="499" w:type="pct"/>
            <w:vMerge/>
            <w:vAlign w:val="center"/>
          </w:tcPr>
          <w:p w14:paraId="5EB89DE8" w14:textId="77777777" w:rsidR="007D142C" w:rsidRPr="00812055" w:rsidRDefault="007D142C" w:rsidP="007D142C">
            <w:pPr>
              <w:pStyle w:val="Tabletextitalic"/>
              <w:spacing w:after="0"/>
            </w:pPr>
          </w:p>
        </w:tc>
      </w:tr>
      <w:tr w:rsidR="007D142C" w:rsidRPr="00787DD9" w14:paraId="62A1B9CF" w14:textId="77777777" w:rsidTr="6BC33E7A">
        <w:trPr>
          <w:cantSplit/>
        </w:trPr>
        <w:tc>
          <w:tcPr>
            <w:tcW w:w="550" w:type="pct"/>
            <w:vMerge/>
            <w:vAlign w:val="center"/>
          </w:tcPr>
          <w:p w14:paraId="7D62D461" w14:textId="77777777" w:rsidR="007D142C" w:rsidRPr="00812055" w:rsidRDefault="007D142C" w:rsidP="007D142C">
            <w:pPr>
              <w:pStyle w:val="Tabletextbold"/>
              <w:spacing w:after="0"/>
            </w:pPr>
          </w:p>
        </w:tc>
        <w:tc>
          <w:tcPr>
            <w:tcW w:w="1514" w:type="pct"/>
            <w:vMerge/>
            <w:vAlign w:val="center"/>
          </w:tcPr>
          <w:p w14:paraId="078B034E" w14:textId="77777777" w:rsidR="007D142C" w:rsidRPr="00812055" w:rsidRDefault="007D142C" w:rsidP="007D142C">
            <w:pPr>
              <w:pStyle w:val="Tabletext"/>
              <w:spacing w:after="0"/>
            </w:pPr>
          </w:p>
        </w:tc>
        <w:tc>
          <w:tcPr>
            <w:tcW w:w="871" w:type="pct"/>
            <w:shd w:val="clear" w:color="auto" w:fill="auto"/>
            <w:vAlign w:val="center"/>
          </w:tcPr>
          <w:p w14:paraId="5FDCE559" w14:textId="77777777" w:rsidR="007D142C" w:rsidRDefault="007D142C" w:rsidP="007D142C">
            <w:pPr>
              <w:pStyle w:val="Tabletext"/>
              <w:spacing w:after="0"/>
              <w:rPr>
                <w:rStyle w:val="Characterbold"/>
              </w:rPr>
            </w:pPr>
            <w:r w:rsidRPr="00447E86">
              <w:rPr>
                <w:rStyle w:val="Characterbold"/>
              </w:rPr>
              <w:t>First choice (high severity in adults or severe in children):</w:t>
            </w:r>
            <w:r>
              <w:rPr>
                <w:rStyle w:val="Characterbold"/>
              </w:rPr>
              <w:br/>
            </w:r>
            <w:r w:rsidRPr="006D774E">
              <w:rPr>
                <w:b/>
                <w:color w:val="FF0000"/>
              </w:rPr>
              <w:t>co-amoxiclav</w:t>
            </w:r>
            <w:r w:rsidRPr="006D774E">
              <w:rPr>
                <w:rStyle w:val="Characterbold"/>
                <w:color w:val="FF0000"/>
              </w:rPr>
              <w:t xml:space="preserve"> </w:t>
            </w:r>
            <w:r>
              <w:rPr>
                <w:rStyle w:val="Characterbold"/>
              </w:rPr>
              <w:br/>
              <w:t>AND (if atypical pathogens suspected)</w:t>
            </w:r>
          </w:p>
        </w:tc>
        <w:tc>
          <w:tcPr>
            <w:tcW w:w="691" w:type="pct"/>
            <w:shd w:val="clear" w:color="auto" w:fill="auto"/>
            <w:vAlign w:val="center"/>
          </w:tcPr>
          <w:p w14:paraId="5DE8795D" w14:textId="77777777" w:rsidR="007D142C" w:rsidRPr="00044DA8" w:rsidRDefault="007D142C" w:rsidP="007D142C">
            <w:pPr>
              <w:pStyle w:val="Tabletext"/>
              <w:spacing w:after="0"/>
            </w:pPr>
            <w:r w:rsidRPr="00044DA8">
              <w:t>500/125mg TDS</w:t>
            </w:r>
          </w:p>
        </w:tc>
        <w:tc>
          <w:tcPr>
            <w:tcW w:w="275" w:type="pct"/>
            <w:vMerge w:val="restart"/>
            <w:shd w:val="clear" w:color="auto" w:fill="auto"/>
            <w:vAlign w:val="center"/>
          </w:tcPr>
          <w:p w14:paraId="492506DD" w14:textId="77777777" w:rsidR="007D142C" w:rsidRPr="00044DA8" w:rsidRDefault="007D142C" w:rsidP="007D142C">
            <w:pPr>
              <w:pStyle w:val="Tabletext"/>
              <w:spacing w:after="0"/>
              <w:rPr>
                <w:noProof/>
                <w:lang w:eastAsia="en-GB"/>
              </w:rPr>
            </w:pPr>
            <w:r w:rsidRPr="00044DA8">
              <w:rPr>
                <w:noProof/>
                <w:lang w:eastAsia="en-GB"/>
              </w:rPr>
              <w:drawing>
                <wp:inline distT="0" distB="0" distL="0" distR="0" wp14:anchorId="28DA1B5A" wp14:editId="52582562">
                  <wp:extent cx="363600" cy="252000"/>
                  <wp:effectExtent l="19050" t="19050" r="17780" b="15240"/>
                  <wp:docPr id="46" name="Picture 46" descr="Link to visual summary prescribing table for childre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65"/>
                          </pic:cNvPr>
                          <pic:cNvPicPr/>
                        </pic:nvPicPr>
                        <pic:blipFill rotWithShape="1">
                          <a:blip r:embed="rId66"/>
                          <a:srcRect l="17950" t="28527" r="36666" b="15193"/>
                          <a:stretch/>
                        </pic:blipFill>
                        <pic:spPr bwMode="auto">
                          <a:xfrm>
                            <a:off x="0" y="0"/>
                            <a:ext cx="363600" cy="252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7C1FBEF8" w14:textId="77777777" w:rsidR="007D142C" w:rsidRPr="00044DA8" w:rsidRDefault="007D142C" w:rsidP="007D142C">
            <w:pPr>
              <w:pStyle w:val="Tabletext"/>
              <w:spacing w:after="0"/>
            </w:pPr>
            <w:r w:rsidRPr="00044DA8">
              <w:t>5 days*</w:t>
            </w:r>
          </w:p>
        </w:tc>
        <w:tc>
          <w:tcPr>
            <w:tcW w:w="499" w:type="pct"/>
            <w:vMerge/>
            <w:vAlign w:val="center"/>
          </w:tcPr>
          <w:p w14:paraId="31CD0C16" w14:textId="77777777" w:rsidR="007D142C" w:rsidRPr="00812055" w:rsidRDefault="007D142C" w:rsidP="007D142C">
            <w:pPr>
              <w:pStyle w:val="Tabletextitalic"/>
              <w:spacing w:after="0"/>
            </w:pPr>
          </w:p>
        </w:tc>
      </w:tr>
      <w:tr w:rsidR="007D142C" w:rsidRPr="00787DD9" w14:paraId="258CE4B7" w14:textId="77777777" w:rsidTr="6BC33E7A">
        <w:trPr>
          <w:cantSplit/>
        </w:trPr>
        <w:tc>
          <w:tcPr>
            <w:tcW w:w="550" w:type="pct"/>
            <w:vMerge/>
            <w:vAlign w:val="center"/>
          </w:tcPr>
          <w:p w14:paraId="7FD8715F" w14:textId="77777777" w:rsidR="007D142C" w:rsidRPr="00812055" w:rsidRDefault="007D142C" w:rsidP="007D142C">
            <w:pPr>
              <w:pStyle w:val="Tabletextbold"/>
              <w:spacing w:after="0"/>
            </w:pPr>
          </w:p>
        </w:tc>
        <w:tc>
          <w:tcPr>
            <w:tcW w:w="1514" w:type="pct"/>
            <w:vMerge/>
            <w:vAlign w:val="center"/>
          </w:tcPr>
          <w:p w14:paraId="6BDFDFC2" w14:textId="77777777" w:rsidR="007D142C" w:rsidRPr="00812055" w:rsidRDefault="007D142C" w:rsidP="007D142C">
            <w:pPr>
              <w:pStyle w:val="Tabletext"/>
              <w:spacing w:after="0"/>
            </w:pPr>
          </w:p>
        </w:tc>
        <w:tc>
          <w:tcPr>
            <w:tcW w:w="871" w:type="pct"/>
            <w:shd w:val="clear" w:color="auto" w:fill="auto"/>
            <w:vAlign w:val="center"/>
          </w:tcPr>
          <w:p w14:paraId="739127E2" w14:textId="77777777" w:rsidR="007D142C" w:rsidRDefault="007D142C" w:rsidP="007D142C">
            <w:pPr>
              <w:pStyle w:val="Tabletext"/>
              <w:spacing w:after="0"/>
              <w:rPr>
                <w:rStyle w:val="Characterbold"/>
              </w:rPr>
            </w:pPr>
            <w:r w:rsidRPr="006D774E">
              <w:rPr>
                <w:b/>
                <w:color w:val="00B050"/>
              </w:rPr>
              <w:t>clarithromycin</w:t>
            </w:r>
            <w:r w:rsidRPr="00447E86">
              <w:rPr>
                <w:rStyle w:val="Characterbold"/>
              </w:rPr>
              <w:t xml:space="preserve"> OR</w:t>
            </w:r>
          </w:p>
        </w:tc>
        <w:tc>
          <w:tcPr>
            <w:tcW w:w="691" w:type="pct"/>
            <w:shd w:val="clear" w:color="auto" w:fill="auto"/>
            <w:vAlign w:val="center"/>
          </w:tcPr>
          <w:p w14:paraId="2B3446BF" w14:textId="77777777" w:rsidR="007D142C" w:rsidRPr="00812055" w:rsidRDefault="007D142C" w:rsidP="007D142C">
            <w:pPr>
              <w:pStyle w:val="Tabletext"/>
              <w:spacing w:after="0"/>
            </w:pPr>
            <w:r w:rsidRPr="00447E86">
              <w:t>500mg BD</w:t>
            </w:r>
          </w:p>
        </w:tc>
        <w:tc>
          <w:tcPr>
            <w:tcW w:w="275" w:type="pct"/>
            <w:vMerge/>
            <w:vAlign w:val="center"/>
          </w:tcPr>
          <w:p w14:paraId="41F9AE5E" w14:textId="77777777" w:rsidR="007D142C" w:rsidRPr="00235B8C" w:rsidRDefault="007D142C" w:rsidP="007D142C">
            <w:pPr>
              <w:pStyle w:val="Tabletext"/>
              <w:spacing w:after="0"/>
              <w:rPr>
                <w:noProof/>
                <w:lang w:eastAsia="en-GB"/>
              </w:rPr>
            </w:pPr>
          </w:p>
        </w:tc>
        <w:tc>
          <w:tcPr>
            <w:tcW w:w="600" w:type="pct"/>
            <w:vMerge/>
            <w:vAlign w:val="center"/>
          </w:tcPr>
          <w:p w14:paraId="00F03A6D" w14:textId="77777777" w:rsidR="007D142C" w:rsidRPr="00407C6B" w:rsidRDefault="007D142C" w:rsidP="007D142C">
            <w:pPr>
              <w:pStyle w:val="Tabletext"/>
              <w:spacing w:after="0"/>
            </w:pPr>
          </w:p>
        </w:tc>
        <w:tc>
          <w:tcPr>
            <w:tcW w:w="499" w:type="pct"/>
            <w:vMerge/>
            <w:vAlign w:val="center"/>
          </w:tcPr>
          <w:p w14:paraId="6930E822" w14:textId="77777777" w:rsidR="007D142C" w:rsidRPr="00812055" w:rsidRDefault="007D142C" w:rsidP="007D142C">
            <w:pPr>
              <w:pStyle w:val="Tabletextitalic"/>
              <w:spacing w:after="0"/>
            </w:pPr>
          </w:p>
        </w:tc>
      </w:tr>
      <w:tr w:rsidR="007D142C" w:rsidRPr="00787DD9" w14:paraId="64F1A607" w14:textId="77777777" w:rsidTr="6BC33E7A">
        <w:trPr>
          <w:cantSplit/>
        </w:trPr>
        <w:tc>
          <w:tcPr>
            <w:tcW w:w="550" w:type="pct"/>
            <w:vMerge/>
            <w:vAlign w:val="center"/>
          </w:tcPr>
          <w:p w14:paraId="20E36DAB" w14:textId="77777777" w:rsidR="007D142C" w:rsidRPr="00812055" w:rsidRDefault="007D142C" w:rsidP="007D142C">
            <w:pPr>
              <w:pStyle w:val="Tabletextbold"/>
              <w:spacing w:after="0"/>
            </w:pPr>
          </w:p>
        </w:tc>
        <w:tc>
          <w:tcPr>
            <w:tcW w:w="1514" w:type="pct"/>
            <w:vMerge/>
            <w:vAlign w:val="center"/>
          </w:tcPr>
          <w:p w14:paraId="32D85219" w14:textId="77777777" w:rsidR="007D142C" w:rsidRPr="00812055" w:rsidRDefault="007D142C" w:rsidP="007D142C">
            <w:pPr>
              <w:pStyle w:val="Tabletext"/>
              <w:spacing w:after="0"/>
            </w:pPr>
          </w:p>
        </w:tc>
        <w:tc>
          <w:tcPr>
            <w:tcW w:w="871" w:type="pct"/>
            <w:shd w:val="clear" w:color="auto" w:fill="auto"/>
            <w:vAlign w:val="center"/>
          </w:tcPr>
          <w:p w14:paraId="2EE24347" w14:textId="77777777" w:rsidR="007D142C" w:rsidRPr="00903D74" w:rsidRDefault="007D142C" w:rsidP="007D142C">
            <w:pPr>
              <w:pStyle w:val="Tabletext"/>
              <w:spacing w:after="0"/>
            </w:pPr>
            <w:r w:rsidRPr="006D774E">
              <w:rPr>
                <w:b/>
                <w:color w:val="00B050"/>
              </w:rPr>
              <w:t>erythromycin</w:t>
            </w:r>
            <w:r w:rsidRPr="00903D74">
              <w:t xml:space="preserve"> (in pregnancy)</w:t>
            </w:r>
          </w:p>
        </w:tc>
        <w:tc>
          <w:tcPr>
            <w:tcW w:w="691" w:type="pct"/>
            <w:shd w:val="clear" w:color="auto" w:fill="auto"/>
            <w:vAlign w:val="center"/>
          </w:tcPr>
          <w:p w14:paraId="3ED4BC4E" w14:textId="77777777" w:rsidR="007D142C" w:rsidRPr="00812055" w:rsidRDefault="007D142C" w:rsidP="007D142C">
            <w:pPr>
              <w:pStyle w:val="Tabletext"/>
              <w:spacing w:after="0"/>
            </w:pPr>
            <w:r w:rsidRPr="00447E86">
              <w:t>500mg QDS</w:t>
            </w:r>
            <w:r>
              <w:t xml:space="preserve"> </w:t>
            </w:r>
          </w:p>
        </w:tc>
        <w:tc>
          <w:tcPr>
            <w:tcW w:w="275" w:type="pct"/>
            <w:vMerge/>
            <w:vAlign w:val="center"/>
          </w:tcPr>
          <w:p w14:paraId="0CE19BC3" w14:textId="77777777" w:rsidR="007D142C" w:rsidRPr="00235B8C" w:rsidRDefault="007D142C" w:rsidP="007D142C">
            <w:pPr>
              <w:pStyle w:val="Tabletext"/>
              <w:spacing w:after="0"/>
              <w:rPr>
                <w:noProof/>
                <w:lang w:eastAsia="en-GB"/>
              </w:rPr>
            </w:pPr>
          </w:p>
        </w:tc>
        <w:tc>
          <w:tcPr>
            <w:tcW w:w="600" w:type="pct"/>
            <w:vMerge/>
            <w:vAlign w:val="center"/>
          </w:tcPr>
          <w:p w14:paraId="63966B72" w14:textId="77777777" w:rsidR="007D142C" w:rsidRPr="00407C6B" w:rsidRDefault="007D142C" w:rsidP="007D142C">
            <w:pPr>
              <w:pStyle w:val="Tabletext"/>
              <w:spacing w:after="0"/>
            </w:pPr>
          </w:p>
        </w:tc>
        <w:tc>
          <w:tcPr>
            <w:tcW w:w="499" w:type="pct"/>
            <w:vMerge/>
            <w:vAlign w:val="center"/>
          </w:tcPr>
          <w:p w14:paraId="23536548" w14:textId="77777777" w:rsidR="007D142C" w:rsidRPr="00812055" w:rsidRDefault="007D142C" w:rsidP="007D142C">
            <w:pPr>
              <w:pStyle w:val="Tabletextitalic"/>
              <w:spacing w:after="0"/>
            </w:pPr>
          </w:p>
        </w:tc>
      </w:tr>
      <w:tr w:rsidR="007D142C" w:rsidRPr="00787DD9" w14:paraId="4A1AC230" w14:textId="77777777" w:rsidTr="6BC33E7A">
        <w:trPr>
          <w:cantSplit/>
        </w:trPr>
        <w:tc>
          <w:tcPr>
            <w:tcW w:w="550" w:type="pct"/>
            <w:vMerge/>
            <w:vAlign w:val="center"/>
          </w:tcPr>
          <w:p w14:paraId="271AE1F2" w14:textId="77777777" w:rsidR="007D142C" w:rsidRPr="00812055" w:rsidRDefault="007D142C" w:rsidP="007D142C">
            <w:pPr>
              <w:pStyle w:val="Tabletextbold"/>
              <w:spacing w:after="0"/>
            </w:pPr>
          </w:p>
        </w:tc>
        <w:tc>
          <w:tcPr>
            <w:tcW w:w="1514" w:type="pct"/>
            <w:vMerge/>
            <w:vAlign w:val="center"/>
          </w:tcPr>
          <w:p w14:paraId="4AE5B7AF" w14:textId="77777777" w:rsidR="007D142C" w:rsidRPr="00812055" w:rsidRDefault="007D142C" w:rsidP="007D142C">
            <w:pPr>
              <w:pStyle w:val="Tabletext"/>
              <w:spacing w:after="0"/>
            </w:pPr>
          </w:p>
        </w:tc>
        <w:tc>
          <w:tcPr>
            <w:tcW w:w="871" w:type="pct"/>
            <w:shd w:val="clear" w:color="auto" w:fill="auto"/>
            <w:vAlign w:val="center"/>
          </w:tcPr>
          <w:p w14:paraId="069D3F97" w14:textId="77777777" w:rsidR="007D142C" w:rsidRDefault="007D142C" w:rsidP="007D142C">
            <w:pPr>
              <w:pStyle w:val="Tabletext"/>
              <w:spacing w:after="0"/>
            </w:pPr>
            <w:r w:rsidRPr="00447E86">
              <w:rPr>
                <w:rStyle w:val="Characterbold"/>
              </w:rPr>
              <w:t>Alternative first choice (high severity in adults):</w:t>
            </w:r>
          </w:p>
          <w:p w14:paraId="7D74D386" w14:textId="77777777" w:rsidR="007D142C" w:rsidRPr="00CB0773" w:rsidRDefault="007D142C" w:rsidP="007D142C">
            <w:pPr>
              <w:pStyle w:val="Tabletext"/>
              <w:spacing w:after="0"/>
            </w:pPr>
            <w:r w:rsidRPr="006D774E">
              <w:rPr>
                <w:b/>
                <w:color w:val="00B050"/>
              </w:rPr>
              <w:t xml:space="preserve">levofloxacin </w:t>
            </w:r>
            <w:r w:rsidRPr="00CB0773">
              <w:t>(consider safety issues)</w:t>
            </w:r>
          </w:p>
        </w:tc>
        <w:tc>
          <w:tcPr>
            <w:tcW w:w="691" w:type="pct"/>
            <w:shd w:val="clear" w:color="auto" w:fill="auto"/>
            <w:vAlign w:val="center"/>
          </w:tcPr>
          <w:p w14:paraId="2A100694" w14:textId="77777777" w:rsidR="007D142C" w:rsidRPr="00812055" w:rsidRDefault="007D142C" w:rsidP="007D142C">
            <w:pPr>
              <w:pStyle w:val="Tabletext"/>
              <w:spacing w:after="0"/>
            </w:pPr>
            <w:r w:rsidRPr="001E577B">
              <w:t>500mg BD</w:t>
            </w:r>
          </w:p>
        </w:tc>
        <w:tc>
          <w:tcPr>
            <w:tcW w:w="275" w:type="pct"/>
            <w:shd w:val="clear" w:color="auto" w:fill="auto"/>
            <w:vAlign w:val="center"/>
          </w:tcPr>
          <w:p w14:paraId="3A53A7B2" w14:textId="77777777" w:rsidR="007D142C" w:rsidRPr="00235B8C" w:rsidRDefault="007D142C" w:rsidP="007D142C">
            <w:pPr>
              <w:pStyle w:val="Tabletext"/>
              <w:spacing w:after="0"/>
              <w:rPr>
                <w:noProof/>
                <w:lang w:eastAsia="en-GB"/>
              </w:rPr>
            </w:pPr>
            <w:r>
              <w:t>-</w:t>
            </w:r>
          </w:p>
        </w:tc>
        <w:tc>
          <w:tcPr>
            <w:tcW w:w="600" w:type="pct"/>
            <w:vMerge/>
            <w:vAlign w:val="center"/>
          </w:tcPr>
          <w:p w14:paraId="3955E093" w14:textId="77777777" w:rsidR="007D142C" w:rsidRPr="00407C6B" w:rsidRDefault="007D142C" w:rsidP="007D142C">
            <w:pPr>
              <w:pStyle w:val="Tabletext"/>
              <w:spacing w:after="0"/>
            </w:pPr>
          </w:p>
        </w:tc>
        <w:tc>
          <w:tcPr>
            <w:tcW w:w="499" w:type="pct"/>
            <w:vMerge/>
            <w:vAlign w:val="center"/>
          </w:tcPr>
          <w:p w14:paraId="12C42424" w14:textId="77777777" w:rsidR="007D142C" w:rsidRPr="00812055" w:rsidRDefault="007D142C" w:rsidP="007D142C">
            <w:pPr>
              <w:pStyle w:val="Tabletextitalic"/>
              <w:spacing w:after="0"/>
            </w:pPr>
          </w:p>
        </w:tc>
      </w:tr>
      <w:tr w:rsidR="007D142C" w:rsidRPr="00787DD9" w14:paraId="317D8041" w14:textId="77777777" w:rsidTr="6BC33E7A">
        <w:trPr>
          <w:cantSplit/>
          <w:trHeight w:val="391"/>
        </w:trPr>
        <w:tc>
          <w:tcPr>
            <w:tcW w:w="550" w:type="pct"/>
            <w:vMerge/>
            <w:vAlign w:val="center"/>
          </w:tcPr>
          <w:p w14:paraId="379CA55B" w14:textId="77777777" w:rsidR="007D142C" w:rsidRPr="00812055" w:rsidRDefault="007D142C" w:rsidP="007D142C">
            <w:pPr>
              <w:pStyle w:val="Tabletextbold"/>
              <w:spacing w:after="0"/>
            </w:pPr>
          </w:p>
        </w:tc>
        <w:tc>
          <w:tcPr>
            <w:tcW w:w="1514" w:type="pct"/>
            <w:vMerge/>
            <w:vAlign w:val="center"/>
          </w:tcPr>
          <w:p w14:paraId="5ABF93C4" w14:textId="77777777" w:rsidR="007D142C" w:rsidRPr="00812055" w:rsidRDefault="007D142C" w:rsidP="007D142C">
            <w:pPr>
              <w:pStyle w:val="Tabletext"/>
              <w:spacing w:after="0"/>
            </w:pPr>
          </w:p>
        </w:tc>
        <w:tc>
          <w:tcPr>
            <w:tcW w:w="2437" w:type="pct"/>
            <w:gridSpan w:val="4"/>
            <w:shd w:val="clear" w:color="auto" w:fill="auto"/>
            <w:vAlign w:val="center"/>
          </w:tcPr>
          <w:p w14:paraId="1ADADFC2" w14:textId="77777777" w:rsidR="007D142C" w:rsidRPr="00407C6B" w:rsidRDefault="007D142C" w:rsidP="007D142C">
            <w:pPr>
              <w:pStyle w:val="Tabletext"/>
              <w:spacing w:after="0"/>
            </w:pPr>
            <w:r w:rsidRPr="001E577B">
              <w:rPr>
                <w:rStyle w:val="Characterbold"/>
              </w:rPr>
              <w:t xml:space="preserve">IV antibiotics </w:t>
            </w:r>
            <w:r w:rsidRPr="00CB0773">
              <w:rPr>
                <w:rStyle w:val="Characteritalic"/>
                <w:rFonts w:eastAsiaTheme="minorEastAsia"/>
              </w:rPr>
              <w:t>(</w:t>
            </w:r>
            <w:r>
              <w:rPr>
                <w:rStyle w:val="Characteritalic"/>
                <w:rFonts w:eastAsiaTheme="minorEastAsia"/>
              </w:rPr>
              <w:t>specialist only</w:t>
            </w:r>
            <w:r w:rsidRPr="00CB0773">
              <w:rPr>
                <w:rStyle w:val="Characteritalic"/>
                <w:rFonts w:eastAsiaTheme="minorEastAsia"/>
              </w:rPr>
              <w:t>)</w:t>
            </w:r>
          </w:p>
        </w:tc>
        <w:tc>
          <w:tcPr>
            <w:tcW w:w="499" w:type="pct"/>
            <w:vMerge/>
            <w:vAlign w:val="center"/>
          </w:tcPr>
          <w:p w14:paraId="71DCB018" w14:textId="77777777" w:rsidR="007D142C" w:rsidRPr="00812055" w:rsidRDefault="007D142C" w:rsidP="007D142C">
            <w:pPr>
              <w:pStyle w:val="Tabletextitalic"/>
              <w:spacing w:after="0"/>
            </w:pPr>
          </w:p>
        </w:tc>
      </w:tr>
      <w:tr w:rsidR="007D142C" w:rsidRPr="00787DD9" w14:paraId="3A17754E" w14:textId="77777777" w:rsidTr="6BC33E7A">
        <w:trPr>
          <w:cantSplit/>
        </w:trPr>
        <w:tc>
          <w:tcPr>
            <w:tcW w:w="5000" w:type="pct"/>
            <w:gridSpan w:val="7"/>
            <w:shd w:val="clear" w:color="auto" w:fill="auto"/>
            <w:vAlign w:val="center"/>
          </w:tcPr>
          <w:p w14:paraId="7C264DED" w14:textId="77777777" w:rsidR="007D142C" w:rsidRPr="00812055" w:rsidRDefault="007D142C" w:rsidP="007D142C">
            <w:pPr>
              <w:pStyle w:val="Tablesubheading"/>
              <w:spacing w:after="0"/>
            </w:pPr>
            <w:r w:rsidRPr="0089647C">
              <w:rPr>
                <w:rStyle w:val="Tablesubheadingarrow"/>
                <w:color w:val="auto"/>
              </w:rPr>
              <w:lastRenderedPageBreak/>
              <w:t></w:t>
            </w:r>
            <w:r w:rsidRPr="0089647C">
              <w:rPr>
                <w:rStyle w:val="Tablesubheadingarrow"/>
                <w:color w:val="auto"/>
              </w:rPr>
              <w:t></w:t>
            </w:r>
            <w:bookmarkStart w:id="9" w:name="UTI"/>
            <w:r w:rsidRPr="0089647C">
              <w:rPr>
                <w:rFonts w:eastAsia="Arial"/>
                <w:color w:val="auto"/>
                <w:sz w:val="32"/>
              </w:rPr>
              <w:t xml:space="preserve">Urinary </w:t>
            </w:r>
            <w:bookmarkEnd w:id="9"/>
            <w:r w:rsidRPr="0089647C">
              <w:rPr>
                <w:rFonts w:eastAsia="Arial"/>
                <w:color w:val="auto"/>
                <w:sz w:val="32"/>
              </w:rPr>
              <w:t>tract infections</w:t>
            </w:r>
          </w:p>
        </w:tc>
      </w:tr>
      <w:tr w:rsidR="007D142C" w:rsidRPr="00787DD9" w14:paraId="2D8D4002" w14:textId="77777777" w:rsidTr="6BC33E7A">
        <w:trPr>
          <w:cantSplit/>
        </w:trPr>
        <w:tc>
          <w:tcPr>
            <w:tcW w:w="550" w:type="pct"/>
            <w:vMerge w:val="restart"/>
            <w:shd w:val="clear" w:color="auto" w:fill="auto"/>
            <w:vAlign w:val="center"/>
          </w:tcPr>
          <w:p w14:paraId="4B644A8D" w14:textId="77777777" w:rsidR="007D142C" w:rsidRDefault="007D142C" w:rsidP="007D142C">
            <w:pPr>
              <w:pStyle w:val="Tabletextbold"/>
              <w:keepNext/>
              <w:spacing w:after="0"/>
            </w:pPr>
          </w:p>
          <w:p w14:paraId="082C48EB" w14:textId="77777777" w:rsidR="00737B40" w:rsidRDefault="00737B40" w:rsidP="007D142C">
            <w:pPr>
              <w:pStyle w:val="Tabletextbold"/>
              <w:keepNext/>
              <w:spacing w:after="0"/>
            </w:pPr>
          </w:p>
          <w:p w14:paraId="2677290C" w14:textId="77777777" w:rsidR="00737B40" w:rsidRDefault="00737B40" w:rsidP="007D142C">
            <w:pPr>
              <w:pStyle w:val="Tabletextbold"/>
              <w:keepNext/>
              <w:spacing w:after="0"/>
            </w:pPr>
          </w:p>
          <w:p w14:paraId="249BF8C6" w14:textId="77777777" w:rsidR="00D7566B" w:rsidRDefault="00D7566B" w:rsidP="007D142C">
            <w:pPr>
              <w:pStyle w:val="Tabletextbold"/>
              <w:keepNext/>
              <w:spacing w:after="0"/>
            </w:pPr>
          </w:p>
          <w:p w14:paraId="0EF46479" w14:textId="77777777" w:rsidR="00D7566B" w:rsidRDefault="00D7566B" w:rsidP="007D142C">
            <w:pPr>
              <w:pStyle w:val="Tabletextbold"/>
              <w:keepNext/>
              <w:spacing w:after="0"/>
            </w:pPr>
          </w:p>
          <w:p w14:paraId="3AB58C42" w14:textId="77777777" w:rsidR="00D7566B" w:rsidRDefault="00D7566B" w:rsidP="007D142C">
            <w:pPr>
              <w:pStyle w:val="Tabletextbold"/>
              <w:keepNext/>
              <w:spacing w:after="0"/>
            </w:pPr>
          </w:p>
          <w:p w14:paraId="4EA9BA15" w14:textId="77777777" w:rsidR="00737B40" w:rsidRDefault="00737B40" w:rsidP="007D142C">
            <w:pPr>
              <w:pStyle w:val="Tabletextbold"/>
              <w:keepNext/>
              <w:spacing w:after="0"/>
            </w:pPr>
          </w:p>
          <w:p w14:paraId="7332107B" w14:textId="77777777" w:rsidR="00737B40" w:rsidRDefault="00737B40" w:rsidP="007D142C">
            <w:pPr>
              <w:pStyle w:val="Tabletextbold"/>
              <w:keepNext/>
              <w:spacing w:after="0"/>
            </w:pPr>
          </w:p>
          <w:p w14:paraId="5A782386" w14:textId="77777777" w:rsidR="007D142C" w:rsidRPr="00812055" w:rsidRDefault="007D142C" w:rsidP="007D142C">
            <w:pPr>
              <w:pStyle w:val="Tabletextbold"/>
              <w:keepNext/>
              <w:spacing w:after="0"/>
            </w:pPr>
            <w:r w:rsidRPr="00812055">
              <w:t xml:space="preserve">Lower urinary tract infection </w:t>
            </w:r>
          </w:p>
          <w:p w14:paraId="5D98A3F1" w14:textId="77777777" w:rsidR="007D142C" w:rsidRDefault="007D142C" w:rsidP="007D142C">
            <w:pPr>
              <w:pStyle w:val="Tabletext"/>
              <w:keepNext/>
              <w:spacing w:after="0"/>
            </w:pPr>
          </w:p>
          <w:p w14:paraId="50C86B8C" w14:textId="77777777" w:rsidR="007D142C" w:rsidRDefault="007D142C" w:rsidP="007D142C">
            <w:pPr>
              <w:pStyle w:val="Tabletext"/>
              <w:keepNext/>
              <w:spacing w:after="0"/>
            </w:pPr>
          </w:p>
          <w:p w14:paraId="60EDCC55" w14:textId="77777777" w:rsidR="007D142C" w:rsidRDefault="007D142C" w:rsidP="007D142C">
            <w:pPr>
              <w:pStyle w:val="Tabletext"/>
              <w:keepNext/>
              <w:spacing w:after="0"/>
            </w:pPr>
          </w:p>
          <w:p w14:paraId="3BBB8815" w14:textId="77777777" w:rsidR="007D142C" w:rsidRDefault="007D142C" w:rsidP="007D142C">
            <w:pPr>
              <w:pStyle w:val="Tabletext"/>
              <w:keepNext/>
              <w:spacing w:after="0"/>
            </w:pPr>
          </w:p>
          <w:p w14:paraId="55B91B0D" w14:textId="77777777" w:rsidR="007D142C" w:rsidRDefault="007D142C" w:rsidP="007D142C">
            <w:pPr>
              <w:pStyle w:val="Tabletext"/>
              <w:keepNext/>
              <w:spacing w:after="0"/>
            </w:pPr>
          </w:p>
          <w:p w14:paraId="6810F0D1" w14:textId="77777777" w:rsidR="007D142C" w:rsidRPr="00812055" w:rsidRDefault="007D142C" w:rsidP="007D142C">
            <w:pPr>
              <w:pStyle w:val="Tabletext"/>
              <w:keepNext/>
              <w:spacing w:after="0"/>
            </w:pPr>
          </w:p>
          <w:p w14:paraId="74E797DC" w14:textId="77777777" w:rsidR="007D142C" w:rsidRPr="00812055" w:rsidRDefault="007D142C" w:rsidP="007D142C">
            <w:pPr>
              <w:pStyle w:val="Tabletext"/>
              <w:keepNext/>
              <w:spacing w:after="0"/>
            </w:pPr>
          </w:p>
          <w:p w14:paraId="25AF7EAE" w14:textId="77777777" w:rsidR="007D142C" w:rsidRPr="00812055" w:rsidRDefault="007D142C" w:rsidP="007D142C">
            <w:pPr>
              <w:pStyle w:val="Tabletext"/>
              <w:keepNext/>
              <w:spacing w:after="0"/>
            </w:pPr>
            <w:r w:rsidRPr="00235B8C">
              <w:rPr>
                <w:noProof/>
                <w:lang w:eastAsia="en-GB"/>
              </w:rPr>
              <w:drawing>
                <wp:inline distT="0" distB="0" distL="0" distR="0" wp14:anchorId="1A9F0AB4" wp14:editId="626A56A8">
                  <wp:extent cx="628650" cy="314519"/>
                  <wp:effectExtent l="0" t="0" r="0" b="9525"/>
                  <wp:docPr id="24" name="Picture 24"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14:paraId="2633CEB9" w14:textId="77777777" w:rsidR="007D142C" w:rsidRPr="00812055" w:rsidRDefault="007D142C" w:rsidP="007D142C">
            <w:pPr>
              <w:pStyle w:val="Tabletext"/>
              <w:keepNext/>
              <w:spacing w:after="0"/>
            </w:pPr>
          </w:p>
          <w:p w14:paraId="4B1D477B" w14:textId="77777777" w:rsidR="007D142C" w:rsidRDefault="007D142C" w:rsidP="007D142C">
            <w:pPr>
              <w:pStyle w:val="Tabletext"/>
              <w:keepNext/>
              <w:spacing w:after="0"/>
            </w:pPr>
          </w:p>
          <w:p w14:paraId="14A00E39" w14:textId="77777777" w:rsidR="007D142C" w:rsidRPr="00CA72C6" w:rsidRDefault="007D142C" w:rsidP="007D142C">
            <w:pPr>
              <w:pStyle w:val="Tabletext"/>
              <w:spacing w:after="0"/>
            </w:pPr>
            <w:r w:rsidRPr="00812055">
              <w:t>Public Health England</w:t>
            </w:r>
          </w:p>
          <w:p w14:paraId="65BE1F1D" w14:textId="77777777" w:rsidR="007D142C" w:rsidRDefault="007D142C" w:rsidP="007D142C">
            <w:pPr>
              <w:pStyle w:val="Tabletext"/>
              <w:keepNext/>
              <w:spacing w:after="0"/>
            </w:pPr>
          </w:p>
          <w:p w14:paraId="6AFAB436" w14:textId="77777777" w:rsidR="00737B40" w:rsidRDefault="00737B40" w:rsidP="007D142C">
            <w:pPr>
              <w:pStyle w:val="Tabletextbold"/>
              <w:keepNext/>
              <w:spacing w:after="0"/>
            </w:pPr>
          </w:p>
          <w:p w14:paraId="042C5D41" w14:textId="77777777" w:rsidR="00737B40" w:rsidRDefault="00737B40" w:rsidP="007D142C">
            <w:pPr>
              <w:pStyle w:val="Tabletextbold"/>
              <w:keepNext/>
              <w:spacing w:after="0"/>
            </w:pPr>
          </w:p>
          <w:p w14:paraId="4D2E12B8" w14:textId="77777777" w:rsidR="00737B40" w:rsidRDefault="00737B40" w:rsidP="007D142C">
            <w:pPr>
              <w:pStyle w:val="Tabletextbold"/>
              <w:keepNext/>
              <w:spacing w:after="0"/>
            </w:pPr>
          </w:p>
          <w:p w14:paraId="308F224F" w14:textId="77777777" w:rsidR="00737B40" w:rsidRDefault="00737B40" w:rsidP="007D142C">
            <w:pPr>
              <w:pStyle w:val="Tabletextbold"/>
              <w:keepNext/>
              <w:spacing w:after="0"/>
            </w:pPr>
          </w:p>
          <w:p w14:paraId="5E6D6F63" w14:textId="77777777" w:rsidR="00737B40" w:rsidRDefault="00737B40" w:rsidP="007D142C">
            <w:pPr>
              <w:pStyle w:val="Tabletextbold"/>
              <w:keepNext/>
              <w:spacing w:after="0"/>
            </w:pPr>
          </w:p>
          <w:p w14:paraId="7B969857" w14:textId="77777777" w:rsidR="00737B40" w:rsidRDefault="00737B40" w:rsidP="007D142C">
            <w:pPr>
              <w:pStyle w:val="Tabletextbold"/>
              <w:keepNext/>
              <w:spacing w:after="0"/>
            </w:pPr>
          </w:p>
          <w:p w14:paraId="0FE634FD" w14:textId="77777777" w:rsidR="00737B40" w:rsidRDefault="00737B40" w:rsidP="007D142C">
            <w:pPr>
              <w:pStyle w:val="Tabletextbold"/>
              <w:keepNext/>
              <w:spacing w:after="0"/>
            </w:pPr>
          </w:p>
          <w:p w14:paraId="79F35263" w14:textId="77777777" w:rsidR="007D142C" w:rsidRPr="00812055" w:rsidRDefault="007D142C" w:rsidP="007D142C">
            <w:pPr>
              <w:pStyle w:val="Tabletextbold"/>
              <w:keepNext/>
              <w:spacing w:after="0"/>
            </w:pPr>
            <w:r w:rsidRPr="00812055">
              <w:t xml:space="preserve">Lower urinary tract infection </w:t>
            </w:r>
            <w:r>
              <w:t>cont.</w:t>
            </w:r>
          </w:p>
          <w:p w14:paraId="62A1F980" w14:textId="77777777" w:rsidR="007D142C" w:rsidRDefault="007D142C" w:rsidP="007D142C">
            <w:pPr>
              <w:pStyle w:val="Tabletext"/>
              <w:keepNext/>
              <w:spacing w:after="0"/>
            </w:pPr>
          </w:p>
          <w:p w14:paraId="300079F4" w14:textId="77777777" w:rsidR="007D142C" w:rsidRPr="00812055" w:rsidRDefault="007D142C" w:rsidP="007D142C">
            <w:pPr>
              <w:pStyle w:val="Tabletext"/>
              <w:keepNext/>
              <w:spacing w:after="0"/>
            </w:pPr>
          </w:p>
          <w:p w14:paraId="15A113F7" w14:textId="77777777" w:rsidR="0087648C" w:rsidRDefault="007D142C" w:rsidP="007D142C">
            <w:pPr>
              <w:pStyle w:val="Lastupdated"/>
              <w:keepNext/>
              <w:spacing w:after="0"/>
            </w:pPr>
            <w:r w:rsidRPr="00812055">
              <w:t>Last updated:</w:t>
            </w:r>
          </w:p>
          <w:p w14:paraId="329C8116" w14:textId="77777777" w:rsidR="007D142C" w:rsidRPr="00812055" w:rsidRDefault="0087648C" w:rsidP="007D142C">
            <w:pPr>
              <w:pStyle w:val="Lastupdated"/>
              <w:keepNext/>
              <w:spacing w:after="0"/>
            </w:pPr>
            <w:r>
              <w:t>Aug 2023</w:t>
            </w:r>
          </w:p>
        </w:tc>
        <w:tc>
          <w:tcPr>
            <w:tcW w:w="1514" w:type="pct"/>
            <w:vMerge w:val="restart"/>
            <w:shd w:val="clear" w:color="auto" w:fill="auto"/>
            <w:vAlign w:val="center"/>
          </w:tcPr>
          <w:p w14:paraId="3EBA0A85" w14:textId="77777777" w:rsidR="007D142C" w:rsidRPr="00BE145C" w:rsidRDefault="007D142C" w:rsidP="0028039D">
            <w:pPr>
              <w:pStyle w:val="Tabletext"/>
              <w:keepNext/>
              <w:spacing w:after="0"/>
            </w:pPr>
            <w:r w:rsidRPr="00BE145C">
              <w:lastRenderedPageBreak/>
              <w:t xml:space="preserve">Advise </w:t>
            </w:r>
            <w:r w:rsidR="00832270" w:rsidRPr="00BE145C">
              <w:t xml:space="preserve">to purchase OTC </w:t>
            </w:r>
            <w:r w:rsidRPr="00BE145C">
              <w:t>paracetamol or ibuprofen for pain and to drink sufficient fluids to avoid dehydration.</w:t>
            </w:r>
          </w:p>
          <w:p w14:paraId="64E328B0" w14:textId="77777777" w:rsidR="007D142C" w:rsidRPr="00BE145C" w:rsidRDefault="007D142C" w:rsidP="0028039D">
            <w:pPr>
              <w:pStyle w:val="Tabletext"/>
              <w:keepNext/>
              <w:spacing w:after="0"/>
            </w:pPr>
            <w:r w:rsidRPr="00BE145C">
              <w:rPr>
                <w:rStyle w:val="Characterbold"/>
              </w:rPr>
              <w:t>Non-pregnant women</w:t>
            </w:r>
            <w:r w:rsidRPr="00BE145C">
              <w:t>: back up antibiotic (to use if no improvement in 48 hours or symptoms worsen at any time) or immediate antibiotic.</w:t>
            </w:r>
          </w:p>
          <w:p w14:paraId="0888B32F" w14:textId="77777777" w:rsidR="007D142C" w:rsidRPr="00812055" w:rsidRDefault="007D142C" w:rsidP="0028039D">
            <w:pPr>
              <w:pStyle w:val="Tabletext"/>
              <w:keepNext/>
              <w:spacing w:after="0"/>
            </w:pPr>
            <w:r w:rsidRPr="00BE145C">
              <w:rPr>
                <w:rStyle w:val="Characterbold"/>
              </w:rPr>
              <w:t>Pregnant women, men, children or young people</w:t>
            </w:r>
            <w:r w:rsidRPr="00BE145C">
              <w:t>:</w:t>
            </w:r>
            <w:r w:rsidR="00012784" w:rsidRPr="00BE145C">
              <w:t xml:space="preserve"> Start antibiotics empirically immediately and </w:t>
            </w:r>
            <w:r w:rsidRPr="00BE145C">
              <w:t>send midstream urine for culture and sensitivity.</w:t>
            </w:r>
          </w:p>
          <w:p w14:paraId="52CDD675" w14:textId="77777777" w:rsidR="007D142C" w:rsidRPr="00812055" w:rsidRDefault="007D142C" w:rsidP="0028039D">
            <w:pPr>
              <w:pStyle w:val="Tabletext"/>
              <w:keepNext/>
              <w:spacing w:after="0"/>
            </w:pPr>
            <w:r w:rsidRPr="00812055">
              <w:t>When considering antibiotics, take account of severity of symptoms, risk of complications, previous urine culture and susceptibility results, previous antibiotic use which may have led to resistant bacteria and local antimicrobial resistance data.</w:t>
            </w:r>
          </w:p>
          <w:p w14:paraId="667D3641" w14:textId="77777777" w:rsidR="007D142C" w:rsidRDefault="007D142C" w:rsidP="0028039D">
            <w:pPr>
              <w:pStyle w:val="Tabletextitalic"/>
              <w:keepNext/>
              <w:spacing w:after="0"/>
            </w:pPr>
            <w:r w:rsidRPr="00812055">
              <w:t xml:space="preserve">For detailed information click on the visual summary. See also the NICE guideline on </w:t>
            </w:r>
            <w:hyperlink r:id="rId68" w:history="1">
              <w:r w:rsidRPr="00812055">
                <w:rPr>
                  <w:rStyle w:val="Hyperlink"/>
                </w:rPr>
                <w:t>urinary tract infection in under 16s: diagnosis and management</w:t>
              </w:r>
            </w:hyperlink>
            <w:r>
              <w:t xml:space="preserve"> and the Public Health England </w:t>
            </w:r>
            <w:hyperlink r:id="rId69" w:history="1">
              <w:r w:rsidRPr="00BD2C9A">
                <w:rPr>
                  <w:rStyle w:val="Hyperlink"/>
                </w:rPr>
                <w:t>urinary tract infection: diagnostic tools for primary care</w:t>
              </w:r>
            </w:hyperlink>
            <w:r>
              <w:t>.</w:t>
            </w:r>
          </w:p>
          <w:p w14:paraId="299D8616" w14:textId="77777777" w:rsidR="007D142C" w:rsidRDefault="007D142C" w:rsidP="0028039D">
            <w:pPr>
              <w:pStyle w:val="Tabletextitalic"/>
              <w:keepNext/>
              <w:spacing w:after="0"/>
            </w:pPr>
          </w:p>
          <w:p w14:paraId="58E50A74" w14:textId="77777777" w:rsidR="007D142C" w:rsidRDefault="007D142C" w:rsidP="0028039D">
            <w:pPr>
              <w:pStyle w:val="Tablebullet"/>
              <w:numPr>
                <w:ilvl w:val="0"/>
                <w:numId w:val="0"/>
              </w:numPr>
            </w:pPr>
            <w:r>
              <w:t xml:space="preserve">*Only if non-pregnant woman has failed any first-choice </w:t>
            </w:r>
            <w:r w:rsidRPr="00566AA4">
              <w:t xml:space="preserve">treatment </w:t>
            </w:r>
            <w:r>
              <w:t xml:space="preserve">options for </w:t>
            </w:r>
            <w:r w:rsidRPr="00566AA4">
              <w:t>in the</w:t>
            </w:r>
            <w:r>
              <w:t xml:space="preserve"> </w:t>
            </w:r>
            <w:r w:rsidRPr="00566AA4">
              <w:t>last 1 month or risk factor for increased resistance</w:t>
            </w:r>
          </w:p>
          <w:p w14:paraId="491D2769" w14:textId="77777777" w:rsidR="007D142C" w:rsidRDefault="007D142C" w:rsidP="0028039D">
            <w:pPr>
              <w:pStyle w:val="Tablebullet"/>
              <w:numPr>
                <w:ilvl w:val="0"/>
                <w:numId w:val="0"/>
              </w:numPr>
            </w:pPr>
          </w:p>
          <w:p w14:paraId="25B0EAEE" w14:textId="77777777" w:rsidR="007D142C" w:rsidRDefault="007D142C" w:rsidP="0028039D">
            <w:pPr>
              <w:pStyle w:val="Tablebullet"/>
              <w:numPr>
                <w:ilvl w:val="0"/>
                <w:numId w:val="0"/>
              </w:numPr>
              <w:ind w:left="284" w:hanging="284"/>
            </w:pPr>
            <w:r>
              <w:t>Risk factors for increased resistance –</w:t>
            </w:r>
          </w:p>
          <w:p w14:paraId="7ADB0151" w14:textId="77777777" w:rsidR="007D142C" w:rsidRDefault="007D142C" w:rsidP="0028039D">
            <w:pPr>
              <w:pStyle w:val="Tablebullet"/>
              <w:numPr>
                <w:ilvl w:val="0"/>
                <w:numId w:val="38"/>
              </w:numPr>
            </w:pPr>
            <w:r>
              <w:t>care home resident</w:t>
            </w:r>
          </w:p>
          <w:p w14:paraId="3F4A3248" w14:textId="77777777" w:rsidR="007D142C" w:rsidRDefault="007D142C" w:rsidP="0028039D">
            <w:pPr>
              <w:pStyle w:val="Tablebullet"/>
              <w:numPr>
                <w:ilvl w:val="0"/>
                <w:numId w:val="38"/>
              </w:numPr>
            </w:pPr>
            <w:r>
              <w:t>recurrent UTI (2 in 6 months; 3 in 12 months)</w:t>
            </w:r>
          </w:p>
          <w:p w14:paraId="6D346E52" w14:textId="77777777" w:rsidR="007D142C" w:rsidRDefault="007D142C" w:rsidP="0028039D">
            <w:pPr>
              <w:pStyle w:val="Tablebullet"/>
              <w:numPr>
                <w:ilvl w:val="0"/>
                <w:numId w:val="37"/>
              </w:numPr>
            </w:pPr>
            <w:r>
              <w:t>hospitalisation for &gt;7 days in the last 6 months</w:t>
            </w:r>
          </w:p>
          <w:p w14:paraId="4EB24F00" w14:textId="77777777" w:rsidR="007D142C" w:rsidRDefault="007D142C" w:rsidP="0028039D">
            <w:pPr>
              <w:pStyle w:val="Tablebullet"/>
              <w:numPr>
                <w:ilvl w:val="0"/>
                <w:numId w:val="37"/>
              </w:numPr>
            </w:pPr>
            <w:r>
              <w:t xml:space="preserve">recent travel to country with increased resistance </w:t>
            </w:r>
          </w:p>
          <w:p w14:paraId="43C58D38" w14:textId="77777777" w:rsidR="007D142C" w:rsidRDefault="007D142C" w:rsidP="0028039D">
            <w:pPr>
              <w:pStyle w:val="Tablebullet"/>
              <w:numPr>
                <w:ilvl w:val="0"/>
                <w:numId w:val="38"/>
              </w:numPr>
            </w:pPr>
            <w:r>
              <w:t>previous resistant isolates, unresolving urinary symptoms</w:t>
            </w:r>
          </w:p>
          <w:p w14:paraId="6F5CD9ED" w14:textId="77777777" w:rsidR="0028039D" w:rsidRDefault="0028039D" w:rsidP="0028039D">
            <w:pPr>
              <w:pStyle w:val="Tablebullet"/>
              <w:numPr>
                <w:ilvl w:val="0"/>
                <w:numId w:val="0"/>
              </w:numPr>
              <w:ind w:left="284" w:hanging="284"/>
            </w:pPr>
          </w:p>
          <w:p w14:paraId="6E9A4D08" w14:textId="77777777" w:rsidR="0028039D" w:rsidRPr="00E8598F" w:rsidRDefault="0028039D" w:rsidP="553F5814">
            <w:pPr>
              <w:spacing w:after="0" w:line="240" w:lineRule="auto"/>
              <w:rPr>
                <w:rFonts w:ascii="Arial" w:hAnsi="Arial" w:cs="Arial"/>
              </w:rPr>
            </w:pPr>
            <w:r w:rsidRPr="553F5814">
              <w:rPr>
                <w:rFonts w:ascii="Arial" w:hAnsi="Arial" w:cs="Arial"/>
                <w:b/>
                <w:bCs/>
                <w:u w:val="single"/>
              </w:rPr>
              <w:lastRenderedPageBreak/>
              <w:t>Nitrofurantoin Safety Alert</w:t>
            </w:r>
            <w:r w:rsidRPr="553F5814">
              <w:rPr>
                <w:rFonts w:ascii="Arial" w:hAnsi="Arial" w:cs="Arial"/>
              </w:rPr>
              <w:t>:</w:t>
            </w:r>
          </w:p>
          <w:p w14:paraId="06D679BD" w14:textId="77777777" w:rsidR="0028039D" w:rsidRPr="00E8598F" w:rsidRDefault="0028039D" w:rsidP="553F5814">
            <w:pPr>
              <w:spacing w:after="0" w:line="240" w:lineRule="auto"/>
              <w:rPr>
                <w:rFonts w:ascii="Arial" w:hAnsi="Arial" w:cs="Arial"/>
                <w:sz w:val="20"/>
                <w:szCs w:val="20"/>
              </w:rPr>
            </w:pPr>
            <w:r w:rsidRPr="553F5814">
              <w:rPr>
                <w:rFonts w:ascii="Arial" w:hAnsi="Arial" w:cs="Arial"/>
                <w:sz w:val="20"/>
                <w:szCs w:val="20"/>
              </w:rPr>
              <w:t xml:space="preserve">MHRA safety alert: </w:t>
            </w:r>
            <w:hyperlink r:id="rId70">
              <w:r w:rsidRPr="553F5814">
                <w:rPr>
                  <w:rStyle w:val="Hyperlink"/>
                  <w:rFonts w:ascii="Arial" w:hAnsi="Arial" w:cs="Arial"/>
                  <w:sz w:val="20"/>
                  <w:szCs w:val="20"/>
                </w:rPr>
                <w:t>click here</w:t>
              </w:r>
            </w:hyperlink>
            <w:r w:rsidRPr="553F5814">
              <w:rPr>
                <w:rFonts w:ascii="Arial" w:hAnsi="Arial" w:cs="Arial"/>
                <w:sz w:val="20"/>
                <w:szCs w:val="20"/>
              </w:rPr>
              <w:t xml:space="preserve"> </w:t>
            </w:r>
          </w:p>
          <w:p w14:paraId="7044427D" w14:textId="77777777" w:rsidR="0028039D" w:rsidRPr="00E8598F" w:rsidRDefault="0028039D" w:rsidP="553F5814">
            <w:pPr>
              <w:pStyle w:val="ListParagraph"/>
              <w:numPr>
                <w:ilvl w:val="0"/>
                <w:numId w:val="46"/>
              </w:numPr>
              <w:spacing w:after="0" w:line="240" w:lineRule="auto"/>
              <w:rPr>
                <w:rFonts w:ascii="Arial" w:hAnsi="Arial" w:cs="Arial"/>
                <w:sz w:val="20"/>
                <w:szCs w:val="20"/>
              </w:rPr>
            </w:pPr>
            <w:r w:rsidRPr="553F5814">
              <w:rPr>
                <w:rFonts w:ascii="Arial" w:hAnsi="Arial" w:cs="Arial"/>
                <w:sz w:val="20"/>
                <w:szCs w:val="20"/>
              </w:rPr>
              <w:t xml:space="preserve">All healthcare professionals (HCPs) to advise patients and caregivers to be vigilant for new or worsening respiratory symptoms and to be aware of hepatic reactions whilst using nitrofurantoin. </w:t>
            </w:r>
          </w:p>
          <w:p w14:paraId="0C8A52F6" w14:textId="77777777" w:rsidR="0028039D" w:rsidRPr="00E8598F" w:rsidRDefault="0028039D" w:rsidP="553F5814">
            <w:pPr>
              <w:pStyle w:val="ListParagraph"/>
              <w:numPr>
                <w:ilvl w:val="0"/>
                <w:numId w:val="46"/>
              </w:numPr>
              <w:spacing w:after="0" w:line="240" w:lineRule="auto"/>
              <w:rPr>
                <w:rFonts w:ascii="Arial" w:hAnsi="Arial" w:cs="Arial"/>
                <w:sz w:val="20"/>
                <w:szCs w:val="20"/>
              </w:rPr>
            </w:pPr>
            <w:r w:rsidRPr="553F5814">
              <w:rPr>
                <w:rFonts w:ascii="Arial" w:hAnsi="Arial" w:cs="Arial"/>
                <w:sz w:val="20"/>
                <w:szCs w:val="20"/>
              </w:rPr>
              <w:t xml:space="preserve">Advise patients to immediately discontinue nitrofurantoin if this occurs. </w:t>
            </w:r>
          </w:p>
          <w:p w14:paraId="03A95281" w14:textId="77777777" w:rsidR="0028039D" w:rsidRPr="00E8598F" w:rsidRDefault="0028039D" w:rsidP="553F5814">
            <w:pPr>
              <w:pStyle w:val="ListParagraph"/>
              <w:numPr>
                <w:ilvl w:val="0"/>
                <w:numId w:val="46"/>
              </w:numPr>
              <w:spacing w:after="0" w:line="240" w:lineRule="auto"/>
              <w:rPr>
                <w:rFonts w:ascii="Arial" w:hAnsi="Arial" w:cs="Arial"/>
                <w:b/>
                <w:bCs/>
                <w:i/>
                <w:iCs/>
                <w:sz w:val="20"/>
                <w:szCs w:val="20"/>
              </w:rPr>
            </w:pPr>
            <w:r w:rsidRPr="553F5814">
              <w:rPr>
                <w:rFonts w:ascii="Arial" w:hAnsi="Arial" w:cs="Arial"/>
                <w:sz w:val="20"/>
                <w:szCs w:val="20"/>
              </w:rPr>
              <w:t xml:space="preserve">Pulmonary reactions may occur with short or long-term use, therefore to be vigilant for respiratory symptoms for any duration of treatment. For acute reactions to counsel patients and to be vigilant </w:t>
            </w:r>
            <w:r w:rsidRPr="553F5814">
              <w:rPr>
                <w:rFonts w:ascii="Arial" w:hAnsi="Arial" w:cs="Arial"/>
                <w:b/>
                <w:bCs/>
                <w:i/>
                <w:iCs/>
                <w:sz w:val="20"/>
                <w:szCs w:val="20"/>
              </w:rPr>
              <w:t>during first week of treatment.</w:t>
            </w:r>
          </w:p>
          <w:p w14:paraId="45E01273" w14:textId="77777777" w:rsidR="0028039D" w:rsidRPr="00E8598F" w:rsidRDefault="0028039D" w:rsidP="553F5814">
            <w:pPr>
              <w:spacing w:after="0" w:line="240" w:lineRule="auto"/>
              <w:rPr>
                <w:rFonts w:ascii="Arial" w:hAnsi="Arial" w:cs="Arial"/>
                <w:sz w:val="20"/>
                <w:szCs w:val="20"/>
              </w:rPr>
            </w:pPr>
            <w:r w:rsidRPr="553F5814">
              <w:rPr>
                <w:rFonts w:ascii="Arial" w:hAnsi="Arial" w:cs="Arial"/>
                <w:sz w:val="20"/>
                <w:szCs w:val="20"/>
              </w:rPr>
              <w:t xml:space="preserve">Those patients on long-term prophylactic treatment (&gt;3 months), HCP to review use and undertake following monitoring: </w:t>
            </w:r>
          </w:p>
          <w:p w14:paraId="43DE41F5" w14:textId="77777777" w:rsidR="0028039D" w:rsidRPr="00E8598F" w:rsidRDefault="0028039D" w:rsidP="553F5814">
            <w:pPr>
              <w:spacing w:after="0" w:line="240" w:lineRule="auto"/>
              <w:rPr>
                <w:rFonts w:ascii="Arial" w:hAnsi="Arial" w:cs="Arial"/>
                <w:sz w:val="20"/>
                <w:szCs w:val="20"/>
              </w:rPr>
            </w:pPr>
            <w:r w:rsidRPr="553F5814">
              <w:rPr>
                <w:rFonts w:ascii="Arial" w:hAnsi="Arial" w:cs="Arial"/>
                <w:sz w:val="20"/>
                <w:szCs w:val="20"/>
              </w:rPr>
              <w:t xml:space="preserve">1) liver function tests (LFTs), </w:t>
            </w:r>
          </w:p>
          <w:p w14:paraId="556952B3" w14:textId="77777777" w:rsidR="0028039D" w:rsidRPr="00E8598F" w:rsidRDefault="0028039D" w:rsidP="553F5814">
            <w:pPr>
              <w:spacing w:after="0" w:line="240" w:lineRule="auto"/>
              <w:rPr>
                <w:rFonts w:ascii="Arial" w:hAnsi="Arial" w:cs="Arial"/>
                <w:sz w:val="20"/>
                <w:szCs w:val="20"/>
              </w:rPr>
            </w:pPr>
            <w:r w:rsidRPr="553F5814">
              <w:rPr>
                <w:rFonts w:ascii="Arial" w:hAnsi="Arial" w:cs="Arial"/>
                <w:sz w:val="20"/>
                <w:szCs w:val="20"/>
              </w:rPr>
              <w:t>2) renal function and</w:t>
            </w:r>
          </w:p>
          <w:p w14:paraId="072BBBB3" w14:textId="3BB174B9" w:rsidR="0028039D" w:rsidRPr="00E8598F" w:rsidRDefault="0028039D" w:rsidP="553F5814">
            <w:pPr>
              <w:spacing w:after="0" w:line="240" w:lineRule="auto"/>
              <w:rPr>
                <w:rFonts w:ascii="Arial" w:hAnsi="Arial" w:cs="Arial"/>
                <w:sz w:val="20"/>
                <w:szCs w:val="20"/>
              </w:rPr>
            </w:pPr>
            <w:r w:rsidRPr="553F5814">
              <w:rPr>
                <w:rFonts w:ascii="Arial" w:hAnsi="Arial" w:cs="Arial"/>
                <w:sz w:val="20"/>
                <w:szCs w:val="20"/>
              </w:rPr>
              <w:t>3) pulmonary investigations to include: oxygen saturations, chest examinations</w:t>
            </w:r>
            <w:r w:rsidR="2DCDF1ED" w:rsidRPr="553F5814">
              <w:rPr>
                <w:rFonts w:ascii="Arial" w:hAnsi="Arial" w:cs="Arial"/>
                <w:sz w:val="20"/>
                <w:szCs w:val="20"/>
              </w:rPr>
              <w:t>,</w:t>
            </w:r>
            <w:r w:rsidRPr="553F5814">
              <w:rPr>
                <w:rFonts w:ascii="Arial" w:hAnsi="Arial" w:cs="Arial"/>
                <w:sz w:val="20"/>
                <w:szCs w:val="20"/>
              </w:rPr>
              <w:t xml:space="preserve"> </w:t>
            </w:r>
            <w:hyperlink r:id="rId71">
              <w:r w:rsidRPr="553F5814">
                <w:rPr>
                  <w:rStyle w:val="Hyperlink"/>
                  <w:rFonts w:ascii="Arial" w:hAnsi="Arial" w:cs="Arial"/>
                  <w:sz w:val="20"/>
                  <w:szCs w:val="20"/>
                </w:rPr>
                <w:t>Modified Medical Research Council (mMRC) dyspnoea</w:t>
              </w:r>
              <w:r w:rsidR="54B7A607" w:rsidRPr="553F5814">
                <w:rPr>
                  <w:rStyle w:val="Hyperlink"/>
                  <w:rFonts w:ascii="Arial" w:hAnsi="Arial" w:cs="Arial"/>
                  <w:sz w:val="20"/>
                  <w:szCs w:val="20"/>
                </w:rPr>
                <w:t xml:space="preserve"> scale calculation</w:t>
              </w:r>
            </w:hyperlink>
            <w:r w:rsidR="54B7A607" w:rsidRPr="553F5814">
              <w:rPr>
                <w:rFonts w:ascii="Arial" w:hAnsi="Arial" w:cs="Arial"/>
                <w:sz w:val="20"/>
                <w:szCs w:val="20"/>
              </w:rPr>
              <w:t xml:space="preserve"> </w:t>
            </w:r>
            <w:r w:rsidRPr="553F5814">
              <w:rPr>
                <w:rFonts w:ascii="Arial" w:hAnsi="Arial" w:cs="Arial"/>
                <w:sz w:val="20"/>
                <w:szCs w:val="20"/>
              </w:rPr>
              <w:t>and possible chest X-ray and/or lung function tests.</w:t>
            </w:r>
          </w:p>
          <w:p w14:paraId="4EF7FBD7" w14:textId="77777777" w:rsidR="0028039D" w:rsidRPr="00E8598F" w:rsidRDefault="0028039D" w:rsidP="553F5814">
            <w:pPr>
              <w:spacing w:after="0" w:line="240" w:lineRule="auto"/>
              <w:rPr>
                <w:rFonts w:ascii="Arial" w:hAnsi="Arial" w:cs="Arial"/>
                <w:sz w:val="20"/>
                <w:szCs w:val="20"/>
              </w:rPr>
            </w:pPr>
          </w:p>
          <w:p w14:paraId="203F4009" w14:textId="77777777" w:rsidR="0028039D" w:rsidRPr="0087648C" w:rsidRDefault="0028039D" w:rsidP="0087648C">
            <w:pPr>
              <w:spacing w:after="0" w:line="240" w:lineRule="auto"/>
              <w:rPr>
                <w:rFonts w:ascii="Arial" w:hAnsi="Arial" w:cs="Arial"/>
              </w:rPr>
            </w:pPr>
            <w:r w:rsidRPr="553F5814">
              <w:rPr>
                <w:rFonts w:ascii="Arial" w:hAnsi="Arial" w:cs="Arial"/>
                <w:sz w:val="20"/>
                <w:szCs w:val="20"/>
              </w:rPr>
              <w:t>Periodic ongoing monitoring for those on treatment longer than 3 months should be 3-6 monthly. This is important because hepatitis and chronic pulmonary reactions can develop insidiously</w:t>
            </w:r>
          </w:p>
        </w:tc>
        <w:tc>
          <w:tcPr>
            <w:tcW w:w="871" w:type="pct"/>
            <w:shd w:val="clear" w:color="auto" w:fill="auto"/>
            <w:vAlign w:val="center"/>
          </w:tcPr>
          <w:p w14:paraId="489253C2" w14:textId="77777777" w:rsidR="007D142C" w:rsidRDefault="007D142C" w:rsidP="007D142C">
            <w:pPr>
              <w:pStyle w:val="Tabletext"/>
              <w:keepNext/>
              <w:spacing w:after="0"/>
            </w:pPr>
            <w:r w:rsidRPr="00E53393">
              <w:rPr>
                <w:rStyle w:val="Characterbold"/>
              </w:rPr>
              <w:lastRenderedPageBreak/>
              <w:t>Non-pregnant women first choice</w:t>
            </w:r>
            <w:r w:rsidRPr="00812055">
              <w:t xml:space="preserve">: </w:t>
            </w:r>
          </w:p>
          <w:p w14:paraId="6E2B10D7" w14:textId="77777777" w:rsidR="007D142C" w:rsidRPr="00812055" w:rsidRDefault="007D142C" w:rsidP="007D142C">
            <w:pPr>
              <w:pStyle w:val="Tabletext"/>
              <w:keepNext/>
              <w:spacing w:after="0"/>
            </w:pPr>
            <w:r w:rsidRPr="008C0A26">
              <w:rPr>
                <w:b/>
                <w:color w:val="00B050"/>
              </w:rPr>
              <w:t xml:space="preserve">nitrofurantoin </w:t>
            </w:r>
            <w:r w:rsidRPr="00812055">
              <w:t xml:space="preserve">(if eGFR ≥45 ml/minute) </w:t>
            </w:r>
            <w:r w:rsidRPr="008714CA">
              <w:rPr>
                <w:rStyle w:val="Characterbold"/>
              </w:rPr>
              <w:t>OR</w:t>
            </w:r>
          </w:p>
        </w:tc>
        <w:tc>
          <w:tcPr>
            <w:tcW w:w="691" w:type="pct"/>
            <w:shd w:val="clear" w:color="auto" w:fill="auto"/>
            <w:vAlign w:val="center"/>
          </w:tcPr>
          <w:p w14:paraId="53C2A57F" w14:textId="77777777" w:rsidR="007D142C" w:rsidRPr="00812055" w:rsidRDefault="007D142C" w:rsidP="007D142C">
            <w:pPr>
              <w:pStyle w:val="Tabletext"/>
              <w:keepNext/>
              <w:spacing w:after="0"/>
            </w:pPr>
            <w:bookmarkStart w:id="10" w:name="_Hlk12527240"/>
            <w:r w:rsidRPr="00812055">
              <w:t>100mg m/r BD</w:t>
            </w:r>
            <w:r>
              <w:t xml:space="preserve"> (or if unavailable 50mg QDS)</w:t>
            </w:r>
            <w:bookmarkEnd w:id="10"/>
          </w:p>
        </w:tc>
        <w:tc>
          <w:tcPr>
            <w:tcW w:w="275" w:type="pct"/>
            <w:shd w:val="clear" w:color="auto" w:fill="auto"/>
            <w:vAlign w:val="center"/>
          </w:tcPr>
          <w:p w14:paraId="0512896E" w14:textId="77777777" w:rsidR="007D142C" w:rsidRPr="00812055" w:rsidRDefault="007D142C" w:rsidP="007D142C">
            <w:pPr>
              <w:pStyle w:val="Tabletext"/>
              <w:keepNext/>
              <w:spacing w:after="0"/>
            </w:pPr>
            <w:r w:rsidRPr="00812055">
              <w:t>-</w:t>
            </w:r>
          </w:p>
        </w:tc>
        <w:tc>
          <w:tcPr>
            <w:tcW w:w="600" w:type="pct"/>
            <w:vMerge w:val="restart"/>
            <w:shd w:val="clear" w:color="auto" w:fill="auto"/>
            <w:vAlign w:val="center"/>
          </w:tcPr>
          <w:p w14:paraId="51414363" w14:textId="77777777" w:rsidR="007D142C" w:rsidRPr="00812055" w:rsidRDefault="007D142C" w:rsidP="007D142C">
            <w:pPr>
              <w:pStyle w:val="Tabletext"/>
              <w:keepNext/>
              <w:spacing w:after="0"/>
            </w:pPr>
            <w:r w:rsidRPr="00812055">
              <w:t>3 days</w:t>
            </w:r>
          </w:p>
        </w:tc>
        <w:tc>
          <w:tcPr>
            <w:tcW w:w="499" w:type="pct"/>
            <w:vMerge w:val="restart"/>
            <w:shd w:val="clear" w:color="auto" w:fill="auto"/>
            <w:vAlign w:val="center"/>
          </w:tcPr>
          <w:p w14:paraId="740C982E" w14:textId="77777777" w:rsidR="007D142C" w:rsidRPr="00812055" w:rsidRDefault="007D142C" w:rsidP="007D142C">
            <w:pPr>
              <w:pStyle w:val="Tabletext"/>
              <w:spacing w:after="0"/>
            </w:pPr>
            <w:r w:rsidRPr="00235B8C">
              <w:rPr>
                <w:noProof/>
                <w:lang w:eastAsia="en-GB"/>
              </w:rPr>
              <w:drawing>
                <wp:inline distT="0" distB="0" distL="0" distR="0" wp14:anchorId="248B5EDF" wp14:editId="11C363D0">
                  <wp:extent cx="791124" cy="561975"/>
                  <wp:effectExtent l="19050" t="19050" r="28575" b="9525"/>
                  <wp:docPr id="25" name="Picture 25" title="Link to visual summary">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04996" cy="571829"/>
                          </a:xfrm>
                          <a:prstGeom prst="rect">
                            <a:avLst/>
                          </a:prstGeom>
                          <a:ln>
                            <a:solidFill>
                              <a:schemeClr val="tx1"/>
                            </a:solidFill>
                          </a:ln>
                        </pic:spPr>
                      </pic:pic>
                    </a:graphicData>
                  </a:graphic>
                </wp:inline>
              </w:drawing>
            </w:r>
          </w:p>
        </w:tc>
      </w:tr>
      <w:tr w:rsidR="007D142C" w:rsidRPr="00787DD9" w14:paraId="17002577" w14:textId="77777777" w:rsidTr="6BC33E7A">
        <w:trPr>
          <w:cantSplit/>
        </w:trPr>
        <w:tc>
          <w:tcPr>
            <w:tcW w:w="550" w:type="pct"/>
            <w:vMerge/>
            <w:vAlign w:val="center"/>
          </w:tcPr>
          <w:p w14:paraId="15C78039" w14:textId="77777777" w:rsidR="007D142C" w:rsidRPr="00812055" w:rsidRDefault="007D142C" w:rsidP="007D142C">
            <w:pPr>
              <w:keepNext/>
              <w:spacing w:after="0"/>
            </w:pPr>
          </w:p>
        </w:tc>
        <w:tc>
          <w:tcPr>
            <w:tcW w:w="1514" w:type="pct"/>
            <w:vMerge/>
            <w:vAlign w:val="center"/>
          </w:tcPr>
          <w:p w14:paraId="527D639D" w14:textId="77777777" w:rsidR="007D142C" w:rsidRPr="00812055" w:rsidRDefault="007D142C" w:rsidP="007D142C">
            <w:pPr>
              <w:keepNext/>
              <w:spacing w:after="0"/>
            </w:pPr>
          </w:p>
        </w:tc>
        <w:tc>
          <w:tcPr>
            <w:tcW w:w="871" w:type="pct"/>
            <w:shd w:val="clear" w:color="auto" w:fill="auto"/>
            <w:vAlign w:val="center"/>
          </w:tcPr>
          <w:p w14:paraId="3C46E376" w14:textId="77777777" w:rsidR="007D142C" w:rsidRPr="00812055" w:rsidRDefault="007D142C" w:rsidP="007D142C">
            <w:pPr>
              <w:pStyle w:val="Tabletext"/>
              <w:keepNext/>
              <w:spacing w:after="0"/>
            </w:pPr>
            <w:r w:rsidRPr="008C0A26">
              <w:rPr>
                <w:b/>
                <w:color w:val="00B050"/>
              </w:rPr>
              <w:t xml:space="preserve">trimethoprim </w:t>
            </w:r>
            <w:r w:rsidRPr="00812055">
              <w:t>(only if culture results available and susceptible)</w:t>
            </w:r>
          </w:p>
        </w:tc>
        <w:tc>
          <w:tcPr>
            <w:tcW w:w="691" w:type="pct"/>
            <w:shd w:val="clear" w:color="auto" w:fill="auto"/>
            <w:vAlign w:val="center"/>
          </w:tcPr>
          <w:p w14:paraId="632866B5" w14:textId="77777777" w:rsidR="007D142C" w:rsidRPr="00812055" w:rsidRDefault="007D142C" w:rsidP="007D142C">
            <w:pPr>
              <w:pStyle w:val="Tabletext"/>
              <w:keepNext/>
              <w:spacing w:after="0"/>
            </w:pPr>
            <w:r w:rsidRPr="00812055">
              <w:t>200mg BD</w:t>
            </w:r>
          </w:p>
        </w:tc>
        <w:tc>
          <w:tcPr>
            <w:tcW w:w="275" w:type="pct"/>
            <w:shd w:val="clear" w:color="auto" w:fill="auto"/>
            <w:vAlign w:val="center"/>
          </w:tcPr>
          <w:p w14:paraId="6644F91B" w14:textId="77777777" w:rsidR="007D142C" w:rsidRPr="00812055" w:rsidRDefault="007D142C" w:rsidP="007D142C">
            <w:pPr>
              <w:pStyle w:val="Tabletext"/>
              <w:keepNext/>
              <w:spacing w:after="0"/>
            </w:pPr>
            <w:r w:rsidRPr="00812055">
              <w:t>-</w:t>
            </w:r>
          </w:p>
        </w:tc>
        <w:tc>
          <w:tcPr>
            <w:tcW w:w="600" w:type="pct"/>
            <w:vMerge/>
            <w:vAlign w:val="center"/>
          </w:tcPr>
          <w:p w14:paraId="5101B52C" w14:textId="77777777" w:rsidR="007D142C" w:rsidRPr="00812055" w:rsidRDefault="007D142C" w:rsidP="007D142C">
            <w:pPr>
              <w:pStyle w:val="Tabletext"/>
              <w:keepNext/>
              <w:spacing w:after="0"/>
            </w:pPr>
          </w:p>
        </w:tc>
        <w:tc>
          <w:tcPr>
            <w:tcW w:w="499" w:type="pct"/>
            <w:vMerge/>
            <w:vAlign w:val="center"/>
          </w:tcPr>
          <w:p w14:paraId="3C8EC45C" w14:textId="77777777" w:rsidR="007D142C" w:rsidRPr="00812055" w:rsidRDefault="007D142C" w:rsidP="007D142C">
            <w:pPr>
              <w:pStyle w:val="Tabletext"/>
              <w:spacing w:after="0"/>
            </w:pPr>
          </w:p>
        </w:tc>
      </w:tr>
      <w:tr w:rsidR="007D142C" w:rsidRPr="00787DD9" w14:paraId="7EA98C83" w14:textId="77777777" w:rsidTr="6BC33E7A">
        <w:trPr>
          <w:cantSplit/>
        </w:trPr>
        <w:tc>
          <w:tcPr>
            <w:tcW w:w="550" w:type="pct"/>
            <w:vMerge/>
            <w:vAlign w:val="center"/>
          </w:tcPr>
          <w:p w14:paraId="326DC100" w14:textId="77777777" w:rsidR="007D142C" w:rsidRPr="00812055" w:rsidRDefault="007D142C" w:rsidP="007D142C">
            <w:pPr>
              <w:keepNext/>
              <w:spacing w:after="0"/>
            </w:pPr>
          </w:p>
        </w:tc>
        <w:tc>
          <w:tcPr>
            <w:tcW w:w="1514" w:type="pct"/>
            <w:vMerge/>
            <w:vAlign w:val="center"/>
          </w:tcPr>
          <w:p w14:paraId="0A821549" w14:textId="77777777" w:rsidR="007D142C" w:rsidRPr="00812055" w:rsidRDefault="007D142C" w:rsidP="007D142C">
            <w:pPr>
              <w:keepNext/>
              <w:spacing w:after="0"/>
            </w:pPr>
          </w:p>
        </w:tc>
        <w:tc>
          <w:tcPr>
            <w:tcW w:w="871" w:type="pct"/>
            <w:shd w:val="clear" w:color="auto" w:fill="auto"/>
            <w:vAlign w:val="center"/>
          </w:tcPr>
          <w:p w14:paraId="3030DDB8" w14:textId="77777777" w:rsidR="007D142C" w:rsidRPr="00812055" w:rsidRDefault="007D142C" w:rsidP="007D142C">
            <w:pPr>
              <w:pStyle w:val="Tabletext"/>
              <w:keepNext/>
              <w:spacing w:after="0"/>
            </w:pPr>
            <w:r w:rsidRPr="00E53393">
              <w:rPr>
                <w:rStyle w:val="Characterbold"/>
              </w:rPr>
              <w:t>Non-pregnant women second choice</w:t>
            </w:r>
            <w:r w:rsidRPr="00812055">
              <w:t xml:space="preserve">: </w:t>
            </w:r>
            <w:r w:rsidRPr="008C0A26">
              <w:rPr>
                <w:b/>
                <w:color w:val="00B050"/>
              </w:rPr>
              <w:t>nitrofurantoin</w:t>
            </w:r>
            <w:r w:rsidRPr="00812055">
              <w:t xml:space="preserve"> (if eGFR ≥45 ml/minute</w:t>
            </w:r>
            <w:r w:rsidR="00D7566B">
              <w:t xml:space="preserve"> and </w:t>
            </w:r>
            <w:r w:rsidR="00D7566B" w:rsidRPr="00812055">
              <w:t>not used as first choice</w:t>
            </w:r>
            <w:r>
              <w:t>)</w:t>
            </w:r>
            <w:r w:rsidRPr="00812055">
              <w:t xml:space="preserve"> </w:t>
            </w:r>
            <w:r w:rsidRPr="00E53393">
              <w:rPr>
                <w:rStyle w:val="Characterbold"/>
              </w:rPr>
              <w:t>OR</w:t>
            </w:r>
          </w:p>
        </w:tc>
        <w:tc>
          <w:tcPr>
            <w:tcW w:w="691" w:type="pct"/>
            <w:shd w:val="clear" w:color="auto" w:fill="auto"/>
            <w:vAlign w:val="center"/>
          </w:tcPr>
          <w:p w14:paraId="54AC5872" w14:textId="77777777" w:rsidR="007D142C" w:rsidRPr="00812055" w:rsidRDefault="007D142C" w:rsidP="007D142C">
            <w:pPr>
              <w:pStyle w:val="Tabletext"/>
              <w:keepNext/>
              <w:spacing w:after="0"/>
            </w:pPr>
            <w:r w:rsidRPr="00812055">
              <w:t>100mg m/r BD</w:t>
            </w:r>
            <w:r w:rsidRPr="00824908">
              <w:t xml:space="preserve"> </w:t>
            </w:r>
            <w:r>
              <w:t>(</w:t>
            </w:r>
            <w:r w:rsidRPr="00824908">
              <w:t>or</w:t>
            </w:r>
            <w:r>
              <w:t xml:space="preserve"> if unavailable</w:t>
            </w:r>
            <w:r w:rsidRPr="00824908">
              <w:t xml:space="preserve"> 50mg QDS</w:t>
            </w:r>
            <w:r>
              <w:t>)</w:t>
            </w:r>
          </w:p>
        </w:tc>
        <w:tc>
          <w:tcPr>
            <w:tcW w:w="275" w:type="pct"/>
            <w:shd w:val="clear" w:color="auto" w:fill="auto"/>
            <w:vAlign w:val="center"/>
          </w:tcPr>
          <w:p w14:paraId="7EB2007A" w14:textId="77777777" w:rsidR="007D142C" w:rsidRPr="00812055" w:rsidRDefault="007D142C" w:rsidP="007D142C">
            <w:pPr>
              <w:pStyle w:val="Tabletext"/>
              <w:keepNext/>
              <w:spacing w:after="0"/>
            </w:pPr>
            <w:r w:rsidRPr="00812055">
              <w:t>-</w:t>
            </w:r>
          </w:p>
        </w:tc>
        <w:tc>
          <w:tcPr>
            <w:tcW w:w="600" w:type="pct"/>
            <w:shd w:val="clear" w:color="auto" w:fill="auto"/>
            <w:vAlign w:val="center"/>
          </w:tcPr>
          <w:p w14:paraId="2D9BD24F" w14:textId="77777777" w:rsidR="007D142C" w:rsidRPr="00812055" w:rsidRDefault="007D142C" w:rsidP="007D142C">
            <w:pPr>
              <w:pStyle w:val="Tabletext"/>
              <w:keepNext/>
              <w:spacing w:after="0"/>
            </w:pPr>
            <w:r w:rsidRPr="00812055">
              <w:t>3 days</w:t>
            </w:r>
          </w:p>
        </w:tc>
        <w:tc>
          <w:tcPr>
            <w:tcW w:w="499" w:type="pct"/>
            <w:vMerge/>
            <w:vAlign w:val="center"/>
          </w:tcPr>
          <w:p w14:paraId="66FDCF4E" w14:textId="77777777" w:rsidR="007D142C" w:rsidRPr="00812055" w:rsidRDefault="007D142C" w:rsidP="007D142C">
            <w:pPr>
              <w:pStyle w:val="Tabletext"/>
              <w:spacing w:after="0"/>
            </w:pPr>
          </w:p>
        </w:tc>
      </w:tr>
      <w:tr w:rsidR="007D142C" w:rsidRPr="00787DD9" w14:paraId="531E4C1B" w14:textId="77777777" w:rsidTr="6BC33E7A">
        <w:trPr>
          <w:cantSplit/>
        </w:trPr>
        <w:tc>
          <w:tcPr>
            <w:tcW w:w="550" w:type="pct"/>
            <w:vMerge/>
            <w:vAlign w:val="center"/>
          </w:tcPr>
          <w:p w14:paraId="3BEE236D" w14:textId="77777777" w:rsidR="007D142C" w:rsidRPr="00812055" w:rsidRDefault="007D142C" w:rsidP="007D142C">
            <w:pPr>
              <w:keepNext/>
              <w:spacing w:after="0"/>
            </w:pPr>
          </w:p>
        </w:tc>
        <w:tc>
          <w:tcPr>
            <w:tcW w:w="1514" w:type="pct"/>
            <w:vMerge/>
            <w:vAlign w:val="center"/>
          </w:tcPr>
          <w:p w14:paraId="0CCC0888" w14:textId="77777777" w:rsidR="007D142C" w:rsidRPr="00812055" w:rsidRDefault="007D142C" w:rsidP="007D142C">
            <w:pPr>
              <w:keepNext/>
              <w:spacing w:after="0"/>
            </w:pPr>
          </w:p>
        </w:tc>
        <w:tc>
          <w:tcPr>
            <w:tcW w:w="871" w:type="pct"/>
            <w:shd w:val="clear" w:color="auto" w:fill="auto"/>
            <w:vAlign w:val="center"/>
          </w:tcPr>
          <w:p w14:paraId="7EEC1A70" w14:textId="77777777" w:rsidR="007D142C" w:rsidRPr="00812055" w:rsidRDefault="007D142C" w:rsidP="007D142C">
            <w:pPr>
              <w:pStyle w:val="Tabletext"/>
              <w:keepNext/>
              <w:spacing w:after="0"/>
            </w:pPr>
            <w:r>
              <w:t>*</w:t>
            </w:r>
            <w:r w:rsidRPr="008C0A26">
              <w:rPr>
                <w:b/>
                <w:color w:val="FF0000"/>
              </w:rPr>
              <w:t>pivmecillinam</w:t>
            </w:r>
            <w:r w:rsidRPr="00812055">
              <w:t xml:space="preserve"> (a penicillin) </w:t>
            </w:r>
            <w:r w:rsidRPr="00E53393">
              <w:rPr>
                <w:rStyle w:val="Characterbold"/>
              </w:rPr>
              <w:t>OR</w:t>
            </w:r>
          </w:p>
        </w:tc>
        <w:tc>
          <w:tcPr>
            <w:tcW w:w="691" w:type="pct"/>
            <w:shd w:val="clear" w:color="auto" w:fill="auto"/>
            <w:vAlign w:val="center"/>
          </w:tcPr>
          <w:p w14:paraId="435DD841" w14:textId="77777777" w:rsidR="007D142C" w:rsidRPr="00812055" w:rsidRDefault="007D142C" w:rsidP="007D142C">
            <w:pPr>
              <w:pStyle w:val="Tabletext"/>
              <w:keepNext/>
              <w:spacing w:after="0"/>
            </w:pPr>
            <w:r w:rsidRPr="00812055">
              <w:t>400mg initial dose, then 200mg TDS</w:t>
            </w:r>
          </w:p>
        </w:tc>
        <w:tc>
          <w:tcPr>
            <w:tcW w:w="275" w:type="pct"/>
            <w:shd w:val="clear" w:color="auto" w:fill="auto"/>
            <w:vAlign w:val="center"/>
          </w:tcPr>
          <w:p w14:paraId="46D21969" w14:textId="77777777" w:rsidR="007D142C" w:rsidRPr="00812055" w:rsidRDefault="007D142C" w:rsidP="007D142C">
            <w:pPr>
              <w:pStyle w:val="Tabletext"/>
              <w:keepNext/>
              <w:spacing w:after="0"/>
            </w:pPr>
            <w:r w:rsidRPr="00812055">
              <w:t>-</w:t>
            </w:r>
          </w:p>
        </w:tc>
        <w:tc>
          <w:tcPr>
            <w:tcW w:w="600" w:type="pct"/>
            <w:shd w:val="clear" w:color="auto" w:fill="auto"/>
            <w:vAlign w:val="center"/>
          </w:tcPr>
          <w:p w14:paraId="160FB72F" w14:textId="77777777" w:rsidR="007D142C" w:rsidRPr="00812055" w:rsidRDefault="007D142C" w:rsidP="007D142C">
            <w:pPr>
              <w:pStyle w:val="Tabletext"/>
              <w:keepNext/>
              <w:spacing w:after="0"/>
            </w:pPr>
            <w:r w:rsidRPr="00812055">
              <w:t>3 days</w:t>
            </w:r>
          </w:p>
        </w:tc>
        <w:tc>
          <w:tcPr>
            <w:tcW w:w="499" w:type="pct"/>
            <w:vMerge/>
            <w:vAlign w:val="center"/>
          </w:tcPr>
          <w:p w14:paraId="4A990D24" w14:textId="77777777" w:rsidR="007D142C" w:rsidRPr="00812055" w:rsidRDefault="007D142C" w:rsidP="007D142C">
            <w:pPr>
              <w:pStyle w:val="Tabletext"/>
              <w:spacing w:after="0"/>
            </w:pPr>
          </w:p>
        </w:tc>
      </w:tr>
      <w:tr w:rsidR="007D142C" w:rsidRPr="00787DD9" w14:paraId="70D923F0" w14:textId="77777777" w:rsidTr="6BC33E7A">
        <w:trPr>
          <w:cantSplit/>
        </w:trPr>
        <w:tc>
          <w:tcPr>
            <w:tcW w:w="550" w:type="pct"/>
            <w:vMerge/>
            <w:vAlign w:val="center"/>
          </w:tcPr>
          <w:p w14:paraId="603CC4DB" w14:textId="77777777" w:rsidR="007D142C" w:rsidRPr="00812055" w:rsidRDefault="007D142C" w:rsidP="007D142C">
            <w:pPr>
              <w:keepNext/>
              <w:spacing w:after="0"/>
            </w:pPr>
          </w:p>
        </w:tc>
        <w:tc>
          <w:tcPr>
            <w:tcW w:w="1514" w:type="pct"/>
            <w:vMerge/>
            <w:vAlign w:val="center"/>
          </w:tcPr>
          <w:p w14:paraId="5BAD3425" w14:textId="77777777" w:rsidR="007D142C" w:rsidRPr="00812055" w:rsidRDefault="007D142C" w:rsidP="007D142C">
            <w:pPr>
              <w:keepNext/>
              <w:spacing w:after="0"/>
            </w:pPr>
          </w:p>
        </w:tc>
        <w:tc>
          <w:tcPr>
            <w:tcW w:w="871" w:type="pct"/>
            <w:shd w:val="clear" w:color="auto" w:fill="auto"/>
            <w:vAlign w:val="center"/>
          </w:tcPr>
          <w:p w14:paraId="7656EA28" w14:textId="77777777" w:rsidR="007D142C" w:rsidRPr="00812055" w:rsidRDefault="007D142C" w:rsidP="007D142C">
            <w:pPr>
              <w:pStyle w:val="Tabletext"/>
              <w:keepNext/>
              <w:spacing w:after="0"/>
            </w:pPr>
            <w:r>
              <w:t>*</w:t>
            </w:r>
            <w:r w:rsidRPr="008C0A26">
              <w:rPr>
                <w:b/>
                <w:color w:val="00B050"/>
              </w:rPr>
              <w:t>fosfomycin</w:t>
            </w:r>
          </w:p>
        </w:tc>
        <w:tc>
          <w:tcPr>
            <w:tcW w:w="691" w:type="pct"/>
            <w:shd w:val="clear" w:color="auto" w:fill="auto"/>
            <w:vAlign w:val="center"/>
          </w:tcPr>
          <w:p w14:paraId="09F0EB26" w14:textId="77777777" w:rsidR="007D142C" w:rsidRPr="00812055" w:rsidRDefault="007D142C" w:rsidP="007D142C">
            <w:pPr>
              <w:pStyle w:val="Tabletext"/>
              <w:keepNext/>
              <w:spacing w:after="0"/>
            </w:pPr>
            <w:r w:rsidRPr="00812055">
              <w:t>3g single dose sachet</w:t>
            </w:r>
          </w:p>
        </w:tc>
        <w:tc>
          <w:tcPr>
            <w:tcW w:w="275" w:type="pct"/>
            <w:shd w:val="clear" w:color="auto" w:fill="auto"/>
            <w:vAlign w:val="center"/>
          </w:tcPr>
          <w:p w14:paraId="137965D0" w14:textId="77777777" w:rsidR="007D142C" w:rsidRPr="00812055" w:rsidRDefault="007D142C" w:rsidP="007D142C">
            <w:pPr>
              <w:pStyle w:val="Tabletext"/>
              <w:keepNext/>
              <w:spacing w:after="0"/>
            </w:pPr>
            <w:r w:rsidRPr="00812055">
              <w:t>-</w:t>
            </w:r>
          </w:p>
        </w:tc>
        <w:tc>
          <w:tcPr>
            <w:tcW w:w="600" w:type="pct"/>
            <w:shd w:val="clear" w:color="auto" w:fill="auto"/>
            <w:vAlign w:val="center"/>
          </w:tcPr>
          <w:p w14:paraId="5DA7BE46" w14:textId="77777777" w:rsidR="007D142C" w:rsidRPr="00812055" w:rsidRDefault="007D142C" w:rsidP="007D142C">
            <w:pPr>
              <w:pStyle w:val="Tabletext"/>
              <w:keepNext/>
              <w:spacing w:after="0"/>
            </w:pPr>
            <w:r w:rsidRPr="00812055">
              <w:t>single dose</w:t>
            </w:r>
          </w:p>
        </w:tc>
        <w:tc>
          <w:tcPr>
            <w:tcW w:w="499" w:type="pct"/>
            <w:vMerge/>
            <w:vAlign w:val="center"/>
          </w:tcPr>
          <w:p w14:paraId="0C7D08AC" w14:textId="77777777" w:rsidR="007D142C" w:rsidRPr="00812055" w:rsidRDefault="007D142C" w:rsidP="007D142C">
            <w:pPr>
              <w:pStyle w:val="Tabletext"/>
              <w:spacing w:after="0"/>
            </w:pPr>
          </w:p>
        </w:tc>
      </w:tr>
      <w:tr w:rsidR="007D142C" w:rsidRPr="00787DD9" w14:paraId="644F4D30" w14:textId="77777777" w:rsidTr="6BC33E7A">
        <w:trPr>
          <w:cantSplit/>
        </w:trPr>
        <w:tc>
          <w:tcPr>
            <w:tcW w:w="550" w:type="pct"/>
            <w:vMerge/>
            <w:vAlign w:val="center"/>
          </w:tcPr>
          <w:p w14:paraId="37A31054" w14:textId="77777777" w:rsidR="007D142C" w:rsidRPr="00812055" w:rsidRDefault="007D142C" w:rsidP="007D142C">
            <w:pPr>
              <w:keepNext/>
              <w:spacing w:after="0"/>
            </w:pPr>
          </w:p>
        </w:tc>
        <w:tc>
          <w:tcPr>
            <w:tcW w:w="1514" w:type="pct"/>
            <w:vMerge/>
            <w:vAlign w:val="center"/>
          </w:tcPr>
          <w:p w14:paraId="7DC8C081" w14:textId="77777777" w:rsidR="007D142C" w:rsidRPr="00812055" w:rsidRDefault="007D142C" w:rsidP="007D142C">
            <w:pPr>
              <w:keepNext/>
              <w:spacing w:after="0"/>
            </w:pPr>
          </w:p>
        </w:tc>
        <w:tc>
          <w:tcPr>
            <w:tcW w:w="871" w:type="pct"/>
            <w:shd w:val="clear" w:color="auto" w:fill="auto"/>
            <w:vAlign w:val="center"/>
          </w:tcPr>
          <w:p w14:paraId="741E1C52" w14:textId="77777777" w:rsidR="007D142C" w:rsidRPr="00812055" w:rsidRDefault="007D142C" w:rsidP="007D142C">
            <w:pPr>
              <w:pStyle w:val="Tabletext"/>
              <w:keepNext/>
              <w:spacing w:after="0"/>
            </w:pPr>
            <w:r w:rsidRPr="00E53393">
              <w:rPr>
                <w:rStyle w:val="Characterbold"/>
              </w:rPr>
              <w:t>Pregnant women first choice</w:t>
            </w:r>
            <w:r w:rsidRPr="00812055">
              <w:t xml:space="preserve">: </w:t>
            </w:r>
            <w:r w:rsidRPr="008C0A26">
              <w:rPr>
                <w:b/>
                <w:color w:val="00B050"/>
              </w:rPr>
              <w:t xml:space="preserve">nitrofurantoin </w:t>
            </w:r>
            <w:r w:rsidRPr="00812055">
              <w:t>(avoid at term) – if eGFR ≥45 ml/minute</w:t>
            </w:r>
          </w:p>
        </w:tc>
        <w:tc>
          <w:tcPr>
            <w:tcW w:w="691" w:type="pct"/>
            <w:shd w:val="clear" w:color="auto" w:fill="auto"/>
            <w:vAlign w:val="center"/>
          </w:tcPr>
          <w:p w14:paraId="574318D8" w14:textId="77777777" w:rsidR="007D142C" w:rsidRPr="00812055" w:rsidRDefault="007D142C" w:rsidP="007D142C">
            <w:pPr>
              <w:pStyle w:val="Tabletext"/>
              <w:keepNext/>
              <w:spacing w:after="0"/>
            </w:pPr>
            <w:r w:rsidRPr="00812055">
              <w:t>100mg m/r BD</w:t>
            </w:r>
            <w:r w:rsidRPr="001B4D80">
              <w:t xml:space="preserve"> </w:t>
            </w:r>
            <w:r>
              <w:t>(</w:t>
            </w:r>
            <w:r w:rsidRPr="001B4D80">
              <w:t xml:space="preserve">or </w:t>
            </w:r>
            <w:r>
              <w:t xml:space="preserve">if unavailable </w:t>
            </w:r>
            <w:r w:rsidRPr="001B4D80">
              <w:t>50mg QDS</w:t>
            </w:r>
            <w:r>
              <w:t>)</w:t>
            </w:r>
          </w:p>
        </w:tc>
        <w:tc>
          <w:tcPr>
            <w:tcW w:w="275" w:type="pct"/>
            <w:shd w:val="clear" w:color="auto" w:fill="auto"/>
            <w:vAlign w:val="center"/>
          </w:tcPr>
          <w:p w14:paraId="4225F3DF" w14:textId="77777777" w:rsidR="007D142C" w:rsidRPr="00812055" w:rsidRDefault="007D142C" w:rsidP="007D142C">
            <w:pPr>
              <w:pStyle w:val="Tabletext"/>
              <w:keepNext/>
              <w:spacing w:after="0"/>
            </w:pPr>
            <w:r w:rsidRPr="00812055">
              <w:t>-</w:t>
            </w:r>
          </w:p>
        </w:tc>
        <w:tc>
          <w:tcPr>
            <w:tcW w:w="600" w:type="pct"/>
            <w:shd w:val="clear" w:color="auto" w:fill="auto"/>
            <w:vAlign w:val="center"/>
          </w:tcPr>
          <w:p w14:paraId="5D185289" w14:textId="77777777" w:rsidR="007D142C" w:rsidRPr="00812055" w:rsidRDefault="007D142C" w:rsidP="007D142C">
            <w:pPr>
              <w:pStyle w:val="Tabletext"/>
              <w:keepNext/>
              <w:spacing w:after="0"/>
            </w:pPr>
            <w:r w:rsidRPr="00812055">
              <w:t>7 days</w:t>
            </w:r>
          </w:p>
        </w:tc>
        <w:tc>
          <w:tcPr>
            <w:tcW w:w="499" w:type="pct"/>
            <w:vMerge/>
            <w:vAlign w:val="center"/>
          </w:tcPr>
          <w:p w14:paraId="0477E574" w14:textId="77777777" w:rsidR="007D142C" w:rsidRPr="00812055" w:rsidRDefault="007D142C" w:rsidP="007D142C">
            <w:pPr>
              <w:pStyle w:val="Tabletext"/>
              <w:spacing w:after="0"/>
            </w:pPr>
          </w:p>
        </w:tc>
      </w:tr>
      <w:tr w:rsidR="007D142C" w:rsidRPr="00787DD9" w14:paraId="349E26C4" w14:textId="77777777" w:rsidTr="6BC33E7A">
        <w:trPr>
          <w:cantSplit/>
        </w:trPr>
        <w:tc>
          <w:tcPr>
            <w:tcW w:w="550" w:type="pct"/>
            <w:vMerge/>
            <w:vAlign w:val="center"/>
          </w:tcPr>
          <w:p w14:paraId="3FD9042A" w14:textId="77777777" w:rsidR="007D142C" w:rsidRPr="00812055" w:rsidRDefault="007D142C" w:rsidP="007D142C">
            <w:pPr>
              <w:spacing w:after="0"/>
            </w:pPr>
          </w:p>
        </w:tc>
        <w:tc>
          <w:tcPr>
            <w:tcW w:w="1514" w:type="pct"/>
            <w:vMerge/>
            <w:vAlign w:val="center"/>
          </w:tcPr>
          <w:p w14:paraId="052D4810" w14:textId="77777777" w:rsidR="007D142C" w:rsidRPr="00812055" w:rsidRDefault="007D142C" w:rsidP="007D142C">
            <w:pPr>
              <w:spacing w:after="0"/>
            </w:pPr>
          </w:p>
        </w:tc>
        <w:tc>
          <w:tcPr>
            <w:tcW w:w="871" w:type="pct"/>
            <w:shd w:val="clear" w:color="auto" w:fill="auto"/>
            <w:vAlign w:val="center"/>
          </w:tcPr>
          <w:p w14:paraId="60E29B50" w14:textId="77777777" w:rsidR="007D142C" w:rsidRPr="00812055" w:rsidRDefault="007D142C" w:rsidP="007D142C">
            <w:pPr>
              <w:pStyle w:val="Tabletext"/>
              <w:spacing w:after="0"/>
            </w:pPr>
            <w:r w:rsidRPr="00E53393">
              <w:rPr>
                <w:rStyle w:val="Characterbold"/>
              </w:rPr>
              <w:t>Pregnant women second choice</w:t>
            </w:r>
            <w:r w:rsidRPr="00812055">
              <w:t xml:space="preserve">: </w:t>
            </w:r>
            <w:r w:rsidRPr="008C0A26">
              <w:rPr>
                <w:b/>
                <w:color w:val="FF0000"/>
              </w:rPr>
              <w:t xml:space="preserve">amoxicillin </w:t>
            </w:r>
            <w:r w:rsidRPr="00812055">
              <w:t xml:space="preserve">(only if culture results available and susceptible) </w:t>
            </w:r>
            <w:r w:rsidRPr="008714CA">
              <w:rPr>
                <w:rStyle w:val="Characterbold"/>
              </w:rPr>
              <w:t>OR</w:t>
            </w:r>
          </w:p>
        </w:tc>
        <w:tc>
          <w:tcPr>
            <w:tcW w:w="691" w:type="pct"/>
            <w:shd w:val="clear" w:color="auto" w:fill="auto"/>
            <w:vAlign w:val="center"/>
          </w:tcPr>
          <w:p w14:paraId="5587A953" w14:textId="77777777" w:rsidR="007D142C" w:rsidRPr="00812055" w:rsidRDefault="007D142C" w:rsidP="007D142C">
            <w:pPr>
              <w:pStyle w:val="Tabletext"/>
              <w:spacing w:after="0"/>
            </w:pPr>
            <w:r w:rsidRPr="00812055">
              <w:t>500mg TDS</w:t>
            </w:r>
          </w:p>
        </w:tc>
        <w:tc>
          <w:tcPr>
            <w:tcW w:w="275" w:type="pct"/>
            <w:shd w:val="clear" w:color="auto" w:fill="auto"/>
            <w:vAlign w:val="center"/>
          </w:tcPr>
          <w:p w14:paraId="15BE4A3C" w14:textId="77777777" w:rsidR="007D142C" w:rsidRPr="00812055" w:rsidRDefault="007D142C" w:rsidP="007D142C">
            <w:pPr>
              <w:pStyle w:val="Tabletext"/>
              <w:spacing w:after="0"/>
            </w:pPr>
            <w:r w:rsidRPr="00812055">
              <w:t>-</w:t>
            </w:r>
          </w:p>
        </w:tc>
        <w:tc>
          <w:tcPr>
            <w:tcW w:w="600" w:type="pct"/>
            <w:vMerge w:val="restart"/>
            <w:shd w:val="clear" w:color="auto" w:fill="auto"/>
            <w:vAlign w:val="center"/>
          </w:tcPr>
          <w:p w14:paraId="0F675AF4" w14:textId="77777777" w:rsidR="007D142C" w:rsidRPr="00812055" w:rsidRDefault="007D142C" w:rsidP="007D142C">
            <w:pPr>
              <w:pStyle w:val="Tabletext"/>
              <w:spacing w:after="0"/>
            </w:pPr>
            <w:r w:rsidRPr="00812055">
              <w:t>7 days</w:t>
            </w:r>
          </w:p>
        </w:tc>
        <w:tc>
          <w:tcPr>
            <w:tcW w:w="499" w:type="pct"/>
            <w:vMerge/>
            <w:vAlign w:val="center"/>
          </w:tcPr>
          <w:p w14:paraId="62D3F89E" w14:textId="77777777" w:rsidR="007D142C" w:rsidRPr="00812055" w:rsidRDefault="007D142C" w:rsidP="007D142C">
            <w:pPr>
              <w:pStyle w:val="Tabletext"/>
              <w:spacing w:after="0"/>
            </w:pPr>
          </w:p>
        </w:tc>
      </w:tr>
      <w:tr w:rsidR="007D142C" w:rsidRPr="00787DD9" w14:paraId="5B79710E" w14:textId="77777777" w:rsidTr="6BC33E7A">
        <w:trPr>
          <w:cantSplit/>
        </w:trPr>
        <w:tc>
          <w:tcPr>
            <w:tcW w:w="550" w:type="pct"/>
            <w:vMerge/>
            <w:vAlign w:val="center"/>
          </w:tcPr>
          <w:p w14:paraId="2780AF0D" w14:textId="77777777" w:rsidR="007D142C" w:rsidRPr="00812055" w:rsidRDefault="007D142C" w:rsidP="007D142C">
            <w:pPr>
              <w:spacing w:after="0"/>
            </w:pPr>
          </w:p>
        </w:tc>
        <w:tc>
          <w:tcPr>
            <w:tcW w:w="1514" w:type="pct"/>
            <w:vMerge/>
            <w:vAlign w:val="center"/>
          </w:tcPr>
          <w:p w14:paraId="46FC4A0D" w14:textId="77777777" w:rsidR="007D142C" w:rsidRPr="00812055" w:rsidRDefault="007D142C" w:rsidP="007D142C">
            <w:pPr>
              <w:spacing w:after="0"/>
            </w:pPr>
          </w:p>
        </w:tc>
        <w:tc>
          <w:tcPr>
            <w:tcW w:w="871" w:type="pct"/>
            <w:shd w:val="clear" w:color="auto" w:fill="auto"/>
            <w:vAlign w:val="center"/>
          </w:tcPr>
          <w:p w14:paraId="18628348" w14:textId="77777777" w:rsidR="007D142C" w:rsidRPr="008C0A26" w:rsidRDefault="007D142C" w:rsidP="007D142C">
            <w:pPr>
              <w:pStyle w:val="Tabletext"/>
              <w:spacing w:after="0"/>
              <w:rPr>
                <w:b/>
              </w:rPr>
            </w:pPr>
            <w:r w:rsidRPr="008C0A26">
              <w:rPr>
                <w:b/>
                <w:color w:val="C45911" w:themeColor="accent2" w:themeShade="BF"/>
              </w:rPr>
              <w:t>cefalexin</w:t>
            </w:r>
          </w:p>
        </w:tc>
        <w:tc>
          <w:tcPr>
            <w:tcW w:w="691" w:type="pct"/>
            <w:shd w:val="clear" w:color="auto" w:fill="auto"/>
            <w:vAlign w:val="center"/>
          </w:tcPr>
          <w:p w14:paraId="17EE8FD6" w14:textId="77777777" w:rsidR="007D142C" w:rsidRPr="00812055" w:rsidRDefault="007D142C" w:rsidP="007D142C">
            <w:pPr>
              <w:pStyle w:val="Tabletext"/>
              <w:spacing w:after="0"/>
            </w:pPr>
            <w:r w:rsidRPr="00812055">
              <w:t>500mg BD</w:t>
            </w:r>
          </w:p>
        </w:tc>
        <w:tc>
          <w:tcPr>
            <w:tcW w:w="275" w:type="pct"/>
            <w:shd w:val="clear" w:color="auto" w:fill="auto"/>
            <w:vAlign w:val="center"/>
          </w:tcPr>
          <w:p w14:paraId="6D93BE19" w14:textId="77777777" w:rsidR="007D142C" w:rsidRPr="00812055" w:rsidRDefault="007D142C" w:rsidP="007D142C">
            <w:pPr>
              <w:pStyle w:val="Tabletext"/>
              <w:spacing w:after="0"/>
            </w:pPr>
            <w:r w:rsidRPr="00812055">
              <w:t>-</w:t>
            </w:r>
          </w:p>
        </w:tc>
        <w:tc>
          <w:tcPr>
            <w:tcW w:w="600" w:type="pct"/>
            <w:vMerge/>
            <w:vAlign w:val="center"/>
          </w:tcPr>
          <w:p w14:paraId="4DC2ECC6" w14:textId="77777777" w:rsidR="007D142C" w:rsidRPr="00812055" w:rsidRDefault="007D142C" w:rsidP="007D142C">
            <w:pPr>
              <w:pStyle w:val="Tabletext"/>
              <w:spacing w:after="0"/>
            </w:pPr>
          </w:p>
        </w:tc>
        <w:tc>
          <w:tcPr>
            <w:tcW w:w="499" w:type="pct"/>
            <w:vMerge/>
            <w:vAlign w:val="center"/>
          </w:tcPr>
          <w:p w14:paraId="79796693" w14:textId="77777777" w:rsidR="007D142C" w:rsidRPr="00812055" w:rsidRDefault="007D142C" w:rsidP="007D142C">
            <w:pPr>
              <w:pStyle w:val="Tabletext"/>
              <w:spacing w:after="0"/>
            </w:pPr>
          </w:p>
        </w:tc>
      </w:tr>
      <w:tr w:rsidR="007D142C" w:rsidRPr="00787DD9" w14:paraId="5617F4DA" w14:textId="77777777" w:rsidTr="6BC33E7A">
        <w:trPr>
          <w:cantSplit/>
        </w:trPr>
        <w:tc>
          <w:tcPr>
            <w:tcW w:w="550" w:type="pct"/>
            <w:vMerge/>
            <w:vAlign w:val="center"/>
          </w:tcPr>
          <w:p w14:paraId="47297C67" w14:textId="77777777" w:rsidR="007D142C" w:rsidRPr="00812055" w:rsidRDefault="007D142C" w:rsidP="007D142C"/>
        </w:tc>
        <w:tc>
          <w:tcPr>
            <w:tcW w:w="1514" w:type="pct"/>
            <w:vMerge/>
            <w:vAlign w:val="center"/>
          </w:tcPr>
          <w:p w14:paraId="048740F3" w14:textId="77777777" w:rsidR="007D142C" w:rsidRPr="00812055" w:rsidRDefault="007D142C" w:rsidP="007D142C"/>
        </w:tc>
        <w:tc>
          <w:tcPr>
            <w:tcW w:w="2437" w:type="pct"/>
            <w:gridSpan w:val="4"/>
            <w:shd w:val="clear" w:color="auto" w:fill="auto"/>
            <w:vAlign w:val="center"/>
          </w:tcPr>
          <w:p w14:paraId="3AB80FA3" w14:textId="77777777" w:rsidR="007D142C" w:rsidRPr="00812055" w:rsidRDefault="007D142C" w:rsidP="007D142C">
            <w:pPr>
              <w:pStyle w:val="Tabletext"/>
            </w:pPr>
            <w:r w:rsidRPr="00E53393">
              <w:rPr>
                <w:rStyle w:val="Characterbold"/>
              </w:rPr>
              <w:t>Treatment of asymptomatic bacteriuria in pregnant women</w:t>
            </w:r>
            <w:r w:rsidRPr="00812055">
              <w:t xml:space="preserve">: choose from </w:t>
            </w:r>
            <w:r w:rsidRPr="008C0A26">
              <w:rPr>
                <w:b/>
                <w:color w:val="00B050"/>
              </w:rPr>
              <w:t>nitrofurantoin</w:t>
            </w:r>
            <w:r w:rsidRPr="00812055">
              <w:t xml:space="preserve"> (avoid at term), </w:t>
            </w:r>
            <w:r w:rsidRPr="008C0A26">
              <w:rPr>
                <w:b/>
                <w:color w:val="FF0000"/>
              </w:rPr>
              <w:t xml:space="preserve">amoxicillin </w:t>
            </w:r>
            <w:r w:rsidRPr="00812055">
              <w:t xml:space="preserve">or </w:t>
            </w:r>
            <w:r w:rsidRPr="008C0A26">
              <w:rPr>
                <w:b/>
                <w:color w:val="C45911" w:themeColor="accent2" w:themeShade="BF"/>
              </w:rPr>
              <w:t>cefalexin</w:t>
            </w:r>
            <w:r w:rsidRPr="00812055">
              <w:t xml:space="preserve"> based on recent culture and susceptibility results</w:t>
            </w:r>
          </w:p>
        </w:tc>
        <w:tc>
          <w:tcPr>
            <w:tcW w:w="499" w:type="pct"/>
            <w:vMerge/>
            <w:vAlign w:val="center"/>
          </w:tcPr>
          <w:p w14:paraId="51371A77" w14:textId="77777777" w:rsidR="007D142C" w:rsidRPr="00812055" w:rsidRDefault="007D142C" w:rsidP="007D142C">
            <w:pPr>
              <w:pStyle w:val="Tabletext"/>
            </w:pPr>
          </w:p>
        </w:tc>
      </w:tr>
      <w:tr w:rsidR="007D142C" w:rsidRPr="00787DD9" w14:paraId="607D0B39" w14:textId="77777777" w:rsidTr="6BC33E7A">
        <w:trPr>
          <w:cantSplit/>
        </w:trPr>
        <w:tc>
          <w:tcPr>
            <w:tcW w:w="550" w:type="pct"/>
            <w:vMerge/>
            <w:vAlign w:val="center"/>
          </w:tcPr>
          <w:p w14:paraId="732434A0" w14:textId="77777777" w:rsidR="007D142C" w:rsidRPr="00812055" w:rsidRDefault="007D142C" w:rsidP="007D142C">
            <w:pPr>
              <w:spacing w:after="0"/>
            </w:pPr>
          </w:p>
        </w:tc>
        <w:tc>
          <w:tcPr>
            <w:tcW w:w="1514" w:type="pct"/>
            <w:vMerge/>
            <w:vAlign w:val="center"/>
          </w:tcPr>
          <w:p w14:paraId="2328BB07" w14:textId="77777777" w:rsidR="007D142C" w:rsidRPr="00812055" w:rsidRDefault="007D142C" w:rsidP="007D142C">
            <w:pPr>
              <w:spacing w:after="0"/>
            </w:pPr>
          </w:p>
        </w:tc>
        <w:tc>
          <w:tcPr>
            <w:tcW w:w="871" w:type="pct"/>
            <w:shd w:val="clear" w:color="auto" w:fill="auto"/>
            <w:vAlign w:val="center"/>
          </w:tcPr>
          <w:p w14:paraId="6A7E09E5" w14:textId="77777777" w:rsidR="007D142C" w:rsidRPr="00812055" w:rsidRDefault="007D142C" w:rsidP="007D142C">
            <w:pPr>
              <w:pStyle w:val="Tabletext"/>
              <w:spacing w:after="0"/>
            </w:pPr>
            <w:r w:rsidRPr="00E53393">
              <w:rPr>
                <w:rStyle w:val="Characterbold"/>
              </w:rPr>
              <w:t>Men first choice</w:t>
            </w:r>
            <w:r w:rsidRPr="00812055">
              <w:t xml:space="preserve">: </w:t>
            </w:r>
          </w:p>
          <w:p w14:paraId="7818422B" w14:textId="77777777" w:rsidR="007D142C" w:rsidRPr="00812055" w:rsidRDefault="007D142C" w:rsidP="007D142C">
            <w:pPr>
              <w:pStyle w:val="Tabletext"/>
              <w:spacing w:after="0"/>
            </w:pPr>
            <w:r w:rsidRPr="008C0A26">
              <w:rPr>
                <w:b/>
                <w:color w:val="00B050"/>
              </w:rPr>
              <w:t>nitrofurantoin</w:t>
            </w:r>
            <w:r w:rsidRPr="00812055">
              <w:t xml:space="preserve"> (if eGFR ≥45 ml/minute)</w:t>
            </w:r>
            <w:r>
              <w:t xml:space="preserve"> </w:t>
            </w:r>
            <w:r w:rsidRPr="008714CA">
              <w:rPr>
                <w:rStyle w:val="Characterbold"/>
              </w:rPr>
              <w:t>OR</w:t>
            </w:r>
          </w:p>
        </w:tc>
        <w:tc>
          <w:tcPr>
            <w:tcW w:w="691" w:type="pct"/>
            <w:shd w:val="clear" w:color="auto" w:fill="auto"/>
            <w:vAlign w:val="center"/>
          </w:tcPr>
          <w:p w14:paraId="50C7F7F1" w14:textId="77777777" w:rsidR="007D142C" w:rsidRPr="00812055" w:rsidRDefault="007D142C" w:rsidP="007D142C">
            <w:pPr>
              <w:pStyle w:val="Tabletext"/>
              <w:spacing w:after="0"/>
            </w:pPr>
            <w:r w:rsidRPr="00812055">
              <w:t>100mg m/r BD</w:t>
            </w:r>
            <w:r w:rsidRPr="001B4D80">
              <w:t xml:space="preserve"> </w:t>
            </w:r>
            <w:r>
              <w:t>(</w:t>
            </w:r>
            <w:r w:rsidRPr="001B4D80">
              <w:t xml:space="preserve">or </w:t>
            </w:r>
            <w:r>
              <w:t xml:space="preserve">if unavailable </w:t>
            </w:r>
            <w:r w:rsidRPr="001B4D80">
              <w:t>50mg QDS</w:t>
            </w:r>
            <w:r>
              <w:t>)</w:t>
            </w:r>
          </w:p>
        </w:tc>
        <w:tc>
          <w:tcPr>
            <w:tcW w:w="275" w:type="pct"/>
            <w:shd w:val="clear" w:color="auto" w:fill="auto"/>
            <w:vAlign w:val="center"/>
          </w:tcPr>
          <w:p w14:paraId="7E9F9063" w14:textId="77777777" w:rsidR="007D142C" w:rsidRPr="00812055" w:rsidRDefault="007D142C" w:rsidP="007D142C">
            <w:pPr>
              <w:pStyle w:val="Tabletext"/>
              <w:spacing w:after="0"/>
            </w:pPr>
            <w:r w:rsidRPr="00812055">
              <w:t>-</w:t>
            </w:r>
          </w:p>
        </w:tc>
        <w:tc>
          <w:tcPr>
            <w:tcW w:w="600" w:type="pct"/>
            <w:vMerge w:val="restart"/>
            <w:shd w:val="clear" w:color="auto" w:fill="auto"/>
            <w:vAlign w:val="center"/>
          </w:tcPr>
          <w:p w14:paraId="1E35E4A6" w14:textId="77777777" w:rsidR="007D142C" w:rsidRPr="00812055" w:rsidRDefault="007D142C" w:rsidP="007D142C">
            <w:pPr>
              <w:spacing w:after="0"/>
            </w:pPr>
            <w:r w:rsidRPr="00812055">
              <w:t>7 days</w:t>
            </w:r>
          </w:p>
        </w:tc>
        <w:tc>
          <w:tcPr>
            <w:tcW w:w="499" w:type="pct"/>
            <w:vMerge w:val="restart"/>
            <w:shd w:val="clear" w:color="auto" w:fill="auto"/>
            <w:vAlign w:val="center"/>
          </w:tcPr>
          <w:p w14:paraId="256AC6DA" w14:textId="77777777" w:rsidR="007D142C" w:rsidRPr="00812055" w:rsidRDefault="007D142C" w:rsidP="007D142C">
            <w:pPr>
              <w:pStyle w:val="Tabletext"/>
              <w:spacing w:after="0"/>
            </w:pPr>
          </w:p>
        </w:tc>
      </w:tr>
      <w:tr w:rsidR="007D142C" w:rsidRPr="00787DD9" w14:paraId="78AF161E" w14:textId="77777777" w:rsidTr="6BC33E7A">
        <w:trPr>
          <w:cantSplit/>
        </w:trPr>
        <w:tc>
          <w:tcPr>
            <w:tcW w:w="550" w:type="pct"/>
            <w:vMerge/>
            <w:vAlign w:val="center"/>
          </w:tcPr>
          <w:p w14:paraId="38AA98D6" w14:textId="77777777" w:rsidR="007D142C" w:rsidRPr="00812055" w:rsidRDefault="007D142C" w:rsidP="007D142C">
            <w:pPr>
              <w:spacing w:after="0"/>
            </w:pPr>
          </w:p>
        </w:tc>
        <w:tc>
          <w:tcPr>
            <w:tcW w:w="1514" w:type="pct"/>
            <w:vMerge/>
            <w:vAlign w:val="center"/>
          </w:tcPr>
          <w:p w14:paraId="665A1408" w14:textId="77777777" w:rsidR="007D142C" w:rsidRPr="00812055" w:rsidRDefault="007D142C" w:rsidP="007D142C">
            <w:pPr>
              <w:spacing w:after="0"/>
            </w:pPr>
          </w:p>
        </w:tc>
        <w:tc>
          <w:tcPr>
            <w:tcW w:w="871" w:type="pct"/>
            <w:shd w:val="clear" w:color="auto" w:fill="auto"/>
            <w:vAlign w:val="center"/>
          </w:tcPr>
          <w:p w14:paraId="5A17B029" w14:textId="77777777" w:rsidR="007D142C" w:rsidRPr="008C0A26" w:rsidRDefault="00FB68BF" w:rsidP="007D142C">
            <w:pPr>
              <w:pStyle w:val="Tabletext"/>
              <w:spacing w:after="0"/>
              <w:rPr>
                <w:b/>
                <w:color w:val="00B050"/>
              </w:rPr>
            </w:pPr>
            <w:r>
              <w:rPr>
                <w:b/>
                <w:color w:val="00B050"/>
              </w:rPr>
              <w:t>t</w:t>
            </w:r>
            <w:r w:rsidR="007D142C" w:rsidRPr="008C0A26">
              <w:rPr>
                <w:b/>
                <w:color w:val="00B050"/>
              </w:rPr>
              <w:t>rimethoprim</w:t>
            </w:r>
          </w:p>
          <w:p w14:paraId="61F0D228" w14:textId="77777777" w:rsidR="007D142C" w:rsidRPr="00812055" w:rsidRDefault="007D142C" w:rsidP="007D142C">
            <w:pPr>
              <w:pStyle w:val="Tabletext"/>
              <w:spacing w:after="0"/>
            </w:pPr>
            <w:r w:rsidRPr="00812055">
              <w:t>(only if culture results available and susceptible)</w:t>
            </w:r>
          </w:p>
        </w:tc>
        <w:tc>
          <w:tcPr>
            <w:tcW w:w="691" w:type="pct"/>
            <w:shd w:val="clear" w:color="auto" w:fill="auto"/>
            <w:vAlign w:val="center"/>
          </w:tcPr>
          <w:p w14:paraId="51B8790F" w14:textId="77777777" w:rsidR="007D142C" w:rsidRPr="00812055" w:rsidRDefault="007D142C" w:rsidP="007D142C">
            <w:pPr>
              <w:pStyle w:val="Tabletext"/>
              <w:spacing w:after="0"/>
            </w:pPr>
            <w:r w:rsidRPr="00812055">
              <w:t>200mg BD</w:t>
            </w:r>
          </w:p>
        </w:tc>
        <w:tc>
          <w:tcPr>
            <w:tcW w:w="275" w:type="pct"/>
            <w:shd w:val="clear" w:color="auto" w:fill="auto"/>
            <w:vAlign w:val="center"/>
          </w:tcPr>
          <w:p w14:paraId="23E6F9EE" w14:textId="77777777" w:rsidR="007D142C" w:rsidRPr="00812055" w:rsidRDefault="007D142C" w:rsidP="007D142C">
            <w:pPr>
              <w:pStyle w:val="Tabletext"/>
              <w:spacing w:after="0"/>
            </w:pPr>
            <w:r w:rsidRPr="00812055">
              <w:t>-</w:t>
            </w:r>
          </w:p>
        </w:tc>
        <w:tc>
          <w:tcPr>
            <w:tcW w:w="600" w:type="pct"/>
            <w:vMerge/>
            <w:vAlign w:val="center"/>
          </w:tcPr>
          <w:p w14:paraId="71049383" w14:textId="77777777" w:rsidR="007D142C" w:rsidRPr="00812055" w:rsidRDefault="007D142C" w:rsidP="007D142C">
            <w:pPr>
              <w:spacing w:after="0"/>
            </w:pPr>
          </w:p>
        </w:tc>
        <w:tc>
          <w:tcPr>
            <w:tcW w:w="499" w:type="pct"/>
            <w:vMerge/>
            <w:vAlign w:val="center"/>
          </w:tcPr>
          <w:p w14:paraId="4D16AC41" w14:textId="77777777" w:rsidR="007D142C" w:rsidRPr="00812055" w:rsidRDefault="007D142C" w:rsidP="007D142C">
            <w:pPr>
              <w:pStyle w:val="Tabletext"/>
              <w:spacing w:after="0"/>
            </w:pPr>
          </w:p>
        </w:tc>
      </w:tr>
      <w:tr w:rsidR="007D142C" w:rsidRPr="00787DD9" w14:paraId="1AD25E7B" w14:textId="77777777" w:rsidTr="6BC33E7A">
        <w:trPr>
          <w:cantSplit/>
        </w:trPr>
        <w:tc>
          <w:tcPr>
            <w:tcW w:w="550" w:type="pct"/>
            <w:vMerge/>
            <w:vAlign w:val="center"/>
          </w:tcPr>
          <w:p w14:paraId="12A4EA11" w14:textId="77777777" w:rsidR="007D142C" w:rsidRPr="00812055" w:rsidRDefault="007D142C" w:rsidP="007D142C"/>
        </w:tc>
        <w:tc>
          <w:tcPr>
            <w:tcW w:w="1514" w:type="pct"/>
            <w:vMerge/>
            <w:vAlign w:val="center"/>
          </w:tcPr>
          <w:p w14:paraId="5A1EA135" w14:textId="77777777" w:rsidR="007D142C" w:rsidRPr="00812055" w:rsidRDefault="007D142C" w:rsidP="007D142C"/>
        </w:tc>
        <w:tc>
          <w:tcPr>
            <w:tcW w:w="2437" w:type="pct"/>
            <w:gridSpan w:val="4"/>
            <w:shd w:val="clear" w:color="auto" w:fill="auto"/>
            <w:vAlign w:val="center"/>
          </w:tcPr>
          <w:p w14:paraId="775C049F" w14:textId="77777777" w:rsidR="007D142C" w:rsidRPr="00812055" w:rsidRDefault="007D142C" w:rsidP="007D142C">
            <w:pPr>
              <w:pStyle w:val="Tabletext"/>
            </w:pPr>
            <w:r w:rsidRPr="00E53393">
              <w:rPr>
                <w:rStyle w:val="Characterbold"/>
              </w:rPr>
              <w:t>Men second choice</w:t>
            </w:r>
            <w:r w:rsidRPr="00812055">
              <w:t>: basing antibiotic choice on recent culture and susceptibility results</w:t>
            </w:r>
            <w:r>
              <w:t>. C</w:t>
            </w:r>
            <w:r w:rsidRPr="00812055">
              <w:t>onsider alternative diagnoses</w:t>
            </w:r>
          </w:p>
        </w:tc>
        <w:tc>
          <w:tcPr>
            <w:tcW w:w="499" w:type="pct"/>
            <w:vMerge/>
            <w:vAlign w:val="center"/>
          </w:tcPr>
          <w:p w14:paraId="58717D39" w14:textId="77777777" w:rsidR="007D142C" w:rsidRPr="00812055" w:rsidRDefault="007D142C" w:rsidP="007D142C">
            <w:pPr>
              <w:pStyle w:val="Tabletext"/>
            </w:pPr>
          </w:p>
        </w:tc>
      </w:tr>
      <w:tr w:rsidR="007D142C" w:rsidRPr="00787DD9" w14:paraId="3B0BCFB0" w14:textId="77777777" w:rsidTr="6BC33E7A">
        <w:trPr>
          <w:cantSplit/>
        </w:trPr>
        <w:tc>
          <w:tcPr>
            <w:tcW w:w="550" w:type="pct"/>
            <w:vMerge/>
            <w:vAlign w:val="center"/>
          </w:tcPr>
          <w:p w14:paraId="5338A720" w14:textId="77777777" w:rsidR="007D142C" w:rsidRPr="00812055" w:rsidRDefault="007D142C" w:rsidP="007D142C">
            <w:pPr>
              <w:spacing w:after="0"/>
            </w:pPr>
          </w:p>
        </w:tc>
        <w:tc>
          <w:tcPr>
            <w:tcW w:w="1514" w:type="pct"/>
            <w:vMerge/>
            <w:vAlign w:val="center"/>
          </w:tcPr>
          <w:p w14:paraId="61DAA4D5" w14:textId="77777777" w:rsidR="007D142C" w:rsidRPr="00812055" w:rsidRDefault="007D142C" w:rsidP="007D142C">
            <w:pPr>
              <w:spacing w:after="0"/>
            </w:pPr>
          </w:p>
        </w:tc>
        <w:tc>
          <w:tcPr>
            <w:tcW w:w="871" w:type="pct"/>
            <w:shd w:val="clear" w:color="auto" w:fill="auto"/>
            <w:vAlign w:val="center"/>
          </w:tcPr>
          <w:p w14:paraId="33B3C6A0" w14:textId="77777777" w:rsidR="007D142C" w:rsidRPr="00812055" w:rsidRDefault="007D142C" w:rsidP="007D142C">
            <w:pPr>
              <w:pStyle w:val="Tabletext"/>
              <w:spacing w:after="0"/>
            </w:pPr>
            <w:r w:rsidRPr="00E53393">
              <w:rPr>
                <w:rStyle w:val="Characterbold"/>
              </w:rPr>
              <w:t>Children and young people (3 months and over) first choice</w:t>
            </w:r>
            <w:r w:rsidRPr="00812055">
              <w:t xml:space="preserve">: </w:t>
            </w:r>
            <w:r w:rsidRPr="005A6F31">
              <w:rPr>
                <w:b/>
                <w:color w:val="00B050"/>
              </w:rPr>
              <w:t xml:space="preserve">trimethoprim </w:t>
            </w:r>
            <w:r w:rsidRPr="005A6F31">
              <w:t>(</w:t>
            </w:r>
            <w:r w:rsidRPr="00812055">
              <w:t xml:space="preserve">only if culture results available and susceptible) </w:t>
            </w:r>
            <w:r w:rsidRPr="008714CA">
              <w:rPr>
                <w:rStyle w:val="Characterbold"/>
              </w:rPr>
              <w:t>OR</w:t>
            </w:r>
          </w:p>
        </w:tc>
        <w:tc>
          <w:tcPr>
            <w:tcW w:w="691" w:type="pct"/>
            <w:shd w:val="clear" w:color="auto" w:fill="auto"/>
            <w:vAlign w:val="center"/>
          </w:tcPr>
          <w:p w14:paraId="44102F52" w14:textId="77777777" w:rsidR="007D142C" w:rsidRPr="00812055" w:rsidRDefault="007D142C" w:rsidP="007D142C">
            <w:pPr>
              <w:pStyle w:val="Tabletext"/>
              <w:spacing w:after="0"/>
            </w:pPr>
            <w:r w:rsidRPr="00812055">
              <w:t>-</w:t>
            </w:r>
          </w:p>
        </w:tc>
        <w:tc>
          <w:tcPr>
            <w:tcW w:w="275" w:type="pct"/>
            <w:vMerge w:val="restart"/>
            <w:shd w:val="clear" w:color="auto" w:fill="auto"/>
            <w:vAlign w:val="center"/>
          </w:tcPr>
          <w:p w14:paraId="2AEAF47F" w14:textId="77777777" w:rsidR="007D142C" w:rsidRPr="00812055" w:rsidRDefault="007D142C" w:rsidP="007D142C">
            <w:pPr>
              <w:pStyle w:val="Tabletext"/>
              <w:spacing w:after="0"/>
            </w:pPr>
            <w:r w:rsidRPr="00235B8C">
              <w:rPr>
                <w:noProof/>
                <w:lang w:eastAsia="en-GB"/>
              </w:rPr>
              <w:drawing>
                <wp:inline distT="0" distB="0" distL="0" distR="0" wp14:anchorId="0FD8CB07" wp14:editId="0AF18252">
                  <wp:extent cx="337820" cy="252356"/>
                  <wp:effectExtent l="19050" t="19050" r="24130" b="14605"/>
                  <wp:docPr id="17" name="Picture 17" title="Link to visual summary prescribing table for childre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vMerge w:val="restart"/>
            <w:shd w:val="clear" w:color="auto" w:fill="auto"/>
            <w:vAlign w:val="center"/>
          </w:tcPr>
          <w:p w14:paraId="43BFD354" w14:textId="77777777" w:rsidR="007D142C" w:rsidRPr="00812055" w:rsidRDefault="007D142C" w:rsidP="007D142C">
            <w:pPr>
              <w:pStyle w:val="Tabletext"/>
              <w:spacing w:after="0"/>
            </w:pPr>
            <w:r w:rsidRPr="00812055">
              <w:t>-</w:t>
            </w:r>
          </w:p>
        </w:tc>
        <w:tc>
          <w:tcPr>
            <w:tcW w:w="499" w:type="pct"/>
            <w:vMerge/>
            <w:vAlign w:val="center"/>
          </w:tcPr>
          <w:p w14:paraId="281B37BA" w14:textId="77777777" w:rsidR="007D142C" w:rsidRPr="00812055" w:rsidRDefault="007D142C" w:rsidP="007D142C">
            <w:pPr>
              <w:pStyle w:val="Tabletext"/>
              <w:spacing w:after="0"/>
            </w:pPr>
          </w:p>
        </w:tc>
      </w:tr>
      <w:tr w:rsidR="007D142C" w:rsidRPr="00787DD9" w14:paraId="510A752D" w14:textId="77777777" w:rsidTr="6BC33E7A">
        <w:trPr>
          <w:cantSplit/>
        </w:trPr>
        <w:tc>
          <w:tcPr>
            <w:tcW w:w="550" w:type="pct"/>
            <w:vMerge/>
            <w:vAlign w:val="center"/>
          </w:tcPr>
          <w:p w14:paraId="2E500C74" w14:textId="77777777" w:rsidR="007D142C" w:rsidRPr="00812055" w:rsidRDefault="007D142C" w:rsidP="007D142C">
            <w:pPr>
              <w:spacing w:after="0"/>
            </w:pPr>
          </w:p>
        </w:tc>
        <w:tc>
          <w:tcPr>
            <w:tcW w:w="1514" w:type="pct"/>
            <w:vMerge/>
            <w:vAlign w:val="center"/>
          </w:tcPr>
          <w:p w14:paraId="74CD1D1F" w14:textId="77777777" w:rsidR="007D142C" w:rsidRPr="00812055" w:rsidRDefault="007D142C" w:rsidP="007D142C">
            <w:pPr>
              <w:spacing w:after="0"/>
            </w:pPr>
          </w:p>
        </w:tc>
        <w:tc>
          <w:tcPr>
            <w:tcW w:w="871" w:type="pct"/>
            <w:shd w:val="clear" w:color="auto" w:fill="auto"/>
            <w:vAlign w:val="center"/>
          </w:tcPr>
          <w:p w14:paraId="778B4276" w14:textId="77777777" w:rsidR="007D142C" w:rsidRPr="00812055" w:rsidRDefault="007D142C" w:rsidP="007D142C">
            <w:pPr>
              <w:pStyle w:val="Tabletext"/>
              <w:spacing w:after="0"/>
            </w:pPr>
            <w:r w:rsidRPr="005A6F31">
              <w:rPr>
                <w:b/>
                <w:color w:val="00B050"/>
              </w:rPr>
              <w:t xml:space="preserve">nitrofurantoin </w:t>
            </w:r>
            <w:r w:rsidRPr="00812055">
              <w:t>(if eGFR ≥45 ml/minute)</w:t>
            </w:r>
          </w:p>
        </w:tc>
        <w:tc>
          <w:tcPr>
            <w:tcW w:w="691" w:type="pct"/>
            <w:shd w:val="clear" w:color="auto" w:fill="auto"/>
            <w:vAlign w:val="center"/>
          </w:tcPr>
          <w:p w14:paraId="2634DCBF" w14:textId="77777777" w:rsidR="007D142C" w:rsidRPr="00812055" w:rsidRDefault="007D142C" w:rsidP="007D142C">
            <w:pPr>
              <w:pStyle w:val="Tabletext"/>
              <w:spacing w:after="0"/>
            </w:pPr>
            <w:r w:rsidRPr="00812055">
              <w:t>-</w:t>
            </w:r>
          </w:p>
        </w:tc>
        <w:tc>
          <w:tcPr>
            <w:tcW w:w="275" w:type="pct"/>
            <w:vMerge/>
            <w:vAlign w:val="center"/>
          </w:tcPr>
          <w:p w14:paraId="1C5BEDD8" w14:textId="77777777" w:rsidR="007D142C" w:rsidRPr="00812055" w:rsidRDefault="007D142C" w:rsidP="007D142C">
            <w:pPr>
              <w:pStyle w:val="Tabletext"/>
              <w:spacing w:after="0"/>
            </w:pPr>
          </w:p>
        </w:tc>
        <w:tc>
          <w:tcPr>
            <w:tcW w:w="600" w:type="pct"/>
            <w:vMerge/>
            <w:vAlign w:val="center"/>
          </w:tcPr>
          <w:p w14:paraId="02915484" w14:textId="77777777" w:rsidR="007D142C" w:rsidRPr="00812055" w:rsidRDefault="007D142C" w:rsidP="007D142C">
            <w:pPr>
              <w:pStyle w:val="Tabletext"/>
              <w:spacing w:after="0"/>
            </w:pPr>
          </w:p>
        </w:tc>
        <w:tc>
          <w:tcPr>
            <w:tcW w:w="499" w:type="pct"/>
            <w:vMerge/>
            <w:vAlign w:val="center"/>
          </w:tcPr>
          <w:p w14:paraId="03B94F49" w14:textId="77777777" w:rsidR="007D142C" w:rsidRPr="00812055" w:rsidRDefault="007D142C" w:rsidP="007D142C">
            <w:pPr>
              <w:pStyle w:val="Tabletext"/>
              <w:spacing w:after="0"/>
            </w:pPr>
          </w:p>
        </w:tc>
      </w:tr>
      <w:tr w:rsidR="007D142C" w:rsidRPr="00787DD9" w14:paraId="768924AD" w14:textId="77777777" w:rsidTr="6BC33E7A">
        <w:trPr>
          <w:cantSplit/>
        </w:trPr>
        <w:tc>
          <w:tcPr>
            <w:tcW w:w="550" w:type="pct"/>
            <w:vMerge/>
            <w:vAlign w:val="center"/>
          </w:tcPr>
          <w:p w14:paraId="6D846F5D" w14:textId="77777777" w:rsidR="007D142C" w:rsidRPr="00812055" w:rsidRDefault="007D142C" w:rsidP="007D142C">
            <w:pPr>
              <w:spacing w:after="0"/>
            </w:pPr>
          </w:p>
        </w:tc>
        <w:tc>
          <w:tcPr>
            <w:tcW w:w="1514" w:type="pct"/>
            <w:vMerge/>
            <w:vAlign w:val="center"/>
          </w:tcPr>
          <w:p w14:paraId="62F015AF" w14:textId="77777777" w:rsidR="007D142C" w:rsidRPr="00812055" w:rsidRDefault="007D142C" w:rsidP="007D142C">
            <w:pPr>
              <w:spacing w:after="0"/>
            </w:pPr>
          </w:p>
        </w:tc>
        <w:tc>
          <w:tcPr>
            <w:tcW w:w="871" w:type="pct"/>
            <w:shd w:val="clear" w:color="auto" w:fill="auto"/>
            <w:vAlign w:val="center"/>
          </w:tcPr>
          <w:p w14:paraId="441C75F0" w14:textId="77777777" w:rsidR="007D142C" w:rsidRPr="00812055" w:rsidRDefault="007D142C" w:rsidP="007D142C">
            <w:pPr>
              <w:pStyle w:val="Tabletext"/>
              <w:spacing w:after="0"/>
            </w:pPr>
            <w:r w:rsidRPr="00E53393">
              <w:rPr>
                <w:rStyle w:val="Characterbold"/>
              </w:rPr>
              <w:t>Children and young people (3 months and over) second choice</w:t>
            </w:r>
            <w:r w:rsidRPr="00812055">
              <w:t xml:space="preserve">: </w:t>
            </w:r>
          </w:p>
          <w:p w14:paraId="4EB078A8" w14:textId="77777777" w:rsidR="007D142C" w:rsidRPr="00812055" w:rsidRDefault="007D142C" w:rsidP="007D142C">
            <w:pPr>
              <w:pStyle w:val="Tabletext"/>
              <w:spacing w:after="0"/>
            </w:pPr>
            <w:r w:rsidRPr="005A6F31">
              <w:rPr>
                <w:b/>
                <w:color w:val="00B050"/>
              </w:rPr>
              <w:t xml:space="preserve">nitrofurantoin </w:t>
            </w:r>
            <w:r w:rsidRPr="00812055">
              <w:t xml:space="preserve">(if eGFR ≥45 ml/minute and not used as first choice) </w:t>
            </w:r>
            <w:r w:rsidRPr="00E53393">
              <w:rPr>
                <w:rStyle w:val="Characterbold"/>
              </w:rPr>
              <w:t>OR</w:t>
            </w:r>
          </w:p>
        </w:tc>
        <w:tc>
          <w:tcPr>
            <w:tcW w:w="691" w:type="pct"/>
            <w:shd w:val="clear" w:color="auto" w:fill="auto"/>
            <w:vAlign w:val="center"/>
          </w:tcPr>
          <w:p w14:paraId="4C200C20" w14:textId="77777777" w:rsidR="007D142C" w:rsidRPr="00812055" w:rsidRDefault="007D142C" w:rsidP="007D142C">
            <w:pPr>
              <w:pStyle w:val="Tabletext"/>
              <w:spacing w:after="0"/>
            </w:pPr>
            <w:r w:rsidRPr="00812055">
              <w:t>-</w:t>
            </w:r>
          </w:p>
        </w:tc>
        <w:tc>
          <w:tcPr>
            <w:tcW w:w="275" w:type="pct"/>
            <w:vMerge/>
            <w:vAlign w:val="center"/>
          </w:tcPr>
          <w:p w14:paraId="1B15DD1D" w14:textId="77777777" w:rsidR="007D142C" w:rsidRPr="00812055" w:rsidRDefault="007D142C" w:rsidP="007D142C">
            <w:pPr>
              <w:pStyle w:val="Tabletext"/>
              <w:spacing w:after="0"/>
            </w:pPr>
          </w:p>
        </w:tc>
        <w:tc>
          <w:tcPr>
            <w:tcW w:w="600" w:type="pct"/>
            <w:vMerge/>
            <w:vAlign w:val="center"/>
          </w:tcPr>
          <w:p w14:paraId="6E681184" w14:textId="77777777" w:rsidR="007D142C" w:rsidRPr="00812055" w:rsidRDefault="007D142C" w:rsidP="007D142C">
            <w:pPr>
              <w:pStyle w:val="Tabletext"/>
              <w:spacing w:after="0"/>
            </w:pPr>
          </w:p>
        </w:tc>
        <w:tc>
          <w:tcPr>
            <w:tcW w:w="499" w:type="pct"/>
            <w:vMerge/>
            <w:vAlign w:val="center"/>
          </w:tcPr>
          <w:p w14:paraId="230165FA" w14:textId="77777777" w:rsidR="007D142C" w:rsidRPr="00812055" w:rsidRDefault="007D142C" w:rsidP="007D142C">
            <w:pPr>
              <w:pStyle w:val="Tabletext"/>
              <w:spacing w:after="0"/>
            </w:pPr>
          </w:p>
        </w:tc>
      </w:tr>
      <w:tr w:rsidR="007D142C" w:rsidRPr="00787DD9" w14:paraId="128772E5" w14:textId="77777777" w:rsidTr="6BC33E7A">
        <w:trPr>
          <w:cantSplit/>
        </w:trPr>
        <w:tc>
          <w:tcPr>
            <w:tcW w:w="550" w:type="pct"/>
            <w:vMerge/>
            <w:vAlign w:val="center"/>
          </w:tcPr>
          <w:p w14:paraId="7CB33CA5" w14:textId="77777777" w:rsidR="007D142C" w:rsidRPr="00812055" w:rsidRDefault="007D142C" w:rsidP="007D142C">
            <w:pPr>
              <w:spacing w:after="0"/>
            </w:pPr>
          </w:p>
        </w:tc>
        <w:tc>
          <w:tcPr>
            <w:tcW w:w="1514" w:type="pct"/>
            <w:vMerge/>
            <w:vAlign w:val="center"/>
          </w:tcPr>
          <w:p w14:paraId="17414610" w14:textId="77777777" w:rsidR="007D142C" w:rsidRPr="00812055" w:rsidRDefault="007D142C" w:rsidP="007D142C">
            <w:pPr>
              <w:spacing w:after="0"/>
            </w:pPr>
          </w:p>
        </w:tc>
        <w:tc>
          <w:tcPr>
            <w:tcW w:w="871" w:type="pct"/>
            <w:shd w:val="clear" w:color="auto" w:fill="auto"/>
            <w:vAlign w:val="center"/>
          </w:tcPr>
          <w:p w14:paraId="78FF99ED" w14:textId="77777777" w:rsidR="007D142C" w:rsidRPr="00812055" w:rsidRDefault="007D142C" w:rsidP="007D142C">
            <w:pPr>
              <w:pStyle w:val="Tabletext"/>
              <w:spacing w:after="0"/>
            </w:pPr>
            <w:r w:rsidRPr="005A6F31">
              <w:rPr>
                <w:b/>
                <w:color w:val="FF0000"/>
              </w:rPr>
              <w:t>amoxicillin</w:t>
            </w:r>
            <w:r w:rsidRPr="00812055">
              <w:t xml:space="preserve"> (only if culture results available and susceptible) </w:t>
            </w:r>
            <w:r w:rsidRPr="00E53393">
              <w:rPr>
                <w:rStyle w:val="Characterbold"/>
              </w:rPr>
              <w:t>OR</w:t>
            </w:r>
          </w:p>
        </w:tc>
        <w:tc>
          <w:tcPr>
            <w:tcW w:w="691" w:type="pct"/>
            <w:shd w:val="clear" w:color="auto" w:fill="auto"/>
            <w:vAlign w:val="center"/>
          </w:tcPr>
          <w:p w14:paraId="44B1D1E5" w14:textId="77777777" w:rsidR="007D142C" w:rsidRPr="00812055" w:rsidRDefault="007D142C" w:rsidP="007D142C">
            <w:pPr>
              <w:pStyle w:val="Tabletext"/>
              <w:spacing w:after="0"/>
            </w:pPr>
            <w:r w:rsidRPr="00812055">
              <w:t>-</w:t>
            </w:r>
          </w:p>
        </w:tc>
        <w:tc>
          <w:tcPr>
            <w:tcW w:w="275" w:type="pct"/>
            <w:vMerge/>
            <w:vAlign w:val="center"/>
          </w:tcPr>
          <w:p w14:paraId="781DF2CB" w14:textId="77777777" w:rsidR="007D142C" w:rsidRPr="00812055" w:rsidRDefault="007D142C" w:rsidP="007D142C">
            <w:pPr>
              <w:pStyle w:val="Tabletext"/>
              <w:spacing w:after="0"/>
            </w:pPr>
          </w:p>
        </w:tc>
        <w:tc>
          <w:tcPr>
            <w:tcW w:w="600" w:type="pct"/>
            <w:vMerge/>
            <w:vAlign w:val="center"/>
          </w:tcPr>
          <w:p w14:paraId="16788234" w14:textId="77777777" w:rsidR="007D142C" w:rsidRPr="00812055" w:rsidRDefault="007D142C" w:rsidP="007D142C">
            <w:pPr>
              <w:pStyle w:val="Tabletext"/>
              <w:spacing w:after="0"/>
            </w:pPr>
          </w:p>
        </w:tc>
        <w:tc>
          <w:tcPr>
            <w:tcW w:w="499" w:type="pct"/>
            <w:vMerge/>
            <w:vAlign w:val="center"/>
          </w:tcPr>
          <w:p w14:paraId="57A6A0F0" w14:textId="77777777" w:rsidR="007D142C" w:rsidRPr="00812055" w:rsidRDefault="007D142C" w:rsidP="007D142C">
            <w:pPr>
              <w:pStyle w:val="Tabletext"/>
              <w:spacing w:after="0"/>
            </w:pPr>
          </w:p>
        </w:tc>
      </w:tr>
      <w:tr w:rsidR="007D142C" w:rsidRPr="00787DD9" w14:paraId="7B9F606C" w14:textId="77777777" w:rsidTr="6BC33E7A">
        <w:trPr>
          <w:cantSplit/>
          <w:trHeight w:val="293"/>
        </w:trPr>
        <w:tc>
          <w:tcPr>
            <w:tcW w:w="550" w:type="pct"/>
            <w:vMerge/>
            <w:vAlign w:val="center"/>
          </w:tcPr>
          <w:p w14:paraId="7DF0CA62" w14:textId="77777777" w:rsidR="007D142C" w:rsidRPr="00812055" w:rsidRDefault="007D142C" w:rsidP="007D142C">
            <w:pPr>
              <w:spacing w:after="0"/>
            </w:pPr>
          </w:p>
        </w:tc>
        <w:tc>
          <w:tcPr>
            <w:tcW w:w="1514" w:type="pct"/>
            <w:vMerge/>
            <w:vAlign w:val="center"/>
          </w:tcPr>
          <w:p w14:paraId="44BA3426" w14:textId="77777777" w:rsidR="007D142C" w:rsidRPr="00812055" w:rsidRDefault="007D142C" w:rsidP="007D142C">
            <w:pPr>
              <w:spacing w:after="0"/>
            </w:pPr>
          </w:p>
        </w:tc>
        <w:tc>
          <w:tcPr>
            <w:tcW w:w="871" w:type="pct"/>
            <w:shd w:val="clear" w:color="auto" w:fill="auto"/>
            <w:vAlign w:val="center"/>
          </w:tcPr>
          <w:p w14:paraId="37E0ED80" w14:textId="77777777" w:rsidR="007D142C" w:rsidRPr="00812055" w:rsidRDefault="007D142C" w:rsidP="007D142C">
            <w:pPr>
              <w:pStyle w:val="Tabletext"/>
              <w:spacing w:after="0"/>
            </w:pPr>
            <w:r w:rsidRPr="00110E5B">
              <w:rPr>
                <w:b/>
                <w:color w:val="C45911" w:themeColor="accent2" w:themeShade="BF"/>
              </w:rPr>
              <w:t>cefalexin</w:t>
            </w:r>
          </w:p>
        </w:tc>
        <w:tc>
          <w:tcPr>
            <w:tcW w:w="691" w:type="pct"/>
            <w:shd w:val="clear" w:color="auto" w:fill="auto"/>
          </w:tcPr>
          <w:p w14:paraId="5883A766" w14:textId="77777777" w:rsidR="007D142C" w:rsidRPr="00812055" w:rsidRDefault="007D142C" w:rsidP="007D142C">
            <w:pPr>
              <w:pStyle w:val="Tabletext"/>
              <w:spacing w:after="0"/>
            </w:pPr>
            <w:r w:rsidRPr="00812055">
              <w:t>-</w:t>
            </w:r>
          </w:p>
        </w:tc>
        <w:tc>
          <w:tcPr>
            <w:tcW w:w="275" w:type="pct"/>
            <w:vMerge/>
            <w:vAlign w:val="center"/>
          </w:tcPr>
          <w:p w14:paraId="175D53C2" w14:textId="77777777" w:rsidR="007D142C" w:rsidRPr="00812055" w:rsidRDefault="007D142C" w:rsidP="007D142C">
            <w:pPr>
              <w:pStyle w:val="Tabletext"/>
              <w:spacing w:after="0"/>
            </w:pPr>
          </w:p>
        </w:tc>
        <w:tc>
          <w:tcPr>
            <w:tcW w:w="600" w:type="pct"/>
            <w:vMerge/>
            <w:vAlign w:val="center"/>
          </w:tcPr>
          <w:p w14:paraId="7DB1D1D4" w14:textId="77777777" w:rsidR="007D142C" w:rsidRPr="00812055" w:rsidRDefault="007D142C" w:rsidP="007D142C">
            <w:pPr>
              <w:pStyle w:val="Tabletext"/>
              <w:spacing w:after="0"/>
            </w:pPr>
          </w:p>
        </w:tc>
        <w:tc>
          <w:tcPr>
            <w:tcW w:w="499" w:type="pct"/>
            <w:vMerge/>
            <w:vAlign w:val="center"/>
          </w:tcPr>
          <w:p w14:paraId="0841E4F5" w14:textId="77777777" w:rsidR="007D142C" w:rsidRPr="00812055" w:rsidRDefault="007D142C" w:rsidP="007D142C">
            <w:pPr>
              <w:pStyle w:val="Tabletext"/>
              <w:spacing w:after="0"/>
            </w:pPr>
          </w:p>
        </w:tc>
      </w:tr>
      <w:tr w:rsidR="007D142C" w:rsidRPr="00787DD9" w14:paraId="66C2F4E1" w14:textId="77777777" w:rsidTr="6BC33E7A">
        <w:trPr>
          <w:cantSplit/>
        </w:trPr>
        <w:tc>
          <w:tcPr>
            <w:tcW w:w="550" w:type="pct"/>
            <w:vMerge w:val="restart"/>
            <w:shd w:val="clear" w:color="auto" w:fill="auto"/>
            <w:vAlign w:val="center"/>
          </w:tcPr>
          <w:p w14:paraId="71C1A3BF" w14:textId="77777777" w:rsidR="007D142C" w:rsidRPr="00812055" w:rsidRDefault="007D142C" w:rsidP="007D142C">
            <w:pPr>
              <w:pStyle w:val="Tabletextbold"/>
              <w:spacing w:after="0"/>
            </w:pPr>
            <w:r w:rsidRPr="00812055">
              <w:t>Recurrent urinary tract infection</w:t>
            </w:r>
          </w:p>
          <w:p w14:paraId="711A9A35" w14:textId="77777777" w:rsidR="007D142C" w:rsidRPr="00812055" w:rsidRDefault="007D142C" w:rsidP="007D142C">
            <w:pPr>
              <w:pStyle w:val="Tabletext"/>
              <w:spacing w:after="0"/>
            </w:pPr>
          </w:p>
          <w:p w14:paraId="4EE333D4" w14:textId="77777777" w:rsidR="007D142C" w:rsidRPr="00812055" w:rsidRDefault="007D142C" w:rsidP="007D142C">
            <w:pPr>
              <w:pStyle w:val="Tabletext"/>
              <w:spacing w:after="0"/>
            </w:pPr>
          </w:p>
          <w:p w14:paraId="0D6BC734" w14:textId="77777777" w:rsidR="007D142C" w:rsidRDefault="007D142C" w:rsidP="007D142C">
            <w:pPr>
              <w:pStyle w:val="Tabletext"/>
              <w:spacing w:after="0"/>
            </w:pPr>
            <w:r w:rsidRPr="00235B8C">
              <w:rPr>
                <w:noProof/>
                <w:lang w:eastAsia="en-GB"/>
              </w:rPr>
              <w:lastRenderedPageBreak/>
              <w:drawing>
                <wp:inline distT="0" distB="0" distL="0" distR="0" wp14:anchorId="6E212ECC" wp14:editId="0A0D2BFE">
                  <wp:extent cx="628650" cy="314519"/>
                  <wp:effectExtent l="0" t="0" r="0" b="9525"/>
                  <wp:docPr id="26" name="Picture 26"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14:paraId="34A104AC" w14:textId="77777777" w:rsidR="007D142C" w:rsidRDefault="007D142C" w:rsidP="007D142C">
            <w:pPr>
              <w:pStyle w:val="Tabletext"/>
              <w:spacing w:after="0"/>
            </w:pPr>
          </w:p>
          <w:p w14:paraId="335469C1" w14:textId="77777777" w:rsidR="007D142C" w:rsidRPr="00CA72C6" w:rsidRDefault="007D142C" w:rsidP="007D142C">
            <w:pPr>
              <w:pStyle w:val="Tabletext"/>
              <w:spacing w:after="0"/>
            </w:pPr>
            <w:r w:rsidRPr="00812055">
              <w:t>Public Health England</w:t>
            </w:r>
          </w:p>
          <w:p w14:paraId="46457597" w14:textId="77777777" w:rsidR="007D142C" w:rsidRPr="00812055" w:rsidRDefault="007D142C" w:rsidP="007D142C">
            <w:pPr>
              <w:pStyle w:val="Lastupdated"/>
              <w:spacing w:after="0"/>
            </w:pPr>
            <w:r w:rsidRPr="00812055">
              <w:t xml:space="preserve">Last updated: </w:t>
            </w:r>
            <w:r w:rsidRPr="00812055">
              <w:br/>
              <w:t>Oct 2018</w:t>
            </w:r>
          </w:p>
        </w:tc>
        <w:tc>
          <w:tcPr>
            <w:tcW w:w="1514" w:type="pct"/>
            <w:vMerge w:val="restart"/>
            <w:shd w:val="clear" w:color="auto" w:fill="auto"/>
            <w:vAlign w:val="center"/>
          </w:tcPr>
          <w:p w14:paraId="054FE910" w14:textId="77777777" w:rsidR="007D142C" w:rsidRPr="00BE145C" w:rsidRDefault="007D142C" w:rsidP="007D142C">
            <w:pPr>
              <w:pStyle w:val="Tabletext"/>
              <w:spacing w:after="0"/>
            </w:pPr>
            <w:r w:rsidRPr="00BE145C">
              <w:lastRenderedPageBreak/>
              <w:t>First advise about behavioural and personal hygiene measures, and self-care (</w:t>
            </w:r>
            <w:r w:rsidR="005075D3" w:rsidRPr="00BE145C">
              <w:t xml:space="preserve">Advise to </w:t>
            </w:r>
            <w:r w:rsidR="00513C08" w:rsidRPr="00BE145C">
              <w:t xml:space="preserve">Purchase </w:t>
            </w:r>
            <w:r w:rsidRPr="00BE145C">
              <w:t>D-mannose or cranberry products</w:t>
            </w:r>
            <w:r w:rsidR="005075D3" w:rsidRPr="00BE145C">
              <w:t xml:space="preserve"> OTC</w:t>
            </w:r>
            <w:r w:rsidRPr="00BE145C">
              <w:t>) to reduce the risk of UTI.</w:t>
            </w:r>
          </w:p>
          <w:p w14:paraId="2F8749CA" w14:textId="77777777" w:rsidR="007D142C" w:rsidRPr="00BE145C" w:rsidRDefault="007D142C" w:rsidP="007D142C">
            <w:pPr>
              <w:pStyle w:val="Tabletext"/>
              <w:spacing w:after="0"/>
            </w:pPr>
            <w:r w:rsidRPr="00BE145C">
              <w:lastRenderedPageBreak/>
              <w:t xml:space="preserve">For postmenopausal women, if no improvement, consider vaginal oestrogen </w:t>
            </w:r>
            <w:r w:rsidRPr="00BE145C">
              <w:rPr>
                <w:b/>
              </w:rPr>
              <w:t>(review within 12 months).</w:t>
            </w:r>
          </w:p>
          <w:p w14:paraId="56793B50" w14:textId="77777777" w:rsidR="007D142C" w:rsidRPr="00812055" w:rsidRDefault="007D142C" w:rsidP="007D142C">
            <w:pPr>
              <w:pStyle w:val="Tabletext"/>
              <w:spacing w:after="0"/>
            </w:pPr>
            <w:r w:rsidRPr="00BE145C">
              <w:t>For non-pregnant women, if no improvement, consider single-dose antibiotic</w:t>
            </w:r>
            <w:r w:rsidRPr="00812055">
              <w:t xml:space="preserve"> prophylaxis for exposure to a trigger </w:t>
            </w:r>
            <w:r w:rsidRPr="00793D78">
              <w:rPr>
                <w:b/>
              </w:rPr>
              <w:t>(review within 6 months).</w:t>
            </w:r>
          </w:p>
          <w:p w14:paraId="283C8BDF" w14:textId="77777777" w:rsidR="007D142C" w:rsidRPr="00812055" w:rsidRDefault="007D142C" w:rsidP="007D142C">
            <w:pPr>
              <w:pStyle w:val="Tabletext"/>
              <w:spacing w:after="0"/>
            </w:pPr>
            <w:r w:rsidRPr="00812055">
              <w:t xml:space="preserve">For non-pregnant women (if no improvement or no identifiable trigger) or with specialist advice for pregnant women, men, children or young people, consider a trial of daily antibiotic prophylaxis </w:t>
            </w:r>
            <w:r w:rsidRPr="00793D78">
              <w:rPr>
                <w:b/>
              </w:rPr>
              <w:t>(review within 6 months).</w:t>
            </w:r>
          </w:p>
          <w:p w14:paraId="1C01A4DF" w14:textId="77777777" w:rsidR="0087648C" w:rsidRDefault="007D142C" w:rsidP="0087648C">
            <w:pPr>
              <w:pStyle w:val="Tabletext"/>
              <w:spacing w:after="0"/>
            </w:pPr>
            <w:r w:rsidRPr="00812055">
              <w:t xml:space="preserve">For detailed information click on the visual summary. See also the NICE guideline on </w:t>
            </w:r>
            <w:hyperlink r:id="rId75" w:history="1">
              <w:r w:rsidRPr="00812055">
                <w:rPr>
                  <w:rStyle w:val="Hyperlink"/>
                </w:rPr>
                <w:t>urinary tract infection in under 16s: diagnosis and management</w:t>
              </w:r>
            </w:hyperlink>
            <w:r>
              <w:t xml:space="preserve"> and the Public Health England </w:t>
            </w:r>
            <w:hyperlink r:id="rId76" w:history="1">
              <w:r w:rsidRPr="00BD2C9A">
                <w:rPr>
                  <w:rStyle w:val="Hyperlink"/>
                </w:rPr>
                <w:t>urinary tract infection: diagnostic tools for primary care</w:t>
              </w:r>
            </w:hyperlink>
            <w:r>
              <w:t>.</w:t>
            </w:r>
          </w:p>
          <w:p w14:paraId="114B4F84" w14:textId="77777777" w:rsidR="0087648C" w:rsidRDefault="0087648C" w:rsidP="0087648C">
            <w:pPr>
              <w:pStyle w:val="Tabletext"/>
              <w:spacing w:after="0"/>
            </w:pPr>
          </w:p>
          <w:p w14:paraId="654488F4" w14:textId="77777777" w:rsidR="0087648C" w:rsidRPr="0087648C" w:rsidRDefault="0009184D" w:rsidP="0087648C">
            <w:pPr>
              <w:spacing w:after="0" w:line="240" w:lineRule="auto"/>
              <w:rPr>
                <w:rFonts w:ascii="Arial" w:hAnsi="Arial" w:cs="Arial"/>
              </w:rPr>
            </w:pPr>
            <w:hyperlink w:anchor="UTI" w:history="1">
              <w:r w:rsidR="0087648C" w:rsidRPr="0087648C">
                <w:rPr>
                  <w:rStyle w:val="Hyperlink"/>
                  <w:rFonts w:ascii="Arial" w:hAnsi="Arial" w:cs="Arial"/>
                </w:rPr>
                <w:t>See Nitrofurantoin Safety Alert:</w:t>
              </w:r>
            </w:hyperlink>
          </w:p>
        </w:tc>
        <w:tc>
          <w:tcPr>
            <w:tcW w:w="871" w:type="pct"/>
            <w:shd w:val="clear" w:color="auto" w:fill="auto"/>
            <w:vAlign w:val="center"/>
          </w:tcPr>
          <w:p w14:paraId="5CD9F934" w14:textId="77777777" w:rsidR="007D142C" w:rsidRPr="00793D78" w:rsidRDefault="007D142C" w:rsidP="007D142C">
            <w:pPr>
              <w:pStyle w:val="Tabletext"/>
              <w:spacing w:after="0"/>
              <w:rPr>
                <w:rStyle w:val="Characterbold"/>
                <w:b w:val="0"/>
              </w:rPr>
            </w:pPr>
            <w:r w:rsidRPr="00E53393">
              <w:rPr>
                <w:rStyle w:val="Characterbold"/>
              </w:rPr>
              <w:lastRenderedPageBreak/>
              <w:t>First choice antibiotic prophylaxis</w:t>
            </w:r>
            <w:r w:rsidRPr="00812055">
              <w:t xml:space="preserve">: </w:t>
            </w:r>
            <w:r w:rsidRPr="005A6F31">
              <w:rPr>
                <w:b/>
                <w:color w:val="00B050"/>
              </w:rPr>
              <w:t xml:space="preserve">nitrofurantoin </w:t>
            </w:r>
            <w:r w:rsidRPr="00812055">
              <w:t xml:space="preserve">(avoid at term) - if eGFR </w:t>
            </w:r>
            <w:r w:rsidRPr="00812055">
              <w:br/>
              <w:t>≥45 ml/minute</w:t>
            </w:r>
            <w:r>
              <w:t xml:space="preserve"> </w:t>
            </w:r>
            <w:r w:rsidRPr="008714CA">
              <w:rPr>
                <w:rStyle w:val="Characterbold"/>
              </w:rPr>
              <w:t>OR</w:t>
            </w:r>
          </w:p>
        </w:tc>
        <w:tc>
          <w:tcPr>
            <w:tcW w:w="691" w:type="pct"/>
            <w:shd w:val="clear" w:color="auto" w:fill="auto"/>
            <w:vAlign w:val="center"/>
          </w:tcPr>
          <w:p w14:paraId="3CDF4589" w14:textId="77777777" w:rsidR="007D142C" w:rsidRPr="00812055" w:rsidRDefault="007D142C" w:rsidP="007D142C">
            <w:pPr>
              <w:pStyle w:val="Tabletext"/>
              <w:spacing w:after="0"/>
            </w:pPr>
            <w:r w:rsidRPr="00812055">
              <w:t xml:space="preserve">100mg single dose when exposed to a trigger or </w:t>
            </w:r>
            <w:r>
              <w:br/>
            </w:r>
            <w:r w:rsidRPr="00812055">
              <w:t xml:space="preserve">50 to 100mg at night </w:t>
            </w:r>
          </w:p>
        </w:tc>
        <w:tc>
          <w:tcPr>
            <w:tcW w:w="275" w:type="pct"/>
            <w:shd w:val="clear" w:color="auto" w:fill="auto"/>
            <w:vAlign w:val="center"/>
          </w:tcPr>
          <w:p w14:paraId="1AABDC09" w14:textId="77777777" w:rsidR="007D142C" w:rsidRPr="00812055" w:rsidRDefault="007D142C" w:rsidP="007D142C">
            <w:pPr>
              <w:pStyle w:val="Tabletext"/>
              <w:spacing w:after="0"/>
            </w:pPr>
            <w:r w:rsidRPr="00235B8C">
              <w:rPr>
                <w:noProof/>
                <w:lang w:eastAsia="en-GB"/>
              </w:rPr>
              <w:drawing>
                <wp:inline distT="0" distB="0" distL="0" distR="0" wp14:anchorId="365D67B2" wp14:editId="385FE8E3">
                  <wp:extent cx="337820" cy="252356"/>
                  <wp:effectExtent l="19050" t="19050" r="24130" b="14605"/>
                  <wp:docPr id="20" name="Picture 20" title="Link to visual summary prescribing table for childre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shd w:val="clear" w:color="auto" w:fill="auto"/>
            <w:vAlign w:val="center"/>
          </w:tcPr>
          <w:p w14:paraId="3D6B5426" w14:textId="77777777" w:rsidR="007D142C" w:rsidRPr="00812055" w:rsidRDefault="007D142C" w:rsidP="007D142C">
            <w:pPr>
              <w:pStyle w:val="Tabletext"/>
              <w:spacing w:after="0"/>
            </w:pPr>
            <w:r w:rsidRPr="00812055">
              <w:t>-</w:t>
            </w:r>
          </w:p>
        </w:tc>
        <w:tc>
          <w:tcPr>
            <w:tcW w:w="499" w:type="pct"/>
            <w:vMerge w:val="restart"/>
            <w:shd w:val="clear" w:color="auto" w:fill="auto"/>
            <w:vAlign w:val="center"/>
          </w:tcPr>
          <w:p w14:paraId="3F82752B" w14:textId="77777777" w:rsidR="007D142C" w:rsidRPr="00235B8C" w:rsidRDefault="007D142C" w:rsidP="007D142C">
            <w:pPr>
              <w:pStyle w:val="Tabletext"/>
              <w:spacing w:after="0"/>
              <w:rPr>
                <w:noProof/>
                <w:lang w:eastAsia="en-GB"/>
              </w:rPr>
            </w:pPr>
            <w:r w:rsidRPr="00235B8C">
              <w:rPr>
                <w:noProof/>
                <w:lang w:eastAsia="en-GB"/>
              </w:rPr>
              <w:drawing>
                <wp:inline distT="0" distB="0" distL="0" distR="0" wp14:anchorId="52762268" wp14:editId="1912D6BC">
                  <wp:extent cx="816231" cy="581025"/>
                  <wp:effectExtent l="19050" t="19050" r="22225" b="9525"/>
                  <wp:docPr id="23" name="Picture 23" title="Link to visual summary">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4085" cy="586616"/>
                          </a:xfrm>
                          <a:prstGeom prst="rect">
                            <a:avLst/>
                          </a:prstGeom>
                          <a:ln>
                            <a:solidFill>
                              <a:schemeClr val="tx1"/>
                            </a:solidFill>
                          </a:ln>
                        </pic:spPr>
                      </pic:pic>
                    </a:graphicData>
                  </a:graphic>
                </wp:inline>
              </w:drawing>
            </w:r>
          </w:p>
        </w:tc>
      </w:tr>
      <w:tr w:rsidR="007D142C" w:rsidRPr="00787DD9" w14:paraId="650D48E3" w14:textId="77777777" w:rsidTr="6BC33E7A">
        <w:trPr>
          <w:cantSplit/>
        </w:trPr>
        <w:tc>
          <w:tcPr>
            <w:tcW w:w="550" w:type="pct"/>
            <w:vMerge/>
            <w:vAlign w:val="center"/>
          </w:tcPr>
          <w:p w14:paraId="6CA203BD" w14:textId="77777777" w:rsidR="007D142C" w:rsidRPr="00812055" w:rsidRDefault="007D142C" w:rsidP="007D142C">
            <w:pPr>
              <w:pStyle w:val="Tabletextbold"/>
              <w:spacing w:after="0"/>
            </w:pPr>
          </w:p>
        </w:tc>
        <w:tc>
          <w:tcPr>
            <w:tcW w:w="1514" w:type="pct"/>
            <w:vMerge/>
            <w:vAlign w:val="center"/>
          </w:tcPr>
          <w:p w14:paraId="1EEB5C65" w14:textId="77777777" w:rsidR="007D142C" w:rsidRPr="00812055" w:rsidRDefault="007D142C" w:rsidP="007D142C">
            <w:pPr>
              <w:pStyle w:val="Tabletext"/>
              <w:spacing w:after="0"/>
            </w:pPr>
          </w:p>
        </w:tc>
        <w:tc>
          <w:tcPr>
            <w:tcW w:w="871" w:type="pct"/>
            <w:shd w:val="clear" w:color="auto" w:fill="auto"/>
            <w:vAlign w:val="center"/>
          </w:tcPr>
          <w:p w14:paraId="3B931230" w14:textId="77777777" w:rsidR="007D142C" w:rsidRPr="00E53393" w:rsidRDefault="007D142C" w:rsidP="007D142C">
            <w:pPr>
              <w:pStyle w:val="Tabletext"/>
              <w:spacing w:after="0"/>
              <w:rPr>
                <w:rStyle w:val="Characterbold"/>
              </w:rPr>
            </w:pPr>
            <w:r w:rsidRPr="005A6F31">
              <w:rPr>
                <w:b/>
                <w:color w:val="00B050"/>
              </w:rPr>
              <w:t>trimethoprim</w:t>
            </w:r>
            <w:r w:rsidRPr="00793D78">
              <w:t xml:space="preserve"> (avoid in pregnancy)</w:t>
            </w:r>
          </w:p>
        </w:tc>
        <w:tc>
          <w:tcPr>
            <w:tcW w:w="691" w:type="pct"/>
            <w:shd w:val="clear" w:color="auto" w:fill="auto"/>
            <w:vAlign w:val="center"/>
          </w:tcPr>
          <w:p w14:paraId="7DC29642" w14:textId="77777777" w:rsidR="007D142C" w:rsidRPr="00812055" w:rsidRDefault="007D142C" w:rsidP="007D142C">
            <w:pPr>
              <w:pStyle w:val="Tabletext"/>
              <w:spacing w:after="0"/>
            </w:pPr>
            <w:r w:rsidRPr="00812055">
              <w:t xml:space="preserve">200mg single dose when exposed to a trigger or </w:t>
            </w:r>
            <w:r w:rsidR="00384051">
              <w:t xml:space="preserve"> </w:t>
            </w:r>
            <w:r w:rsidRPr="00812055">
              <w:t>100mg at night</w:t>
            </w:r>
          </w:p>
        </w:tc>
        <w:tc>
          <w:tcPr>
            <w:tcW w:w="275" w:type="pct"/>
            <w:shd w:val="clear" w:color="auto" w:fill="auto"/>
            <w:vAlign w:val="center"/>
          </w:tcPr>
          <w:p w14:paraId="27EFE50A" w14:textId="77777777" w:rsidR="007D142C" w:rsidRPr="00812055" w:rsidRDefault="007D142C" w:rsidP="007D142C">
            <w:pPr>
              <w:pStyle w:val="Tabletext"/>
              <w:spacing w:after="0"/>
            </w:pPr>
            <w:r w:rsidRPr="00235B8C">
              <w:rPr>
                <w:noProof/>
                <w:lang w:eastAsia="en-GB"/>
              </w:rPr>
              <w:drawing>
                <wp:inline distT="0" distB="0" distL="0" distR="0" wp14:anchorId="02C4B3CE" wp14:editId="4F32A094">
                  <wp:extent cx="337820" cy="252356"/>
                  <wp:effectExtent l="19050" t="19050" r="24130" b="14605"/>
                  <wp:docPr id="21" name="Picture 21" title="Link to visual summary prescribing table for childre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shd w:val="clear" w:color="auto" w:fill="auto"/>
            <w:vAlign w:val="center"/>
          </w:tcPr>
          <w:p w14:paraId="56F1F96E" w14:textId="77777777" w:rsidR="007D142C" w:rsidRPr="00812055" w:rsidRDefault="007D142C" w:rsidP="007D142C">
            <w:pPr>
              <w:pStyle w:val="Tabletext"/>
              <w:spacing w:after="0"/>
            </w:pPr>
            <w:r w:rsidRPr="00812055">
              <w:t>-</w:t>
            </w:r>
          </w:p>
        </w:tc>
        <w:tc>
          <w:tcPr>
            <w:tcW w:w="499" w:type="pct"/>
            <w:vMerge/>
            <w:vAlign w:val="center"/>
          </w:tcPr>
          <w:p w14:paraId="44D1216F" w14:textId="77777777" w:rsidR="007D142C" w:rsidRPr="00235B8C" w:rsidRDefault="007D142C" w:rsidP="007D142C">
            <w:pPr>
              <w:pStyle w:val="Tabletext"/>
              <w:spacing w:after="0"/>
              <w:rPr>
                <w:noProof/>
                <w:lang w:eastAsia="en-GB"/>
              </w:rPr>
            </w:pPr>
          </w:p>
        </w:tc>
      </w:tr>
      <w:tr w:rsidR="007D142C" w:rsidRPr="00787DD9" w14:paraId="2A50BD52" w14:textId="77777777" w:rsidTr="6BC33E7A">
        <w:trPr>
          <w:cantSplit/>
        </w:trPr>
        <w:tc>
          <w:tcPr>
            <w:tcW w:w="550" w:type="pct"/>
            <w:vMerge/>
            <w:vAlign w:val="center"/>
          </w:tcPr>
          <w:p w14:paraId="3517F98F" w14:textId="77777777" w:rsidR="007D142C" w:rsidRPr="00812055" w:rsidRDefault="007D142C" w:rsidP="007D142C">
            <w:pPr>
              <w:pStyle w:val="Tabletextbold"/>
              <w:spacing w:after="0"/>
            </w:pPr>
          </w:p>
        </w:tc>
        <w:tc>
          <w:tcPr>
            <w:tcW w:w="1514" w:type="pct"/>
            <w:vMerge/>
            <w:vAlign w:val="center"/>
          </w:tcPr>
          <w:p w14:paraId="34223B45" w14:textId="77777777" w:rsidR="007D142C" w:rsidRPr="00812055" w:rsidRDefault="007D142C" w:rsidP="007D142C">
            <w:pPr>
              <w:pStyle w:val="Tabletext"/>
              <w:spacing w:after="0"/>
            </w:pPr>
          </w:p>
        </w:tc>
        <w:tc>
          <w:tcPr>
            <w:tcW w:w="871" w:type="pct"/>
            <w:shd w:val="clear" w:color="auto" w:fill="auto"/>
            <w:vAlign w:val="center"/>
          </w:tcPr>
          <w:p w14:paraId="0EA5DADE" w14:textId="77777777" w:rsidR="007D142C" w:rsidRPr="00E53393" w:rsidRDefault="007D142C" w:rsidP="007D142C">
            <w:pPr>
              <w:pStyle w:val="Tabletext"/>
              <w:spacing w:after="0"/>
              <w:rPr>
                <w:rStyle w:val="Characterbold"/>
              </w:rPr>
            </w:pPr>
            <w:r w:rsidRPr="00E53393">
              <w:rPr>
                <w:rStyle w:val="Characterbold"/>
              </w:rPr>
              <w:t>Second choice antibiotic prophylaxis</w:t>
            </w:r>
            <w:r w:rsidRPr="00812055">
              <w:t xml:space="preserve">: </w:t>
            </w:r>
            <w:r w:rsidRPr="00812055">
              <w:br/>
            </w:r>
            <w:r w:rsidRPr="005A6F31">
              <w:rPr>
                <w:b/>
                <w:color w:val="FF0000"/>
              </w:rPr>
              <w:t>amoxicillin</w:t>
            </w:r>
            <w:r w:rsidRPr="00812055">
              <w:t xml:space="preserve"> </w:t>
            </w:r>
            <w:r w:rsidRPr="008714CA">
              <w:rPr>
                <w:rStyle w:val="Characterbold"/>
              </w:rPr>
              <w:t>OR</w:t>
            </w:r>
          </w:p>
        </w:tc>
        <w:tc>
          <w:tcPr>
            <w:tcW w:w="691" w:type="pct"/>
            <w:shd w:val="clear" w:color="auto" w:fill="auto"/>
            <w:vAlign w:val="center"/>
          </w:tcPr>
          <w:p w14:paraId="11F7BABB" w14:textId="77777777" w:rsidR="007D142C" w:rsidRPr="00812055" w:rsidRDefault="007D142C" w:rsidP="007D142C">
            <w:pPr>
              <w:pStyle w:val="Tabletext"/>
              <w:spacing w:after="0"/>
            </w:pPr>
            <w:r w:rsidRPr="00812055">
              <w:t>500mg single dose when exposed to a trigger or</w:t>
            </w:r>
            <w:r w:rsidR="00384051">
              <w:t xml:space="preserve"> </w:t>
            </w:r>
            <w:r w:rsidRPr="00812055">
              <w:t>250mg at night</w:t>
            </w:r>
          </w:p>
        </w:tc>
        <w:tc>
          <w:tcPr>
            <w:tcW w:w="275" w:type="pct"/>
            <w:shd w:val="clear" w:color="auto" w:fill="auto"/>
            <w:vAlign w:val="center"/>
          </w:tcPr>
          <w:p w14:paraId="539CD7A1" w14:textId="77777777" w:rsidR="007D142C" w:rsidRPr="00812055" w:rsidRDefault="007D142C" w:rsidP="007D142C">
            <w:pPr>
              <w:pStyle w:val="Tabletext"/>
              <w:spacing w:after="0"/>
            </w:pPr>
            <w:r w:rsidRPr="00235B8C">
              <w:rPr>
                <w:noProof/>
                <w:lang w:eastAsia="en-GB"/>
              </w:rPr>
              <w:drawing>
                <wp:inline distT="0" distB="0" distL="0" distR="0" wp14:anchorId="64473731" wp14:editId="1B1D3316">
                  <wp:extent cx="337820" cy="252356"/>
                  <wp:effectExtent l="19050" t="19050" r="24130" b="14605"/>
                  <wp:docPr id="6" name="Picture 6" title="Link to visual summary prescribing table for childre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shd w:val="clear" w:color="auto" w:fill="auto"/>
            <w:vAlign w:val="center"/>
          </w:tcPr>
          <w:p w14:paraId="57540E0E" w14:textId="77777777" w:rsidR="007D142C" w:rsidRPr="00812055" w:rsidRDefault="007D142C" w:rsidP="007D142C">
            <w:pPr>
              <w:pStyle w:val="Tabletext"/>
              <w:spacing w:after="0"/>
            </w:pPr>
            <w:r w:rsidRPr="00812055">
              <w:t>-</w:t>
            </w:r>
          </w:p>
        </w:tc>
        <w:tc>
          <w:tcPr>
            <w:tcW w:w="499" w:type="pct"/>
            <w:vMerge/>
            <w:vAlign w:val="center"/>
          </w:tcPr>
          <w:p w14:paraId="6A9A2604" w14:textId="77777777" w:rsidR="007D142C" w:rsidRPr="00235B8C" w:rsidRDefault="007D142C" w:rsidP="007D142C">
            <w:pPr>
              <w:pStyle w:val="Tabletext"/>
              <w:spacing w:after="0"/>
              <w:rPr>
                <w:noProof/>
                <w:lang w:eastAsia="en-GB"/>
              </w:rPr>
            </w:pPr>
          </w:p>
        </w:tc>
      </w:tr>
      <w:tr w:rsidR="007D142C" w:rsidRPr="00787DD9" w14:paraId="5D0FF23A" w14:textId="77777777" w:rsidTr="6BC33E7A">
        <w:trPr>
          <w:cantSplit/>
        </w:trPr>
        <w:tc>
          <w:tcPr>
            <w:tcW w:w="550" w:type="pct"/>
            <w:vMerge/>
            <w:vAlign w:val="center"/>
          </w:tcPr>
          <w:p w14:paraId="3DD220FA" w14:textId="77777777" w:rsidR="007D142C" w:rsidRPr="00812055" w:rsidRDefault="007D142C" w:rsidP="007D142C">
            <w:pPr>
              <w:pStyle w:val="Tabletextbold"/>
            </w:pPr>
          </w:p>
        </w:tc>
        <w:tc>
          <w:tcPr>
            <w:tcW w:w="1514" w:type="pct"/>
            <w:vMerge/>
            <w:vAlign w:val="center"/>
          </w:tcPr>
          <w:p w14:paraId="7B186A81" w14:textId="77777777" w:rsidR="007D142C" w:rsidRPr="00812055" w:rsidRDefault="007D142C" w:rsidP="007D142C">
            <w:pPr>
              <w:pStyle w:val="Tabletext"/>
            </w:pPr>
          </w:p>
        </w:tc>
        <w:tc>
          <w:tcPr>
            <w:tcW w:w="871" w:type="pct"/>
            <w:shd w:val="clear" w:color="auto" w:fill="auto"/>
          </w:tcPr>
          <w:p w14:paraId="217E9458" w14:textId="77777777" w:rsidR="007D142C" w:rsidRPr="005A6F31" w:rsidRDefault="007D142C" w:rsidP="007D142C">
            <w:pPr>
              <w:pStyle w:val="Tabletext"/>
              <w:rPr>
                <w:rStyle w:val="Characterbold"/>
                <w:b w:val="0"/>
              </w:rPr>
            </w:pPr>
            <w:r w:rsidRPr="005A6F31">
              <w:rPr>
                <w:b/>
                <w:color w:val="C45911" w:themeColor="accent2" w:themeShade="BF"/>
              </w:rPr>
              <w:t>cefalexin</w:t>
            </w:r>
          </w:p>
        </w:tc>
        <w:tc>
          <w:tcPr>
            <w:tcW w:w="691" w:type="pct"/>
            <w:shd w:val="clear" w:color="auto" w:fill="auto"/>
          </w:tcPr>
          <w:p w14:paraId="16B2D834" w14:textId="77777777" w:rsidR="007D142C" w:rsidRPr="00812055" w:rsidRDefault="007D142C" w:rsidP="007D142C">
            <w:pPr>
              <w:pStyle w:val="Tabletext"/>
            </w:pPr>
            <w:r w:rsidRPr="00812055">
              <w:t xml:space="preserve">500mg single dose when exposed to a trigger or </w:t>
            </w:r>
            <w:r>
              <w:br/>
            </w:r>
            <w:r w:rsidRPr="00812055">
              <w:t>125mg at night</w:t>
            </w:r>
          </w:p>
        </w:tc>
        <w:tc>
          <w:tcPr>
            <w:tcW w:w="275" w:type="pct"/>
            <w:shd w:val="clear" w:color="auto" w:fill="auto"/>
          </w:tcPr>
          <w:p w14:paraId="4F24943C" w14:textId="77777777" w:rsidR="007D142C" w:rsidRPr="00812055" w:rsidRDefault="007D142C" w:rsidP="007D142C">
            <w:pPr>
              <w:pStyle w:val="Tabletext"/>
            </w:pPr>
            <w:r w:rsidRPr="00235B8C">
              <w:rPr>
                <w:noProof/>
                <w:lang w:eastAsia="en-GB"/>
              </w:rPr>
              <w:drawing>
                <wp:inline distT="0" distB="0" distL="0" distR="0" wp14:anchorId="4A3D9621" wp14:editId="37B5403D">
                  <wp:extent cx="337820" cy="252356"/>
                  <wp:effectExtent l="19050" t="19050" r="24130" b="14605"/>
                  <wp:docPr id="144" name="Picture 144" title="Link to visual summary prescribing table for childre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shd w:val="clear" w:color="auto" w:fill="auto"/>
          </w:tcPr>
          <w:p w14:paraId="154F8E33" w14:textId="77777777" w:rsidR="007D142C" w:rsidRPr="00812055" w:rsidRDefault="007D142C" w:rsidP="007D142C">
            <w:pPr>
              <w:pStyle w:val="Tabletext"/>
            </w:pPr>
            <w:r w:rsidRPr="00812055">
              <w:t>-</w:t>
            </w:r>
          </w:p>
        </w:tc>
        <w:tc>
          <w:tcPr>
            <w:tcW w:w="499" w:type="pct"/>
            <w:vMerge/>
            <w:vAlign w:val="center"/>
          </w:tcPr>
          <w:p w14:paraId="6AD9664E" w14:textId="77777777" w:rsidR="007D142C" w:rsidRPr="00235B8C" w:rsidRDefault="007D142C" w:rsidP="007D142C">
            <w:pPr>
              <w:pStyle w:val="Tabletext"/>
              <w:rPr>
                <w:noProof/>
                <w:lang w:eastAsia="en-GB"/>
              </w:rPr>
            </w:pPr>
          </w:p>
        </w:tc>
      </w:tr>
      <w:tr w:rsidR="007D142C" w:rsidRPr="00787DD9" w14:paraId="75D49B7D" w14:textId="77777777" w:rsidTr="6BC33E7A">
        <w:trPr>
          <w:cantSplit/>
        </w:trPr>
        <w:tc>
          <w:tcPr>
            <w:tcW w:w="550" w:type="pct"/>
            <w:vMerge w:val="restart"/>
            <w:shd w:val="clear" w:color="auto" w:fill="auto"/>
          </w:tcPr>
          <w:p w14:paraId="657B726F" w14:textId="77777777" w:rsidR="007D142C" w:rsidRPr="00812055" w:rsidRDefault="007D142C" w:rsidP="007D142C">
            <w:pPr>
              <w:pStyle w:val="Tabletextbold"/>
              <w:keepNext/>
            </w:pPr>
            <w:r w:rsidRPr="00812055">
              <w:lastRenderedPageBreak/>
              <w:t xml:space="preserve">Acute pyelonephritis </w:t>
            </w:r>
            <w:r w:rsidRPr="00812055">
              <w:br/>
              <w:t>(upper urinary tract)</w:t>
            </w:r>
          </w:p>
          <w:p w14:paraId="6BF7610E" w14:textId="77777777" w:rsidR="007D142C" w:rsidRPr="00812055" w:rsidRDefault="007D142C" w:rsidP="007D142C">
            <w:pPr>
              <w:pStyle w:val="Tabletext"/>
              <w:keepNext/>
            </w:pPr>
          </w:p>
          <w:p w14:paraId="25DC539F" w14:textId="77777777" w:rsidR="007D142C" w:rsidRDefault="007D142C" w:rsidP="007D142C">
            <w:pPr>
              <w:pStyle w:val="Tabletext"/>
              <w:keepNext/>
            </w:pPr>
          </w:p>
          <w:p w14:paraId="63E83F18" w14:textId="77777777" w:rsidR="007D142C" w:rsidRDefault="007D142C" w:rsidP="007D142C">
            <w:pPr>
              <w:pStyle w:val="Tabletext"/>
              <w:keepNext/>
            </w:pPr>
          </w:p>
          <w:p w14:paraId="6FBAD364" w14:textId="77777777" w:rsidR="007D142C" w:rsidRDefault="007D142C" w:rsidP="007D142C">
            <w:pPr>
              <w:pStyle w:val="Tabletext"/>
              <w:keepNext/>
            </w:pPr>
          </w:p>
          <w:p w14:paraId="5DC4596E" w14:textId="77777777" w:rsidR="007D142C" w:rsidRDefault="007D142C" w:rsidP="007D142C">
            <w:pPr>
              <w:pStyle w:val="Tabletext"/>
              <w:keepNext/>
            </w:pPr>
          </w:p>
          <w:p w14:paraId="71E9947C" w14:textId="77777777" w:rsidR="007D142C" w:rsidRPr="00812055" w:rsidRDefault="007D142C" w:rsidP="007D142C">
            <w:pPr>
              <w:pStyle w:val="Tabletext"/>
              <w:keepNext/>
            </w:pPr>
          </w:p>
          <w:p w14:paraId="1413D853" w14:textId="77777777" w:rsidR="007D142C" w:rsidRPr="00235B8C" w:rsidRDefault="007D142C" w:rsidP="007D142C">
            <w:pPr>
              <w:pStyle w:val="Tabletext"/>
              <w:keepNext/>
            </w:pPr>
            <w:r w:rsidRPr="00235B8C">
              <w:rPr>
                <w:noProof/>
                <w:lang w:eastAsia="en-GB"/>
              </w:rPr>
              <w:drawing>
                <wp:inline distT="0" distB="0" distL="0" distR="0" wp14:anchorId="3F6E2C3E" wp14:editId="00A41654">
                  <wp:extent cx="609600" cy="304988"/>
                  <wp:effectExtent l="0" t="0" r="0" b="0"/>
                  <wp:docPr id="29" name="Picture 29"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2A7A9836" w14:textId="77777777" w:rsidR="007D142C" w:rsidRPr="00812055" w:rsidRDefault="007D142C" w:rsidP="007D142C">
            <w:pPr>
              <w:pStyle w:val="Tabletext"/>
              <w:keepNext/>
            </w:pPr>
          </w:p>
          <w:p w14:paraId="47CE7A2C" w14:textId="77777777" w:rsidR="007D142C" w:rsidRPr="00812055" w:rsidRDefault="007D142C" w:rsidP="007D142C">
            <w:pPr>
              <w:pStyle w:val="Tabletext"/>
              <w:keepNext/>
            </w:pPr>
          </w:p>
          <w:p w14:paraId="0BF14184" w14:textId="77777777" w:rsidR="007D142C" w:rsidRPr="00CA72C6" w:rsidRDefault="007D142C" w:rsidP="007D142C">
            <w:pPr>
              <w:pStyle w:val="Tabletext"/>
            </w:pPr>
            <w:r w:rsidRPr="00812055">
              <w:t>Public Health England</w:t>
            </w:r>
          </w:p>
          <w:p w14:paraId="2C7DA92C" w14:textId="77777777" w:rsidR="007D142C" w:rsidRDefault="007D142C" w:rsidP="007D142C">
            <w:pPr>
              <w:pStyle w:val="Tabletext"/>
              <w:keepNext/>
            </w:pPr>
          </w:p>
          <w:p w14:paraId="3F904CCB" w14:textId="77777777" w:rsidR="007D142C" w:rsidRDefault="007D142C" w:rsidP="007D142C">
            <w:pPr>
              <w:pStyle w:val="Tabletext"/>
              <w:keepNext/>
            </w:pPr>
          </w:p>
          <w:p w14:paraId="040360B8" w14:textId="77777777" w:rsidR="007D142C" w:rsidRDefault="007D142C" w:rsidP="007D142C">
            <w:pPr>
              <w:pStyle w:val="Tabletext"/>
              <w:keepNext/>
            </w:pPr>
          </w:p>
          <w:p w14:paraId="17A1CA98" w14:textId="77777777" w:rsidR="007D142C" w:rsidRPr="00812055" w:rsidRDefault="007D142C" w:rsidP="007D142C">
            <w:pPr>
              <w:pStyle w:val="Tabletext"/>
              <w:keepNext/>
            </w:pPr>
          </w:p>
          <w:p w14:paraId="1A55251A" w14:textId="77777777" w:rsidR="007D142C" w:rsidRPr="00812055" w:rsidRDefault="007D142C" w:rsidP="007D142C">
            <w:pPr>
              <w:pStyle w:val="Tabletext"/>
              <w:keepNext/>
            </w:pPr>
          </w:p>
          <w:p w14:paraId="4F6D2C48" w14:textId="77777777" w:rsidR="007D142C" w:rsidRPr="00812055" w:rsidRDefault="007D142C" w:rsidP="007D142C">
            <w:pPr>
              <w:pStyle w:val="Tabletext"/>
              <w:keepNext/>
            </w:pPr>
          </w:p>
          <w:p w14:paraId="3FCA48F3" w14:textId="77777777" w:rsidR="007D142C" w:rsidRPr="00812055" w:rsidRDefault="007D142C" w:rsidP="007D142C">
            <w:pPr>
              <w:pStyle w:val="Lastupdated"/>
              <w:keepNext/>
            </w:pPr>
            <w:r w:rsidRPr="00812055">
              <w:t xml:space="preserve">Last updated: </w:t>
            </w:r>
            <w:r w:rsidRPr="00812055">
              <w:br/>
              <w:t>Oct 2018</w:t>
            </w:r>
          </w:p>
        </w:tc>
        <w:tc>
          <w:tcPr>
            <w:tcW w:w="1514" w:type="pct"/>
            <w:vMerge w:val="restart"/>
            <w:shd w:val="clear" w:color="auto" w:fill="auto"/>
          </w:tcPr>
          <w:p w14:paraId="3DCC9891" w14:textId="77777777" w:rsidR="007D142C" w:rsidRPr="00BE145C" w:rsidRDefault="007D142C" w:rsidP="007D142C">
            <w:pPr>
              <w:pStyle w:val="Tabletext"/>
              <w:keepNext/>
            </w:pPr>
            <w:r w:rsidRPr="00BE145C">
              <w:t>Advise</w:t>
            </w:r>
            <w:r w:rsidR="00832270" w:rsidRPr="00BE145C">
              <w:t xml:space="preserve"> to purchase OTC</w:t>
            </w:r>
            <w:r w:rsidRPr="00BE145C">
              <w:t xml:space="preserve"> paracetamol (+/- low-dose weak opioid) for pain for people over 12. Send midstream urine sample for culture and susceptibility testing</w:t>
            </w:r>
          </w:p>
          <w:p w14:paraId="58ECA849" w14:textId="77777777" w:rsidR="007D142C" w:rsidRPr="00812055" w:rsidRDefault="007D142C" w:rsidP="007D142C">
            <w:pPr>
              <w:pStyle w:val="Tabletext"/>
              <w:keepNext/>
            </w:pPr>
            <w:r w:rsidRPr="00BE145C">
              <w:t>Offer an antibiotic.</w:t>
            </w:r>
          </w:p>
          <w:p w14:paraId="099B9213" w14:textId="77777777" w:rsidR="007D142C" w:rsidRPr="00812055" w:rsidRDefault="007D142C" w:rsidP="007D142C">
            <w:pPr>
              <w:pStyle w:val="Tabletext"/>
              <w:keepNext/>
            </w:pPr>
            <w:r w:rsidRPr="00812055">
              <w:t>When prescribing antibiotics, take account of severity of symptoms, risk of complications, previous urine culture and susceptibility results, previous antibiotic use which may have led to resistant bacteria and local antimicrobial resistance data.</w:t>
            </w:r>
            <w:r>
              <w:t xml:space="preserve"> People at higher risk of complications include those with abnormalities of the genitourinary tract or underlying disease (such as diabetes or immunosuppression).</w:t>
            </w:r>
          </w:p>
          <w:p w14:paraId="1750F135" w14:textId="77777777" w:rsidR="007D142C" w:rsidRDefault="007D142C" w:rsidP="007D142C">
            <w:pPr>
              <w:pStyle w:val="Tabletextitalic"/>
              <w:keepNext/>
            </w:pPr>
            <w:r w:rsidRPr="00812055">
              <w:t xml:space="preserve">For detailed information click on the visual summary. See also the NICE guideline on </w:t>
            </w:r>
            <w:hyperlink r:id="rId80" w:history="1">
              <w:r w:rsidRPr="00235B8C">
                <w:rPr>
                  <w:rStyle w:val="Hyperlink"/>
                </w:rPr>
                <w:t>urinary tract infection in under 16s: diagnosis and management</w:t>
              </w:r>
            </w:hyperlink>
            <w:r>
              <w:t xml:space="preserve"> and the Public Health England </w:t>
            </w:r>
            <w:hyperlink r:id="rId81" w:history="1">
              <w:r w:rsidRPr="00BD2C9A">
                <w:rPr>
                  <w:rStyle w:val="Hyperlink"/>
                </w:rPr>
                <w:t>urinary tract infection: diagnostic tools for primary care</w:t>
              </w:r>
            </w:hyperlink>
            <w:r>
              <w:t>.</w:t>
            </w:r>
          </w:p>
          <w:p w14:paraId="31F27C88" w14:textId="77777777" w:rsidR="0087648C" w:rsidRDefault="0087648C" w:rsidP="007D142C">
            <w:pPr>
              <w:pStyle w:val="Tabletextitalic"/>
              <w:keepNext/>
            </w:pPr>
          </w:p>
          <w:p w14:paraId="1F82EF1F" w14:textId="77777777" w:rsidR="0087648C" w:rsidRPr="0087648C" w:rsidRDefault="0009184D" w:rsidP="0087648C">
            <w:pPr>
              <w:spacing w:after="0" w:line="240" w:lineRule="auto"/>
              <w:rPr>
                <w:rFonts w:ascii="Arial" w:hAnsi="Arial" w:cs="Arial"/>
              </w:rPr>
            </w:pPr>
            <w:hyperlink w:anchor="UTI" w:history="1">
              <w:r w:rsidR="0087648C" w:rsidRPr="0087648C">
                <w:rPr>
                  <w:rStyle w:val="Hyperlink"/>
                  <w:rFonts w:ascii="Arial" w:hAnsi="Arial" w:cs="Arial"/>
                </w:rPr>
                <w:t>See Nitrofurantoin Safety Alert:</w:t>
              </w:r>
            </w:hyperlink>
          </w:p>
          <w:p w14:paraId="79B88F8C" w14:textId="77777777" w:rsidR="0087648C" w:rsidRPr="00235B8C" w:rsidRDefault="0087648C" w:rsidP="007D142C">
            <w:pPr>
              <w:pStyle w:val="Tabletextitalic"/>
              <w:keepNext/>
            </w:pPr>
          </w:p>
        </w:tc>
        <w:tc>
          <w:tcPr>
            <w:tcW w:w="871" w:type="pct"/>
            <w:shd w:val="clear" w:color="auto" w:fill="auto"/>
            <w:vAlign w:val="center"/>
          </w:tcPr>
          <w:p w14:paraId="11252134" w14:textId="77777777" w:rsidR="007D142C" w:rsidRPr="00235B8C" w:rsidRDefault="007D142C" w:rsidP="007D142C">
            <w:pPr>
              <w:pStyle w:val="Tabletext"/>
              <w:keepNext/>
            </w:pPr>
            <w:r w:rsidRPr="00E53393">
              <w:rPr>
                <w:rStyle w:val="Characterbold"/>
              </w:rPr>
              <w:t>Non-pregnant women and men first choice</w:t>
            </w:r>
            <w:r w:rsidRPr="00235B8C">
              <w:t xml:space="preserve">: </w:t>
            </w:r>
          </w:p>
          <w:p w14:paraId="11A55EE6" w14:textId="77777777" w:rsidR="007D142C" w:rsidRPr="00235B8C" w:rsidRDefault="007D142C" w:rsidP="007D142C">
            <w:pPr>
              <w:pStyle w:val="Tabletext"/>
              <w:keepNext/>
            </w:pPr>
            <w:r w:rsidRPr="005A6F31">
              <w:rPr>
                <w:b/>
                <w:color w:val="C45911" w:themeColor="accent2" w:themeShade="BF"/>
              </w:rPr>
              <w:t xml:space="preserve">cefalexin </w:t>
            </w:r>
            <w:r w:rsidRPr="00235B8C">
              <w:rPr>
                <w:rStyle w:val="Characterbold"/>
              </w:rPr>
              <w:t>OR</w:t>
            </w:r>
          </w:p>
        </w:tc>
        <w:tc>
          <w:tcPr>
            <w:tcW w:w="691" w:type="pct"/>
            <w:shd w:val="clear" w:color="auto" w:fill="auto"/>
            <w:vAlign w:val="center"/>
          </w:tcPr>
          <w:p w14:paraId="50B62A97" w14:textId="77777777" w:rsidR="007D142C" w:rsidRPr="00812055" w:rsidRDefault="007D142C" w:rsidP="007D142C">
            <w:pPr>
              <w:pStyle w:val="Tabletext"/>
              <w:keepNext/>
            </w:pPr>
            <w:r>
              <w:t>1g TDS</w:t>
            </w:r>
          </w:p>
        </w:tc>
        <w:tc>
          <w:tcPr>
            <w:tcW w:w="275" w:type="pct"/>
            <w:shd w:val="clear" w:color="auto" w:fill="auto"/>
            <w:vAlign w:val="center"/>
          </w:tcPr>
          <w:p w14:paraId="4228F9DA" w14:textId="77777777" w:rsidR="007D142C" w:rsidRPr="00812055" w:rsidRDefault="007D142C" w:rsidP="007D142C">
            <w:pPr>
              <w:pStyle w:val="Tabletext"/>
              <w:keepNext/>
            </w:pPr>
            <w:r w:rsidRPr="00812055">
              <w:t>-</w:t>
            </w:r>
          </w:p>
        </w:tc>
        <w:tc>
          <w:tcPr>
            <w:tcW w:w="600" w:type="pct"/>
            <w:shd w:val="clear" w:color="auto" w:fill="auto"/>
            <w:vAlign w:val="center"/>
          </w:tcPr>
          <w:p w14:paraId="6CE67684" w14:textId="77777777" w:rsidR="007D142C" w:rsidRPr="00812055" w:rsidRDefault="007D142C" w:rsidP="007D142C">
            <w:pPr>
              <w:pStyle w:val="Tabletext"/>
              <w:keepNext/>
            </w:pPr>
            <w:r w:rsidRPr="00812055">
              <w:t>7</w:t>
            </w:r>
            <w:r>
              <w:t xml:space="preserve"> to </w:t>
            </w:r>
            <w:r w:rsidRPr="00812055">
              <w:t>10 days</w:t>
            </w:r>
          </w:p>
        </w:tc>
        <w:tc>
          <w:tcPr>
            <w:tcW w:w="499" w:type="pct"/>
            <w:vMerge w:val="restart"/>
            <w:shd w:val="clear" w:color="auto" w:fill="auto"/>
            <w:vAlign w:val="center"/>
          </w:tcPr>
          <w:p w14:paraId="145C11DD" w14:textId="77777777" w:rsidR="007D142C" w:rsidRPr="00235B8C" w:rsidRDefault="007D142C" w:rsidP="007D142C">
            <w:pPr>
              <w:pStyle w:val="Tabletext"/>
            </w:pPr>
            <w:r w:rsidRPr="00235B8C">
              <w:rPr>
                <w:noProof/>
                <w:lang w:eastAsia="en-GB"/>
              </w:rPr>
              <w:drawing>
                <wp:inline distT="0" distB="0" distL="0" distR="0" wp14:anchorId="31F932CA" wp14:editId="401E318C">
                  <wp:extent cx="783463" cy="552450"/>
                  <wp:effectExtent l="19050" t="19050" r="17145" b="19050"/>
                  <wp:docPr id="27" name="Picture 27" title="Link to visual summary">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93310" cy="559394"/>
                          </a:xfrm>
                          <a:prstGeom prst="rect">
                            <a:avLst/>
                          </a:prstGeom>
                          <a:ln>
                            <a:solidFill>
                              <a:schemeClr val="tx1"/>
                            </a:solidFill>
                          </a:ln>
                        </pic:spPr>
                      </pic:pic>
                    </a:graphicData>
                  </a:graphic>
                </wp:inline>
              </w:drawing>
            </w:r>
          </w:p>
        </w:tc>
      </w:tr>
      <w:tr w:rsidR="007D142C" w:rsidRPr="00787DD9" w14:paraId="46FE9DFB" w14:textId="77777777" w:rsidTr="6BC33E7A">
        <w:trPr>
          <w:cantSplit/>
        </w:trPr>
        <w:tc>
          <w:tcPr>
            <w:tcW w:w="550" w:type="pct"/>
            <w:vMerge/>
            <w:vAlign w:val="center"/>
          </w:tcPr>
          <w:p w14:paraId="6B40E7A7" w14:textId="77777777" w:rsidR="007D142C" w:rsidRPr="00812055" w:rsidRDefault="007D142C" w:rsidP="007D142C">
            <w:pPr>
              <w:keepNext/>
            </w:pPr>
          </w:p>
        </w:tc>
        <w:tc>
          <w:tcPr>
            <w:tcW w:w="1514" w:type="pct"/>
            <w:vMerge/>
            <w:vAlign w:val="center"/>
          </w:tcPr>
          <w:p w14:paraId="3FFF7D4A" w14:textId="77777777" w:rsidR="007D142C" w:rsidRPr="00812055" w:rsidRDefault="007D142C" w:rsidP="007D142C">
            <w:pPr>
              <w:keepNext/>
            </w:pPr>
          </w:p>
        </w:tc>
        <w:tc>
          <w:tcPr>
            <w:tcW w:w="871" w:type="pct"/>
            <w:shd w:val="clear" w:color="auto" w:fill="auto"/>
            <w:vAlign w:val="center"/>
          </w:tcPr>
          <w:p w14:paraId="50C21D8B" w14:textId="77777777" w:rsidR="007D142C" w:rsidRPr="00235B8C" w:rsidRDefault="007D142C" w:rsidP="007D142C">
            <w:pPr>
              <w:pStyle w:val="Tabletext"/>
              <w:keepNext/>
            </w:pPr>
            <w:r w:rsidRPr="005A6F31">
              <w:rPr>
                <w:b/>
                <w:color w:val="FF0000"/>
              </w:rPr>
              <w:t>co-amoxiclav</w:t>
            </w:r>
            <w:r w:rsidRPr="005A6F31">
              <w:rPr>
                <w:color w:val="FF0000"/>
              </w:rPr>
              <w:t xml:space="preserve"> </w:t>
            </w:r>
            <w:r w:rsidRPr="00812055">
              <w:t xml:space="preserve">(only if culture results available and susceptible) </w:t>
            </w:r>
            <w:r w:rsidRPr="00235B8C">
              <w:rPr>
                <w:rStyle w:val="Characterbold"/>
              </w:rPr>
              <w:t>OR</w:t>
            </w:r>
          </w:p>
        </w:tc>
        <w:tc>
          <w:tcPr>
            <w:tcW w:w="691" w:type="pct"/>
            <w:shd w:val="clear" w:color="auto" w:fill="auto"/>
            <w:vAlign w:val="center"/>
          </w:tcPr>
          <w:p w14:paraId="1E8728B7" w14:textId="77777777" w:rsidR="007D142C" w:rsidRPr="00812055" w:rsidRDefault="007D142C" w:rsidP="007D142C">
            <w:pPr>
              <w:pStyle w:val="Tabletext"/>
              <w:keepNext/>
            </w:pPr>
            <w:r w:rsidRPr="00812055">
              <w:t>500/125mg TDS</w:t>
            </w:r>
          </w:p>
        </w:tc>
        <w:tc>
          <w:tcPr>
            <w:tcW w:w="275" w:type="pct"/>
            <w:shd w:val="clear" w:color="auto" w:fill="auto"/>
            <w:vAlign w:val="center"/>
          </w:tcPr>
          <w:p w14:paraId="000AB16C" w14:textId="77777777" w:rsidR="007D142C" w:rsidRPr="00812055" w:rsidRDefault="007D142C" w:rsidP="007D142C">
            <w:pPr>
              <w:pStyle w:val="Tabletext"/>
              <w:keepNext/>
            </w:pPr>
            <w:r w:rsidRPr="00812055">
              <w:t>-</w:t>
            </w:r>
          </w:p>
        </w:tc>
        <w:tc>
          <w:tcPr>
            <w:tcW w:w="600" w:type="pct"/>
            <w:shd w:val="clear" w:color="auto" w:fill="auto"/>
            <w:vAlign w:val="center"/>
          </w:tcPr>
          <w:p w14:paraId="6BCFE8F6" w14:textId="77777777" w:rsidR="007D142C" w:rsidRPr="00812055" w:rsidRDefault="007D142C" w:rsidP="007D142C">
            <w:pPr>
              <w:pStyle w:val="Tabletext"/>
              <w:keepNext/>
            </w:pPr>
            <w:r w:rsidRPr="00812055">
              <w:t>7</w:t>
            </w:r>
            <w:r>
              <w:t xml:space="preserve"> to </w:t>
            </w:r>
            <w:r w:rsidRPr="00812055">
              <w:t>10 days</w:t>
            </w:r>
          </w:p>
        </w:tc>
        <w:tc>
          <w:tcPr>
            <w:tcW w:w="499" w:type="pct"/>
            <w:vMerge/>
            <w:vAlign w:val="center"/>
          </w:tcPr>
          <w:p w14:paraId="287B69A3" w14:textId="77777777" w:rsidR="007D142C" w:rsidRPr="00812055" w:rsidRDefault="007D142C" w:rsidP="007D142C">
            <w:pPr>
              <w:pStyle w:val="Tabletext"/>
            </w:pPr>
          </w:p>
        </w:tc>
      </w:tr>
      <w:tr w:rsidR="007D142C" w:rsidRPr="00787DD9" w14:paraId="4D3807E6" w14:textId="77777777" w:rsidTr="6BC33E7A">
        <w:trPr>
          <w:cantSplit/>
        </w:trPr>
        <w:tc>
          <w:tcPr>
            <w:tcW w:w="550" w:type="pct"/>
            <w:vMerge/>
            <w:vAlign w:val="center"/>
          </w:tcPr>
          <w:p w14:paraId="63A0829D" w14:textId="77777777" w:rsidR="007D142C" w:rsidRPr="00812055" w:rsidRDefault="007D142C" w:rsidP="007D142C">
            <w:pPr>
              <w:keepNext/>
            </w:pPr>
          </w:p>
        </w:tc>
        <w:tc>
          <w:tcPr>
            <w:tcW w:w="1514" w:type="pct"/>
            <w:vMerge/>
            <w:vAlign w:val="center"/>
          </w:tcPr>
          <w:p w14:paraId="39CA8924" w14:textId="77777777" w:rsidR="007D142C" w:rsidRPr="00812055" w:rsidRDefault="007D142C" w:rsidP="007D142C">
            <w:pPr>
              <w:keepNext/>
            </w:pPr>
          </w:p>
        </w:tc>
        <w:tc>
          <w:tcPr>
            <w:tcW w:w="871" w:type="pct"/>
            <w:shd w:val="clear" w:color="auto" w:fill="auto"/>
            <w:vAlign w:val="center"/>
          </w:tcPr>
          <w:p w14:paraId="4DE1B25E" w14:textId="77777777" w:rsidR="007D142C" w:rsidRPr="00235B8C" w:rsidRDefault="007D142C" w:rsidP="007D142C">
            <w:pPr>
              <w:pStyle w:val="Tabletext"/>
              <w:keepNext/>
            </w:pPr>
            <w:r w:rsidRPr="005A6F31">
              <w:rPr>
                <w:b/>
                <w:color w:val="00B050"/>
              </w:rPr>
              <w:t>trimethoprim</w:t>
            </w:r>
            <w:r w:rsidRPr="005A6F31">
              <w:rPr>
                <w:b/>
                <w:color w:val="FF0000"/>
              </w:rPr>
              <w:t xml:space="preserve"> </w:t>
            </w:r>
            <w:r w:rsidRPr="00812055">
              <w:t xml:space="preserve">(only if culture results available and susceptible) </w:t>
            </w:r>
            <w:r w:rsidRPr="00235B8C">
              <w:rPr>
                <w:rStyle w:val="Characterbold"/>
              </w:rPr>
              <w:t>OR</w:t>
            </w:r>
          </w:p>
        </w:tc>
        <w:tc>
          <w:tcPr>
            <w:tcW w:w="691" w:type="pct"/>
            <w:shd w:val="clear" w:color="auto" w:fill="auto"/>
            <w:vAlign w:val="center"/>
          </w:tcPr>
          <w:p w14:paraId="6F71E278" w14:textId="77777777" w:rsidR="007D142C" w:rsidRPr="00812055" w:rsidRDefault="007D142C" w:rsidP="007D142C">
            <w:pPr>
              <w:pStyle w:val="Tabletext"/>
              <w:keepNext/>
            </w:pPr>
            <w:r w:rsidRPr="00812055">
              <w:t>200mg BD</w:t>
            </w:r>
          </w:p>
        </w:tc>
        <w:tc>
          <w:tcPr>
            <w:tcW w:w="275" w:type="pct"/>
            <w:shd w:val="clear" w:color="auto" w:fill="auto"/>
            <w:vAlign w:val="center"/>
          </w:tcPr>
          <w:p w14:paraId="797E1433" w14:textId="77777777" w:rsidR="007D142C" w:rsidRPr="00812055" w:rsidRDefault="007D142C" w:rsidP="007D142C">
            <w:pPr>
              <w:pStyle w:val="Tabletext"/>
              <w:keepNext/>
            </w:pPr>
            <w:r w:rsidRPr="00812055">
              <w:t>-</w:t>
            </w:r>
          </w:p>
        </w:tc>
        <w:tc>
          <w:tcPr>
            <w:tcW w:w="600" w:type="pct"/>
            <w:shd w:val="clear" w:color="auto" w:fill="auto"/>
            <w:vAlign w:val="center"/>
          </w:tcPr>
          <w:p w14:paraId="48BAD95C" w14:textId="77777777" w:rsidR="007D142C" w:rsidRPr="00812055" w:rsidRDefault="007D142C" w:rsidP="007D142C">
            <w:pPr>
              <w:pStyle w:val="Tabletext"/>
              <w:keepNext/>
            </w:pPr>
            <w:r w:rsidRPr="00812055">
              <w:t>14 days</w:t>
            </w:r>
          </w:p>
        </w:tc>
        <w:tc>
          <w:tcPr>
            <w:tcW w:w="499" w:type="pct"/>
            <w:vMerge/>
            <w:vAlign w:val="center"/>
          </w:tcPr>
          <w:p w14:paraId="1BB6F150" w14:textId="77777777" w:rsidR="007D142C" w:rsidRPr="00812055" w:rsidRDefault="007D142C" w:rsidP="007D142C">
            <w:pPr>
              <w:pStyle w:val="Tabletext"/>
            </w:pPr>
          </w:p>
        </w:tc>
      </w:tr>
      <w:tr w:rsidR="007D142C" w:rsidRPr="00787DD9" w14:paraId="1952D45E" w14:textId="77777777" w:rsidTr="6BC33E7A">
        <w:trPr>
          <w:cantSplit/>
        </w:trPr>
        <w:tc>
          <w:tcPr>
            <w:tcW w:w="550" w:type="pct"/>
            <w:vMerge/>
            <w:vAlign w:val="center"/>
          </w:tcPr>
          <w:p w14:paraId="04338875" w14:textId="77777777" w:rsidR="007D142C" w:rsidRPr="00812055" w:rsidRDefault="007D142C" w:rsidP="007D142C">
            <w:pPr>
              <w:keepNext/>
            </w:pPr>
          </w:p>
        </w:tc>
        <w:tc>
          <w:tcPr>
            <w:tcW w:w="1514" w:type="pct"/>
            <w:vMerge/>
            <w:vAlign w:val="center"/>
          </w:tcPr>
          <w:p w14:paraId="2CCB938B" w14:textId="77777777" w:rsidR="007D142C" w:rsidRPr="00812055" w:rsidRDefault="007D142C" w:rsidP="007D142C">
            <w:pPr>
              <w:keepNext/>
            </w:pPr>
          </w:p>
        </w:tc>
        <w:tc>
          <w:tcPr>
            <w:tcW w:w="871" w:type="pct"/>
            <w:shd w:val="clear" w:color="auto" w:fill="auto"/>
            <w:vAlign w:val="center"/>
          </w:tcPr>
          <w:p w14:paraId="1848231F" w14:textId="77777777" w:rsidR="007D142C" w:rsidRPr="00812055" w:rsidRDefault="007D142C" w:rsidP="007D142C">
            <w:pPr>
              <w:pStyle w:val="Tabletext"/>
              <w:keepNext/>
            </w:pPr>
            <w:r w:rsidRPr="005A6F31">
              <w:rPr>
                <w:b/>
                <w:color w:val="00B050"/>
              </w:rPr>
              <w:t>ciprofloxacin</w:t>
            </w:r>
            <w:r w:rsidRPr="00812055">
              <w:t xml:space="preserve"> (consider safety issues) </w:t>
            </w:r>
          </w:p>
        </w:tc>
        <w:tc>
          <w:tcPr>
            <w:tcW w:w="691" w:type="pct"/>
            <w:shd w:val="clear" w:color="auto" w:fill="auto"/>
            <w:vAlign w:val="center"/>
          </w:tcPr>
          <w:p w14:paraId="27CF2A85" w14:textId="77777777" w:rsidR="007D142C" w:rsidRPr="00812055" w:rsidRDefault="007D142C" w:rsidP="007D142C">
            <w:pPr>
              <w:pStyle w:val="Tabletext"/>
              <w:keepNext/>
            </w:pPr>
            <w:r w:rsidRPr="00812055">
              <w:t>500mg BD</w:t>
            </w:r>
          </w:p>
        </w:tc>
        <w:tc>
          <w:tcPr>
            <w:tcW w:w="275" w:type="pct"/>
            <w:shd w:val="clear" w:color="auto" w:fill="auto"/>
            <w:vAlign w:val="center"/>
          </w:tcPr>
          <w:p w14:paraId="065C5EED" w14:textId="77777777" w:rsidR="007D142C" w:rsidRPr="00812055" w:rsidRDefault="007D142C" w:rsidP="007D142C">
            <w:pPr>
              <w:pStyle w:val="Tabletext"/>
              <w:keepNext/>
            </w:pPr>
            <w:r w:rsidRPr="00812055">
              <w:t>-</w:t>
            </w:r>
          </w:p>
        </w:tc>
        <w:tc>
          <w:tcPr>
            <w:tcW w:w="600" w:type="pct"/>
            <w:shd w:val="clear" w:color="auto" w:fill="auto"/>
            <w:vAlign w:val="center"/>
          </w:tcPr>
          <w:p w14:paraId="730EF016" w14:textId="77777777" w:rsidR="007D142C" w:rsidRPr="00812055" w:rsidRDefault="007D142C" w:rsidP="007D142C">
            <w:pPr>
              <w:pStyle w:val="Tabletext"/>
              <w:keepNext/>
            </w:pPr>
            <w:r w:rsidRPr="00812055">
              <w:t>7 days</w:t>
            </w:r>
          </w:p>
        </w:tc>
        <w:tc>
          <w:tcPr>
            <w:tcW w:w="499" w:type="pct"/>
            <w:vMerge/>
            <w:vAlign w:val="center"/>
          </w:tcPr>
          <w:p w14:paraId="796B98D5" w14:textId="77777777" w:rsidR="007D142C" w:rsidRPr="00812055" w:rsidRDefault="007D142C" w:rsidP="007D142C">
            <w:pPr>
              <w:pStyle w:val="Tabletext"/>
            </w:pPr>
          </w:p>
        </w:tc>
      </w:tr>
      <w:tr w:rsidR="007D142C" w:rsidRPr="00787DD9" w14:paraId="03BE6020" w14:textId="77777777" w:rsidTr="6BC33E7A">
        <w:trPr>
          <w:cantSplit/>
        </w:trPr>
        <w:tc>
          <w:tcPr>
            <w:tcW w:w="550" w:type="pct"/>
            <w:vMerge/>
            <w:vAlign w:val="center"/>
          </w:tcPr>
          <w:p w14:paraId="344BE600" w14:textId="77777777" w:rsidR="007D142C" w:rsidRPr="00812055" w:rsidRDefault="007D142C" w:rsidP="007D142C">
            <w:pPr>
              <w:keepNext/>
            </w:pPr>
          </w:p>
        </w:tc>
        <w:tc>
          <w:tcPr>
            <w:tcW w:w="1514" w:type="pct"/>
            <w:vMerge/>
            <w:vAlign w:val="center"/>
          </w:tcPr>
          <w:p w14:paraId="7EE3B4B9" w14:textId="77777777" w:rsidR="007D142C" w:rsidRPr="00812055" w:rsidRDefault="007D142C" w:rsidP="007D142C">
            <w:pPr>
              <w:keepNext/>
            </w:pPr>
          </w:p>
        </w:tc>
        <w:tc>
          <w:tcPr>
            <w:tcW w:w="2437" w:type="pct"/>
            <w:gridSpan w:val="4"/>
            <w:shd w:val="clear" w:color="auto" w:fill="auto"/>
            <w:vAlign w:val="center"/>
          </w:tcPr>
          <w:p w14:paraId="7E8DDAD6" w14:textId="77777777" w:rsidR="007D142C" w:rsidRPr="00812055" w:rsidRDefault="007D142C" w:rsidP="007D142C">
            <w:pPr>
              <w:pStyle w:val="Tabletext"/>
              <w:keepNext/>
            </w:pPr>
            <w:r w:rsidRPr="001215AA">
              <w:rPr>
                <w:rStyle w:val="Characterbold"/>
              </w:rPr>
              <w:t xml:space="preserve">Non-pregnant women and men </w:t>
            </w:r>
            <w:r w:rsidRPr="00E53393">
              <w:rPr>
                <w:rStyle w:val="Characterbold"/>
              </w:rPr>
              <w:t>IV antibiotics</w:t>
            </w:r>
            <w:r w:rsidRPr="00235B8C">
              <w:t xml:space="preserve"> </w:t>
            </w:r>
            <w:r w:rsidRPr="00235B8C">
              <w:rPr>
                <w:rStyle w:val="Characteritalic"/>
                <w:rFonts w:eastAsiaTheme="minorEastAsia"/>
              </w:rPr>
              <w:t>(click on visual summary)</w:t>
            </w:r>
          </w:p>
        </w:tc>
        <w:tc>
          <w:tcPr>
            <w:tcW w:w="499" w:type="pct"/>
            <w:vMerge/>
            <w:vAlign w:val="center"/>
          </w:tcPr>
          <w:p w14:paraId="17D63EA2" w14:textId="77777777" w:rsidR="007D142C" w:rsidRPr="00812055" w:rsidRDefault="007D142C" w:rsidP="007D142C">
            <w:pPr>
              <w:pStyle w:val="Tabletext"/>
            </w:pPr>
          </w:p>
        </w:tc>
      </w:tr>
      <w:tr w:rsidR="007D142C" w:rsidRPr="00787DD9" w14:paraId="7251C726" w14:textId="77777777" w:rsidTr="6BC33E7A">
        <w:trPr>
          <w:cantSplit/>
        </w:trPr>
        <w:tc>
          <w:tcPr>
            <w:tcW w:w="550" w:type="pct"/>
            <w:vMerge/>
            <w:vAlign w:val="center"/>
          </w:tcPr>
          <w:p w14:paraId="52E608EF" w14:textId="77777777" w:rsidR="007D142C" w:rsidRPr="00812055" w:rsidRDefault="007D142C" w:rsidP="007D142C">
            <w:pPr>
              <w:keepNext/>
            </w:pPr>
          </w:p>
        </w:tc>
        <w:tc>
          <w:tcPr>
            <w:tcW w:w="1514" w:type="pct"/>
            <w:vMerge/>
            <w:vAlign w:val="center"/>
          </w:tcPr>
          <w:p w14:paraId="074E47F7" w14:textId="77777777" w:rsidR="007D142C" w:rsidRPr="00812055" w:rsidRDefault="007D142C" w:rsidP="007D142C">
            <w:pPr>
              <w:keepNext/>
            </w:pPr>
          </w:p>
        </w:tc>
        <w:tc>
          <w:tcPr>
            <w:tcW w:w="871" w:type="pct"/>
            <w:shd w:val="clear" w:color="auto" w:fill="auto"/>
          </w:tcPr>
          <w:p w14:paraId="7E94D4DF" w14:textId="77777777" w:rsidR="007D142C" w:rsidRDefault="007D142C" w:rsidP="007D142C">
            <w:pPr>
              <w:pStyle w:val="Tabletext"/>
              <w:keepNext/>
            </w:pPr>
            <w:r w:rsidRPr="00E53393">
              <w:rPr>
                <w:rStyle w:val="Characterbold"/>
              </w:rPr>
              <w:t>Pregnant women first choice</w:t>
            </w:r>
            <w:r w:rsidRPr="00235B8C">
              <w:t>:</w:t>
            </w:r>
          </w:p>
          <w:p w14:paraId="0395E8EE" w14:textId="77777777" w:rsidR="007D142C" w:rsidRPr="00235B8C" w:rsidRDefault="007D142C" w:rsidP="007D142C">
            <w:pPr>
              <w:pStyle w:val="Tabletext"/>
              <w:keepNext/>
            </w:pPr>
            <w:r w:rsidRPr="005A6F31">
              <w:rPr>
                <w:b/>
                <w:color w:val="C45911" w:themeColor="accent2" w:themeShade="BF"/>
              </w:rPr>
              <w:t>cefalexin</w:t>
            </w:r>
          </w:p>
        </w:tc>
        <w:tc>
          <w:tcPr>
            <w:tcW w:w="691" w:type="pct"/>
            <w:shd w:val="clear" w:color="auto" w:fill="auto"/>
            <w:vAlign w:val="center"/>
          </w:tcPr>
          <w:p w14:paraId="61195CC8" w14:textId="77777777" w:rsidR="007D142C" w:rsidRPr="00812055" w:rsidRDefault="007D142C" w:rsidP="007D142C">
            <w:pPr>
              <w:pStyle w:val="Tabletext"/>
              <w:keepNext/>
            </w:pPr>
            <w:r w:rsidRPr="00812055">
              <w:t>500mg BD or TDS (up to 1g to 1.5g TDS or QDS for severe infections)</w:t>
            </w:r>
          </w:p>
        </w:tc>
        <w:tc>
          <w:tcPr>
            <w:tcW w:w="275" w:type="pct"/>
            <w:shd w:val="clear" w:color="auto" w:fill="auto"/>
            <w:vAlign w:val="center"/>
          </w:tcPr>
          <w:p w14:paraId="6FD26182" w14:textId="77777777" w:rsidR="007D142C" w:rsidRPr="00812055" w:rsidRDefault="007D142C" w:rsidP="007D142C">
            <w:pPr>
              <w:pStyle w:val="Tabletext"/>
              <w:keepNext/>
            </w:pPr>
            <w:r w:rsidRPr="00812055">
              <w:t>-</w:t>
            </w:r>
          </w:p>
        </w:tc>
        <w:tc>
          <w:tcPr>
            <w:tcW w:w="600" w:type="pct"/>
            <w:shd w:val="clear" w:color="auto" w:fill="auto"/>
            <w:vAlign w:val="center"/>
          </w:tcPr>
          <w:p w14:paraId="789E998B" w14:textId="77777777" w:rsidR="007D142C" w:rsidRPr="00812055" w:rsidRDefault="007D142C" w:rsidP="007D142C">
            <w:pPr>
              <w:pStyle w:val="Tabletext"/>
              <w:keepNext/>
            </w:pPr>
            <w:r w:rsidRPr="00812055">
              <w:t>7</w:t>
            </w:r>
            <w:r>
              <w:t xml:space="preserve"> to </w:t>
            </w:r>
            <w:r w:rsidRPr="00812055">
              <w:t>10 days</w:t>
            </w:r>
          </w:p>
        </w:tc>
        <w:tc>
          <w:tcPr>
            <w:tcW w:w="499" w:type="pct"/>
            <w:vMerge/>
            <w:vAlign w:val="center"/>
          </w:tcPr>
          <w:p w14:paraId="4A852BA6" w14:textId="77777777" w:rsidR="007D142C" w:rsidRPr="00812055" w:rsidRDefault="007D142C" w:rsidP="007D142C">
            <w:pPr>
              <w:pStyle w:val="Tabletext"/>
            </w:pPr>
          </w:p>
        </w:tc>
      </w:tr>
      <w:tr w:rsidR="007D142C" w:rsidRPr="00787DD9" w14:paraId="75CD6B16" w14:textId="77777777" w:rsidTr="6BC33E7A">
        <w:trPr>
          <w:cantSplit/>
        </w:trPr>
        <w:tc>
          <w:tcPr>
            <w:tcW w:w="550" w:type="pct"/>
            <w:vMerge/>
            <w:vAlign w:val="center"/>
          </w:tcPr>
          <w:p w14:paraId="1299FC03" w14:textId="77777777" w:rsidR="007D142C" w:rsidRPr="00812055" w:rsidRDefault="007D142C" w:rsidP="007D142C">
            <w:pPr>
              <w:keepNext/>
            </w:pPr>
          </w:p>
        </w:tc>
        <w:tc>
          <w:tcPr>
            <w:tcW w:w="1514" w:type="pct"/>
            <w:vMerge/>
            <w:vAlign w:val="center"/>
          </w:tcPr>
          <w:p w14:paraId="53508331" w14:textId="77777777" w:rsidR="007D142C" w:rsidRPr="00812055" w:rsidRDefault="007D142C" w:rsidP="007D142C">
            <w:pPr>
              <w:keepNext/>
            </w:pPr>
          </w:p>
        </w:tc>
        <w:tc>
          <w:tcPr>
            <w:tcW w:w="2437" w:type="pct"/>
            <w:gridSpan w:val="4"/>
            <w:shd w:val="clear" w:color="auto" w:fill="auto"/>
            <w:vAlign w:val="center"/>
          </w:tcPr>
          <w:p w14:paraId="702E6987" w14:textId="77777777" w:rsidR="007D142C" w:rsidRPr="00812055" w:rsidRDefault="007D142C" w:rsidP="007D142C">
            <w:pPr>
              <w:pStyle w:val="Tabletext"/>
              <w:keepNext/>
            </w:pPr>
            <w:r w:rsidRPr="00E53393">
              <w:rPr>
                <w:rStyle w:val="Characterbold"/>
              </w:rPr>
              <w:t>Pregnant women second choice or IV antibiotics</w:t>
            </w:r>
            <w:r w:rsidRPr="00235B8C">
              <w:t xml:space="preserve"> </w:t>
            </w:r>
            <w:r w:rsidRPr="00235B8C">
              <w:rPr>
                <w:rStyle w:val="Characteritalic"/>
                <w:rFonts w:eastAsiaTheme="minorEastAsia"/>
              </w:rPr>
              <w:t>(click on visual summary)</w:t>
            </w:r>
          </w:p>
        </w:tc>
        <w:tc>
          <w:tcPr>
            <w:tcW w:w="499" w:type="pct"/>
            <w:vMerge/>
            <w:vAlign w:val="center"/>
          </w:tcPr>
          <w:p w14:paraId="4C694B97" w14:textId="77777777" w:rsidR="007D142C" w:rsidRPr="00812055" w:rsidRDefault="007D142C" w:rsidP="007D142C">
            <w:pPr>
              <w:pStyle w:val="Tabletext"/>
            </w:pPr>
          </w:p>
        </w:tc>
      </w:tr>
      <w:tr w:rsidR="007D142C" w:rsidRPr="00787DD9" w14:paraId="145C985C" w14:textId="77777777" w:rsidTr="6BC33E7A">
        <w:trPr>
          <w:cantSplit/>
        </w:trPr>
        <w:tc>
          <w:tcPr>
            <w:tcW w:w="550" w:type="pct"/>
            <w:vMerge/>
            <w:vAlign w:val="center"/>
          </w:tcPr>
          <w:p w14:paraId="5EB26D91" w14:textId="77777777" w:rsidR="007D142C" w:rsidRPr="00812055" w:rsidRDefault="007D142C" w:rsidP="007D142C">
            <w:pPr>
              <w:keepNext/>
            </w:pPr>
          </w:p>
        </w:tc>
        <w:tc>
          <w:tcPr>
            <w:tcW w:w="1514" w:type="pct"/>
            <w:vMerge/>
            <w:vAlign w:val="center"/>
          </w:tcPr>
          <w:p w14:paraId="3BC8F9AD" w14:textId="77777777" w:rsidR="007D142C" w:rsidRPr="00812055" w:rsidRDefault="007D142C" w:rsidP="007D142C">
            <w:pPr>
              <w:keepNext/>
            </w:pPr>
          </w:p>
        </w:tc>
        <w:tc>
          <w:tcPr>
            <w:tcW w:w="871" w:type="pct"/>
            <w:shd w:val="clear" w:color="auto" w:fill="auto"/>
            <w:vAlign w:val="center"/>
          </w:tcPr>
          <w:p w14:paraId="5EF0A20F" w14:textId="77777777" w:rsidR="007D142C" w:rsidRPr="00235B8C" w:rsidRDefault="007D142C" w:rsidP="007D142C">
            <w:pPr>
              <w:pStyle w:val="Tabletext"/>
              <w:keepNext/>
            </w:pPr>
            <w:r w:rsidRPr="00E53393">
              <w:rPr>
                <w:rStyle w:val="Characterbold"/>
              </w:rPr>
              <w:t>Children and young people (3 months and over) first choice</w:t>
            </w:r>
            <w:r w:rsidRPr="00235B8C">
              <w:t xml:space="preserve">: </w:t>
            </w:r>
            <w:r w:rsidRPr="005A6F31">
              <w:rPr>
                <w:b/>
                <w:color w:val="C45911" w:themeColor="accent2" w:themeShade="BF"/>
              </w:rPr>
              <w:t xml:space="preserve">cefalexin </w:t>
            </w:r>
            <w:r w:rsidRPr="00235B8C">
              <w:rPr>
                <w:rStyle w:val="Characterbold"/>
              </w:rPr>
              <w:t>OR</w:t>
            </w:r>
          </w:p>
        </w:tc>
        <w:tc>
          <w:tcPr>
            <w:tcW w:w="691" w:type="pct"/>
            <w:shd w:val="clear" w:color="auto" w:fill="auto"/>
            <w:vAlign w:val="center"/>
          </w:tcPr>
          <w:p w14:paraId="32B06DF1" w14:textId="77777777" w:rsidR="007D142C" w:rsidRPr="00812055" w:rsidRDefault="007D142C" w:rsidP="007D142C">
            <w:pPr>
              <w:pStyle w:val="Tabletext"/>
              <w:keepNext/>
            </w:pPr>
            <w:r w:rsidRPr="00812055">
              <w:t>-</w:t>
            </w:r>
          </w:p>
        </w:tc>
        <w:tc>
          <w:tcPr>
            <w:tcW w:w="275" w:type="pct"/>
            <w:vMerge w:val="restart"/>
            <w:shd w:val="clear" w:color="auto" w:fill="auto"/>
            <w:vAlign w:val="center"/>
          </w:tcPr>
          <w:p w14:paraId="18D160CB" w14:textId="77777777" w:rsidR="007D142C" w:rsidRPr="00235B8C" w:rsidRDefault="007D142C" w:rsidP="007D142C">
            <w:pPr>
              <w:pStyle w:val="Tabletext"/>
              <w:keepNext/>
            </w:pPr>
            <w:r w:rsidRPr="00235B8C">
              <w:rPr>
                <w:noProof/>
                <w:lang w:eastAsia="en-GB"/>
              </w:rPr>
              <w:drawing>
                <wp:inline distT="0" distB="0" distL="0" distR="0" wp14:anchorId="615F95BF" wp14:editId="2B00A64A">
                  <wp:extent cx="337820" cy="252356"/>
                  <wp:effectExtent l="19050" t="19050" r="24130" b="14605"/>
                  <wp:docPr id="149" name="Picture 149" title="Link to visual summary prescribing table for childre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tc>
        <w:tc>
          <w:tcPr>
            <w:tcW w:w="600" w:type="pct"/>
            <w:vMerge w:val="restart"/>
            <w:shd w:val="clear" w:color="auto" w:fill="auto"/>
            <w:vAlign w:val="center"/>
          </w:tcPr>
          <w:p w14:paraId="6C47E010" w14:textId="77777777" w:rsidR="007D142C" w:rsidRPr="00812055" w:rsidRDefault="007D142C" w:rsidP="007D142C">
            <w:pPr>
              <w:pStyle w:val="Tabletext"/>
              <w:keepNext/>
            </w:pPr>
            <w:r w:rsidRPr="00812055">
              <w:t>-</w:t>
            </w:r>
          </w:p>
        </w:tc>
        <w:tc>
          <w:tcPr>
            <w:tcW w:w="499" w:type="pct"/>
            <w:vMerge/>
            <w:vAlign w:val="center"/>
          </w:tcPr>
          <w:p w14:paraId="61AC30FB" w14:textId="77777777" w:rsidR="007D142C" w:rsidRPr="00812055" w:rsidRDefault="007D142C" w:rsidP="007D142C">
            <w:pPr>
              <w:pStyle w:val="Tabletext"/>
            </w:pPr>
          </w:p>
        </w:tc>
      </w:tr>
      <w:tr w:rsidR="007D142C" w:rsidRPr="00787DD9" w14:paraId="54849697" w14:textId="77777777" w:rsidTr="6BC33E7A">
        <w:trPr>
          <w:cantSplit/>
        </w:trPr>
        <w:tc>
          <w:tcPr>
            <w:tcW w:w="550" w:type="pct"/>
            <w:vMerge/>
            <w:vAlign w:val="center"/>
          </w:tcPr>
          <w:p w14:paraId="26B1A375" w14:textId="77777777" w:rsidR="007D142C" w:rsidRPr="00812055" w:rsidRDefault="007D142C" w:rsidP="007D142C"/>
        </w:tc>
        <w:tc>
          <w:tcPr>
            <w:tcW w:w="1514" w:type="pct"/>
            <w:vMerge/>
            <w:vAlign w:val="center"/>
          </w:tcPr>
          <w:p w14:paraId="211FC6EA" w14:textId="77777777" w:rsidR="007D142C" w:rsidRPr="00812055" w:rsidRDefault="007D142C" w:rsidP="007D142C"/>
        </w:tc>
        <w:tc>
          <w:tcPr>
            <w:tcW w:w="871" w:type="pct"/>
            <w:shd w:val="clear" w:color="auto" w:fill="auto"/>
            <w:vAlign w:val="center"/>
          </w:tcPr>
          <w:p w14:paraId="3618B9B7" w14:textId="77777777" w:rsidR="007D142C" w:rsidRPr="00812055" w:rsidRDefault="007D142C" w:rsidP="007D142C">
            <w:pPr>
              <w:pStyle w:val="Tabletext"/>
            </w:pPr>
            <w:r w:rsidRPr="005A6F31">
              <w:rPr>
                <w:b/>
                <w:color w:val="FF0000"/>
              </w:rPr>
              <w:t>co-amoxiclav</w:t>
            </w:r>
            <w:r w:rsidRPr="00812055">
              <w:t xml:space="preserve"> (only if culture results available and susceptible)</w:t>
            </w:r>
          </w:p>
        </w:tc>
        <w:tc>
          <w:tcPr>
            <w:tcW w:w="691" w:type="pct"/>
            <w:shd w:val="clear" w:color="auto" w:fill="auto"/>
            <w:vAlign w:val="center"/>
          </w:tcPr>
          <w:p w14:paraId="23A8C1BC" w14:textId="77777777" w:rsidR="007D142C" w:rsidRPr="00812055" w:rsidRDefault="007D142C" w:rsidP="007D142C">
            <w:pPr>
              <w:pStyle w:val="Tabletext"/>
            </w:pPr>
            <w:r w:rsidRPr="00812055">
              <w:t>-</w:t>
            </w:r>
          </w:p>
        </w:tc>
        <w:tc>
          <w:tcPr>
            <w:tcW w:w="275" w:type="pct"/>
            <w:vMerge/>
            <w:vAlign w:val="center"/>
          </w:tcPr>
          <w:p w14:paraId="764ED501" w14:textId="77777777" w:rsidR="007D142C" w:rsidRPr="00812055" w:rsidRDefault="007D142C" w:rsidP="007D142C">
            <w:pPr>
              <w:pStyle w:val="Tabletext"/>
            </w:pPr>
          </w:p>
        </w:tc>
        <w:tc>
          <w:tcPr>
            <w:tcW w:w="600" w:type="pct"/>
            <w:vMerge/>
            <w:vAlign w:val="center"/>
          </w:tcPr>
          <w:p w14:paraId="0AB93745" w14:textId="77777777" w:rsidR="007D142C" w:rsidRPr="00812055" w:rsidRDefault="007D142C" w:rsidP="007D142C">
            <w:pPr>
              <w:pStyle w:val="Tabletext"/>
            </w:pPr>
          </w:p>
        </w:tc>
        <w:tc>
          <w:tcPr>
            <w:tcW w:w="499" w:type="pct"/>
            <w:vMerge/>
            <w:vAlign w:val="center"/>
          </w:tcPr>
          <w:p w14:paraId="49635555" w14:textId="77777777" w:rsidR="007D142C" w:rsidRPr="00812055" w:rsidRDefault="007D142C" w:rsidP="007D142C">
            <w:pPr>
              <w:pStyle w:val="Tabletext"/>
            </w:pPr>
          </w:p>
        </w:tc>
      </w:tr>
      <w:tr w:rsidR="007D142C" w:rsidRPr="00787DD9" w14:paraId="6126DFAF" w14:textId="77777777" w:rsidTr="6BC33E7A">
        <w:trPr>
          <w:cantSplit/>
        </w:trPr>
        <w:tc>
          <w:tcPr>
            <w:tcW w:w="550" w:type="pct"/>
            <w:vMerge/>
            <w:vAlign w:val="center"/>
          </w:tcPr>
          <w:p w14:paraId="17A53FC6" w14:textId="77777777" w:rsidR="007D142C" w:rsidRPr="00812055" w:rsidRDefault="007D142C" w:rsidP="007D142C"/>
        </w:tc>
        <w:tc>
          <w:tcPr>
            <w:tcW w:w="1514" w:type="pct"/>
            <w:vMerge/>
            <w:vAlign w:val="center"/>
          </w:tcPr>
          <w:p w14:paraId="1CDEAE01" w14:textId="77777777" w:rsidR="007D142C" w:rsidRPr="00812055" w:rsidRDefault="007D142C" w:rsidP="007D142C"/>
        </w:tc>
        <w:tc>
          <w:tcPr>
            <w:tcW w:w="2437" w:type="pct"/>
            <w:gridSpan w:val="4"/>
            <w:shd w:val="clear" w:color="auto" w:fill="auto"/>
            <w:vAlign w:val="center"/>
          </w:tcPr>
          <w:p w14:paraId="7C48E84C" w14:textId="77777777" w:rsidR="007D142C" w:rsidRPr="00812055" w:rsidRDefault="007D142C" w:rsidP="007D142C">
            <w:pPr>
              <w:pStyle w:val="Tabletext"/>
            </w:pPr>
            <w:r w:rsidRPr="00B56987">
              <w:rPr>
                <w:rStyle w:val="Characterbold"/>
              </w:rPr>
              <w:t>Children and young people (3 months and over)</w:t>
            </w:r>
            <w:r>
              <w:rPr>
                <w:rStyle w:val="Characterbold"/>
              </w:rPr>
              <w:t xml:space="preserve"> </w:t>
            </w:r>
            <w:r w:rsidRPr="00E53393">
              <w:rPr>
                <w:rStyle w:val="Characterbold"/>
              </w:rPr>
              <w:t>IV antibiotics</w:t>
            </w:r>
            <w:r w:rsidRPr="00235B8C">
              <w:t xml:space="preserve"> </w:t>
            </w:r>
            <w:r w:rsidRPr="00235B8C">
              <w:rPr>
                <w:rStyle w:val="Characteritalic"/>
                <w:rFonts w:eastAsiaTheme="minorEastAsia"/>
              </w:rPr>
              <w:t>(</w:t>
            </w:r>
            <w:r>
              <w:rPr>
                <w:rStyle w:val="Characteritalic"/>
                <w:rFonts w:eastAsiaTheme="minorEastAsia"/>
              </w:rPr>
              <w:t>specialist only)</w:t>
            </w:r>
          </w:p>
        </w:tc>
        <w:tc>
          <w:tcPr>
            <w:tcW w:w="499" w:type="pct"/>
            <w:vMerge/>
            <w:vAlign w:val="center"/>
          </w:tcPr>
          <w:p w14:paraId="50F07069" w14:textId="77777777" w:rsidR="007D142C" w:rsidRPr="00812055" w:rsidRDefault="007D142C" w:rsidP="007D142C">
            <w:pPr>
              <w:pStyle w:val="Tabletext"/>
            </w:pPr>
          </w:p>
        </w:tc>
      </w:tr>
      <w:tr w:rsidR="007D142C" w:rsidRPr="00787DD9" w14:paraId="653D8173" w14:textId="77777777" w:rsidTr="6BC33E7A">
        <w:trPr>
          <w:cantSplit/>
        </w:trPr>
        <w:tc>
          <w:tcPr>
            <w:tcW w:w="550" w:type="pct"/>
            <w:vMerge w:val="restart"/>
            <w:shd w:val="clear" w:color="auto" w:fill="auto"/>
          </w:tcPr>
          <w:p w14:paraId="5DD1BC7E" w14:textId="77777777" w:rsidR="007D142C" w:rsidRDefault="007D142C" w:rsidP="007D142C">
            <w:pPr>
              <w:pStyle w:val="Tabletext"/>
              <w:keepNext/>
              <w:rPr>
                <w:b/>
                <w:bCs/>
              </w:rPr>
            </w:pPr>
            <w:r>
              <w:rPr>
                <w:b/>
                <w:bCs/>
              </w:rPr>
              <w:lastRenderedPageBreak/>
              <w:t>Catheter-associated</w:t>
            </w:r>
            <w:r w:rsidRPr="00035787">
              <w:rPr>
                <w:b/>
                <w:bCs/>
              </w:rPr>
              <w:t xml:space="preserve"> urinary tract infection</w:t>
            </w:r>
          </w:p>
          <w:p w14:paraId="2FF85D32" w14:textId="77777777" w:rsidR="007D142C" w:rsidRDefault="007D142C" w:rsidP="007D142C">
            <w:pPr>
              <w:pStyle w:val="Tabletext"/>
              <w:keepNext/>
              <w:rPr>
                <w:b/>
                <w:bCs/>
              </w:rPr>
            </w:pPr>
          </w:p>
          <w:p w14:paraId="1E954643" w14:textId="77777777" w:rsidR="007D142C" w:rsidRDefault="007D142C" w:rsidP="007D142C">
            <w:pPr>
              <w:pStyle w:val="Tabletext"/>
              <w:keepNext/>
              <w:rPr>
                <w:b/>
                <w:bCs/>
              </w:rPr>
            </w:pPr>
          </w:p>
          <w:p w14:paraId="627AA0AC" w14:textId="77777777" w:rsidR="007D142C" w:rsidRDefault="007D142C" w:rsidP="007D142C">
            <w:pPr>
              <w:pStyle w:val="Tabletext"/>
              <w:keepNext/>
              <w:rPr>
                <w:b/>
                <w:bCs/>
              </w:rPr>
            </w:pPr>
          </w:p>
          <w:p w14:paraId="5A7AF15D" w14:textId="77777777" w:rsidR="007D142C" w:rsidRDefault="007D142C" w:rsidP="007D142C">
            <w:pPr>
              <w:pStyle w:val="Tabletext"/>
              <w:keepNext/>
              <w:rPr>
                <w:b/>
                <w:bCs/>
              </w:rPr>
            </w:pPr>
          </w:p>
          <w:p w14:paraId="06686FEF" w14:textId="77777777" w:rsidR="007D142C" w:rsidRDefault="007D142C" w:rsidP="007D142C">
            <w:pPr>
              <w:pStyle w:val="Tabletext"/>
              <w:keepNext/>
              <w:rPr>
                <w:b/>
                <w:bCs/>
              </w:rPr>
            </w:pPr>
          </w:p>
          <w:p w14:paraId="401A7268" w14:textId="77777777" w:rsidR="007D142C" w:rsidRDefault="007D142C" w:rsidP="007D142C">
            <w:pPr>
              <w:pStyle w:val="Tabletext"/>
              <w:keepNext/>
              <w:rPr>
                <w:b/>
                <w:bCs/>
              </w:rPr>
            </w:pPr>
          </w:p>
          <w:p w14:paraId="752F30A4" w14:textId="77777777" w:rsidR="007D142C" w:rsidRDefault="007D142C" w:rsidP="007D142C">
            <w:pPr>
              <w:pStyle w:val="Tabletext"/>
              <w:keepNext/>
              <w:rPr>
                <w:b/>
                <w:bCs/>
              </w:rPr>
            </w:pPr>
          </w:p>
          <w:p w14:paraId="3048BA75" w14:textId="77777777" w:rsidR="007D142C" w:rsidRDefault="007D142C" w:rsidP="007D142C">
            <w:pPr>
              <w:pStyle w:val="Tabletext"/>
              <w:keepNext/>
              <w:rPr>
                <w:b/>
                <w:bCs/>
              </w:rPr>
            </w:pPr>
            <w:r w:rsidRPr="00CF5536">
              <w:rPr>
                <w:noProof/>
                <w:lang w:eastAsia="en-GB"/>
              </w:rPr>
              <w:drawing>
                <wp:inline distT="0" distB="0" distL="0" distR="0" wp14:anchorId="52F83FEB" wp14:editId="18B90ED0">
                  <wp:extent cx="609600" cy="304988"/>
                  <wp:effectExtent l="0" t="0" r="0" b="0"/>
                  <wp:docPr id="37" name="Picture 37"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3793568E" w14:textId="77777777" w:rsidR="007D142C" w:rsidRDefault="007D142C" w:rsidP="007D142C"/>
          <w:p w14:paraId="23C04B9B" w14:textId="77777777" w:rsidR="007D142C" w:rsidRPr="00CA72C6" w:rsidRDefault="007D142C" w:rsidP="007D142C">
            <w:pPr>
              <w:pStyle w:val="Tabletext"/>
            </w:pPr>
            <w:r w:rsidRPr="00812055">
              <w:t>Public Health England</w:t>
            </w:r>
          </w:p>
          <w:p w14:paraId="081CEB47" w14:textId="77777777" w:rsidR="007D142C" w:rsidRDefault="007D142C" w:rsidP="007D142C"/>
          <w:p w14:paraId="54D4AFED" w14:textId="77777777" w:rsidR="007D142C" w:rsidRDefault="007D142C" w:rsidP="007D142C"/>
          <w:p w14:paraId="0FBA7733" w14:textId="77777777" w:rsidR="007D142C" w:rsidRDefault="007D142C" w:rsidP="007D142C"/>
          <w:p w14:paraId="506B019F" w14:textId="77777777" w:rsidR="007D142C" w:rsidRDefault="007D142C" w:rsidP="007D142C"/>
          <w:p w14:paraId="4F7836D1" w14:textId="77777777" w:rsidR="007D142C" w:rsidRDefault="007D142C" w:rsidP="007D142C"/>
          <w:p w14:paraId="478D7399" w14:textId="77777777" w:rsidR="007D142C" w:rsidRDefault="007D142C" w:rsidP="007D142C"/>
          <w:p w14:paraId="1AB2B8F9" w14:textId="77777777" w:rsidR="007D142C" w:rsidRDefault="007D142C" w:rsidP="007D142C"/>
          <w:p w14:paraId="3FBF0C5E" w14:textId="77777777" w:rsidR="007D142C" w:rsidRDefault="007D142C" w:rsidP="007D142C"/>
          <w:p w14:paraId="7896E9D9" w14:textId="77777777" w:rsidR="007D142C" w:rsidRDefault="007D142C" w:rsidP="007D142C">
            <w:pPr>
              <w:pStyle w:val="Lastupdated"/>
            </w:pPr>
          </w:p>
          <w:p w14:paraId="5C91C2D9" w14:textId="77777777" w:rsidR="007D142C" w:rsidRDefault="007D142C" w:rsidP="007D142C">
            <w:pPr>
              <w:pStyle w:val="Tabletext"/>
              <w:keepNext/>
              <w:rPr>
                <w:b/>
                <w:bCs/>
              </w:rPr>
            </w:pPr>
            <w:r>
              <w:rPr>
                <w:b/>
                <w:bCs/>
              </w:rPr>
              <w:lastRenderedPageBreak/>
              <w:t>Catheter-associated</w:t>
            </w:r>
            <w:r w:rsidRPr="00035787">
              <w:rPr>
                <w:b/>
                <w:bCs/>
              </w:rPr>
              <w:t xml:space="preserve"> urinary tract infection</w:t>
            </w:r>
            <w:r>
              <w:rPr>
                <w:b/>
                <w:bCs/>
              </w:rPr>
              <w:t xml:space="preserve"> cont.</w:t>
            </w:r>
          </w:p>
          <w:p w14:paraId="1B319C6E" w14:textId="77777777" w:rsidR="007D142C" w:rsidRDefault="007D142C" w:rsidP="007D142C">
            <w:pPr>
              <w:pStyle w:val="Lastupdated"/>
            </w:pPr>
          </w:p>
          <w:p w14:paraId="58654BFC" w14:textId="77777777" w:rsidR="007D142C" w:rsidRPr="00035787" w:rsidRDefault="007D142C" w:rsidP="007D142C">
            <w:pPr>
              <w:pStyle w:val="Lastupdated"/>
              <w:rPr>
                <w:b/>
              </w:rPr>
            </w:pPr>
            <w:r>
              <w:t xml:space="preserve">Last updated: </w:t>
            </w:r>
            <w:r>
              <w:br/>
              <w:t>Nov</w:t>
            </w:r>
            <w:r w:rsidRPr="00CB05B1">
              <w:t xml:space="preserve"> 2018</w:t>
            </w:r>
          </w:p>
          <w:p w14:paraId="1DCF0334" w14:textId="77777777" w:rsidR="007D142C" w:rsidRPr="00812055" w:rsidRDefault="007D142C" w:rsidP="007D142C"/>
        </w:tc>
        <w:tc>
          <w:tcPr>
            <w:tcW w:w="1514" w:type="pct"/>
            <w:vMerge w:val="restart"/>
            <w:shd w:val="clear" w:color="auto" w:fill="auto"/>
          </w:tcPr>
          <w:p w14:paraId="61EC28FA" w14:textId="77777777" w:rsidR="007D142C" w:rsidRDefault="007D142C" w:rsidP="007D142C">
            <w:pPr>
              <w:pStyle w:val="Tabletext"/>
            </w:pPr>
            <w:r>
              <w:lastRenderedPageBreak/>
              <w:t>Antibiotic treatment is not routinely needed for asymptomatic bacteriuria in people with a urinary catheter.</w:t>
            </w:r>
            <w:r w:rsidRPr="00EE7079">
              <w:t xml:space="preserve"> </w:t>
            </w:r>
          </w:p>
          <w:p w14:paraId="18EBCB30" w14:textId="77777777" w:rsidR="007D142C" w:rsidRPr="00BE145C" w:rsidRDefault="007D142C" w:rsidP="007D142C">
            <w:pPr>
              <w:pStyle w:val="Tabletext"/>
            </w:pPr>
            <w:r>
              <w:t xml:space="preserve">Consider removing or, if not possible, changing the catheter if it has been in place for more than 7 days. </w:t>
            </w:r>
            <w:r w:rsidRPr="00BE145C">
              <w:t>But do not delay antibiotic treatment if it is indicated.</w:t>
            </w:r>
          </w:p>
          <w:p w14:paraId="1CED0328" w14:textId="77777777" w:rsidR="007D142C" w:rsidRPr="00BE145C" w:rsidRDefault="007D142C" w:rsidP="007D142C">
            <w:pPr>
              <w:pStyle w:val="Tabletext"/>
            </w:pPr>
            <w:r w:rsidRPr="00BE145C">
              <w:t xml:space="preserve">Advise </w:t>
            </w:r>
            <w:r w:rsidR="00541F04" w:rsidRPr="00BE145C">
              <w:t xml:space="preserve">to purchase OTC </w:t>
            </w:r>
            <w:r w:rsidRPr="00BE145C">
              <w:t>paracetamol for pain.</w:t>
            </w:r>
          </w:p>
          <w:p w14:paraId="7DAAC15C" w14:textId="77777777" w:rsidR="007D142C" w:rsidRPr="00BE145C" w:rsidRDefault="007D142C" w:rsidP="007D142C">
            <w:pPr>
              <w:pStyle w:val="Tabletext"/>
            </w:pPr>
            <w:r w:rsidRPr="00BE145C">
              <w:t>Advise drinking enough fluids to avoid dehydration.</w:t>
            </w:r>
          </w:p>
          <w:p w14:paraId="71F700E1" w14:textId="77777777" w:rsidR="007D142C" w:rsidRPr="00BE145C" w:rsidRDefault="007D142C" w:rsidP="007D142C">
            <w:pPr>
              <w:pStyle w:val="Tabletext"/>
            </w:pPr>
            <w:r w:rsidRPr="00BE145C">
              <w:t>Offer an antibiotic for a symptomatic infection.</w:t>
            </w:r>
            <w:r w:rsidRPr="00BE145C" w:rsidDel="00CC20C5">
              <w:t xml:space="preserve"> </w:t>
            </w:r>
          </w:p>
          <w:p w14:paraId="59D89D3E" w14:textId="77777777" w:rsidR="007D142C" w:rsidRDefault="007D142C" w:rsidP="007D142C">
            <w:pPr>
              <w:pStyle w:val="Tabletext"/>
            </w:pPr>
            <w:r w:rsidRPr="00BE145C">
              <w:t>When prescribing antibiotics, take account of severity of symptoms, risk</w:t>
            </w:r>
            <w:r w:rsidRPr="00EA0C5A">
              <w:t xml:space="preserve"> of complications, previous urine culture and susceptibility results, previous antibiotic use which may have led to resistant bacteria and local antimicrobial resistance data.</w:t>
            </w:r>
            <w:r>
              <w:t xml:space="preserve"> </w:t>
            </w:r>
          </w:p>
          <w:p w14:paraId="0CE7D0DB" w14:textId="77777777" w:rsidR="007D142C" w:rsidRDefault="007D142C" w:rsidP="007D142C">
            <w:pPr>
              <w:pStyle w:val="Tabletext"/>
            </w:pPr>
            <w:r>
              <w:t>Do not routinely offer antibiotic prophylaxis to people with a short-term or long-term catheter.</w:t>
            </w:r>
          </w:p>
          <w:p w14:paraId="0FB3B9FA" w14:textId="77777777" w:rsidR="007D142C" w:rsidRDefault="007D142C" w:rsidP="007D142C">
            <w:pPr>
              <w:pStyle w:val="Tabletextitalic"/>
            </w:pPr>
            <w:r w:rsidRPr="00325448">
              <w:t>For detailed information click on the visual summary.</w:t>
            </w:r>
            <w:r>
              <w:t xml:space="preserve"> See also the Public Health England </w:t>
            </w:r>
            <w:hyperlink r:id="rId85" w:history="1">
              <w:r w:rsidRPr="00BD2C9A">
                <w:rPr>
                  <w:rStyle w:val="Hyperlink"/>
                </w:rPr>
                <w:t>urinary tract infection: diagnostic tools for primary care</w:t>
              </w:r>
            </w:hyperlink>
            <w:r>
              <w:t>.</w:t>
            </w:r>
          </w:p>
          <w:p w14:paraId="2E780729" w14:textId="77777777" w:rsidR="0087648C" w:rsidRDefault="0087648C" w:rsidP="007D142C">
            <w:pPr>
              <w:pStyle w:val="Tabletextitalic"/>
            </w:pPr>
          </w:p>
          <w:p w14:paraId="79D9A18E" w14:textId="77777777" w:rsidR="0087648C" w:rsidRPr="0087648C" w:rsidRDefault="0009184D" w:rsidP="0087648C">
            <w:pPr>
              <w:spacing w:after="0" w:line="240" w:lineRule="auto"/>
              <w:rPr>
                <w:rFonts w:ascii="Arial" w:hAnsi="Arial" w:cs="Arial"/>
              </w:rPr>
            </w:pPr>
            <w:hyperlink w:anchor="UTI" w:history="1">
              <w:r w:rsidR="0087648C" w:rsidRPr="0087648C">
                <w:rPr>
                  <w:rStyle w:val="Hyperlink"/>
                  <w:rFonts w:ascii="Arial" w:hAnsi="Arial" w:cs="Arial"/>
                </w:rPr>
                <w:t>See Nitrofurantoin Safety Alert:</w:t>
              </w:r>
            </w:hyperlink>
          </w:p>
          <w:p w14:paraId="7118DC78" w14:textId="77777777" w:rsidR="0087648C" w:rsidRPr="0087648C" w:rsidRDefault="0087648C" w:rsidP="007D142C">
            <w:pPr>
              <w:pStyle w:val="Tabletextitalic"/>
              <w:rPr>
                <w:i w:val="0"/>
              </w:rPr>
            </w:pPr>
          </w:p>
        </w:tc>
        <w:tc>
          <w:tcPr>
            <w:tcW w:w="871" w:type="pct"/>
            <w:shd w:val="clear" w:color="auto" w:fill="auto"/>
            <w:vAlign w:val="center"/>
          </w:tcPr>
          <w:p w14:paraId="1AC91E51" w14:textId="77777777" w:rsidR="007D142C" w:rsidRPr="00F345D3" w:rsidRDefault="007D142C" w:rsidP="007D142C">
            <w:pPr>
              <w:pStyle w:val="Tabletext"/>
              <w:rPr>
                <w:rStyle w:val="Characterbold"/>
              </w:rPr>
            </w:pPr>
            <w:r w:rsidRPr="00F345D3">
              <w:rPr>
                <w:rStyle w:val="Characterbold"/>
              </w:rPr>
              <w:t xml:space="preserve">Non-pregnant women and men first choice if no upper UTI symptoms: </w:t>
            </w:r>
          </w:p>
          <w:p w14:paraId="4A8DB63A" w14:textId="77777777" w:rsidR="007D142C" w:rsidRPr="00E53393" w:rsidRDefault="007D142C" w:rsidP="007D142C">
            <w:pPr>
              <w:pStyle w:val="Tabletext"/>
              <w:rPr>
                <w:rStyle w:val="Characterbold"/>
              </w:rPr>
            </w:pPr>
            <w:r w:rsidRPr="005A6F31">
              <w:rPr>
                <w:b/>
                <w:color w:val="00B050"/>
              </w:rPr>
              <w:t>nitrofurantoin</w:t>
            </w:r>
            <w:r w:rsidRPr="00F345D3">
              <w:t xml:space="preserve"> (if eGFR ≥45 ml/minute)</w:t>
            </w:r>
            <w:r w:rsidRPr="00F345D3">
              <w:rPr>
                <w:rStyle w:val="Characterbold"/>
              </w:rPr>
              <w:t xml:space="preserve"> OR</w:t>
            </w:r>
          </w:p>
        </w:tc>
        <w:tc>
          <w:tcPr>
            <w:tcW w:w="691" w:type="pct"/>
            <w:shd w:val="clear" w:color="auto" w:fill="auto"/>
            <w:vAlign w:val="center"/>
          </w:tcPr>
          <w:p w14:paraId="2D04BD5E" w14:textId="77777777" w:rsidR="007D142C" w:rsidRPr="00812055" w:rsidRDefault="007D142C" w:rsidP="007D142C">
            <w:pPr>
              <w:pStyle w:val="Tabletext"/>
            </w:pPr>
            <w:r w:rsidRPr="0084312D">
              <w:t>100mg m/r BD</w:t>
            </w:r>
            <w:r w:rsidRPr="001B4D80">
              <w:t xml:space="preserve"> </w:t>
            </w:r>
            <w:r>
              <w:t>(</w:t>
            </w:r>
            <w:r w:rsidRPr="001B4D80">
              <w:t>or</w:t>
            </w:r>
            <w:r>
              <w:t xml:space="preserve"> if unavailable</w:t>
            </w:r>
            <w:r w:rsidRPr="001B4D80">
              <w:t xml:space="preserve"> 50mg QDS</w:t>
            </w:r>
            <w:r>
              <w:t>)</w:t>
            </w:r>
          </w:p>
        </w:tc>
        <w:tc>
          <w:tcPr>
            <w:tcW w:w="275" w:type="pct"/>
            <w:shd w:val="clear" w:color="auto" w:fill="auto"/>
            <w:vAlign w:val="center"/>
          </w:tcPr>
          <w:p w14:paraId="6C357858" w14:textId="77777777" w:rsidR="007D142C" w:rsidRPr="00812055" w:rsidRDefault="007D142C" w:rsidP="007D142C">
            <w:pPr>
              <w:pStyle w:val="Tabletext"/>
            </w:pPr>
            <w:r>
              <w:t>-</w:t>
            </w:r>
          </w:p>
        </w:tc>
        <w:tc>
          <w:tcPr>
            <w:tcW w:w="600" w:type="pct"/>
            <w:vMerge w:val="restart"/>
            <w:shd w:val="clear" w:color="auto" w:fill="auto"/>
            <w:vAlign w:val="center"/>
          </w:tcPr>
          <w:p w14:paraId="690B56FF" w14:textId="77777777" w:rsidR="007D142C" w:rsidRPr="00812055" w:rsidRDefault="007D142C" w:rsidP="007D142C">
            <w:pPr>
              <w:pStyle w:val="Tabletext"/>
            </w:pPr>
            <w:r>
              <w:rPr>
                <w:noProof/>
              </w:rPr>
              <w:t>7</w:t>
            </w:r>
            <w:r w:rsidRPr="00EE7079">
              <w:rPr>
                <w:noProof/>
              </w:rPr>
              <w:t xml:space="preserve"> days</w:t>
            </w:r>
          </w:p>
        </w:tc>
        <w:tc>
          <w:tcPr>
            <w:tcW w:w="499" w:type="pct"/>
            <w:vMerge w:val="restart"/>
            <w:shd w:val="clear" w:color="auto" w:fill="auto"/>
            <w:vAlign w:val="center"/>
          </w:tcPr>
          <w:p w14:paraId="7876FC12" w14:textId="77777777" w:rsidR="007D142C" w:rsidRPr="00812055" w:rsidRDefault="007D142C" w:rsidP="007D142C">
            <w:pPr>
              <w:pStyle w:val="Tabletext"/>
            </w:pPr>
            <w:r w:rsidRPr="00426A39">
              <w:rPr>
                <w:noProof/>
                <w:lang w:eastAsia="en-GB"/>
              </w:rPr>
              <w:drawing>
                <wp:inline distT="0" distB="0" distL="0" distR="0" wp14:anchorId="0E79FF62" wp14:editId="79470074">
                  <wp:extent cx="857885" cy="602615"/>
                  <wp:effectExtent l="19050" t="19050" r="18415" b="26035"/>
                  <wp:docPr id="30" name="Picture 30" descr="Link to visual summary">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57885" cy="602615"/>
                          </a:xfrm>
                          <a:prstGeom prst="rect">
                            <a:avLst/>
                          </a:prstGeom>
                          <a:ln>
                            <a:solidFill>
                              <a:schemeClr val="tx1"/>
                            </a:solidFill>
                          </a:ln>
                        </pic:spPr>
                      </pic:pic>
                    </a:graphicData>
                  </a:graphic>
                </wp:inline>
              </w:drawing>
            </w:r>
          </w:p>
        </w:tc>
      </w:tr>
      <w:tr w:rsidR="007D142C" w:rsidRPr="00787DD9" w14:paraId="1A1F2E2B" w14:textId="77777777" w:rsidTr="6BC33E7A">
        <w:trPr>
          <w:cantSplit/>
        </w:trPr>
        <w:tc>
          <w:tcPr>
            <w:tcW w:w="550" w:type="pct"/>
            <w:vMerge/>
            <w:vAlign w:val="center"/>
          </w:tcPr>
          <w:p w14:paraId="35703EDE" w14:textId="77777777" w:rsidR="007D142C" w:rsidRDefault="007D142C" w:rsidP="007D142C">
            <w:pPr>
              <w:pStyle w:val="Tabletext"/>
              <w:keepNext/>
              <w:rPr>
                <w:b/>
                <w:bCs/>
              </w:rPr>
            </w:pPr>
          </w:p>
        </w:tc>
        <w:tc>
          <w:tcPr>
            <w:tcW w:w="1514" w:type="pct"/>
            <w:vMerge/>
            <w:vAlign w:val="center"/>
          </w:tcPr>
          <w:p w14:paraId="5E86F948" w14:textId="77777777" w:rsidR="007D142C" w:rsidRDefault="007D142C" w:rsidP="007D142C">
            <w:pPr>
              <w:pStyle w:val="Tabletext"/>
            </w:pPr>
          </w:p>
        </w:tc>
        <w:tc>
          <w:tcPr>
            <w:tcW w:w="871" w:type="pct"/>
            <w:shd w:val="clear" w:color="auto" w:fill="auto"/>
            <w:vAlign w:val="center"/>
          </w:tcPr>
          <w:p w14:paraId="7E96D5E5" w14:textId="77777777" w:rsidR="007D142C" w:rsidRPr="00E53393" w:rsidRDefault="007D142C" w:rsidP="007D142C">
            <w:pPr>
              <w:pStyle w:val="Tabletext"/>
              <w:rPr>
                <w:rStyle w:val="Characterbold"/>
              </w:rPr>
            </w:pPr>
            <w:r w:rsidRPr="005A6F31">
              <w:rPr>
                <w:b/>
                <w:color w:val="00B050"/>
              </w:rPr>
              <w:t xml:space="preserve">trimethoprim </w:t>
            </w:r>
            <w:r>
              <w:t>(if low risk of resistance)</w:t>
            </w:r>
            <w:r w:rsidRPr="00EE7079">
              <w:t xml:space="preserve"> </w:t>
            </w:r>
            <w:r w:rsidRPr="00F345D3">
              <w:rPr>
                <w:rStyle w:val="Characterbold"/>
              </w:rPr>
              <w:t>OR</w:t>
            </w:r>
          </w:p>
        </w:tc>
        <w:tc>
          <w:tcPr>
            <w:tcW w:w="691" w:type="pct"/>
            <w:shd w:val="clear" w:color="auto" w:fill="auto"/>
            <w:vAlign w:val="center"/>
          </w:tcPr>
          <w:p w14:paraId="2DC4762D" w14:textId="77777777" w:rsidR="007D142C" w:rsidRPr="00812055" w:rsidRDefault="007D142C" w:rsidP="007D142C">
            <w:pPr>
              <w:pStyle w:val="Tabletext"/>
            </w:pPr>
            <w:r w:rsidRPr="00EE7079">
              <w:t>200mg BD</w:t>
            </w:r>
          </w:p>
        </w:tc>
        <w:tc>
          <w:tcPr>
            <w:tcW w:w="275" w:type="pct"/>
            <w:shd w:val="clear" w:color="auto" w:fill="auto"/>
            <w:vAlign w:val="center"/>
          </w:tcPr>
          <w:p w14:paraId="1DC72599" w14:textId="77777777" w:rsidR="007D142C" w:rsidRPr="00812055" w:rsidRDefault="007D142C" w:rsidP="007D142C">
            <w:pPr>
              <w:pStyle w:val="Tabletext"/>
            </w:pPr>
            <w:r>
              <w:t>-</w:t>
            </w:r>
          </w:p>
        </w:tc>
        <w:tc>
          <w:tcPr>
            <w:tcW w:w="600" w:type="pct"/>
            <w:vMerge/>
            <w:vAlign w:val="center"/>
          </w:tcPr>
          <w:p w14:paraId="1946BE5E" w14:textId="77777777" w:rsidR="007D142C" w:rsidRPr="00812055" w:rsidRDefault="007D142C" w:rsidP="007D142C">
            <w:pPr>
              <w:pStyle w:val="Tabletext"/>
            </w:pPr>
          </w:p>
        </w:tc>
        <w:tc>
          <w:tcPr>
            <w:tcW w:w="499" w:type="pct"/>
            <w:vMerge/>
            <w:vAlign w:val="center"/>
          </w:tcPr>
          <w:p w14:paraId="51C34A15" w14:textId="77777777" w:rsidR="007D142C" w:rsidRPr="00812055" w:rsidRDefault="007D142C" w:rsidP="007D142C">
            <w:pPr>
              <w:pStyle w:val="Tabletext"/>
            </w:pPr>
          </w:p>
        </w:tc>
      </w:tr>
      <w:tr w:rsidR="007D142C" w:rsidRPr="00787DD9" w14:paraId="042430F3" w14:textId="77777777" w:rsidTr="6BC33E7A">
        <w:trPr>
          <w:cantSplit/>
        </w:trPr>
        <w:tc>
          <w:tcPr>
            <w:tcW w:w="550" w:type="pct"/>
            <w:vMerge/>
            <w:vAlign w:val="center"/>
          </w:tcPr>
          <w:p w14:paraId="7E051CA8" w14:textId="77777777" w:rsidR="007D142C" w:rsidRDefault="007D142C" w:rsidP="007D142C">
            <w:pPr>
              <w:pStyle w:val="Tabletext"/>
              <w:keepNext/>
              <w:rPr>
                <w:b/>
                <w:bCs/>
              </w:rPr>
            </w:pPr>
          </w:p>
        </w:tc>
        <w:tc>
          <w:tcPr>
            <w:tcW w:w="1514" w:type="pct"/>
            <w:vMerge/>
            <w:vAlign w:val="center"/>
          </w:tcPr>
          <w:p w14:paraId="126953D2" w14:textId="77777777" w:rsidR="007D142C" w:rsidRDefault="007D142C" w:rsidP="007D142C">
            <w:pPr>
              <w:pStyle w:val="Tabletext"/>
            </w:pPr>
          </w:p>
        </w:tc>
        <w:tc>
          <w:tcPr>
            <w:tcW w:w="871" w:type="pct"/>
            <w:shd w:val="clear" w:color="auto" w:fill="auto"/>
            <w:vAlign w:val="center"/>
          </w:tcPr>
          <w:p w14:paraId="7DAF2114" w14:textId="77777777" w:rsidR="007D142C" w:rsidRPr="00E53393" w:rsidRDefault="007D142C" w:rsidP="007D142C">
            <w:pPr>
              <w:pStyle w:val="Tabletext"/>
              <w:rPr>
                <w:rStyle w:val="Characterbold"/>
              </w:rPr>
            </w:pPr>
            <w:r w:rsidRPr="005A6F31">
              <w:rPr>
                <w:b/>
                <w:color w:val="FF0000"/>
              </w:rPr>
              <w:t>amoxicillin</w:t>
            </w:r>
            <w:r w:rsidRPr="00EE7079">
              <w:t xml:space="preserve"> (only if culture results available and susceptible)</w:t>
            </w:r>
          </w:p>
        </w:tc>
        <w:tc>
          <w:tcPr>
            <w:tcW w:w="691" w:type="pct"/>
            <w:shd w:val="clear" w:color="auto" w:fill="auto"/>
            <w:vAlign w:val="center"/>
          </w:tcPr>
          <w:p w14:paraId="410DDE8F" w14:textId="77777777" w:rsidR="007D142C" w:rsidRPr="00812055" w:rsidRDefault="007D142C" w:rsidP="007D142C">
            <w:pPr>
              <w:pStyle w:val="Tabletext"/>
            </w:pPr>
            <w:r w:rsidRPr="00EE7079">
              <w:t>500mg TDS</w:t>
            </w:r>
          </w:p>
        </w:tc>
        <w:tc>
          <w:tcPr>
            <w:tcW w:w="275" w:type="pct"/>
            <w:shd w:val="clear" w:color="auto" w:fill="auto"/>
            <w:vAlign w:val="center"/>
          </w:tcPr>
          <w:p w14:paraId="6366EE9C" w14:textId="77777777" w:rsidR="007D142C" w:rsidRPr="00812055" w:rsidRDefault="007D142C" w:rsidP="007D142C">
            <w:pPr>
              <w:pStyle w:val="Tabletext"/>
            </w:pPr>
            <w:r>
              <w:t>-</w:t>
            </w:r>
          </w:p>
        </w:tc>
        <w:tc>
          <w:tcPr>
            <w:tcW w:w="600" w:type="pct"/>
            <w:vMerge/>
            <w:vAlign w:val="center"/>
          </w:tcPr>
          <w:p w14:paraId="1E5BF58C" w14:textId="77777777" w:rsidR="007D142C" w:rsidRPr="00812055" w:rsidRDefault="007D142C" w:rsidP="007D142C">
            <w:pPr>
              <w:pStyle w:val="Tabletext"/>
            </w:pPr>
          </w:p>
        </w:tc>
        <w:tc>
          <w:tcPr>
            <w:tcW w:w="499" w:type="pct"/>
            <w:vMerge/>
            <w:vAlign w:val="center"/>
          </w:tcPr>
          <w:p w14:paraId="053A08E0" w14:textId="77777777" w:rsidR="007D142C" w:rsidRPr="00812055" w:rsidRDefault="007D142C" w:rsidP="007D142C">
            <w:pPr>
              <w:pStyle w:val="Tabletext"/>
            </w:pPr>
          </w:p>
        </w:tc>
      </w:tr>
      <w:tr w:rsidR="007D142C" w:rsidRPr="00787DD9" w14:paraId="4B9888C0" w14:textId="77777777" w:rsidTr="6BC33E7A">
        <w:trPr>
          <w:cantSplit/>
        </w:trPr>
        <w:tc>
          <w:tcPr>
            <w:tcW w:w="550" w:type="pct"/>
            <w:vMerge/>
            <w:vAlign w:val="center"/>
          </w:tcPr>
          <w:p w14:paraId="1674D195" w14:textId="77777777" w:rsidR="007D142C" w:rsidRDefault="007D142C" w:rsidP="007D142C">
            <w:pPr>
              <w:pStyle w:val="Tabletext"/>
              <w:keepNext/>
              <w:rPr>
                <w:b/>
                <w:bCs/>
              </w:rPr>
            </w:pPr>
          </w:p>
        </w:tc>
        <w:tc>
          <w:tcPr>
            <w:tcW w:w="1514" w:type="pct"/>
            <w:vMerge/>
            <w:vAlign w:val="center"/>
          </w:tcPr>
          <w:p w14:paraId="3C72A837" w14:textId="77777777" w:rsidR="007D142C" w:rsidRDefault="007D142C" w:rsidP="007D142C">
            <w:pPr>
              <w:pStyle w:val="Tabletext"/>
            </w:pPr>
          </w:p>
        </w:tc>
        <w:tc>
          <w:tcPr>
            <w:tcW w:w="871" w:type="pct"/>
            <w:shd w:val="clear" w:color="auto" w:fill="auto"/>
            <w:vAlign w:val="center"/>
          </w:tcPr>
          <w:p w14:paraId="6B50043D" w14:textId="77777777" w:rsidR="007D142C" w:rsidRPr="00C50319" w:rsidRDefault="007D142C" w:rsidP="007D142C">
            <w:pPr>
              <w:pStyle w:val="Tabletext"/>
              <w:rPr>
                <w:b/>
              </w:rPr>
            </w:pPr>
            <w:r>
              <w:rPr>
                <w:b/>
              </w:rPr>
              <w:t>Non-pregnant women and men second</w:t>
            </w:r>
            <w:r w:rsidRPr="00C50319">
              <w:rPr>
                <w:b/>
              </w:rPr>
              <w:t xml:space="preserve"> choice</w:t>
            </w:r>
            <w:r>
              <w:rPr>
                <w:b/>
              </w:rPr>
              <w:t xml:space="preserve"> if no upper UTI symptoms</w:t>
            </w:r>
            <w:r w:rsidRPr="00C50319">
              <w:rPr>
                <w:b/>
              </w:rPr>
              <w:t xml:space="preserve">: </w:t>
            </w:r>
          </w:p>
          <w:p w14:paraId="2CE64B60" w14:textId="77777777" w:rsidR="007D142C" w:rsidRPr="00E53393" w:rsidRDefault="007D142C" w:rsidP="007D142C">
            <w:pPr>
              <w:pStyle w:val="Tabletext"/>
              <w:rPr>
                <w:rStyle w:val="Characterbold"/>
              </w:rPr>
            </w:pPr>
            <w:r w:rsidRPr="005A6F31">
              <w:rPr>
                <w:b/>
                <w:color w:val="FF0000"/>
              </w:rPr>
              <w:t>pivmecillinam</w:t>
            </w:r>
            <w:r>
              <w:t xml:space="preserve"> (a penicillin)</w:t>
            </w:r>
          </w:p>
        </w:tc>
        <w:tc>
          <w:tcPr>
            <w:tcW w:w="691" w:type="pct"/>
            <w:shd w:val="clear" w:color="auto" w:fill="auto"/>
            <w:vAlign w:val="center"/>
          </w:tcPr>
          <w:p w14:paraId="0AE73BDB" w14:textId="77777777" w:rsidR="007D142C" w:rsidRPr="00812055" w:rsidRDefault="007D142C" w:rsidP="007D142C">
            <w:pPr>
              <w:pStyle w:val="Tabletext"/>
            </w:pPr>
            <w:r w:rsidRPr="00F70908">
              <w:t>400mg initial dose, then 200mg TDS</w:t>
            </w:r>
          </w:p>
        </w:tc>
        <w:tc>
          <w:tcPr>
            <w:tcW w:w="275" w:type="pct"/>
            <w:shd w:val="clear" w:color="auto" w:fill="auto"/>
            <w:vAlign w:val="center"/>
          </w:tcPr>
          <w:p w14:paraId="5610828C" w14:textId="77777777" w:rsidR="007D142C" w:rsidRPr="00812055" w:rsidRDefault="007D142C" w:rsidP="007D142C">
            <w:pPr>
              <w:pStyle w:val="Tabletext"/>
            </w:pPr>
            <w:r>
              <w:t>-</w:t>
            </w:r>
          </w:p>
        </w:tc>
        <w:tc>
          <w:tcPr>
            <w:tcW w:w="600" w:type="pct"/>
            <w:shd w:val="clear" w:color="auto" w:fill="auto"/>
            <w:vAlign w:val="center"/>
          </w:tcPr>
          <w:p w14:paraId="3B1BC08F" w14:textId="77777777" w:rsidR="007D142C" w:rsidRPr="00812055" w:rsidRDefault="007D142C" w:rsidP="007D142C">
            <w:pPr>
              <w:pStyle w:val="Tabletext"/>
            </w:pPr>
            <w:r w:rsidRPr="00EE7079">
              <w:rPr>
                <w:noProof/>
              </w:rPr>
              <w:t>7 days</w:t>
            </w:r>
          </w:p>
        </w:tc>
        <w:tc>
          <w:tcPr>
            <w:tcW w:w="499" w:type="pct"/>
            <w:vMerge/>
            <w:vAlign w:val="center"/>
          </w:tcPr>
          <w:p w14:paraId="7A9A139D" w14:textId="77777777" w:rsidR="007D142C" w:rsidRPr="00812055" w:rsidRDefault="007D142C" w:rsidP="007D142C">
            <w:pPr>
              <w:pStyle w:val="Tabletext"/>
            </w:pPr>
          </w:p>
        </w:tc>
      </w:tr>
      <w:tr w:rsidR="007D142C" w:rsidRPr="00787DD9" w14:paraId="39B34991" w14:textId="77777777" w:rsidTr="6BC33E7A">
        <w:trPr>
          <w:cantSplit/>
        </w:trPr>
        <w:tc>
          <w:tcPr>
            <w:tcW w:w="550" w:type="pct"/>
            <w:vMerge/>
            <w:vAlign w:val="center"/>
          </w:tcPr>
          <w:p w14:paraId="56A0069A" w14:textId="77777777" w:rsidR="007D142C" w:rsidRDefault="007D142C" w:rsidP="007D142C">
            <w:pPr>
              <w:pStyle w:val="Tabletext"/>
              <w:keepNext/>
              <w:rPr>
                <w:b/>
                <w:bCs/>
              </w:rPr>
            </w:pPr>
          </w:p>
        </w:tc>
        <w:tc>
          <w:tcPr>
            <w:tcW w:w="1514" w:type="pct"/>
            <w:vMerge/>
            <w:vAlign w:val="center"/>
          </w:tcPr>
          <w:p w14:paraId="7DF6F7AA" w14:textId="77777777" w:rsidR="007D142C" w:rsidRDefault="007D142C" w:rsidP="007D142C">
            <w:pPr>
              <w:pStyle w:val="Tabletext"/>
            </w:pPr>
          </w:p>
        </w:tc>
        <w:tc>
          <w:tcPr>
            <w:tcW w:w="871" w:type="pct"/>
            <w:shd w:val="clear" w:color="auto" w:fill="auto"/>
            <w:vAlign w:val="center"/>
          </w:tcPr>
          <w:p w14:paraId="7EAA9475" w14:textId="77777777" w:rsidR="007D142C" w:rsidRPr="00C50319" w:rsidRDefault="007D142C" w:rsidP="007D142C">
            <w:pPr>
              <w:pStyle w:val="Tabletext"/>
              <w:rPr>
                <w:b/>
              </w:rPr>
            </w:pPr>
            <w:r w:rsidRPr="00C50319">
              <w:rPr>
                <w:b/>
              </w:rPr>
              <w:t>Non-pregnant women and men first choice</w:t>
            </w:r>
            <w:r>
              <w:rPr>
                <w:b/>
              </w:rPr>
              <w:t xml:space="preserve"> if upper UTI symptoms</w:t>
            </w:r>
            <w:r w:rsidRPr="00C50319">
              <w:rPr>
                <w:b/>
              </w:rPr>
              <w:t xml:space="preserve">: </w:t>
            </w:r>
          </w:p>
          <w:p w14:paraId="64DEBF89" w14:textId="77777777" w:rsidR="007D142C" w:rsidRPr="00E53393" w:rsidRDefault="007D142C" w:rsidP="007D142C">
            <w:pPr>
              <w:pStyle w:val="Tabletext"/>
              <w:rPr>
                <w:rStyle w:val="Characterbold"/>
              </w:rPr>
            </w:pPr>
            <w:r w:rsidRPr="005A6F31">
              <w:rPr>
                <w:b/>
                <w:color w:val="C45911" w:themeColor="accent2" w:themeShade="BF"/>
              </w:rPr>
              <w:t xml:space="preserve">cefalexin </w:t>
            </w:r>
            <w:r w:rsidRPr="00F345D3">
              <w:rPr>
                <w:rStyle w:val="Characterbold"/>
              </w:rPr>
              <w:t>OR</w:t>
            </w:r>
          </w:p>
        </w:tc>
        <w:tc>
          <w:tcPr>
            <w:tcW w:w="691" w:type="pct"/>
            <w:shd w:val="clear" w:color="auto" w:fill="auto"/>
            <w:vAlign w:val="center"/>
          </w:tcPr>
          <w:p w14:paraId="16CD5812" w14:textId="77777777" w:rsidR="007D142C" w:rsidRPr="00812055" w:rsidRDefault="007D142C" w:rsidP="007D142C">
            <w:pPr>
              <w:pStyle w:val="Tabletext"/>
            </w:pPr>
            <w:r w:rsidRPr="00F70908">
              <w:t>500mg BD or TDS (up to 1g to 1.5g TDS or QDS for severe infections)</w:t>
            </w:r>
          </w:p>
        </w:tc>
        <w:tc>
          <w:tcPr>
            <w:tcW w:w="275" w:type="pct"/>
            <w:shd w:val="clear" w:color="auto" w:fill="auto"/>
            <w:vAlign w:val="center"/>
          </w:tcPr>
          <w:p w14:paraId="2B35B766" w14:textId="77777777" w:rsidR="007D142C" w:rsidRPr="00812055" w:rsidRDefault="007D142C" w:rsidP="007D142C">
            <w:pPr>
              <w:pStyle w:val="Tabletext"/>
            </w:pPr>
            <w:r>
              <w:t>-</w:t>
            </w:r>
          </w:p>
        </w:tc>
        <w:tc>
          <w:tcPr>
            <w:tcW w:w="600" w:type="pct"/>
            <w:vMerge w:val="restart"/>
            <w:shd w:val="clear" w:color="auto" w:fill="auto"/>
            <w:vAlign w:val="center"/>
          </w:tcPr>
          <w:p w14:paraId="39384365" w14:textId="77777777" w:rsidR="007D142C" w:rsidRPr="00812055" w:rsidRDefault="007D142C" w:rsidP="007D142C">
            <w:pPr>
              <w:pStyle w:val="Tabletext"/>
            </w:pPr>
            <w:r w:rsidRPr="00F70908">
              <w:rPr>
                <w:noProof/>
              </w:rPr>
              <w:t>7</w:t>
            </w:r>
            <w:r>
              <w:rPr>
                <w:noProof/>
              </w:rPr>
              <w:t xml:space="preserve"> to </w:t>
            </w:r>
            <w:r w:rsidRPr="00F70908">
              <w:rPr>
                <w:noProof/>
              </w:rPr>
              <w:t>10 days</w:t>
            </w:r>
          </w:p>
        </w:tc>
        <w:tc>
          <w:tcPr>
            <w:tcW w:w="499" w:type="pct"/>
            <w:vMerge/>
            <w:vAlign w:val="center"/>
          </w:tcPr>
          <w:p w14:paraId="320646EB" w14:textId="77777777" w:rsidR="007D142C" w:rsidRPr="00812055" w:rsidRDefault="007D142C" w:rsidP="007D142C">
            <w:pPr>
              <w:pStyle w:val="Tabletext"/>
            </w:pPr>
          </w:p>
        </w:tc>
      </w:tr>
      <w:tr w:rsidR="007D142C" w:rsidRPr="00787DD9" w14:paraId="1485A8C9" w14:textId="77777777" w:rsidTr="6BC33E7A">
        <w:trPr>
          <w:cantSplit/>
        </w:trPr>
        <w:tc>
          <w:tcPr>
            <w:tcW w:w="550" w:type="pct"/>
            <w:vMerge/>
            <w:vAlign w:val="center"/>
          </w:tcPr>
          <w:p w14:paraId="31ED7778" w14:textId="77777777" w:rsidR="007D142C" w:rsidRDefault="007D142C" w:rsidP="007D142C">
            <w:pPr>
              <w:pStyle w:val="Tabletext"/>
              <w:keepNext/>
              <w:rPr>
                <w:b/>
                <w:bCs/>
              </w:rPr>
            </w:pPr>
          </w:p>
        </w:tc>
        <w:tc>
          <w:tcPr>
            <w:tcW w:w="1514" w:type="pct"/>
            <w:vMerge/>
            <w:vAlign w:val="center"/>
          </w:tcPr>
          <w:p w14:paraId="532070F0" w14:textId="77777777" w:rsidR="007D142C" w:rsidRDefault="007D142C" w:rsidP="007D142C">
            <w:pPr>
              <w:pStyle w:val="Tabletext"/>
            </w:pPr>
          </w:p>
        </w:tc>
        <w:tc>
          <w:tcPr>
            <w:tcW w:w="871" w:type="pct"/>
            <w:shd w:val="clear" w:color="auto" w:fill="auto"/>
            <w:vAlign w:val="center"/>
          </w:tcPr>
          <w:p w14:paraId="5A817EF0" w14:textId="77777777" w:rsidR="007D142C" w:rsidRPr="00E53393" w:rsidRDefault="007D142C" w:rsidP="007D142C">
            <w:pPr>
              <w:pStyle w:val="Tabletext"/>
              <w:rPr>
                <w:rStyle w:val="Characterbold"/>
              </w:rPr>
            </w:pPr>
            <w:r w:rsidRPr="005A6F31">
              <w:rPr>
                <w:rFonts w:cs="Arial"/>
                <w:b/>
                <w:color w:val="FF0000"/>
                <w:szCs w:val="20"/>
              </w:rPr>
              <w:t>co-amoxiclav</w:t>
            </w:r>
            <w:r w:rsidRPr="005A6F31">
              <w:rPr>
                <w:color w:val="FF0000"/>
              </w:rPr>
              <w:t xml:space="preserve"> </w:t>
            </w:r>
            <w:r w:rsidRPr="00EE7079">
              <w:t>(only if culture results available and susceptible)</w:t>
            </w:r>
            <w:r>
              <w:t xml:space="preserve"> </w:t>
            </w:r>
            <w:r w:rsidRPr="00F345D3">
              <w:rPr>
                <w:rStyle w:val="Characterbold"/>
              </w:rPr>
              <w:t>OR</w:t>
            </w:r>
          </w:p>
        </w:tc>
        <w:tc>
          <w:tcPr>
            <w:tcW w:w="691" w:type="pct"/>
            <w:shd w:val="clear" w:color="auto" w:fill="auto"/>
            <w:vAlign w:val="center"/>
          </w:tcPr>
          <w:p w14:paraId="0180E332" w14:textId="77777777" w:rsidR="007D142C" w:rsidRPr="00812055" w:rsidRDefault="007D142C" w:rsidP="007D142C">
            <w:pPr>
              <w:pStyle w:val="Tabletext"/>
            </w:pPr>
            <w:r w:rsidRPr="00F70908">
              <w:t>500/125mg TDS</w:t>
            </w:r>
          </w:p>
        </w:tc>
        <w:tc>
          <w:tcPr>
            <w:tcW w:w="275" w:type="pct"/>
            <w:shd w:val="clear" w:color="auto" w:fill="auto"/>
            <w:vAlign w:val="center"/>
          </w:tcPr>
          <w:p w14:paraId="6DEBDF28" w14:textId="77777777" w:rsidR="007D142C" w:rsidRPr="00812055" w:rsidRDefault="007D142C" w:rsidP="007D142C">
            <w:pPr>
              <w:pStyle w:val="Tabletext"/>
            </w:pPr>
            <w:r>
              <w:t>-</w:t>
            </w:r>
          </w:p>
        </w:tc>
        <w:tc>
          <w:tcPr>
            <w:tcW w:w="600" w:type="pct"/>
            <w:vMerge/>
            <w:vAlign w:val="center"/>
          </w:tcPr>
          <w:p w14:paraId="1A9B60E1" w14:textId="77777777" w:rsidR="007D142C" w:rsidRPr="00812055" w:rsidRDefault="007D142C" w:rsidP="007D142C">
            <w:pPr>
              <w:pStyle w:val="Tabletext"/>
            </w:pPr>
          </w:p>
        </w:tc>
        <w:tc>
          <w:tcPr>
            <w:tcW w:w="499" w:type="pct"/>
            <w:vMerge/>
            <w:vAlign w:val="center"/>
          </w:tcPr>
          <w:p w14:paraId="3E190F5E" w14:textId="77777777" w:rsidR="007D142C" w:rsidRPr="00812055" w:rsidRDefault="007D142C" w:rsidP="007D142C">
            <w:pPr>
              <w:pStyle w:val="Tabletext"/>
            </w:pPr>
          </w:p>
        </w:tc>
      </w:tr>
      <w:tr w:rsidR="007D142C" w:rsidRPr="00787DD9" w14:paraId="6A0832CB" w14:textId="77777777" w:rsidTr="6BC33E7A">
        <w:trPr>
          <w:cantSplit/>
        </w:trPr>
        <w:tc>
          <w:tcPr>
            <w:tcW w:w="550" w:type="pct"/>
            <w:vMerge/>
            <w:vAlign w:val="center"/>
          </w:tcPr>
          <w:p w14:paraId="0FB76C7C" w14:textId="77777777" w:rsidR="007D142C" w:rsidRDefault="007D142C" w:rsidP="007D142C">
            <w:pPr>
              <w:pStyle w:val="Tabletext"/>
              <w:keepNext/>
              <w:rPr>
                <w:b/>
                <w:bCs/>
              </w:rPr>
            </w:pPr>
          </w:p>
        </w:tc>
        <w:tc>
          <w:tcPr>
            <w:tcW w:w="1514" w:type="pct"/>
            <w:vMerge/>
            <w:vAlign w:val="center"/>
          </w:tcPr>
          <w:p w14:paraId="00EE7A80" w14:textId="77777777" w:rsidR="007D142C" w:rsidRDefault="007D142C" w:rsidP="007D142C">
            <w:pPr>
              <w:pStyle w:val="Tabletext"/>
            </w:pPr>
          </w:p>
        </w:tc>
        <w:tc>
          <w:tcPr>
            <w:tcW w:w="871" w:type="pct"/>
            <w:shd w:val="clear" w:color="auto" w:fill="auto"/>
            <w:vAlign w:val="center"/>
          </w:tcPr>
          <w:p w14:paraId="281C6E34" w14:textId="77777777" w:rsidR="007D142C" w:rsidRPr="00E53393" w:rsidRDefault="007D142C" w:rsidP="007D142C">
            <w:pPr>
              <w:pStyle w:val="Tabletext"/>
              <w:rPr>
                <w:rStyle w:val="Characterbold"/>
              </w:rPr>
            </w:pPr>
            <w:r w:rsidRPr="005A6F31">
              <w:rPr>
                <w:b/>
                <w:color w:val="00B050"/>
              </w:rPr>
              <w:t xml:space="preserve">trimethoprim </w:t>
            </w:r>
            <w:r w:rsidRPr="00EE7079">
              <w:t>(only if culture results available and susceptible)</w:t>
            </w:r>
            <w:r>
              <w:t xml:space="preserve"> </w:t>
            </w:r>
            <w:r w:rsidRPr="00F345D3">
              <w:rPr>
                <w:rStyle w:val="Characterbold"/>
              </w:rPr>
              <w:t>OR</w:t>
            </w:r>
          </w:p>
        </w:tc>
        <w:tc>
          <w:tcPr>
            <w:tcW w:w="691" w:type="pct"/>
            <w:shd w:val="clear" w:color="auto" w:fill="auto"/>
            <w:vAlign w:val="center"/>
          </w:tcPr>
          <w:p w14:paraId="277E2B91" w14:textId="77777777" w:rsidR="007D142C" w:rsidRPr="00812055" w:rsidRDefault="007D142C" w:rsidP="007D142C">
            <w:pPr>
              <w:pStyle w:val="Tabletext"/>
            </w:pPr>
            <w:r w:rsidRPr="00F70908">
              <w:t>200mg BD</w:t>
            </w:r>
          </w:p>
        </w:tc>
        <w:tc>
          <w:tcPr>
            <w:tcW w:w="275" w:type="pct"/>
            <w:shd w:val="clear" w:color="auto" w:fill="auto"/>
            <w:vAlign w:val="center"/>
          </w:tcPr>
          <w:p w14:paraId="3ABAB77F" w14:textId="77777777" w:rsidR="007D142C" w:rsidRPr="00812055" w:rsidRDefault="007D142C" w:rsidP="007D142C">
            <w:pPr>
              <w:pStyle w:val="Tabletext"/>
            </w:pPr>
            <w:r>
              <w:t>-</w:t>
            </w:r>
          </w:p>
        </w:tc>
        <w:tc>
          <w:tcPr>
            <w:tcW w:w="600" w:type="pct"/>
            <w:shd w:val="clear" w:color="auto" w:fill="auto"/>
            <w:vAlign w:val="center"/>
          </w:tcPr>
          <w:p w14:paraId="2B275D2B" w14:textId="77777777" w:rsidR="007D142C" w:rsidRPr="00812055" w:rsidRDefault="007D142C" w:rsidP="007D142C">
            <w:pPr>
              <w:pStyle w:val="Tabletext"/>
            </w:pPr>
            <w:r>
              <w:rPr>
                <w:noProof/>
              </w:rPr>
              <w:t>14 days</w:t>
            </w:r>
          </w:p>
        </w:tc>
        <w:tc>
          <w:tcPr>
            <w:tcW w:w="499" w:type="pct"/>
            <w:vMerge/>
            <w:vAlign w:val="center"/>
          </w:tcPr>
          <w:p w14:paraId="1E8E47C2" w14:textId="77777777" w:rsidR="007D142C" w:rsidRPr="00812055" w:rsidRDefault="007D142C" w:rsidP="007D142C">
            <w:pPr>
              <w:pStyle w:val="Tabletext"/>
            </w:pPr>
          </w:p>
        </w:tc>
      </w:tr>
      <w:tr w:rsidR="007D142C" w:rsidRPr="00787DD9" w14:paraId="1C70EB15" w14:textId="77777777" w:rsidTr="6BC33E7A">
        <w:trPr>
          <w:cantSplit/>
        </w:trPr>
        <w:tc>
          <w:tcPr>
            <w:tcW w:w="550" w:type="pct"/>
            <w:vMerge/>
            <w:vAlign w:val="center"/>
          </w:tcPr>
          <w:p w14:paraId="52E12EC1" w14:textId="77777777" w:rsidR="007D142C" w:rsidRDefault="007D142C" w:rsidP="007D142C">
            <w:pPr>
              <w:pStyle w:val="Tabletext"/>
              <w:keepNext/>
              <w:rPr>
                <w:b/>
                <w:bCs/>
              </w:rPr>
            </w:pPr>
          </w:p>
        </w:tc>
        <w:tc>
          <w:tcPr>
            <w:tcW w:w="1514" w:type="pct"/>
            <w:vMerge/>
            <w:vAlign w:val="center"/>
          </w:tcPr>
          <w:p w14:paraId="6A2BC471" w14:textId="77777777" w:rsidR="007D142C" w:rsidRDefault="007D142C" w:rsidP="007D142C">
            <w:pPr>
              <w:pStyle w:val="Tabletext"/>
            </w:pPr>
          </w:p>
        </w:tc>
        <w:tc>
          <w:tcPr>
            <w:tcW w:w="871" w:type="pct"/>
            <w:shd w:val="clear" w:color="auto" w:fill="auto"/>
            <w:vAlign w:val="center"/>
          </w:tcPr>
          <w:p w14:paraId="16DFCF62" w14:textId="77777777" w:rsidR="007D142C" w:rsidRPr="00E53393" w:rsidRDefault="007D142C" w:rsidP="007D142C">
            <w:pPr>
              <w:pStyle w:val="Tabletext"/>
              <w:rPr>
                <w:rStyle w:val="Characterbold"/>
              </w:rPr>
            </w:pPr>
            <w:r w:rsidRPr="005A6F31">
              <w:rPr>
                <w:b/>
                <w:color w:val="00B050"/>
              </w:rPr>
              <w:t xml:space="preserve">ciprofloxacin </w:t>
            </w:r>
            <w:r w:rsidRPr="00F70908">
              <w:t>(consider safety issues)</w:t>
            </w:r>
          </w:p>
        </w:tc>
        <w:tc>
          <w:tcPr>
            <w:tcW w:w="691" w:type="pct"/>
            <w:shd w:val="clear" w:color="auto" w:fill="auto"/>
            <w:vAlign w:val="center"/>
          </w:tcPr>
          <w:p w14:paraId="145D916C" w14:textId="77777777" w:rsidR="007D142C" w:rsidRPr="00812055" w:rsidRDefault="007D142C" w:rsidP="007D142C">
            <w:pPr>
              <w:pStyle w:val="Tabletext"/>
            </w:pPr>
            <w:r w:rsidRPr="00F70908">
              <w:t>500mg BD</w:t>
            </w:r>
          </w:p>
        </w:tc>
        <w:tc>
          <w:tcPr>
            <w:tcW w:w="275" w:type="pct"/>
            <w:shd w:val="clear" w:color="auto" w:fill="auto"/>
            <w:vAlign w:val="center"/>
          </w:tcPr>
          <w:p w14:paraId="0D0293DE" w14:textId="77777777" w:rsidR="007D142C" w:rsidRPr="00812055" w:rsidRDefault="007D142C" w:rsidP="007D142C">
            <w:pPr>
              <w:pStyle w:val="Tabletext"/>
            </w:pPr>
            <w:r>
              <w:t>-</w:t>
            </w:r>
          </w:p>
        </w:tc>
        <w:tc>
          <w:tcPr>
            <w:tcW w:w="600" w:type="pct"/>
            <w:shd w:val="clear" w:color="auto" w:fill="auto"/>
            <w:vAlign w:val="center"/>
          </w:tcPr>
          <w:p w14:paraId="4C85F11B" w14:textId="77777777" w:rsidR="007D142C" w:rsidRPr="00812055" w:rsidRDefault="007D142C" w:rsidP="007D142C">
            <w:pPr>
              <w:pStyle w:val="Tabletext"/>
            </w:pPr>
            <w:r>
              <w:rPr>
                <w:noProof/>
              </w:rPr>
              <w:t>7 days</w:t>
            </w:r>
          </w:p>
        </w:tc>
        <w:tc>
          <w:tcPr>
            <w:tcW w:w="499" w:type="pct"/>
            <w:vMerge/>
            <w:vAlign w:val="center"/>
          </w:tcPr>
          <w:p w14:paraId="4DCC6F47" w14:textId="77777777" w:rsidR="007D142C" w:rsidRPr="00812055" w:rsidRDefault="007D142C" w:rsidP="007D142C">
            <w:pPr>
              <w:pStyle w:val="Tabletext"/>
            </w:pPr>
          </w:p>
        </w:tc>
      </w:tr>
      <w:tr w:rsidR="007D142C" w:rsidRPr="00787DD9" w14:paraId="3B305AA2" w14:textId="77777777" w:rsidTr="6BC33E7A">
        <w:trPr>
          <w:cantSplit/>
        </w:trPr>
        <w:tc>
          <w:tcPr>
            <w:tcW w:w="550" w:type="pct"/>
            <w:vMerge/>
            <w:vAlign w:val="center"/>
          </w:tcPr>
          <w:p w14:paraId="1B5E47D9" w14:textId="77777777" w:rsidR="007D142C" w:rsidRDefault="007D142C" w:rsidP="007D142C">
            <w:pPr>
              <w:pStyle w:val="Tabletext"/>
              <w:keepNext/>
              <w:rPr>
                <w:b/>
                <w:bCs/>
              </w:rPr>
            </w:pPr>
          </w:p>
        </w:tc>
        <w:tc>
          <w:tcPr>
            <w:tcW w:w="1514" w:type="pct"/>
            <w:vMerge/>
            <w:vAlign w:val="center"/>
          </w:tcPr>
          <w:p w14:paraId="25D6C40E" w14:textId="77777777" w:rsidR="007D142C" w:rsidRDefault="007D142C" w:rsidP="007D142C">
            <w:pPr>
              <w:pStyle w:val="Tabletext"/>
            </w:pPr>
          </w:p>
        </w:tc>
        <w:tc>
          <w:tcPr>
            <w:tcW w:w="2437" w:type="pct"/>
            <w:gridSpan w:val="4"/>
            <w:shd w:val="clear" w:color="auto" w:fill="auto"/>
            <w:vAlign w:val="center"/>
          </w:tcPr>
          <w:p w14:paraId="730DC7F3" w14:textId="77777777" w:rsidR="007D142C" w:rsidRPr="00812055" w:rsidRDefault="007D142C" w:rsidP="007D142C">
            <w:pPr>
              <w:pStyle w:val="Tabletext"/>
            </w:pPr>
            <w:r w:rsidRPr="00C12420">
              <w:rPr>
                <w:rStyle w:val="Characterbold"/>
              </w:rPr>
              <w:t>Non-pregnant women and men IV</w:t>
            </w:r>
            <w:r w:rsidRPr="00035787">
              <w:rPr>
                <w:b/>
                <w:bCs/>
              </w:rPr>
              <w:t xml:space="preserve"> antibiotics </w:t>
            </w:r>
            <w:r w:rsidRPr="00CB0773">
              <w:rPr>
                <w:rStyle w:val="Characteritalic"/>
                <w:rFonts w:eastAsiaTheme="minorEastAsia"/>
              </w:rPr>
              <w:t>(</w:t>
            </w:r>
            <w:r>
              <w:rPr>
                <w:rStyle w:val="Characteritalic"/>
                <w:rFonts w:eastAsiaTheme="minorEastAsia"/>
              </w:rPr>
              <w:t>specialist only</w:t>
            </w:r>
            <w:r w:rsidRPr="00CB0773">
              <w:rPr>
                <w:rStyle w:val="Characteritalic"/>
                <w:rFonts w:eastAsiaTheme="minorEastAsia"/>
              </w:rPr>
              <w:t>)</w:t>
            </w:r>
            <w:r w:rsidRPr="004C342C">
              <w:rPr>
                <w:i/>
                <w:iCs/>
              </w:rPr>
              <w:t xml:space="preserve"> (click on visual summary)</w:t>
            </w:r>
          </w:p>
        </w:tc>
        <w:tc>
          <w:tcPr>
            <w:tcW w:w="499" w:type="pct"/>
            <w:vMerge/>
            <w:vAlign w:val="center"/>
          </w:tcPr>
          <w:p w14:paraId="18E7D592" w14:textId="77777777" w:rsidR="007D142C" w:rsidRPr="00812055" w:rsidRDefault="007D142C" w:rsidP="007D142C">
            <w:pPr>
              <w:pStyle w:val="Tabletext"/>
            </w:pPr>
          </w:p>
        </w:tc>
      </w:tr>
      <w:tr w:rsidR="007D142C" w:rsidRPr="00787DD9" w14:paraId="0625E2BF" w14:textId="77777777" w:rsidTr="6BC33E7A">
        <w:trPr>
          <w:cantSplit/>
        </w:trPr>
        <w:tc>
          <w:tcPr>
            <w:tcW w:w="550" w:type="pct"/>
            <w:vMerge/>
            <w:vAlign w:val="center"/>
          </w:tcPr>
          <w:p w14:paraId="4CC8AA0D" w14:textId="77777777" w:rsidR="007D142C" w:rsidRDefault="007D142C" w:rsidP="007D142C">
            <w:pPr>
              <w:pStyle w:val="Tabletext"/>
              <w:keepNext/>
              <w:spacing w:after="0"/>
              <w:rPr>
                <w:b/>
                <w:bCs/>
              </w:rPr>
            </w:pPr>
          </w:p>
        </w:tc>
        <w:tc>
          <w:tcPr>
            <w:tcW w:w="1514" w:type="pct"/>
            <w:vMerge/>
            <w:vAlign w:val="center"/>
          </w:tcPr>
          <w:p w14:paraId="0387D0D6" w14:textId="77777777" w:rsidR="007D142C" w:rsidRDefault="007D142C" w:rsidP="007D142C">
            <w:pPr>
              <w:pStyle w:val="Tabletext"/>
              <w:spacing w:after="0"/>
            </w:pPr>
          </w:p>
        </w:tc>
        <w:tc>
          <w:tcPr>
            <w:tcW w:w="871" w:type="pct"/>
            <w:shd w:val="clear" w:color="auto" w:fill="auto"/>
            <w:vAlign w:val="center"/>
          </w:tcPr>
          <w:p w14:paraId="318DCDD7" w14:textId="77777777" w:rsidR="007D142C" w:rsidRDefault="007D142C" w:rsidP="007D142C">
            <w:pPr>
              <w:pStyle w:val="Tabletext"/>
              <w:spacing w:after="0"/>
            </w:pPr>
            <w:r w:rsidRPr="00A81E03">
              <w:rPr>
                <w:b/>
              </w:rPr>
              <w:t>Pregnant women first choice</w:t>
            </w:r>
            <w:r w:rsidRPr="00C50319">
              <w:t>:</w:t>
            </w:r>
          </w:p>
          <w:p w14:paraId="3A3C260E" w14:textId="77777777" w:rsidR="007D142C" w:rsidRPr="005A6F31" w:rsidRDefault="007D142C" w:rsidP="007D142C">
            <w:pPr>
              <w:pStyle w:val="Tabletext"/>
              <w:spacing w:after="0"/>
              <w:rPr>
                <w:rStyle w:val="Characterbold"/>
                <w:b w:val="0"/>
              </w:rPr>
            </w:pPr>
            <w:r w:rsidRPr="005A6F31">
              <w:rPr>
                <w:b/>
                <w:color w:val="C45911" w:themeColor="accent2" w:themeShade="BF"/>
              </w:rPr>
              <w:t>cefalexin</w:t>
            </w:r>
          </w:p>
        </w:tc>
        <w:tc>
          <w:tcPr>
            <w:tcW w:w="691" w:type="pct"/>
            <w:shd w:val="clear" w:color="auto" w:fill="auto"/>
            <w:vAlign w:val="center"/>
          </w:tcPr>
          <w:p w14:paraId="21EDE294" w14:textId="77777777" w:rsidR="007D142C" w:rsidRPr="00812055" w:rsidRDefault="007D142C" w:rsidP="007D142C">
            <w:pPr>
              <w:pStyle w:val="Tabletext"/>
              <w:spacing w:after="0"/>
            </w:pPr>
            <w:r w:rsidRPr="00EE7079">
              <w:t>500mg BD or TDS (up to 1g to 1.5g TDS or QDS for severe infections)</w:t>
            </w:r>
          </w:p>
        </w:tc>
        <w:tc>
          <w:tcPr>
            <w:tcW w:w="275" w:type="pct"/>
            <w:shd w:val="clear" w:color="auto" w:fill="auto"/>
            <w:vAlign w:val="center"/>
          </w:tcPr>
          <w:p w14:paraId="18352308" w14:textId="77777777" w:rsidR="007D142C" w:rsidRPr="00812055" w:rsidRDefault="007D142C" w:rsidP="007D142C">
            <w:pPr>
              <w:pStyle w:val="Tabletext"/>
              <w:spacing w:after="0"/>
            </w:pPr>
            <w:r>
              <w:t>-</w:t>
            </w:r>
          </w:p>
        </w:tc>
        <w:tc>
          <w:tcPr>
            <w:tcW w:w="600" w:type="pct"/>
            <w:shd w:val="clear" w:color="auto" w:fill="auto"/>
            <w:vAlign w:val="center"/>
          </w:tcPr>
          <w:p w14:paraId="2397A0D9" w14:textId="77777777" w:rsidR="007D142C" w:rsidRPr="00812055" w:rsidRDefault="007D142C" w:rsidP="007D142C">
            <w:pPr>
              <w:pStyle w:val="Tabletext"/>
              <w:spacing w:after="0"/>
            </w:pPr>
            <w:r w:rsidRPr="00EE7079">
              <w:rPr>
                <w:noProof/>
              </w:rPr>
              <w:t>7</w:t>
            </w:r>
            <w:r>
              <w:rPr>
                <w:noProof/>
              </w:rPr>
              <w:t xml:space="preserve"> to </w:t>
            </w:r>
            <w:r w:rsidRPr="00EE7079">
              <w:rPr>
                <w:noProof/>
              </w:rPr>
              <w:t>10 days</w:t>
            </w:r>
          </w:p>
        </w:tc>
        <w:tc>
          <w:tcPr>
            <w:tcW w:w="499" w:type="pct"/>
            <w:vMerge/>
            <w:vAlign w:val="center"/>
          </w:tcPr>
          <w:p w14:paraId="565BFF5B" w14:textId="77777777" w:rsidR="007D142C" w:rsidRPr="00812055" w:rsidRDefault="007D142C" w:rsidP="007D142C">
            <w:pPr>
              <w:pStyle w:val="Tabletext"/>
              <w:spacing w:after="0"/>
            </w:pPr>
          </w:p>
        </w:tc>
      </w:tr>
      <w:tr w:rsidR="007D142C" w:rsidRPr="00787DD9" w14:paraId="15CA4DD5" w14:textId="77777777" w:rsidTr="6BC33E7A">
        <w:trPr>
          <w:cantSplit/>
        </w:trPr>
        <w:tc>
          <w:tcPr>
            <w:tcW w:w="550" w:type="pct"/>
            <w:vMerge/>
            <w:vAlign w:val="center"/>
          </w:tcPr>
          <w:p w14:paraId="34CDD9EB" w14:textId="77777777" w:rsidR="007D142C" w:rsidRDefault="007D142C" w:rsidP="007D142C">
            <w:pPr>
              <w:pStyle w:val="Tabletext"/>
              <w:keepNext/>
              <w:rPr>
                <w:b/>
                <w:bCs/>
              </w:rPr>
            </w:pPr>
          </w:p>
        </w:tc>
        <w:tc>
          <w:tcPr>
            <w:tcW w:w="1514" w:type="pct"/>
            <w:vMerge/>
            <w:vAlign w:val="center"/>
          </w:tcPr>
          <w:p w14:paraId="498AF0D8" w14:textId="77777777" w:rsidR="007D142C" w:rsidRDefault="007D142C" w:rsidP="007D142C">
            <w:pPr>
              <w:pStyle w:val="Tabletext"/>
            </w:pPr>
          </w:p>
        </w:tc>
        <w:tc>
          <w:tcPr>
            <w:tcW w:w="2437" w:type="pct"/>
            <w:gridSpan w:val="4"/>
            <w:shd w:val="clear" w:color="auto" w:fill="auto"/>
            <w:vAlign w:val="center"/>
          </w:tcPr>
          <w:p w14:paraId="7FD2C42A" w14:textId="77777777" w:rsidR="007D142C" w:rsidRPr="00812055" w:rsidRDefault="007D142C" w:rsidP="007D142C">
            <w:pPr>
              <w:pStyle w:val="Tabletext"/>
            </w:pPr>
            <w:r w:rsidRPr="00035787">
              <w:rPr>
                <w:b/>
                <w:bCs/>
              </w:rPr>
              <w:t xml:space="preserve">Pregnant women second choice or IV antibiotics </w:t>
            </w:r>
            <w:r w:rsidRPr="00CB0773">
              <w:rPr>
                <w:rStyle w:val="Characteritalic"/>
                <w:rFonts w:eastAsiaTheme="minorEastAsia"/>
              </w:rPr>
              <w:t>(</w:t>
            </w:r>
            <w:r>
              <w:rPr>
                <w:rStyle w:val="Characteritalic"/>
                <w:rFonts w:eastAsiaTheme="minorEastAsia"/>
              </w:rPr>
              <w:t>specialist only</w:t>
            </w:r>
            <w:r w:rsidRPr="00CB0773">
              <w:rPr>
                <w:rStyle w:val="Characteritalic"/>
                <w:rFonts w:eastAsiaTheme="minorEastAsia"/>
              </w:rPr>
              <w:t>)</w:t>
            </w:r>
            <w:r w:rsidRPr="004C342C">
              <w:rPr>
                <w:i/>
                <w:iCs/>
              </w:rPr>
              <w:t xml:space="preserve"> (click on visual summary)</w:t>
            </w:r>
          </w:p>
        </w:tc>
        <w:tc>
          <w:tcPr>
            <w:tcW w:w="499" w:type="pct"/>
            <w:vMerge/>
            <w:vAlign w:val="center"/>
          </w:tcPr>
          <w:p w14:paraId="263F3B9E" w14:textId="77777777" w:rsidR="007D142C" w:rsidRPr="00812055" w:rsidRDefault="007D142C" w:rsidP="007D142C">
            <w:pPr>
              <w:pStyle w:val="Tabletext"/>
            </w:pPr>
          </w:p>
        </w:tc>
      </w:tr>
      <w:tr w:rsidR="007D142C" w:rsidRPr="00787DD9" w14:paraId="237F0B03" w14:textId="77777777" w:rsidTr="6BC33E7A">
        <w:trPr>
          <w:cantSplit/>
        </w:trPr>
        <w:tc>
          <w:tcPr>
            <w:tcW w:w="550" w:type="pct"/>
            <w:vMerge/>
            <w:vAlign w:val="center"/>
          </w:tcPr>
          <w:p w14:paraId="16E5E008" w14:textId="77777777" w:rsidR="007D142C" w:rsidRDefault="007D142C" w:rsidP="007D142C">
            <w:pPr>
              <w:pStyle w:val="Tabletext"/>
              <w:keepNext/>
              <w:rPr>
                <w:b/>
                <w:bCs/>
              </w:rPr>
            </w:pPr>
          </w:p>
        </w:tc>
        <w:tc>
          <w:tcPr>
            <w:tcW w:w="1514" w:type="pct"/>
            <w:vMerge/>
            <w:vAlign w:val="center"/>
          </w:tcPr>
          <w:p w14:paraId="40D2860B" w14:textId="77777777" w:rsidR="007D142C" w:rsidRDefault="007D142C" w:rsidP="007D142C">
            <w:pPr>
              <w:pStyle w:val="Tabletext"/>
            </w:pPr>
          </w:p>
        </w:tc>
        <w:tc>
          <w:tcPr>
            <w:tcW w:w="871" w:type="pct"/>
            <w:shd w:val="clear" w:color="auto" w:fill="auto"/>
            <w:vAlign w:val="center"/>
          </w:tcPr>
          <w:p w14:paraId="03D24B5D" w14:textId="77777777" w:rsidR="007D142C" w:rsidRPr="00E53393" w:rsidRDefault="007D142C" w:rsidP="007D142C">
            <w:pPr>
              <w:pStyle w:val="Tabletext"/>
              <w:rPr>
                <w:rStyle w:val="Characterbold"/>
              </w:rPr>
            </w:pPr>
            <w:r w:rsidRPr="00C50319">
              <w:rPr>
                <w:b/>
              </w:rPr>
              <w:t>Children and young people (3 months and over) first choice:</w:t>
            </w:r>
            <w:r w:rsidRPr="00035787">
              <w:t xml:space="preserve"> </w:t>
            </w:r>
            <w:r w:rsidRPr="006F34E8">
              <w:rPr>
                <w:b/>
                <w:color w:val="00B050"/>
              </w:rPr>
              <w:t>trimethoprim</w:t>
            </w:r>
            <w:r>
              <w:t xml:space="preserve"> </w:t>
            </w:r>
            <w:r w:rsidRPr="00812055">
              <w:t xml:space="preserve">(only if culture results available and susceptible) </w:t>
            </w:r>
            <w:r w:rsidRPr="00F345D3">
              <w:rPr>
                <w:rStyle w:val="Characterbold"/>
              </w:rPr>
              <w:t>OR</w:t>
            </w:r>
          </w:p>
        </w:tc>
        <w:tc>
          <w:tcPr>
            <w:tcW w:w="691" w:type="pct"/>
            <w:shd w:val="clear" w:color="auto" w:fill="auto"/>
            <w:vAlign w:val="center"/>
          </w:tcPr>
          <w:p w14:paraId="726E8AE5" w14:textId="77777777" w:rsidR="007D142C" w:rsidRPr="00812055" w:rsidRDefault="007D142C" w:rsidP="007D142C">
            <w:pPr>
              <w:pStyle w:val="Tabletext"/>
            </w:pPr>
            <w:r>
              <w:t>-</w:t>
            </w:r>
          </w:p>
        </w:tc>
        <w:tc>
          <w:tcPr>
            <w:tcW w:w="275" w:type="pct"/>
            <w:vMerge w:val="restart"/>
            <w:shd w:val="clear" w:color="auto" w:fill="auto"/>
            <w:vAlign w:val="center"/>
          </w:tcPr>
          <w:p w14:paraId="42050CB3" w14:textId="77777777" w:rsidR="007D142C" w:rsidRDefault="007D142C" w:rsidP="007D142C">
            <w:pPr>
              <w:pStyle w:val="Tabletext"/>
            </w:pPr>
          </w:p>
          <w:p w14:paraId="130CC4CD" w14:textId="77777777" w:rsidR="007D142C" w:rsidRDefault="007D142C" w:rsidP="007D142C">
            <w:pPr>
              <w:pStyle w:val="Tabletext"/>
            </w:pPr>
          </w:p>
          <w:p w14:paraId="055BFDB1" w14:textId="77777777" w:rsidR="007D142C" w:rsidRPr="00812055" w:rsidRDefault="007D142C" w:rsidP="007D142C">
            <w:pPr>
              <w:pStyle w:val="Tabletext"/>
            </w:pPr>
            <w:r w:rsidRPr="00235B8C">
              <w:rPr>
                <w:noProof/>
                <w:lang w:eastAsia="en-GB"/>
              </w:rPr>
              <w:drawing>
                <wp:inline distT="0" distB="0" distL="0" distR="0" wp14:anchorId="33E968A3" wp14:editId="1C6010DB">
                  <wp:extent cx="337820" cy="252356"/>
                  <wp:effectExtent l="19050" t="19050" r="24130" b="14605"/>
                  <wp:docPr id="44" name="Picture 44" title="Link to visual summary prescribing table for children">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1" cy="276784"/>
                          </a:xfrm>
                          <a:prstGeom prst="rect">
                            <a:avLst/>
                          </a:prstGeom>
                          <a:ln>
                            <a:solidFill>
                              <a:schemeClr val="tx1"/>
                            </a:solidFill>
                          </a:ln>
                        </pic:spPr>
                      </pic:pic>
                    </a:graphicData>
                  </a:graphic>
                </wp:inline>
              </w:drawing>
            </w:r>
          </w:p>
          <w:p w14:paraId="38E78751" w14:textId="77777777" w:rsidR="007D142C" w:rsidRPr="00812055" w:rsidRDefault="007D142C" w:rsidP="007D142C">
            <w:pPr>
              <w:pStyle w:val="Tabletext"/>
            </w:pPr>
          </w:p>
          <w:p w14:paraId="62A75F99" w14:textId="77777777" w:rsidR="007D142C" w:rsidRPr="00812055" w:rsidRDefault="007D142C" w:rsidP="007D142C">
            <w:pPr>
              <w:pStyle w:val="Tabletext"/>
            </w:pPr>
          </w:p>
        </w:tc>
        <w:tc>
          <w:tcPr>
            <w:tcW w:w="600" w:type="pct"/>
            <w:vMerge w:val="restart"/>
            <w:shd w:val="clear" w:color="auto" w:fill="auto"/>
            <w:vAlign w:val="center"/>
          </w:tcPr>
          <w:p w14:paraId="1403126B" w14:textId="77777777" w:rsidR="007D142C" w:rsidRPr="00812055" w:rsidRDefault="007D142C" w:rsidP="007D142C">
            <w:pPr>
              <w:pStyle w:val="Tabletext"/>
            </w:pPr>
            <w:r>
              <w:t>-</w:t>
            </w:r>
          </w:p>
        </w:tc>
        <w:tc>
          <w:tcPr>
            <w:tcW w:w="499" w:type="pct"/>
            <w:vMerge/>
            <w:vAlign w:val="center"/>
          </w:tcPr>
          <w:p w14:paraId="2ECAA31B" w14:textId="77777777" w:rsidR="007D142C" w:rsidRPr="00812055" w:rsidRDefault="007D142C" w:rsidP="007D142C">
            <w:pPr>
              <w:pStyle w:val="Tabletext"/>
            </w:pPr>
          </w:p>
        </w:tc>
      </w:tr>
      <w:tr w:rsidR="007D142C" w:rsidRPr="00787DD9" w14:paraId="0079360D" w14:textId="77777777" w:rsidTr="6BC33E7A">
        <w:trPr>
          <w:cantSplit/>
        </w:trPr>
        <w:tc>
          <w:tcPr>
            <w:tcW w:w="550" w:type="pct"/>
            <w:vMerge/>
            <w:vAlign w:val="center"/>
          </w:tcPr>
          <w:p w14:paraId="2FBD1CFD" w14:textId="77777777" w:rsidR="007D142C" w:rsidRDefault="007D142C" w:rsidP="007D142C">
            <w:pPr>
              <w:pStyle w:val="Tabletext"/>
              <w:keepNext/>
              <w:rPr>
                <w:b/>
                <w:bCs/>
              </w:rPr>
            </w:pPr>
          </w:p>
        </w:tc>
        <w:tc>
          <w:tcPr>
            <w:tcW w:w="1514" w:type="pct"/>
            <w:vMerge/>
            <w:vAlign w:val="center"/>
          </w:tcPr>
          <w:p w14:paraId="3FDCE676" w14:textId="77777777" w:rsidR="007D142C" w:rsidRDefault="007D142C" w:rsidP="007D142C">
            <w:pPr>
              <w:pStyle w:val="Tabletext"/>
            </w:pPr>
          </w:p>
        </w:tc>
        <w:tc>
          <w:tcPr>
            <w:tcW w:w="871" w:type="pct"/>
            <w:shd w:val="clear" w:color="auto" w:fill="auto"/>
            <w:vAlign w:val="center"/>
          </w:tcPr>
          <w:p w14:paraId="5ABBE3CC" w14:textId="77777777" w:rsidR="007D142C" w:rsidRPr="00E53393" w:rsidRDefault="007D142C" w:rsidP="007D142C">
            <w:pPr>
              <w:pStyle w:val="Tabletext"/>
              <w:rPr>
                <w:rStyle w:val="Characterbold"/>
              </w:rPr>
            </w:pPr>
            <w:r w:rsidRPr="006F34E8">
              <w:rPr>
                <w:b/>
                <w:color w:val="FF0000"/>
              </w:rPr>
              <w:t>amoxicillin</w:t>
            </w:r>
            <w:r w:rsidRPr="00EE7079">
              <w:t xml:space="preserve"> (only if culture results available and susceptible)</w:t>
            </w:r>
            <w:r>
              <w:t xml:space="preserve"> </w:t>
            </w:r>
            <w:r w:rsidRPr="00F345D3">
              <w:rPr>
                <w:rStyle w:val="Characterbold"/>
              </w:rPr>
              <w:t>OR</w:t>
            </w:r>
          </w:p>
        </w:tc>
        <w:tc>
          <w:tcPr>
            <w:tcW w:w="691" w:type="pct"/>
            <w:shd w:val="clear" w:color="auto" w:fill="auto"/>
            <w:vAlign w:val="center"/>
          </w:tcPr>
          <w:p w14:paraId="24ADEC2E" w14:textId="77777777" w:rsidR="007D142C" w:rsidRPr="00812055" w:rsidRDefault="007D142C" w:rsidP="007D142C">
            <w:pPr>
              <w:pStyle w:val="Tabletext"/>
            </w:pPr>
            <w:r>
              <w:t>-</w:t>
            </w:r>
          </w:p>
        </w:tc>
        <w:tc>
          <w:tcPr>
            <w:tcW w:w="275" w:type="pct"/>
            <w:vMerge/>
            <w:vAlign w:val="center"/>
          </w:tcPr>
          <w:p w14:paraId="2FC0A1CB" w14:textId="77777777" w:rsidR="007D142C" w:rsidRPr="00812055" w:rsidRDefault="007D142C" w:rsidP="007D142C">
            <w:pPr>
              <w:pStyle w:val="Tabletext"/>
            </w:pPr>
          </w:p>
        </w:tc>
        <w:tc>
          <w:tcPr>
            <w:tcW w:w="600" w:type="pct"/>
            <w:vMerge/>
            <w:vAlign w:val="center"/>
          </w:tcPr>
          <w:p w14:paraId="3A2BAADD" w14:textId="77777777" w:rsidR="007D142C" w:rsidRPr="00812055" w:rsidRDefault="007D142C" w:rsidP="007D142C">
            <w:pPr>
              <w:pStyle w:val="Tabletext"/>
            </w:pPr>
          </w:p>
        </w:tc>
        <w:tc>
          <w:tcPr>
            <w:tcW w:w="499" w:type="pct"/>
            <w:vMerge/>
            <w:vAlign w:val="center"/>
          </w:tcPr>
          <w:p w14:paraId="2E4B6A3E" w14:textId="77777777" w:rsidR="007D142C" w:rsidRPr="00812055" w:rsidRDefault="007D142C" w:rsidP="007D142C">
            <w:pPr>
              <w:pStyle w:val="Tabletext"/>
            </w:pPr>
          </w:p>
        </w:tc>
      </w:tr>
      <w:tr w:rsidR="007D142C" w:rsidRPr="00787DD9" w14:paraId="6BFABDFD" w14:textId="77777777" w:rsidTr="6BC33E7A">
        <w:trPr>
          <w:cantSplit/>
        </w:trPr>
        <w:tc>
          <w:tcPr>
            <w:tcW w:w="550" w:type="pct"/>
            <w:vMerge/>
            <w:vAlign w:val="center"/>
          </w:tcPr>
          <w:p w14:paraId="7EF37AA3" w14:textId="77777777" w:rsidR="007D142C" w:rsidRDefault="007D142C" w:rsidP="007D142C">
            <w:pPr>
              <w:pStyle w:val="Tabletext"/>
              <w:keepNext/>
              <w:rPr>
                <w:b/>
                <w:bCs/>
              </w:rPr>
            </w:pPr>
          </w:p>
        </w:tc>
        <w:tc>
          <w:tcPr>
            <w:tcW w:w="1514" w:type="pct"/>
            <w:vMerge/>
            <w:vAlign w:val="center"/>
          </w:tcPr>
          <w:p w14:paraId="3C7576EC" w14:textId="77777777" w:rsidR="007D142C" w:rsidRDefault="007D142C" w:rsidP="007D142C">
            <w:pPr>
              <w:pStyle w:val="Tabletext"/>
            </w:pPr>
          </w:p>
        </w:tc>
        <w:tc>
          <w:tcPr>
            <w:tcW w:w="871" w:type="pct"/>
            <w:shd w:val="clear" w:color="auto" w:fill="auto"/>
            <w:vAlign w:val="center"/>
          </w:tcPr>
          <w:p w14:paraId="6FDCAC56" w14:textId="77777777" w:rsidR="007D142C" w:rsidRPr="00E53393" w:rsidRDefault="007D142C" w:rsidP="007D142C">
            <w:pPr>
              <w:pStyle w:val="Tabletext"/>
              <w:rPr>
                <w:rStyle w:val="Characterbold"/>
              </w:rPr>
            </w:pPr>
            <w:r w:rsidRPr="006F34E8">
              <w:rPr>
                <w:b/>
                <w:color w:val="C45911" w:themeColor="accent2" w:themeShade="BF"/>
              </w:rPr>
              <w:t xml:space="preserve">cefalexin </w:t>
            </w:r>
            <w:r w:rsidRPr="00F345D3">
              <w:rPr>
                <w:rStyle w:val="Characterbold"/>
              </w:rPr>
              <w:t>OR</w:t>
            </w:r>
          </w:p>
        </w:tc>
        <w:tc>
          <w:tcPr>
            <w:tcW w:w="691" w:type="pct"/>
            <w:shd w:val="clear" w:color="auto" w:fill="auto"/>
            <w:vAlign w:val="center"/>
          </w:tcPr>
          <w:p w14:paraId="7A47D5F3" w14:textId="77777777" w:rsidR="007D142C" w:rsidRPr="00812055" w:rsidRDefault="007D142C" w:rsidP="007D142C">
            <w:pPr>
              <w:pStyle w:val="Tabletext"/>
            </w:pPr>
            <w:r>
              <w:t>-</w:t>
            </w:r>
          </w:p>
        </w:tc>
        <w:tc>
          <w:tcPr>
            <w:tcW w:w="275" w:type="pct"/>
            <w:vMerge/>
            <w:vAlign w:val="center"/>
          </w:tcPr>
          <w:p w14:paraId="6000547E" w14:textId="77777777" w:rsidR="007D142C" w:rsidRPr="00812055" w:rsidRDefault="007D142C" w:rsidP="007D142C">
            <w:pPr>
              <w:pStyle w:val="Tabletext"/>
            </w:pPr>
          </w:p>
        </w:tc>
        <w:tc>
          <w:tcPr>
            <w:tcW w:w="600" w:type="pct"/>
            <w:vMerge/>
            <w:vAlign w:val="center"/>
          </w:tcPr>
          <w:p w14:paraId="71F798A8" w14:textId="77777777" w:rsidR="007D142C" w:rsidRPr="00812055" w:rsidRDefault="007D142C" w:rsidP="007D142C">
            <w:pPr>
              <w:pStyle w:val="Tabletext"/>
            </w:pPr>
          </w:p>
        </w:tc>
        <w:tc>
          <w:tcPr>
            <w:tcW w:w="499" w:type="pct"/>
            <w:vMerge/>
            <w:vAlign w:val="center"/>
          </w:tcPr>
          <w:p w14:paraId="5BC294DE" w14:textId="77777777" w:rsidR="007D142C" w:rsidRPr="00812055" w:rsidRDefault="007D142C" w:rsidP="007D142C">
            <w:pPr>
              <w:pStyle w:val="Tabletext"/>
            </w:pPr>
          </w:p>
        </w:tc>
      </w:tr>
      <w:tr w:rsidR="007D142C" w:rsidRPr="00787DD9" w14:paraId="039FA706" w14:textId="77777777" w:rsidTr="6BC33E7A">
        <w:trPr>
          <w:cantSplit/>
        </w:trPr>
        <w:tc>
          <w:tcPr>
            <w:tcW w:w="550" w:type="pct"/>
            <w:vMerge/>
            <w:vAlign w:val="center"/>
          </w:tcPr>
          <w:p w14:paraId="7D36B6E2" w14:textId="77777777" w:rsidR="007D142C" w:rsidRDefault="007D142C" w:rsidP="007D142C">
            <w:pPr>
              <w:pStyle w:val="Tabletext"/>
              <w:keepNext/>
              <w:rPr>
                <w:b/>
                <w:bCs/>
              </w:rPr>
            </w:pPr>
          </w:p>
        </w:tc>
        <w:tc>
          <w:tcPr>
            <w:tcW w:w="1514" w:type="pct"/>
            <w:vMerge/>
            <w:vAlign w:val="center"/>
          </w:tcPr>
          <w:p w14:paraId="43A65479" w14:textId="77777777" w:rsidR="007D142C" w:rsidRDefault="007D142C" w:rsidP="007D142C">
            <w:pPr>
              <w:pStyle w:val="Tabletext"/>
            </w:pPr>
          </w:p>
        </w:tc>
        <w:tc>
          <w:tcPr>
            <w:tcW w:w="871" w:type="pct"/>
            <w:shd w:val="clear" w:color="auto" w:fill="auto"/>
            <w:vAlign w:val="center"/>
          </w:tcPr>
          <w:p w14:paraId="6BFD2B6E" w14:textId="77777777" w:rsidR="007D142C" w:rsidRPr="00E53393" w:rsidRDefault="007D142C" w:rsidP="007D142C">
            <w:pPr>
              <w:pStyle w:val="Tabletext"/>
              <w:rPr>
                <w:rStyle w:val="Characterbold"/>
              </w:rPr>
            </w:pPr>
            <w:r w:rsidRPr="006F34E8">
              <w:rPr>
                <w:b/>
                <w:color w:val="FF0000"/>
              </w:rPr>
              <w:t>co-amoxiclav</w:t>
            </w:r>
            <w:r>
              <w:t xml:space="preserve"> </w:t>
            </w:r>
            <w:r w:rsidRPr="006049FE">
              <w:t>(only if culture results available and susceptible)</w:t>
            </w:r>
          </w:p>
        </w:tc>
        <w:tc>
          <w:tcPr>
            <w:tcW w:w="691" w:type="pct"/>
            <w:shd w:val="clear" w:color="auto" w:fill="auto"/>
            <w:vAlign w:val="center"/>
          </w:tcPr>
          <w:p w14:paraId="7A172603" w14:textId="77777777" w:rsidR="007D142C" w:rsidRPr="00812055" w:rsidRDefault="007D142C" w:rsidP="007D142C">
            <w:pPr>
              <w:pStyle w:val="Tabletext"/>
            </w:pPr>
            <w:r>
              <w:t>-</w:t>
            </w:r>
          </w:p>
        </w:tc>
        <w:tc>
          <w:tcPr>
            <w:tcW w:w="275" w:type="pct"/>
            <w:vMerge/>
            <w:vAlign w:val="center"/>
          </w:tcPr>
          <w:p w14:paraId="70648378" w14:textId="77777777" w:rsidR="007D142C" w:rsidRPr="00812055" w:rsidRDefault="007D142C" w:rsidP="007D142C">
            <w:pPr>
              <w:pStyle w:val="Tabletext"/>
            </w:pPr>
          </w:p>
        </w:tc>
        <w:tc>
          <w:tcPr>
            <w:tcW w:w="600" w:type="pct"/>
            <w:vMerge/>
            <w:vAlign w:val="center"/>
          </w:tcPr>
          <w:p w14:paraId="50040504" w14:textId="77777777" w:rsidR="007D142C" w:rsidRPr="00812055" w:rsidRDefault="007D142C" w:rsidP="007D142C">
            <w:pPr>
              <w:pStyle w:val="Tabletext"/>
            </w:pPr>
          </w:p>
        </w:tc>
        <w:tc>
          <w:tcPr>
            <w:tcW w:w="499" w:type="pct"/>
            <w:vMerge/>
            <w:vAlign w:val="center"/>
          </w:tcPr>
          <w:p w14:paraId="1F28F27C" w14:textId="77777777" w:rsidR="007D142C" w:rsidRPr="00812055" w:rsidRDefault="007D142C" w:rsidP="007D142C">
            <w:pPr>
              <w:pStyle w:val="Tabletext"/>
            </w:pPr>
          </w:p>
        </w:tc>
      </w:tr>
      <w:tr w:rsidR="007D142C" w:rsidRPr="00787DD9" w14:paraId="05D50E86" w14:textId="77777777" w:rsidTr="6BC33E7A">
        <w:trPr>
          <w:cantSplit/>
        </w:trPr>
        <w:tc>
          <w:tcPr>
            <w:tcW w:w="550" w:type="pct"/>
            <w:vMerge/>
            <w:vAlign w:val="center"/>
          </w:tcPr>
          <w:p w14:paraId="4A87C363" w14:textId="77777777" w:rsidR="007D142C" w:rsidRDefault="007D142C" w:rsidP="007D142C">
            <w:pPr>
              <w:pStyle w:val="Tabletext"/>
              <w:keepNext/>
              <w:rPr>
                <w:b/>
                <w:bCs/>
              </w:rPr>
            </w:pPr>
          </w:p>
        </w:tc>
        <w:tc>
          <w:tcPr>
            <w:tcW w:w="1514" w:type="pct"/>
            <w:vMerge/>
            <w:vAlign w:val="center"/>
          </w:tcPr>
          <w:p w14:paraId="4DF9E10C" w14:textId="77777777" w:rsidR="007D142C" w:rsidRDefault="007D142C" w:rsidP="007D142C">
            <w:pPr>
              <w:pStyle w:val="Tabletext"/>
            </w:pPr>
          </w:p>
        </w:tc>
        <w:tc>
          <w:tcPr>
            <w:tcW w:w="2437" w:type="pct"/>
            <w:gridSpan w:val="4"/>
            <w:shd w:val="clear" w:color="auto" w:fill="auto"/>
            <w:vAlign w:val="center"/>
          </w:tcPr>
          <w:p w14:paraId="64531C90" w14:textId="77777777" w:rsidR="007D142C" w:rsidRPr="00812055" w:rsidRDefault="007D142C" w:rsidP="007D142C">
            <w:pPr>
              <w:pStyle w:val="Tabletext"/>
            </w:pPr>
            <w:r w:rsidRPr="00C12420">
              <w:rPr>
                <w:rStyle w:val="Characterbold"/>
              </w:rPr>
              <w:t>Children and young people (3 months and over) IV</w:t>
            </w:r>
            <w:r w:rsidRPr="00035787">
              <w:rPr>
                <w:b/>
                <w:bCs/>
              </w:rPr>
              <w:t xml:space="preserve"> antibiotics</w:t>
            </w:r>
            <w:r>
              <w:rPr>
                <w:b/>
                <w:bCs/>
              </w:rPr>
              <w:t xml:space="preserve"> </w:t>
            </w:r>
            <w:r w:rsidRPr="00E53393">
              <w:rPr>
                <w:rStyle w:val="Characteritalic"/>
                <w:rFonts w:eastAsiaTheme="minorEastAsia"/>
              </w:rPr>
              <w:t>(</w:t>
            </w:r>
            <w:r>
              <w:rPr>
                <w:rStyle w:val="Characteritalic"/>
                <w:rFonts w:eastAsiaTheme="minorEastAsia"/>
              </w:rPr>
              <w:t>specialist only</w:t>
            </w:r>
            <w:r>
              <w:rPr>
                <w:iCs/>
              </w:rPr>
              <w:t>)</w:t>
            </w:r>
          </w:p>
        </w:tc>
        <w:tc>
          <w:tcPr>
            <w:tcW w:w="499" w:type="pct"/>
            <w:vMerge/>
            <w:vAlign w:val="center"/>
          </w:tcPr>
          <w:p w14:paraId="2A243E61" w14:textId="77777777" w:rsidR="007D142C" w:rsidRPr="00812055" w:rsidRDefault="007D142C" w:rsidP="007D142C">
            <w:pPr>
              <w:pStyle w:val="Tabletext"/>
            </w:pPr>
          </w:p>
        </w:tc>
      </w:tr>
      <w:tr w:rsidR="007D142C" w:rsidRPr="00787DD9" w14:paraId="223B1C59" w14:textId="77777777" w:rsidTr="6BC33E7A">
        <w:trPr>
          <w:cantSplit/>
        </w:trPr>
        <w:tc>
          <w:tcPr>
            <w:tcW w:w="550" w:type="pct"/>
            <w:vMerge w:val="restart"/>
            <w:shd w:val="clear" w:color="auto" w:fill="auto"/>
            <w:vAlign w:val="center"/>
          </w:tcPr>
          <w:p w14:paraId="64534B1A" w14:textId="77777777" w:rsidR="007D142C" w:rsidRPr="00CF5536" w:rsidRDefault="007D142C" w:rsidP="007D142C">
            <w:pPr>
              <w:pStyle w:val="Tabletextbold"/>
            </w:pPr>
            <w:r w:rsidRPr="00812055">
              <w:t>Acute prostatitis</w:t>
            </w:r>
          </w:p>
          <w:p w14:paraId="43D98CF8" w14:textId="77777777" w:rsidR="007D142C" w:rsidRDefault="007D142C" w:rsidP="007D142C">
            <w:pPr>
              <w:pStyle w:val="Tabletext"/>
            </w:pPr>
          </w:p>
          <w:p w14:paraId="75C32BFB" w14:textId="77777777" w:rsidR="007D142C" w:rsidRPr="00812055" w:rsidRDefault="007D142C" w:rsidP="007D142C">
            <w:pPr>
              <w:pStyle w:val="Tabletext"/>
            </w:pPr>
          </w:p>
          <w:p w14:paraId="0662AD45" w14:textId="77777777" w:rsidR="007D142C" w:rsidRPr="00812055" w:rsidRDefault="007D142C" w:rsidP="007D142C">
            <w:pPr>
              <w:pStyle w:val="Tabletext"/>
            </w:pPr>
            <w:r w:rsidRPr="00CF5536">
              <w:rPr>
                <w:noProof/>
                <w:lang w:eastAsia="en-GB"/>
              </w:rPr>
              <w:drawing>
                <wp:inline distT="0" distB="0" distL="0" distR="0" wp14:anchorId="2C735AA8" wp14:editId="6069A23E">
                  <wp:extent cx="628650" cy="314519"/>
                  <wp:effectExtent l="0" t="0" r="0" b="9525"/>
                  <wp:docPr id="31" name="Picture 31"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14:paraId="757622BD" w14:textId="77777777" w:rsidR="007D142C" w:rsidRPr="00812055" w:rsidRDefault="007D142C" w:rsidP="007D142C">
            <w:pPr>
              <w:pStyle w:val="Tabletext"/>
            </w:pPr>
          </w:p>
          <w:p w14:paraId="287FCF25" w14:textId="77777777" w:rsidR="007D142C" w:rsidRPr="00CA72C6" w:rsidRDefault="007D142C" w:rsidP="007D142C">
            <w:pPr>
              <w:pStyle w:val="Tabletext"/>
            </w:pPr>
            <w:r w:rsidRPr="00812055">
              <w:t>Public Health England</w:t>
            </w:r>
          </w:p>
          <w:p w14:paraId="6D72DC9D" w14:textId="77777777" w:rsidR="007D142C" w:rsidRPr="00CF5536" w:rsidRDefault="007D142C" w:rsidP="007D142C">
            <w:pPr>
              <w:pStyle w:val="Tabletext"/>
            </w:pPr>
          </w:p>
          <w:p w14:paraId="477AB001" w14:textId="77777777" w:rsidR="007D142C" w:rsidRPr="00812055" w:rsidRDefault="007D142C" w:rsidP="007D142C">
            <w:pPr>
              <w:pStyle w:val="Tabletext"/>
            </w:pPr>
          </w:p>
          <w:p w14:paraId="71F786CB" w14:textId="77777777" w:rsidR="007D142C" w:rsidRPr="00CF5536" w:rsidRDefault="007D142C" w:rsidP="007D142C">
            <w:pPr>
              <w:pStyle w:val="Lastupdated"/>
            </w:pPr>
            <w:r w:rsidRPr="00812055">
              <w:t xml:space="preserve">Last updated: </w:t>
            </w:r>
            <w:r w:rsidRPr="00812055">
              <w:br/>
              <w:t>Oct 2018</w:t>
            </w:r>
          </w:p>
        </w:tc>
        <w:tc>
          <w:tcPr>
            <w:tcW w:w="1514" w:type="pct"/>
            <w:vMerge w:val="restart"/>
            <w:shd w:val="clear" w:color="auto" w:fill="auto"/>
            <w:vAlign w:val="center"/>
          </w:tcPr>
          <w:p w14:paraId="6C381E3F" w14:textId="77777777" w:rsidR="007D142C" w:rsidRPr="00BE145C" w:rsidRDefault="007D142C" w:rsidP="007D142C">
            <w:pPr>
              <w:pStyle w:val="Tabletext"/>
            </w:pPr>
            <w:r w:rsidRPr="00BE145C">
              <w:t>Advise</w:t>
            </w:r>
            <w:r w:rsidR="00541F04" w:rsidRPr="00BE145C">
              <w:t xml:space="preserve"> to purchase OTC</w:t>
            </w:r>
            <w:r w:rsidRPr="00BE145C">
              <w:t xml:space="preserve"> paracetamol (+/- low-dose weak opioid) for pain, or ibuprofen if preferred and suitable.</w:t>
            </w:r>
          </w:p>
          <w:p w14:paraId="77AAA618" w14:textId="77777777" w:rsidR="007D142C" w:rsidRPr="00CF5536" w:rsidRDefault="007D142C" w:rsidP="007D142C">
            <w:pPr>
              <w:pStyle w:val="Tabletext"/>
            </w:pPr>
            <w:r w:rsidRPr="00BE145C">
              <w:t>Offer antibiotic.</w:t>
            </w:r>
          </w:p>
          <w:p w14:paraId="76228012" w14:textId="77777777" w:rsidR="007D142C" w:rsidRDefault="007D142C" w:rsidP="007D142C">
            <w:pPr>
              <w:pStyle w:val="Tabletext"/>
            </w:pPr>
            <w:r w:rsidRPr="00812055">
              <w:t xml:space="preserve">Review antibiotic treatment after 14 days and either stop antibiotics or continue for a further 14 days if needed (based on assessment of history, symptoms, clinical examination, urine and blood tests). </w:t>
            </w:r>
          </w:p>
          <w:p w14:paraId="6F139F38" w14:textId="77777777" w:rsidR="007D142C" w:rsidRPr="00CF5536" w:rsidRDefault="007D142C" w:rsidP="007D142C">
            <w:pPr>
              <w:pStyle w:val="Tabletext"/>
            </w:pPr>
            <w:r>
              <w:t>Quinolones achieve higher prostate levels. Admit to hospital if man has any of the following: severely ill or in acute urinary retention. Consider urgent referral if man is immunocompromised or has diabetes or had a pre-existing urological condition.</w:t>
            </w:r>
          </w:p>
          <w:p w14:paraId="734302D7" w14:textId="77777777" w:rsidR="007D142C" w:rsidRPr="00B62525" w:rsidRDefault="007D142C" w:rsidP="007D142C">
            <w:pPr>
              <w:pStyle w:val="Tabletext"/>
              <w:rPr>
                <w:rFonts w:cs="Arial"/>
                <w:i/>
                <w:sz w:val="18"/>
                <w:szCs w:val="18"/>
              </w:rPr>
            </w:pPr>
            <w:r w:rsidRPr="00B62525">
              <w:rPr>
                <w:rFonts w:cs="Arial"/>
                <w:i/>
                <w:sz w:val="18"/>
                <w:szCs w:val="18"/>
              </w:rPr>
              <w:t>For detailed information click on the visual summary.</w:t>
            </w:r>
          </w:p>
        </w:tc>
        <w:tc>
          <w:tcPr>
            <w:tcW w:w="871" w:type="pct"/>
            <w:shd w:val="clear" w:color="auto" w:fill="auto"/>
            <w:vAlign w:val="center"/>
          </w:tcPr>
          <w:p w14:paraId="222C5814" w14:textId="77777777" w:rsidR="007D142C" w:rsidRDefault="007D142C" w:rsidP="007D142C">
            <w:pPr>
              <w:pStyle w:val="Tabletext"/>
            </w:pPr>
            <w:r w:rsidRPr="00E53393">
              <w:rPr>
                <w:rStyle w:val="Characterbold"/>
              </w:rPr>
              <w:t>First choice</w:t>
            </w:r>
            <w:r w:rsidRPr="00D119F6">
              <w:t xml:space="preserve"> (guided</w:t>
            </w:r>
            <w:r>
              <w:t xml:space="preserve"> by</w:t>
            </w:r>
            <w:r w:rsidRPr="00D119F6">
              <w:t xml:space="preserve"> susceptibilities when available):</w:t>
            </w:r>
          </w:p>
          <w:p w14:paraId="7DD3E33C" w14:textId="77777777" w:rsidR="007D142C" w:rsidRPr="00CF5536" w:rsidRDefault="007D142C" w:rsidP="007D142C">
            <w:pPr>
              <w:pStyle w:val="Tabletext"/>
            </w:pPr>
            <w:r w:rsidRPr="006F34E8">
              <w:rPr>
                <w:b/>
                <w:color w:val="00B050"/>
              </w:rPr>
              <w:t>ciprofloxacin</w:t>
            </w:r>
            <w:r>
              <w:t xml:space="preserve"> (consider safety issues)</w:t>
            </w:r>
            <w:r w:rsidRPr="00812055">
              <w:t xml:space="preserve"> </w:t>
            </w:r>
            <w:r w:rsidRPr="008714CA">
              <w:rPr>
                <w:rStyle w:val="Characterbold"/>
              </w:rPr>
              <w:t>OR</w:t>
            </w:r>
          </w:p>
        </w:tc>
        <w:tc>
          <w:tcPr>
            <w:tcW w:w="691" w:type="pct"/>
            <w:shd w:val="clear" w:color="auto" w:fill="auto"/>
            <w:vAlign w:val="center"/>
          </w:tcPr>
          <w:p w14:paraId="3273BE70" w14:textId="77777777" w:rsidR="007D142C" w:rsidRPr="00812055" w:rsidRDefault="007D142C" w:rsidP="007D142C">
            <w:pPr>
              <w:pStyle w:val="Tabletext"/>
            </w:pPr>
            <w:r w:rsidRPr="00812055">
              <w:t>500mg BD</w:t>
            </w:r>
          </w:p>
        </w:tc>
        <w:tc>
          <w:tcPr>
            <w:tcW w:w="275" w:type="pct"/>
            <w:shd w:val="clear" w:color="auto" w:fill="auto"/>
            <w:vAlign w:val="center"/>
          </w:tcPr>
          <w:p w14:paraId="5C3CA05E" w14:textId="77777777" w:rsidR="007D142C" w:rsidRPr="00812055" w:rsidRDefault="007D142C" w:rsidP="007D142C">
            <w:pPr>
              <w:pStyle w:val="Tabletext"/>
            </w:pPr>
            <w:r w:rsidRPr="00812055">
              <w:t>-</w:t>
            </w:r>
          </w:p>
        </w:tc>
        <w:tc>
          <w:tcPr>
            <w:tcW w:w="600" w:type="pct"/>
            <w:vMerge w:val="restart"/>
            <w:shd w:val="clear" w:color="auto" w:fill="auto"/>
            <w:vAlign w:val="center"/>
          </w:tcPr>
          <w:p w14:paraId="0DC1B7DB" w14:textId="77777777" w:rsidR="007D142C" w:rsidRPr="00812055" w:rsidRDefault="007D142C" w:rsidP="007D142C">
            <w:pPr>
              <w:pStyle w:val="Tabletext"/>
            </w:pPr>
            <w:r w:rsidRPr="00812055">
              <w:t>14 days then review</w:t>
            </w:r>
          </w:p>
        </w:tc>
        <w:tc>
          <w:tcPr>
            <w:tcW w:w="499" w:type="pct"/>
            <w:vMerge w:val="restart"/>
            <w:shd w:val="clear" w:color="auto" w:fill="auto"/>
            <w:vAlign w:val="center"/>
          </w:tcPr>
          <w:p w14:paraId="369B25BB" w14:textId="77777777" w:rsidR="007D142C" w:rsidRPr="00812055" w:rsidRDefault="007D142C" w:rsidP="007D142C">
            <w:pPr>
              <w:pStyle w:val="Tabletext"/>
            </w:pPr>
            <w:r w:rsidRPr="00CF5536">
              <w:rPr>
                <w:noProof/>
                <w:lang w:eastAsia="en-GB"/>
              </w:rPr>
              <w:drawing>
                <wp:inline distT="0" distB="0" distL="0" distR="0" wp14:anchorId="4F81FBBD" wp14:editId="48A36BFC">
                  <wp:extent cx="783463" cy="552450"/>
                  <wp:effectExtent l="19050" t="19050" r="17145" b="19050"/>
                  <wp:docPr id="22" name="Picture 22" title="Link to visual summary">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89424" cy="556653"/>
                          </a:xfrm>
                          <a:prstGeom prst="rect">
                            <a:avLst/>
                          </a:prstGeom>
                          <a:ln>
                            <a:solidFill>
                              <a:schemeClr val="tx1"/>
                            </a:solidFill>
                          </a:ln>
                        </pic:spPr>
                      </pic:pic>
                    </a:graphicData>
                  </a:graphic>
                </wp:inline>
              </w:drawing>
            </w:r>
          </w:p>
        </w:tc>
      </w:tr>
      <w:tr w:rsidR="007D142C" w:rsidRPr="00787DD9" w14:paraId="758D9BAC" w14:textId="77777777" w:rsidTr="6BC33E7A">
        <w:trPr>
          <w:cantSplit/>
        </w:trPr>
        <w:tc>
          <w:tcPr>
            <w:tcW w:w="550" w:type="pct"/>
            <w:vMerge/>
            <w:vAlign w:val="center"/>
          </w:tcPr>
          <w:p w14:paraId="3DACA320" w14:textId="77777777" w:rsidR="007D142C" w:rsidRPr="00CF5536" w:rsidRDefault="007D142C" w:rsidP="007D142C">
            <w:pPr>
              <w:pStyle w:val="Tabletext"/>
            </w:pPr>
          </w:p>
        </w:tc>
        <w:tc>
          <w:tcPr>
            <w:tcW w:w="1514" w:type="pct"/>
            <w:vMerge/>
            <w:vAlign w:val="center"/>
          </w:tcPr>
          <w:p w14:paraId="53DBAC7D" w14:textId="77777777" w:rsidR="007D142C" w:rsidRDefault="007D142C" w:rsidP="007D142C">
            <w:pPr>
              <w:pStyle w:val="Tabletext"/>
            </w:pPr>
          </w:p>
        </w:tc>
        <w:tc>
          <w:tcPr>
            <w:tcW w:w="871" w:type="pct"/>
            <w:shd w:val="clear" w:color="auto" w:fill="auto"/>
            <w:vAlign w:val="center"/>
          </w:tcPr>
          <w:p w14:paraId="3860E85A" w14:textId="77777777" w:rsidR="007D142C" w:rsidRPr="00CF5536" w:rsidRDefault="007D142C" w:rsidP="007D142C">
            <w:pPr>
              <w:pStyle w:val="Tabletext"/>
            </w:pPr>
            <w:r w:rsidRPr="006F34E8">
              <w:rPr>
                <w:b/>
                <w:color w:val="00B050"/>
              </w:rPr>
              <w:t>ofloxacin</w:t>
            </w:r>
            <w:r>
              <w:t xml:space="preserve"> (consider safety issues)</w:t>
            </w:r>
            <w:r w:rsidRPr="00812055">
              <w:t xml:space="preserve"> </w:t>
            </w:r>
            <w:r w:rsidRPr="008714CA">
              <w:rPr>
                <w:rStyle w:val="Characterbold"/>
              </w:rPr>
              <w:t>OR</w:t>
            </w:r>
          </w:p>
        </w:tc>
        <w:tc>
          <w:tcPr>
            <w:tcW w:w="691" w:type="pct"/>
            <w:shd w:val="clear" w:color="auto" w:fill="auto"/>
            <w:vAlign w:val="center"/>
          </w:tcPr>
          <w:p w14:paraId="78B6C107" w14:textId="77777777" w:rsidR="007D142C" w:rsidRPr="00812055" w:rsidRDefault="007D142C" w:rsidP="007D142C">
            <w:pPr>
              <w:pStyle w:val="Tabletext"/>
            </w:pPr>
            <w:r w:rsidRPr="00812055">
              <w:t>200mg BD</w:t>
            </w:r>
          </w:p>
        </w:tc>
        <w:tc>
          <w:tcPr>
            <w:tcW w:w="275" w:type="pct"/>
            <w:shd w:val="clear" w:color="auto" w:fill="auto"/>
            <w:vAlign w:val="center"/>
          </w:tcPr>
          <w:p w14:paraId="64F40815" w14:textId="77777777" w:rsidR="007D142C" w:rsidRPr="00812055" w:rsidRDefault="007D142C" w:rsidP="007D142C">
            <w:pPr>
              <w:pStyle w:val="Tabletext"/>
            </w:pPr>
            <w:r w:rsidRPr="00812055">
              <w:t>-</w:t>
            </w:r>
          </w:p>
        </w:tc>
        <w:tc>
          <w:tcPr>
            <w:tcW w:w="600" w:type="pct"/>
            <w:vMerge/>
            <w:vAlign w:val="center"/>
          </w:tcPr>
          <w:p w14:paraId="6A1B5C7B" w14:textId="77777777" w:rsidR="007D142C" w:rsidRPr="00812055" w:rsidRDefault="007D142C" w:rsidP="007D142C">
            <w:pPr>
              <w:pStyle w:val="Tabletext"/>
            </w:pPr>
          </w:p>
        </w:tc>
        <w:tc>
          <w:tcPr>
            <w:tcW w:w="499" w:type="pct"/>
            <w:vMerge/>
            <w:vAlign w:val="center"/>
          </w:tcPr>
          <w:p w14:paraId="4D35CF86" w14:textId="77777777" w:rsidR="007D142C" w:rsidRPr="00812055" w:rsidRDefault="007D142C" w:rsidP="007D142C">
            <w:pPr>
              <w:pStyle w:val="Tabletext"/>
            </w:pPr>
          </w:p>
        </w:tc>
      </w:tr>
      <w:tr w:rsidR="007D142C" w:rsidRPr="00787DD9" w14:paraId="1786B92A" w14:textId="77777777" w:rsidTr="6BC33E7A">
        <w:trPr>
          <w:cantSplit/>
        </w:trPr>
        <w:tc>
          <w:tcPr>
            <w:tcW w:w="550" w:type="pct"/>
            <w:vMerge/>
            <w:vAlign w:val="center"/>
          </w:tcPr>
          <w:p w14:paraId="0B09DA9F" w14:textId="77777777" w:rsidR="007D142C" w:rsidRPr="00CF5536" w:rsidRDefault="007D142C" w:rsidP="007D142C">
            <w:pPr>
              <w:pStyle w:val="Tabletext"/>
            </w:pPr>
          </w:p>
        </w:tc>
        <w:tc>
          <w:tcPr>
            <w:tcW w:w="1514" w:type="pct"/>
            <w:vMerge/>
            <w:vAlign w:val="center"/>
          </w:tcPr>
          <w:p w14:paraId="18CEC12B" w14:textId="77777777" w:rsidR="007D142C" w:rsidRDefault="007D142C" w:rsidP="007D142C">
            <w:pPr>
              <w:pStyle w:val="Tabletext"/>
            </w:pPr>
          </w:p>
        </w:tc>
        <w:tc>
          <w:tcPr>
            <w:tcW w:w="871" w:type="pct"/>
            <w:shd w:val="clear" w:color="auto" w:fill="auto"/>
            <w:vAlign w:val="center"/>
          </w:tcPr>
          <w:p w14:paraId="6E8CDF0E" w14:textId="77777777" w:rsidR="007D142C" w:rsidRPr="00CF5536" w:rsidRDefault="007D142C" w:rsidP="007D142C">
            <w:pPr>
              <w:pStyle w:val="Tabletext"/>
            </w:pPr>
            <w:r w:rsidRPr="006F34E8">
              <w:rPr>
                <w:b/>
                <w:color w:val="00B050"/>
              </w:rPr>
              <w:t>trimethoprim</w:t>
            </w:r>
            <w:r w:rsidRPr="00812055">
              <w:t xml:space="preserve"> (if </w:t>
            </w:r>
            <w:r>
              <w:t>fluoro</w:t>
            </w:r>
            <w:r w:rsidRPr="00812055">
              <w:t>quinolone</w:t>
            </w:r>
            <w:r>
              <w:t xml:space="preserve"> not appropriate; seek specialist advice</w:t>
            </w:r>
            <w:r w:rsidRPr="00812055">
              <w:t>)</w:t>
            </w:r>
          </w:p>
        </w:tc>
        <w:tc>
          <w:tcPr>
            <w:tcW w:w="691" w:type="pct"/>
            <w:shd w:val="clear" w:color="auto" w:fill="auto"/>
            <w:vAlign w:val="center"/>
          </w:tcPr>
          <w:p w14:paraId="639E15E7" w14:textId="77777777" w:rsidR="007D142C" w:rsidRPr="00812055" w:rsidRDefault="007D142C" w:rsidP="007D142C">
            <w:pPr>
              <w:pStyle w:val="Tabletext"/>
            </w:pPr>
            <w:r w:rsidRPr="00812055">
              <w:t>200mg BD</w:t>
            </w:r>
          </w:p>
        </w:tc>
        <w:tc>
          <w:tcPr>
            <w:tcW w:w="275" w:type="pct"/>
            <w:shd w:val="clear" w:color="auto" w:fill="auto"/>
            <w:vAlign w:val="center"/>
          </w:tcPr>
          <w:p w14:paraId="47D0068E" w14:textId="77777777" w:rsidR="007D142C" w:rsidRPr="00812055" w:rsidRDefault="007D142C" w:rsidP="007D142C">
            <w:pPr>
              <w:pStyle w:val="Tabletext"/>
            </w:pPr>
            <w:r w:rsidRPr="00812055">
              <w:t>-</w:t>
            </w:r>
          </w:p>
        </w:tc>
        <w:tc>
          <w:tcPr>
            <w:tcW w:w="600" w:type="pct"/>
            <w:vMerge/>
            <w:vAlign w:val="center"/>
          </w:tcPr>
          <w:p w14:paraId="0ADD416C" w14:textId="77777777" w:rsidR="007D142C" w:rsidRPr="00812055" w:rsidRDefault="007D142C" w:rsidP="007D142C">
            <w:pPr>
              <w:pStyle w:val="Tabletext"/>
            </w:pPr>
          </w:p>
        </w:tc>
        <w:tc>
          <w:tcPr>
            <w:tcW w:w="499" w:type="pct"/>
            <w:vMerge/>
            <w:vAlign w:val="center"/>
          </w:tcPr>
          <w:p w14:paraId="78C0D4CB" w14:textId="77777777" w:rsidR="007D142C" w:rsidRPr="00812055" w:rsidRDefault="007D142C" w:rsidP="007D142C">
            <w:pPr>
              <w:pStyle w:val="Tabletext"/>
            </w:pPr>
          </w:p>
        </w:tc>
      </w:tr>
      <w:tr w:rsidR="007D142C" w:rsidRPr="00787DD9" w14:paraId="03822E21" w14:textId="77777777" w:rsidTr="6BC33E7A">
        <w:trPr>
          <w:cantSplit/>
          <w:trHeight w:val="140"/>
        </w:trPr>
        <w:tc>
          <w:tcPr>
            <w:tcW w:w="550" w:type="pct"/>
            <w:vMerge/>
            <w:vAlign w:val="center"/>
          </w:tcPr>
          <w:p w14:paraId="55482F3C" w14:textId="77777777" w:rsidR="007D142C" w:rsidRPr="00CF5536" w:rsidRDefault="007D142C" w:rsidP="007D142C">
            <w:pPr>
              <w:pStyle w:val="Tabletext"/>
            </w:pPr>
          </w:p>
        </w:tc>
        <w:tc>
          <w:tcPr>
            <w:tcW w:w="1514" w:type="pct"/>
            <w:vMerge/>
            <w:vAlign w:val="center"/>
          </w:tcPr>
          <w:p w14:paraId="075937F9" w14:textId="77777777" w:rsidR="007D142C" w:rsidRDefault="007D142C" w:rsidP="007D142C">
            <w:pPr>
              <w:pStyle w:val="Tabletext"/>
            </w:pPr>
          </w:p>
        </w:tc>
        <w:tc>
          <w:tcPr>
            <w:tcW w:w="871" w:type="pct"/>
            <w:shd w:val="clear" w:color="auto" w:fill="auto"/>
            <w:vAlign w:val="center"/>
          </w:tcPr>
          <w:p w14:paraId="07F8355A" w14:textId="77777777" w:rsidR="007D142C" w:rsidRPr="00CF5536" w:rsidRDefault="007D142C" w:rsidP="007D142C">
            <w:pPr>
              <w:pStyle w:val="Tabletext"/>
            </w:pPr>
            <w:r w:rsidRPr="00E53393">
              <w:rPr>
                <w:rStyle w:val="Characterbold"/>
              </w:rPr>
              <w:t xml:space="preserve">Second choice </w:t>
            </w:r>
            <w:r w:rsidRPr="00D119F6">
              <w:t xml:space="preserve">(after </w:t>
            </w:r>
            <w:r w:rsidRPr="00AA0D3E">
              <w:t>discussion</w:t>
            </w:r>
            <w:r w:rsidRPr="00D119F6">
              <w:t xml:space="preserve"> with specialist):</w:t>
            </w:r>
            <w:r w:rsidRPr="00812055">
              <w:t xml:space="preserve"> </w:t>
            </w:r>
            <w:r w:rsidRPr="006F34E8">
              <w:rPr>
                <w:b/>
                <w:color w:val="00B050"/>
              </w:rPr>
              <w:t>levofloxacin</w:t>
            </w:r>
            <w:r>
              <w:t xml:space="preserve"> (consider safety issues)</w:t>
            </w:r>
            <w:r w:rsidRPr="00812055">
              <w:t xml:space="preserve"> </w:t>
            </w:r>
            <w:r w:rsidRPr="008714CA">
              <w:rPr>
                <w:rStyle w:val="Characterbold"/>
              </w:rPr>
              <w:t>OR</w:t>
            </w:r>
          </w:p>
        </w:tc>
        <w:tc>
          <w:tcPr>
            <w:tcW w:w="691" w:type="pct"/>
            <w:shd w:val="clear" w:color="auto" w:fill="auto"/>
            <w:vAlign w:val="center"/>
          </w:tcPr>
          <w:p w14:paraId="2BA09B97" w14:textId="77777777" w:rsidR="007D142C" w:rsidRPr="00812055" w:rsidRDefault="007D142C" w:rsidP="007D142C">
            <w:pPr>
              <w:pStyle w:val="Tabletext"/>
            </w:pPr>
            <w:r w:rsidRPr="00812055">
              <w:t>500mg OD</w:t>
            </w:r>
          </w:p>
        </w:tc>
        <w:tc>
          <w:tcPr>
            <w:tcW w:w="275" w:type="pct"/>
            <w:shd w:val="clear" w:color="auto" w:fill="auto"/>
            <w:vAlign w:val="center"/>
          </w:tcPr>
          <w:p w14:paraId="644F76FB" w14:textId="77777777" w:rsidR="007D142C" w:rsidRPr="00812055" w:rsidRDefault="007D142C" w:rsidP="007D142C">
            <w:pPr>
              <w:pStyle w:val="Tabletext"/>
            </w:pPr>
            <w:r w:rsidRPr="00812055">
              <w:t>-</w:t>
            </w:r>
          </w:p>
        </w:tc>
        <w:tc>
          <w:tcPr>
            <w:tcW w:w="600" w:type="pct"/>
            <w:vMerge w:val="restart"/>
            <w:shd w:val="clear" w:color="auto" w:fill="auto"/>
            <w:vAlign w:val="center"/>
          </w:tcPr>
          <w:p w14:paraId="3168E90F" w14:textId="77777777" w:rsidR="007D142C" w:rsidRPr="00812055" w:rsidRDefault="007D142C" w:rsidP="007D142C">
            <w:pPr>
              <w:pStyle w:val="Tabletext"/>
            </w:pPr>
            <w:r w:rsidRPr="00812055">
              <w:t>14 days, then review</w:t>
            </w:r>
          </w:p>
        </w:tc>
        <w:tc>
          <w:tcPr>
            <w:tcW w:w="499" w:type="pct"/>
            <w:vMerge/>
            <w:vAlign w:val="center"/>
          </w:tcPr>
          <w:p w14:paraId="30FAE3EA" w14:textId="77777777" w:rsidR="007D142C" w:rsidRPr="00812055" w:rsidRDefault="007D142C" w:rsidP="007D142C">
            <w:pPr>
              <w:pStyle w:val="Tabletext"/>
            </w:pPr>
          </w:p>
        </w:tc>
      </w:tr>
      <w:tr w:rsidR="007D142C" w:rsidRPr="00787DD9" w14:paraId="38EDA8EB" w14:textId="77777777" w:rsidTr="6BC33E7A">
        <w:trPr>
          <w:cantSplit/>
        </w:trPr>
        <w:tc>
          <w:tcPr>
            <w:tcW w:w="550" w:type="pct"/>
            <w:vMerge/>
            <w:vAlign w:val="center"/>
          </w:tcPr>
          <w:p w14:paraId="31282F13" w14:textId="77777777" w:rsidR="007D142C" w:rsidRPr="00CF5536" w:rsidRDefault="007D142C" w:rsidP="007D142C">
            <w:pPr>
              <w:pStyle w:val="Tabletext"/>
            </w:pPr>
          </w:p>
        </w:tc>
        <w:tc>
          <w:tcPr>
            <w:tcW w:w="1514" w:type="pct"/>
            <w:vMerge/>
            <w:vAlign w:val="center"/>
          </w:tcPr>
          <w:p w14:paraId="77AF947F" w14:textId="77777777" w:rsidR="007D142C" w:rsidRDefault="007D142C" w:rsidP="007D142C">
            <w:pPr>
              <w:pStyle w:val="Tabletext"/>
            </w:pPr>
          </w:p>
        </w:tc>
        <w:tc>
          <w:tcPr>
            <w:tcW w:w="871" w:type="pct"/>
            <w:shd w:val="clear" w:color="auto" w:fill="auto"/>
            <w:vAlign w:val="center"/>
          </w:tcPr>
          <w:p w14:paraId="5EE47BDF" w14:textId="77777777" w:rsidR="007D142C" w:rsidRPr="00CF5536" w:rsidRDefault="007D142C" w:rsidP="007D142C">
            <w:pPr>
              <w:pStyle w:val="Tabletext"/>
            </w:pPr>
            <w:r w:rsidRPr="006F34E8">
              <w:rPr>
                <w:b/>
                <w:color w:val="00B050"/>
              </w:rPr>
              <w:t>co-trimoxazole</w:t>
            </w:r>
          </w:p>
        </w:tc>
        <w:tc>
          <w:tcPr>
            <w:tcW w:w="691" w:type="pct"/>
            <w:shd w:val="clear" w:color="auto" w:fill="auto"/>
            <w:vAlign w:val="center"/>
          </w:tcPr>
          <w:p w14:paraId="1B0ACD4C" w14:textId="77777777" w:rsidR="007D142C" w:rsidRPr="00812055" w:rsidRDefault="007D142C" w:rsidP="007D142C">
            <w:pPr>
              <w:pStyle w:val="Tabletext"/>
            </w:pPr>
            <w:r w:rsidRPr="00812055">
              <w:t>960mg BD</w:t>
            </w:r>
          </w:p>
        </w:tc>
        <w:tc>
          <w:tcPr>
            <w:tcW w:w="275" w:type="pct"/>
            <w:shd w:val="clear" w:color="auto" w:fill="auto"/>
            <w:vAlign w:val="center"/>
          </w:tcPr>
          <w:p w14:paraId="7B01FE74" w14:textId="77777777" w:rsidR="007D142C" w:rsidRPr="00812055" w:rsidRDefault="007D142C" w:rsidP="007D142C">
            <w:pPr>
              <w:pStyle w:val="Tabletext"/>
            </w:pPr>
            <w:r w:rsidRPr="00812055">
              <w:t>-</w:t>
            </w:r>
          </w:p>
        </w:tc>
        <w:tc>
          <w:tcPr>
            <w:tcW w:w="600" w:type="pct"/>
            <w:vMerge/>
            <w:vAlign w:val="center"/>
          </w:tcPr>
          <w:p w14:paraId="38ECD459" w14:textId="77777777" w:rsidR="007D142C" w:rsidRPr="00812055" w:rsidRDefault="007D142C" w:rsidP="007D142C">
            <w:pPr>
              <w:pStyle w:val="Tabletext"/>
            </w:pPr>
          </w:p>
        </w:tc>
        <w:tc>
          <w:tcPr>
            <w:tcW w:w="499" w:type="pct"/>
            <w:vMerge/>
            <w:vAlign w:val="center"/>
          </w:tcPr>
          <w:p w14:paraId="6EC59BF1" w14:textId="77777777" w:rsidR="007D142C" w:rsidRPr="00812055" w:rsidRDefault="007D142C" w:rsidP="007D142C">
            <w:pPr>
              <w:pStyle w:val="Tabletext"/>
            </w:pPr>
          </w:p>
        </w:tc>
      </w:tr>
      <w:tr w:rsidR="007D142C" w:rsidRPr="00787DD9" w14:paraId="305647BF" w14:textId="77777777" w:rsidTr="6BC33E7A">
        <w:trPr>
          <w:cantSplit/>
        </w:trPr>
        <w:tc>
          <w:tcPr>
            <w:tcW w:w="550" w:type="pct"/>
            <w:vMerge/>
            <w:vAlign w:val="center"/>
          </w:tcPr>
          <w:p w14:paraId="66962885" w14:textId="77777777" w:rsidR="007D142C" w:rsidRPr="00CF5536" w:rsidRDefault="007D142C" w:rsidP="007D142C">
            <w:pPr>
              <w:pStyle w:val="Tabletext"/>
            </w:pPr>
          </w:p>
        </w:tc>
        <w:tc>
          <w:tcPr>
            <w:tcW w:w="1514" w:type="pct"/>
            <w:vMerge/>
            <w:vAlign w:val="center"/>
          </w:tcPr>
          <w:p w14:paraId="569D64D9" w14:textId="77777777" w:rsidR="007D142C" w:rsidRDefault="007D142C" w:rsidP="007D142C">
            <w:pPr>
              <w:pStyle w:val="Tabletext"/>
            </w:pPr>
          </w:p>
        </w:tc>
        <w:tc>
          <w:tcPr>
            <w:tcW w:w="2437" w:type="pct"/>
            <w:gridSpan w:val="4"/>
            <w:shd w:val="clear" w:color="auto" w:fill="auto"/>
            <w:vAlign w:val="center"/>
          </w:tcPr>
          <w:p w14:paraId="6B322E58" w14:textId="77777777" w:rsidR="007D142C" w:rsidRPr="00812055" w:rsidRDefault="007D142C" w:rsidP="007D142C">
            <w:pPr>
              <w:pStyle w:val="Tabletext"/>
            </w:pPr>
            <w:r w:rsidRPr="00E53393">
              <w:rPr>
                <w:rStyle w:val="Characterbold"/>
              </w:rPr>
              <w:t>IV antibiotics</w:t>
            </w:r>
            <w:r w:rsidRPr="00812055">
              <w:t xml:space="preserve"> </w:t>
            </w:r>
            <w:r w:rsidRPr="00E53393">
              <w:rPr>
                <w:rStyle w:val="Characteritalic"/>
                <w:rFonts w:eastAsiaTheme="minorEastAsia"/>
              </w:rPr>
              <w:t>(</w:t>
            </w:r>
            <w:r>
              <w:rPr>
                <w:rStyle w:val="Characteritalic"/>
                <w:rFonts w:eastAsiaTheme="minorEastAsia"/>
              </w:rPr>
              <w:t>specialist only</w:t>
            </w:r>
            <w:r w:rsidRPr="00E53393">
              <w:rPr>
                <w:rStyle w:val="Characteritalic"/>
                <w:rFonts w:eastAsiaTheme="minorEastAsia"/>
              </w:rPr>
              <w:t>)</w:t>
            </w:r>
          </w:p>
        </w:tc>
        <w:tc>
          <w:tcPr>
            <w:tcW w:w="499" w:type="pct"/>
            <w:vMerge/>
            <w:vAlign w:val="center"/>
          </w:tcPr>
          <w:p w14:paraId="39E0584D" w14:textId="77777777" w:rsidR="007D142C" w:rsidRPr="00812055" w:rsidRDefault="007D142C" w:rsidP="007D142C">
            <w:pPr>
              <w:pStyle w:val="Tabletext"/>
            </w:pPr>
          </w:p>
        </w:tc>
      </w:tr>
      <w:tr w:rsidR="007D142C" w:rsidRPr="00787DD9" w14:paraId="7B04A14B" w14:textId="77777777" w:rsidTr="6BC33E7A">
        <w:trPr>
          <w:cantSplit/>
        </w:trPr>
        <w:tc>
          <w:tcPr>
            <w:tcW w:w="5000" w:type="pct"/>
            <w:gridSpan w:val="7"/>
            <w:shd w:val="clear" w:color="auto" w:fill="auto"/>
            <w:vAlign w:val="center"/>
          </w:tcPr>
          <w:p w14:paraId="152C3A89" w14:textId="77777777" w:rsidR="007D142C" w:rsidRPr="00CF5536" w:rsidRDefault="007D142C" w:rsidP="007D142C">
            <w:pPr>
              <w:pStyle w:val="Tablesubheading"/>
            </w:pPr>
            <w:r w:rsidRPr="0089647C">
              <w:rPr>
                <w:rStyle w:val="Tablesubheadingarrow"/>
                <w:color w:val="auto"/>
              </w:rPr>
              <w:lastRenderedPageBreak/>
              <w:t></w:t>
            </w:r>
            <w:r w:rsidRPr="0089647C">
              <w:rPr>
                <w:rFonts w:eastAsia="Arial"/>
                <w:color w:val="auto"/>
                <w:sz w:val="32"/>
              </w:rPr>
              <w:t xml:space="preserve"> </w:t>
            </w:r>
            <w:bookmarkStart w:id="11" w:name="Meningitis"/>
            <w:r w:rsidRPr="0089647C">
              <w:rPr>
                <w:rFonts w:eastAsia="Arial"/>
                <w:color w:val="auto"/>
                <w:sz w:val="32"/>
              </w:rPr>
              <w:t>Meningitis</w:t>
            </w:r>
            <w:bookmarkEnd w:id="11"/>
          </w:p>
        </w:tc>
      </w:tr>
      <w:tr w:rsidR="007D142C" w:rsidRPr="00787DD9" w14:paraId="71994B3D" w14:textId="77777777" w:rsidTr="6BC33E7A">
        <w:trPr>
          <w:cantSplit/>
          <w:trHeight w:val="1098"/>
        </w:trPr>
        <w:tc>
          <w:tcPr>
            <w:tcW w:w="550" w:type="pct"/>
            <w:vMerge w:val="restart"/>
            <w:shd w:val="clear" w:color="auto" w:fill="auto"/>
            <w:vAlign w:val="center"/>
          </w:tcPr>
          <w:p w14:paraId="3BE14FCA" w14:textId="77777777" w:rsidR="007D142C" w:rsidRPr="00CF5536" w:rsidRDefault="007D142C" w:rsidP="007D142C">
            <w:pPr>
              <w:pStyle w:val="Tabletextbold"/>
              <w:spacing w:after="0"/>
            </w:pPr>
            <w:r w:rsidRPr="00812055">
              <w:t>Suspected meningococcal disease</w:t>
            </w:r>
          </w:p>
          <w:p w14:paraId="11BF14C9" w14:textId="77777777" w:rsidR="007D142C" w:rsidRDefault="007D142C" w:rsidP="007D142C">
            <w:pPr>
              <w:pStyle w:val="Tabletext"/>
              <w:spacing w:after="0"/>
            </w:pPr>
            <w:r w:rsidRPr="00812055">
              <w:t>Public Health England</w:t>
            </w:r>
          </w:p>
          <w:p w14:paraId="0BB1A27E" w14:textId="77777777" w:rsidR="007D142C" w:rsidRPr="00CF5536" w:rsidRDefault="007D142C" w:rsidP="007D142C">
            <w:pPr>
              <w:pStyle w:val="Tabletext"/>
              <w:spacing w:after="0"/>
            </w:pPr>
          </w:p>
          <w:p w14:paraId="5B9C949E" w14:textId="77777777" w:rsidR="007D142C" w:rsidRPr="00CF5536" w:rsidRDefault="007D142C" w:rsidP="007D142C">
            <w:pPr>
              <w:pStyle w:val="Lastupdated"/>
              <w:spacing w:after="0"/>
            </w:pPr>
            <w:r w:rsidRPr="00812055">
              <w:t xml:space="preserve">Last updated: </w:t>
            </w:r>
            <w:r w:rsidRPr="00812055">
              <w:br/>
            </w:r>
            <w:r>
              <w:t>Feb 2019</w:t>
            </w:r>
          </w:p>
        </w:tc>
        <w:tc>
          <w:tcPr>
            <w:tcW w:w="1514" w:type="pct"/>
            <w:vMerge w:val="restart"/>
            <w:shd w:val="clear" w:color="auto" w:fill="auto"/>
            <w:vAlign w:val="center"/>
          </w:tcPr>
          <w:p w14:paraId="21445E9F" w14:textId="77777777" w:rsidR="007D142C" w:rsidRPr="00CF5536" w:rsidRDefault="007D142C" w:rsidP="007D142C">
            <w:pPr>
              <w:pStyle w:val="Tabletext"/>
              <w:spacing w:after="0"/>
            </w:pPr>
            <w:r w:rsidRPr="00E53393">
              <w:rPr>
                <w:rStyle w:val="Characterbold"/>
              </w:rPr>
              <w:t>Transfer all patients to hospital immediately</w:t>
            </w:r>
            <w:r w:rsidRPr="00CF5536">
              <w:t>.</w:t>
            </w:r>
            <w:r w:rsidRPr="00CF5536">
              <w:rPr>
                <w:rStyle w:val="Charactersuperscript"/>
              </w:rPr>
              <w:t>1D</w:t>
            </w:r>
          </w:p>
          <w:p w14:paraId="41F72294" w14:textId="77777777" w:rsidR="007D142C" w:rsidRPr="00CF5536" w:rsidRDefault="007D142C" w:rsidP="007D142C">
            <w:pPr>
              <w:pStyle w:val="Tabletext"/>
              <w:spacing w:after="0"/>
            </w:pPr>
            <w:r w:rsidRPr="00812055">
              <w:t xml:space="preserve">If time before hospital </w:t>
            </w:r>
            <w:r w:rsidRPr="00CF5536">
              <w:t>admission,</w:t>
            </w:r>
            <w:r w:rsidRPr="00CF5536">
              <w:rPr>
                <w:rStyle w:val="Charactersuperscript"/>
              </w:rPr>
              <w:t>2D,3A+</w:t>
            </w:r>
            <w:r w:rsidRPr="00CF5536">
              <w:t xml:space="preserve"> </w:t>
            </w:r>
            <w:r>
              <w:t>if suspected meningococcal septicaemia or</w:t>
            </w:r>
            <w:r w:rsidRPr="00CF5536">
              <w:t xml:space="preserve"> non-blanching rash,</w:t>
            </w:r>
            <w:r w:rsidRPr="00CF5536">
              <w:rPr>
                <w:rStyle w:val="Charactersuperscript"/>
              </w:rPr>
              <w:t>2D,4D</w:t>
            </w:r>
            <w:r w:rsidRPr="00CF5536">
              <w:t xml:space="preserve"> give </w:t>
            </w:r>
            <w:r w:rsidRPr="00EE1F73">
              <w:rPr>
                <w:b/>
                <w:color w:val="FF0000"/>
              </w:rPr>
              <w:t>IV</w:t>
            </w:r>
            <w:r>
              <w:rPr>
                <w:b/>
                <w:color w:val="FF0000"/>
              </w:rPr>
              <w:t xml:space="preserve"> or IM</w:t>
            </w:r>
            <w:r w:rsidRPr="00CF5536">
              <w:t xml:space="preserve"> </w:t>
            </w:r>
            <w:r w:rsidRPr="00EE1F73">
              <w:rPr>
                <w:b/>
                <w:color w:val="FF0000"/>
              </w:rPr>
              <w:t>benzylpenicillin</w:t>
            </w:r>
            <w:r>
              <w:rPr>
                <w:rStyle w:val="Charactersuperscript"/>
              </w:rPr>
              <w:t xml:space="preserve"> </w:t>
            </w:r>
            <w:r w:rsidRPr="00CF5536">
              <w:rPr>
                <w:rStyle w:val="Charactersuperscript"/>
              </w:rPr>
              <w:t xml:space="preserve">1D,2D,4D </w:t>
            </w:r>
            <w:r>
              <w:t>as soon as possible</w:t>
            </w:r>
            <w:r w:rsidRPr="00CF5536">
              <w:t>.</w:t>
            </w:r>
            <w:r w:rsidRPr="00CF5536">
              <w:rPr>
                <w:rStyle w:val="Charactersuperscript"/>
              </w:rPr>
              <w:t>2D</w:t>
            </w:r>
            <w:r w:rsidRPr="00CF5536">
              <w:t xml:space="preserve"> </w:t>
            </w:r>
            <w:r>
              <w:t xml:space="preserve">Consider </w:t>
            </w:r>
            <w:r>
              <w:rPr>
                <w:b/>
                <w:color w:val="C45911" w:themeColor="accent2" w:themeShade="BF"/>
              </w:rPr>
              <w:t>IV or IM c</w:t>
            </w:r>
            <w:r w:rsidRPr="00FD7C29">
              <w:rPr>
                <w:b/>
                <w:color w:val="C45911" w:themeColor="accent2" w:themeShade="BF"/>
              </w:rPr>
              <w:t>efotaxime</w:t>
            </w:r>
            <w:r>
              <w:t xml:space="preserve"> in patients who cannot be given </w:t>
            </w:r>
            <w:r w:rsidRPr="00FD7C29">
              <w:rPr>
                <w:b/>
                <w:color w:val="FF0000"/>
              </w:rPr>
              <w:t xml:space="preserve">benzylpenicillin </w:t>
            </w:r>
            <w:r w:rsidRPr="00CF5536">
              <w:t>Do not give IV antibiotics if there is a definite history of anaphylaxis;</w:t>
            </w:r>
            <w:r w:rsidRPr="00CF5536">
              <w:rPr>
                <w:rStyle w:val="Charactersuperscript"/>
              </w:rPr>
              <w:t>1D</w:t>
            </w:r>
            <w:r w:rsidRPr="00CF5536">
              <w:t xml:space="preserve"> rash is not a contraindication.</w:t>
            </w:r>
            <w:r w:rsidRPr="00CF5536">
              <w:rPr>
                <w:rStyle w:val="Charactersuperscript"/>
              </w:rPr>
              <w:t>1D</w:t>
            </w:r>
            <w:r w:rsidRPr="00CF5536">
              <w:t xml:space="preserve"> </w:t>
            </w:r>
          </w:p>
        </w:tc>
        <w:tc>
          <w:tcPr>
            <w:tcW w:w="871" w:type="pct"/>
            <w:shd w:val="clear" w:color="auto" w:fill="auto"/>
            <w:vAlign w:val="center"/>
          </w:tcPr>
          <w:p w14:paraId="799C678D" w14:textId="77777777" w:rsidR="007D142C" w:rsidRPr="000D41E1" w:rsidRDefault="007D142C" w:rsidP="007D142C">
            <w:pPr>
              <w:pStyle w:val="Tabletext"/>
              <w:spacing w:after="0"/>
              <w:rPr>
                <w:rStyle w:val="Characterbold"/>
                <w:b w:val="0"/>
              </w:rPr>
            </w:pPr>
            <w:r w:rsidRPr="006F34E8">
              <w:rPr>
                <w:b/>
                <w:color w:val="FF0000"/>
              </w:rPr>
              <w:t>IV or IM benzylpenicillin</w:t>
            </w:r>
            <w:r>
              <w:rPr>
                <w:b/>
                <w:color w:val="FF0000"/>
              </w:rPr>
              <w:t xml:space="preserve"> </w:t>
            </w:r>
            <w:r w:rsidRPr="00EE1F73">
              <w:rPr>
                <w:rStyle w:val="Charactersuperscript"/>
              </w:rPr>
              <w:t>1</w:t>
            </w:r>
            <w:r w:rsidRPr="006F34E8">
              <w:rPr>
                <w:rStyle w:val="Charactersuperscript"/>
              </w:rPr>
              <w:t>D</w:t>
            </w:r>
            <w:r w:rsidRPr="00CF5536">
              <w:rPr>
                <w:rStyle w:val="Charactersuperscript"/>
              </w:rPr>
              <w:t xml:space="preserve">,2D </w:t>
            </w:r>
          </w:p>
        </w:tc>
        <w:tc>
          <w:tcPr>
            <w:tcW w:w="966" w:type="pct"/>
            <w:gridSpan w:val="2"/>
            <w:shd w:val="clear" w:color="auto" w:fill="auto"/>
            <w:vAlign w:val="center"/>
          </w:tcPr>
          <w:p w14:paraId="7804A281" w14:textId="77777777" w:rsidR="007D142C" w:rsidRPr="00CF5536" w:rsidRDefault="007D142C" w:rsidP="007D142C">
            <w:pPr>
              <w:pStyle w:val="Tabletext"/>
              <w:spacing w:after="0"/>
            </w:pPr>
            <w:r>
              <w:t>Child &lt;1 year: 300</w:t>
            </w:r>
            <w:r w:rsidRPr="00812055">
              <w:t>mg</w:t>
            </w:r>
            <w:r w:rsidRPr="00CF5536">
              <w:rPr>
                <w:rStyle w:val="Charactersuperscript"/>
              </w:rPr>
              <w:t>5D</w:t>
            </w:r>
          </w:p>
          <w:p w14:paraId="072E6498" w14:textId="77777777" w:rsidR="007D142C" w:rsidRPr="00CF5536" w:rsidRDefault="007D142C" w:rsidP="007D142C">
            <w:pPr>
              <w:pStyle w:val="Tabletext"/>
              <w:spacing w:after="0"/>
            </w:pPr>
            <w:r>
              <w:t>Child 1 to 9 years: 600</w:t>
            </w:r>
            <w:r w:rsidRPr="00812055">
              <w:t>mg</w:t>
            </w:r>
            <w:r w:rsidRPr="00CF5536">
              <w:rPr>
                <w:rStyle w:val="Charactersuperscript"/>
              </w:rPr>
              <w:t>5D</w:t>
            </w:r>
          </w:p>
          <w:p w14:paraId="7BD7A536" w14:textId="77777777" w:rsidR="007D142C" w:rsidRPr="00CF5536" w:rsidRDefault="007D142C" w:rsidP="007D142C">
            <w:pPr>
              <w:pStyle w:val="Tabletext"/>
              <w:spacing w:after="0"/>
            </w:pPr>
            <w:r w:rsidRPr="00812055">
              <w:t>Adult/child 10+ years: 1.2g</w:t>
            </w:r>
            <w:r w:rsidRPr="00CF5536">
              <w:rPr>
                <w:rStyle w:val="Charactersuperscript"/>
              </w:rPr>
              <w:t>5D</w:t>
            </w:r>
          </w:p>
        </w:tc>
        <w:tc>
          <w:tcPr>
            <w:tcW w:w="600" w:type="pct"/>
            <w:shd w:val="clear" w:color="auto" w:fill="auto"/>
            <w:vAlign w:val="center"/>
          </w:tcPr>
          <w:p w14:paraId="0AE528D3" w14:textId="77777777" w:rsidR="007D142C" w:rsidRPr="00CF5536" w:rsidRDefault="007D142C" w:rsidP="007D142C">
            <w:pPr>
              <w:pStyle w:val="Tabletext"/>
              <w:spacing w:after="0"/>
            </w:pPr>
            <w:r w:rsidRPr="00812055">
              <w:t>Stat dose;</w:t>
            </w:r>
            <w:r w:rsidRPr="00CF5536">
              <w:rPr>
                <w:rStyle w:val="Charactersuperscript"/>
              </w:rPr>
              <w:t>1D</w:t>
            </w:r>
          </w:p>
          <w:p w14:paraId="759179B4" w14:textId="77777777" w:rsidR="007D142C" w:rsidRPr="00CF5536" w:rsidRDefault="007D142C" w:rsidP="007D142C">
            <w:pPr>
              <w:pStyle w:val="Tabletext"/>
              <w:spacing w:after="0"/>
            </w:pPr>
            <w:r w:rsidRPr="00812055">
              <w:t xml:space="preserve">give IM, if vein cannot be accessed </w:t>
            </w:r>
            <w:r w:rsidRPr="00CF5536">
              <w:rPr>
                <w:rStyle w:val="Charactersuperscript"/>
              </w:rPr>
              <w:t>1D</w:t>
            </w:r>
          </w:p>
        </w:tc>
        <w:tc>
          <w:tcPr>
            <w:tcW w:w="499" w:type="pct"/>
            <w:vMerge w:val="restart"/>
            <w:shd w:val="clear" w:color="auto" w:fill="auto"/>
            <w:vAlign w:val="center"/>
          </w:tcPr>
          <w:p w14:paraId="680D6DB1" w14:textId="77777777" w:rsidR="007D142C" w:rsidRPr="00CF5536" w:rsidRDefault="007D142C" w:rsidP="007D142C">
            <w:pPr>
              <w:pStyle w:val="Tabletextitalic"/>
              <w:spacing w:after="0"/>
            </w:pPr>
            <w:r w:rsidRPr="00812055">
              <w:t xml:space="preserve">Not available. Access the supporting evidence and rationales on the </w:t>
            </w:r>
            <w:hyperlink r:id="rId91" w:history="1">
              <w:r w:rsidRPr="00CF5536">
                <w:rPr>
                  <w:rStyle w:val="Hyperlink"/>
                </w:rPr>
                <w:t>PHE website</w:t>
              </w:r>
            </w:hyperlink>
          </w:p>
        </w:tc>
      </w:tr>
      <w:tr w:rsidR="007D142C" w:rsidRPr="00787DD9" w14:paraId="0B138D10" w14:textId="77777777" w:rsidTr="6BC33E7A">
        <w:trPr>
          <w:cantSplit/>
          <w:trHeight w:val="1098"/>
        </w:trPr>
        <w:tc>
          <w:tcPr>
            <w:tcW w:w="550" w:type="pct"/>
            <w:vMerge/>
            <w:vAlign w:val="center"/>
          </w:tcPr>
          <w:p w14:paraId="0F8B125C" w14:textId="77777777" w:rsidR="007D142C" w:rsidRPr="00812055" w:rsidRDefault="007D142C" w:rsidP="007D142C">
            <w:pPr>
              <w:pStyle w:val="Tabletextbold"/>
            </w:pPr>
          </w:p>
        </w:tc>
        <w:tc>
          <w:tcPr>
            <w:tcW w:w="1514" w:type="pct"/>
            <w:vMerge/>
            <w:vAlign w:val="center"/>
          </w:tcPr>
          <w:p w14:paraId="41C60458" w14:textId="77777777" w:rsidR="007D142C" w:rsidRPr="00E53393" w:rsidRDefault="007D142C" w:rsidP="007D142C">
            <w:pPr>
              <w:pStyle w:val="Tabletext"/>
              <w:rPr>
                <w:rStyle w:val="Characterbold"/>
              </w:rPr>
            </w:pPr>
          </w:p>
        </w:tc>
        <w:tc>
          <w:tcPr>
            <w:tcW w:w="871" w:type="pct"/>
            <w:shd w:val="clear" w:color="auto" w:fill="auto"/>
            <w:vAlign w:val="center"/>
          </w:tcPr>
          <w:p w14:paraId="68455407" w14:textId="77777777" w:rsidR="007D142C" w:rsidRDefault="007D142C" w:rsidP="007D142C">
            <w:pPr>
              <w:pStyle w:val="Tabletext"/>
              <w:rPr>
                <w:b/>
              </w:rPr>
            </w:pPr>
            <w:r w:rsidRPr="00465415">
              <w:t xml:space="preserve">For patients who cannot be given </w:t>
            </w:r>
            <w:r w:rsidRPr="00465415">
              <w:rPr>
                <w:b/>
                <w:color w:val="FF0000"/>
              </w:rPr>
              <w:t>benzylpenicillin</w:t>
            </w:r>
            <w:r w:rsidRPr="00465415">
              <w:rPr>
                <w:b/>
              </w:rPr>
              <w:t>:</w:t>
            </w:r>
            <w:r w:rsidRPr="00465415">
              <w:rPr>
                <w:b/>
                <w:color w:val="FF0000"/>
              </w:rPr>
              <w:t xml:space="preserve"> </w:t>
            </w:r>
          </w:p>
          <w:p w14:paraId="1D24F019" w14:textId="77777777" w:rsidR="007D142C" w:rsidRPr="006F34E8" w:rsidRDefault="007D142C" w:rsidP="007D142C">
            <w:pPr>
              <w:pStyle w:val="Tabletext"/>
              <w:rPr>
                <w:b/>
                <w:color w:val="FF0000"/>
              </w:rPr>
            </w:pPr>
            <w:r>
              <w:rPr>
                <w:b/>
                <w:color w:val="C45911" w:themeColor="accent2" w:themeShade="BF"/>
              </w:rPr>
              <w:t>IV or IM c</w:t>
            </w:r>
            <w:r w:rsidRPr="00FD7C29">
              <w:rPr>
                <w:b/>
                <w:color w:val="C45911" w:themeColor="accent2" w:themeShade="BF"/>
              </w:rPr>
              <w:t>efotaxime</w:t>
            </w:r>
          </w:p>
        </w:tc>
        <w:tc>
          <w:tcPr>
            <w:tcW w:w="966" w:type="pct"/>
            <w:gridSpan w:val="2"/>
            <w:shd w:val="clear" w:color="auto" w:fill="auto"/>
            <w:vAlign w:val="center"/>
          </w:tcPr>
          <w:p w14:paraId="0F844762" w14:textId="77777777" w:rsidR="007D142C" w:rsidRPr="00CF5536" w:rsidRDefault="007D142C" w:rsidP="007D142C">
            <w:pPr>
              <w:pStyle w:val="Tabletext"/>
              <w:spacing w:after="0"/>
            </w:pPr>
            <w:r>
              <w:t>Child 1 month to 11 years: 50mg/kg</w:t>
            </w:r>
          </w:p>
          <w:p w14:paraId="000B5C3E" w14:textId="77777777" w:rsidR="007D142C" w:rsidRPr="00CF5536" w:rsidRDefault="007D142C" w:rsidP="007D142C">
            <w:pPr>
              <w:pStyle w:val="Tabletext"/>
              <w:spacing w:after="0"/>
            </w:pPr>
            <w:r>
              <w:t>Child 12 to 17 years: 1g</w:t>
            </w:r>
          </w:p>
          <w:p w14:paraId="2B3AF4CE" w14:textId="77777777" w:rsidR="007D142C" w:rsidRDefault="007D142C" w:rsidP="007D142C">
            <w:pPr>
              <w:pStyle w:val="Tabletext"/>
            </w:pPr>
            <w:r w:rsidRPr="00812055">
              <w:t>Adult: 1</w:t>
            </w:r>
            <w:r>
              <w:t>g</w:t>
            </w:r>
          </w:p>
        </w:tc>
        <w:tc>
          <w:tcPr>
            <w:tcW w:w="600" w:type="pct"/>
            <w:shd w:val="clear" w:color="auto" w:fill="auto"/>
            <w:vAlign w:val="center"/>
          </w:tcPr>
          <w:p w14:paraId="67D15BBE" w14:textId="77777777" w:rsidR="007D142C" w:rsidRPr="00CF5536" w:rsidRDefault="007D142C" w:rsidP="007D142C">
            <w:pPr>
              <w:pStyle w:val="Tabletext"/>
              <w:spacing w:after="0"/>
            </w:pPr>
            <w:r w:rsidRPr="00812055">
              <w:t>Stat dose;</w:t>
            </w:r>
          </w:p>
          <w:p w14:paraId="079DD506" w14:textId="77777777" w:rsidR="007D142C" w:rsidRPr="00812055" w:rsidRDefault="007D142C" w:rsidP="007D142C">
            <w:pPr>
              <w:pStyle w:val="Tabletext"/>
            </w:pPr>
            <w:r w:rsidRPr="00812055">
              <w:t>give IM, if vein cannot be accessed</w:t>
            </w:r>
          </w:p>
        </w:tc>
        <w:tc>
          <w:tcPr>
            <w:tcW w:w="499" w:type="pct"/>
            <w:vMerge/>
            <w:vAlign w:val="center"/>
          </w:tcPr>
          <w:p w14:paraId="4267F419" w14:textId="77777777" w:rsidR="007D142C" w:rsidRPr="00812055" w:rsidRDefault="007D142C" w:rsidP="007D142C">
            <w:pPr>
              <w:pStyle w:val="Tabletextitalic"/>
            </w:pPr>
          </w:p>
        </w:tc>
      </w:tr>
      <w:tr w:rsidR="007D142C" w:rsidRPr="00787DD9" w14:paraId="37BF4FF8" w14:textId="77777777" w:rsidTr="6BC33E7A">
        <w:trPr>
          <w:cantSplit/>
          <w:trHeight w:val="1535"/>
        </w:trPr>
        <w:tc>
          <w:tcPr>
            <w:tcW w:w="5000" w:type="pct"/>
            <w:gridSpan w:val="7"/>
            <w:shd w:val="clear" w:color="auto" w:fill="auto"/>
            <w:vAlign w:val="center"/>
          </w:tcPr>
          <w:p w14:paraId="6E27B79A" w14:textId="77777777" w:rsidR="007D142C" w:rsidRDefault="007D142C" w:rsidP="007D142C">
            <w:pPr>
              <w:pStyle w:val="TableParagraph"/>
              <w:spacing w:line="226" w:lineRule="exact"/>
              <w:ind w:left="95" w:right="90"/>
              <w:rPr>
                <w:sz w:val="20"/>
              </w:rPr>
            </w:pPr>
            <w:r>
              <w:rPr>
                <w:sz w:val="20"/>
              </w:rPr>
              <w:t>Prevention of secondary case of meningitis: Only prescribe antibiotics following advice from the London Health Protection Team</w:t>
            </w:r>
          </w:p>
          <w:p w14:paraId="2307325F" w14:textId="77777777" w:rsidR="007D142C" w:rsidRDefault="007D142C" w:rsidP="007D142C">
            <w:pPr>
              <w:pStyle w:val="TableParagraph"/>
              <w:spacing w:before="9"/>
              <w:rPr>
                <w:b/>
                <w:sz w:val="17"/>
              </w:rPr>
            </w:pPr>
          </w:p>
          <w:p w14:paraId="167F1297" w14:textId="77777777" w:rsidR="007D142C" w:rsidRDefault="007D142C" w:rsidP="007D142C">
            <w:pPr>
              <w:pStyle w:val="TableParagraph"/>
              <w:spacing w:before="1"/>
              <w:ind w:left="95"/>
              <w:rPr>
                <w:b/>
                <w:sz w:val="20"/>
              </w:rPr>
            </w:pPr>
            <w:r>
              <w:rPr>
                <w:b/>
                <w:sz w:val="20"/>
              </w:rPr>
              <w:t>North East and North Central London Health Protection Team (NENCLHPT) contact numbers:</w:t>
            </w:r>
          </w:p>
          <w:p w14:paraId="54A48948" w14:textId="77777777" w:rsidR="007D142C" w:rsidRDefault="007D142C" w:rsidP="007D142C">
            <w:pPr>
              <w:pStyle w:val="TableParagraph"/>
              <w:numPr>
                <w:ilvl w:val="0"/>
                <w:numId w:val="7"/>
              </w:numPr>
              <w:tabs>
                <w:tab w:val="left" w:pos="782"/>
              </w:tabs>
              <w:rPr>
                <w:sz w:val="20"/>
              </w:rPr>
            </w:pPr>
            <w:r>
              <w:rPr>
                <w:sz w:val="20"/>
              </w:rPr>
              <w:t xml:space="preserve">Daytime Tel: </w:t>
            </w:r>
            <w:r w:rsidRPr="005605EF">
              <w:rPr>
                <w:b/>
                <w:sz w:val="20"/>
              </w:rPr>
              <w:t>020 3837 7084 (option 2)</w:t>
            </w:r>
          </w:p>
          <w:p w14:paraId="1AB7E39C" w14:textId="77777777" w:rsidR="007D142C" w:rsidRDefault="007D142C" w:rsidP="007D142C">
            <w:pPr>
              <w:pStyle w:val="Tabletext"/>
              <w:numPr>
                <w:ilvl w:val="0"/>
                <w:numId w:val="7"/>
              </w:numPr>
              <w:spacing w:after="0"/>
            </w:pPr>
            <w:r w:rsidRPr="002A265C">
              <w:rPr>
                <w:b/>
                <w:u w:val="single"/>
              </w:rPr>
              <w:t xml:space="preserve">For Out </w:t>
            </w:r>
            <w:r w:rsidRPr="002A265C">
              <w:rPr>
                <w:b/>
                <w:spacing w:val="-4"/>
                <w:u w:val="single"/>
              </w:rPr>
              <w:t xml:space="preserve">of </w:t>
            </w:r>
            <w:r w:rsidRPr="002A265C">
              <w:rPr>
                <w:b/>
                <w:u w:val="single"/>
              </w:rPr>
              <w:t>Hours</w:t>
            </w:r>
            <w:r>
              <w:rPr>
                <w:b/>
                <w:u w:val="single"/>
              </w:rPr>
              <w:t xml:space="preserve"> Advice</w:t>
            </w:r>
            <w:r>
              <w:t xml:space="preserve">: Tel: </w:t>
            </w:r>
            <w:r w:rsidRPr="005605EF">
              <w:rPr>
                <w:b/>
              </w:rPr>
              <w:t>0151 909 1215</w:t>
            </w:r>
            <w:r w:rsidRPr="005605EF">
              <w:rPr>
                <w:u w:val="single" w:color="0462C1"/>
              </w:rPr>
              <w:t xml:space="preserve"> </w:t>
            </w:r>
            <w:r w:rsidRPr="0097020A">
              <w:t>(</w:t>
            </w:r>
            <w:r>
              <w:t>between</w:t>
            </w:r>
            <w:r w:rsidRPr="0097020A">
              <w:t xml:space="preserve"> 5pm and</w:t>
            </w:r>
            <w:r>
              <w:t xml:space="preserve"> 9am and during </w:t>
            </w:r>
            <w:r>
              <w:rPr>
                <w:spacing w:val="-3"/>
              </w:rPr>
              <w:t xml:space="preserve">weekends </w:t>
            </w:r>
            <w:r>
              <w:t>and Bank</w:t>
            </w:r>
            <w:r>
              <w:rPr>
                <w:spacing w:val="9"/>
              </w:rPr>
              <w:t xml:space="preserve"> </w:t>
            </w:r>
            <w:r>
              <w:t>Holidays)</w:t>
            </w:r>
          </w:p>
          <w:p w14:paraId="194C036C" w14:textId="77777777" w:rsidR="007D142C" w:rsidRPr="00AD2F4A" w:rsidRDefault="007D142C" w:rsidP="007D142C">
            <w:pPr>
              <w:pStyle w:val="Tabletext"/>
              <w:numPr>
                <w:ilvl w:val="0"/>
                <w:numId w:val="7"/>
              </w:numPr>
              <w:spacing w:after="0"/>
            </w:pPr>
            <w:r w:rsidRPr="00AD2F4A">
              <w:t>Email</w:t>
            </w:r>
            <w:r>
              <w:t xml:space="preserve">: </w:t>
            </w:r>
            <w:hyperlink r:id="rId92" w:history="1">
              <w:r w:rsidRPr="00AD2F4A">
                <w:rPr>
                  <w:rStyle w:val="Hyperlink"/>
                </w:rPr>
                <w:t>necl.team@phe.gov.uk</w:t>
              </w:r>
            </w:hyperlink>
            <w:r>
              <w:t xml:space="preserve"> ;</w:t>
            </w:r>
            <w:r w:rsidRPr="0097020A">
              <w:t xml:space="preserve"> </w:t>
            </w:r>
            <w:hyperlink r:id="rId93" w:history="1">
              <w:r w:rsidRPr="00AD2F4A">
                <w:rPr>
                  <w:rStyle w:val="Hyperlink"/>
                  <w:rFonts w:eastAsiaTheme="minorEastAsia"/>
                </w:rPr>
                <w:t>phe.nenclhpt@nhs.net</w:t>
              </w:r>
            </w:hyperlink>
          </w:p>
        </w:tc>
      </w:tr>
      <w:tr w:rsidR="007D142C" w:rsidRPr="00787DD9" w14:paraId="54BEE758" w14:textId="77777777" w:rsidTr="6BC33E7A">
        <w:trPr>
          <w:cantSplit/>
        </w:trPr>
        <w:tc>
          <w:tcPr>
            <w:tcW w:w="5000" w:type="pct"/>
            <w:gridSpan w:val="7"/>
            <w:shd w:val="clear" w:color="auto" w:fill="auto"/>
            <w:vAlign w:val="center"/>
          </w:tcPr>
          <w:p w14:paraId="56C62BD3" w14:textId="77777777" w:rsidR="007D142C" w:rsidRPr="00D11AF1" w:rsidRDefault="007D142C" w:rsidP="007D142C">
            <w:pPr>
              <w:pStyle w:val="Tablesubheading"/>
              <w:rPr>
                <w:color w:val="auto"/>
              </w:rPr>
            </w:pPr>
            <w:r w:rsidRPr="00D11AF1">
              <w:rPr>
                <w:rStyle w:val="Tablesubheadingarrow"/>
                <w:color w:val="auto"/>
              </w:rPr>
              <w:t></w:t>
            </w:r>
            <w:r w:rsidRPr="00D11AF1">
              <w:rPr>
                <w:rStyle w:val="Tablesubheadingarrow"/>
                <w:color w:val="auto"/>
              </w:rPr>
              <w:t></w:t>
            </w:r>
            <w:bookmarkStart w:id="12" w:name="GI"/>
            <w:r w:rsidRPr="00D11AF1">
              <w:rPr>
                <w:rFonts w:eastAsia="Arial"/>
                <w:color w:val="auto"/>
                <w:sz w:val="32"/>
              </w:rPr>
              <w:t xml:space="preserve">Gastrointestinal </w:t>
            </w:r>
            <w:bookmarkEnd w:id="12"/>
            <w:r w:rsidRPr="00D11AF1">
              <w:rPr>
                <w:rFonts w:eastAsia="Arial"/>
                <w:color w:val="auto"/>
                <w:sz w:val="32"/>
              </w:rPr>
              <w:t>tract infections</w:t>
            </w:r>
          </w:p>
        </w:tc>
      </w:tr>
      <w:tr w:rsidR="007D142C" w:rsidRPr="00787DD9" w14:paraId="2945112F" w14:textId="77777777" w:rsidTr="6BC33E7A">
        <w:trPr>
          <w:cantSplit/>
        </w:trPr>
        <w:tc>
          <w:tcPr>
            <w:tcW w:w="550" w:type="pct"/>
            <w:vMerge w:val="restart"/>
            <w:shd w:val="clear" w:color="auto" w:fill="auto"/>
            <w:vAlign w:val="center"/>
          </w:tcPr>
          <w:p w14:paraId="35F6A08C" w14:textId="77777777" w:rsidR="007D142C" w:rsidRPr="00CF5536" w:rsidRDefault="007D142C" w:rsidP="007D142C">
            <w:pPr>
              <w:pStyle w:val="Tabletextbold"/>
            </w:pPr>
            <w:r w:rsidRPr="00812055">
              <w:t>Oral candidiasis</w:t>
            </w:r>
          </w:p>
          <w:p w14:paraId="313AE7F5" w14:textId="77777777" w:rsidR="007D142C" w:rsidRPr="00812055" w:rsidRDefault="007D142C" w:rsidP="007D142C">
            <w:pPr>
              <w:pStyle w:val="Tabletext"/>
            </w:pPr>
          </w:p>
          <w:p w14:paraId="274E705A" w14:textId="77777777" w:rsidR="007D142C" w:rsidRPr="00CF5536" w:rsidRDefault="007D142C" w:rsidP="007D142C">
            <w:pPr>
              <w:pStyle w:val="Tabletext"/>
            </w:pPr>
            <w:r w:rsidRPr="00812055">
              <w:t>Public Health England</w:t>
            </w:r>
          </w:p>
          <w:p w14:paraId="168F65D8" w14:textId="77777777" w:rsidR="007D142C" w:rsidRPr="00812055" w:rsidRDefault="007D142C" w:rsidP="007D142C">
            <w:pPr>
              <w:pStyle w:val="Tabletext"/>
            </w:pPr>
          </w:p>
          <w:p w14:paraId="1C4100E5" w14:textId="77777777" w:rsidR="007D142C" w:rsidRPr="00CF5536" w:rsidRDefault="007D142C" w:rsidP="007D142C">
            <w:pPr>
              <w:pStyle w:val="Lastupdated"/>
              <w:rPr>
                <w:rStyle w:val="Characteritalic"/>
                <w:rFonts w:eastAsiaTheme="minorEastAsia"/>
              </w:rPr>
            </w:pPr>
            <w:r w:rsidRPr="00812055">
              <w:t xml:space="preserve">Last updated: </w:t>
            </w:r>
            <w:r w:rsidRPr="00812055">
              <w:br/>
              <w:t>Oct 2018</w:t>
            </w:r>
          </w:p>
        </w:tc>
        <w:tc>
          <w:tcPr>
            <w:tcW w:w="1514" w:type="pct"/>
            <w:vMerge w:val="restart"/>
            <w:shd w:val="clear" w:color="auto" w:fill="auto"/>
            <w:vAlign w:val="center"/>
          </w:tcPr>
          <w:p w14:paraId="78B80592" w14:textId="77777777" w:rsidR="007D142C" w:rsidRPr="00CF5536" w:rsidRDefault="007D142C" w:rsidP="007D142C">
            <w:pPr>
              <w:pStyle w:val="Tabletext"/>
            </w:pPr>
            <w:r w:rsidRPr="00F95A3F">
              <w:rPr>
                <w:rStyle w:val="Characterbold"/>
              </w:rPr>
              <w:t>Topical azoles</w:t>
            </w:r>
            <w:r w:rsidRPr="00CF5536">
              <w:t xml:space="preserve"> are more effective than topical nystatin.</w:t>
            </w:r>
            <w:r w:rsidRPr="00CF5536">
              <w:rPr>
                <w:rStyle w:val="Charactersuperscript"/>
              </w:rPr>
              <w:t>1A+</w:t>
            </w:r>
          </w:p>
          <w:p w14:paraId="77FAED0E" w14:textId="77777777" w:rsidR="007D142C" w:rsidRPr="00CF5536" w:rsidRDefault="007D142C" w:rsidP="007D142C">
            <w:pPr>
              <w:pStyle w:val="Tabletext"/>
            </w:pPr>
            <w:r w:rsidRPr="00812055">
              <w:t xml:space="preserve">Oral </w:t>
            </w:r>
            <w:r w:rsidRPr="00CF5536">
              <w:t>candidiasis is rare in immunocompetent adults;</w:t>
            </w:r>
            <w:r w:rsidRPr="00CF5536">
              <w:rPr>
                <w:rStyle w:val="Charactersuperscript"/>
              </w:rPr>
              <w:t>2D</w:t>
            </w:r>
            <w:r w:rsidRPr="00CF5536">
              <w:t xml:space="preserve"> consider undiagnosed risk factors, including HIV.</w:t>
            </w:r>
            <w:r w:rsidRPr="00CF5536">
              <w:rPr>
                <w:rStyle w:val="Charactersuperscript"/>
              </w:rPr>
              <w:t>2D</w:t>
            </w:r>
            <w:r w:rsidRPr="00CF5536">
              <w:t xml:space="preserve"> </w:t>
            </w:r>
          </w:p>
          <w:p w14:paraId="5BC97088" w14:textId="77777777" w:rsidR="007D142C" w:rsidRPr="00CF5536" w:rsidRDefault="007D142C" w:rsidP="007D142C">
            <w:pPr>
              <w:pStyle w:val="Tabletext"/>
            </w:pPr>
            <w:r>
              <w:t>Use 50</w:t>
            </w:r>
            <w:r w:rsidRPr="00812055">
              <w:t>mg fluconazole if extensive/severe candidiasis;</w:t>
            </w:r>
            <w:r w:rsidRPr="00CF5536">
              <w:rPr>
                <w:rStyle w:val="Charactersuperscript"/>
              </w:rPr>
              <w:t>3D,4D</w:t>
            </w:r>
            <w:r w:rsidRPr="00CF5536">
              <w:t xml:space="preserve"> if HI</w:t>
            </w:r>
            <w:r>
              <w:t>V or immunocompromised, use 100</w:t>
            </w:r>
            <w:r w:rsidRPr="00CF5536">
              <w:t>mg fluconazole.</w:t>
            </w:r>
            <w:r w:rsidRPr="00CF5536">
              <w:rPr>
                <w:rStyle w:val="Charactersuperscript"/>
              </w:rPr>
              <w:t>3D,4D</w:t>
            </w:r>
            <w:r w:rsidRPr="00CF5536">
              <w:t xml:space="preserve"> </w:t>
            </w:r>
          </w:p>
        </w:tc>
        <w:tc>
          <w:tcPr>
            <w:tcW w:w="871" w:type="pct"/>
            <w:shd w:val="clear" w:color="auto" w:fill="auto"/>
            <w:vAlign w:val="center"/>
          </w:tcPr>
          <w:p w14:paraId="75EA9E75" w14:textId="77777777" w:rsidR="007D142C" w:rsidRPr="00CF5536" w:rsidRDefault="00FB68BF" w:rsidP="007D142C">
            <w:pPr>
              <w:pStyle w:val="Tabletext"/>
              <w:rPr>
                <w:rStyle w:val="Characterbold"/>
              </w:rPr>
            </w:pPr>
            <w:r>
              <w:rPr>
                <w:b/>
                <w:color w:val="00B050"/>
              </w:rPr>
              <w:t>m</w:t>
            </w:r>
            <w:r w:rsidR="007D142C" w:rsidRPr="006F34E8">
              <w:rPr>
                <w:b/>
                <w:color w:val="00B050"/>
              </w:rPr>
              <w:t>iconazole</w:t>
            </w:r>
            <w:r w:rsidR="007D142C" w:rsidRPr="00812055">
              <w:t xml:space="preserve"> oral gel</w:t>
            </w:r>
            <w:r w:rsidR="007D142C" w:rsidRPr="00CF5536">
              <w:rPr>
                <w:rStyle w:val="Charactersuperscript"/>
              </w:rPr>
              <w:t>1A+,4D,5A-</w:t>
            </w:r>
          </w:p>
        </w:tc>
        <w:tc>
          <w:tcPr>
            <w:tcW w:w="691" w:type="pct"/>
            <w:shd w:val="clear" w:color="auto" w:fill="auto"/>
            <w:vAlign w:val="center"/>
          </w:tcPr>
          <w:p w14:paraId="48C4F52C" w14:textId="77777777" w:rsidR="007D142C" w:rsidRPr="00CF5536" w:rsidRDefault="007D142C" w:rsidP="007D142C">
            <w:pPr>
              <w:pStyle w:val="Tabletext"/>
            </w:pPr>
            <w:r w:rsidRPr="00812055">
              <w:t xml:space="preserve">2.5ml of 24mg/ml QDS (hold in mouth after food) </w:t>
            </w:r>
            <w:r w:rsidRPr="00CF5536">
              <w:rPr>
                <w:rStyle w:val="Charactersuperscript"/>
              </w:rPr>
              <w:t>4D</w:t>
            </w:r>
          </w:p>
        </w:tc>
        <w:tc>
          <w:tcPr>
            <w:tcW w:w="275" w:type="pct"/>
            <w:shd w:val="clear" w:color="auto" w:fill="auto"/>
            <w:vAlign w:val="center"/>
          </w:tcPr>
          <w:p w14:paraId="460FA7C8" w14:textId="77777777" w:rsidR="007D142C" w:rsidRPr="00CF5536" w:rsidRDefault="007D142C" w:rsidP="007D142C">
            <w:pPr>
              <w:pStyle w:val="Tabletext"/>
            </w:pPr>
            <w:r w:rsidRPr="00CF5536">
              <w:rPr>
                <w:noProof/>
                <w:lang w:eastAsia="en-GB"/>
              </w:rPr>
              <w:drawing>
                <wp:inline distT="0" distB="0" distL="0" distR="0" wp14:anchorId="407272B8" wp14:editId="01A7E453">
                  <wp:extent cx="350520" cy="233680"/>
                  <wp:effectExtent l="19050" t="19050" r="11430" b="13970"/>
                  <wp:docPr id="110" name="Picture 110" title="Link to BNF for childre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3771B705" w14:textId="77777777" w:rsidR="007D142C" w:rsidRPr="00CF5536" w:rsidRDefault="007D142C" w:rsidP="007D142C">
            <w:pPr>
              <w:pStyle w:val="Tabletext"/>
            </w:pPr>
            <w:r w:rsidRPr="00812055">
              <w:t>7 days; continue for 7 days after resolved</w:t>
            </w:r>
            <w:r w:rsidRPr="00CF5536">
              <w:rPr>
                <w:rStyle w:val="Charactersuperscript"/>
              </w:rPr>
              <w:t>4D,6D</w:t>
            </w:r>
          </w:p>
        </w:tc>
        <w:tc>
          <w:tcPr>
            <w:tcW w:w="499" w:type="pct"/>
            <w:vMerge w:val="restart"/>
            <w:shd w:val="clear" w:color="auto" w:fill="auto"/>
            <w:vAlign w:val="center"/>
          </w:tcPr>
          <w:p w14:paraId="3271F506" w14:textId="77777777" w:rsidR="007D142C" w:rsidRPr="00CF5536" w:rsidRDefault="007D142C" w:rsidP="007D142C">
            <w:pPr>
              <w:pStyle w:val="Tabletextitalic"/>
            </w:pPr>
            <w:r w:rsidRPr="00812055">
              <w:t xml:space="preserve">Not available. Access supporting evidence and rationales on the </w:t>
            </w:r>
            <w:hyperlink r:id="rId95" w:history="1">
              <w:r w:rsidRPr="00CF5536">
                <w:rPr>
                  <w:rStyle w:val="Hyperlink"/>
                </w:rPr>
                <w:t>PHE website</w:t>
              </w:r>
            </w:hyperlink>
          </w:p>
        </w:tc>
      </w:tr>
      <w:tr w:rsidR="007D142C" w:rsidRPr="00787DD9" w14:paraId="12AD6BEA" w14:textId="77777777" w:rsidTr="6BC33E7A">
        <w:trPr>
          <w:cantSplit/>
        </w:trPr>
        <w:tc>
          <w:tcPr>
            <w:tcW w:w="550" w:type="pct"/>
            <w:vMerge/>
            <w:vAlign w:val="center"/>
          </w:tcPr>
          <w:p w14:paraId="76A5953D" w14:textId="77777777" w:rsidR="007D142C" w:rsidRPr="00DC146F" w:rsidRDefault="007D142C" w:rsidP="007D142C">
            <w:pPr>
              <w:pStyle w:val="Tabletextbold"/>
              <w:rPr>
                <w:rStyle w:val="Characteritalic"/>
                <w:rFonts w:eastAsiaTheme="minorEastAsia"/>
              </w:rPr>
            </w:pPr>
          </w:p>
        </w:tc>
        <w:tc>
          <w:tcPr>
            <w:tcW w:w="1514" w:type="pct"/>
            <w:vMerge/>
            <w:vAlign w:val="center"/>
          </w:tcPr>
          <w:p w14:paraId="3C07BD89" w14:textId="77777777" w:rsidR="007D142C" w:rsidRPr="00812055" w:rsidRDefault="007D142C" w:rsidP="007D142C">
            <w:pPr>
              <w:pStyle w:val="Tabletext"/>
            </w:pPr>
          </w:p>
        </w:tc>
        <w:tc>
          <w:tcPr>
            <w:tcW w:w="871" w:type="pct"/>
            <w:shd w:val="clear" w:color="auto" w:fill="auto"/>
            <w:vAlign w:val="center"/>
          </w:tcPr>
          <w:p w14:paraId="490DF6D6" w14:textId="77777777" w:rsidR="007D142C" w:rsidRPr="00CF5536" w:rsidRDefault="007D142C" w:rsidP="007D142C">
            <w:pPr>
              <w:pStyle w:val="Tabletext"/>
              <w:rPr>
                <w:rStyle w:val="Characterbold"/>
              </w:rPr>
            </w:pPr>
            <w:r w:rsidRPr="00F95A3F">
              <w:rPr>
                <w:rStyle w:val="Characterbold"/>
              </w:rPr>
              <w:t>If not tolerated</w:t>
            </w:r>
            <w:r w:rsidRPr="00CF5536">
              <w:t xml:space="preserve">: </w:t>
            </w:r>
            <w:r w:rsidRPr="006F34E8">
              <w:rPr>
                <w:b/>
                <w:color w:val="00B050"/>
              </w:rPr>
              <w:t xml:space="preserve">nystatin </w:t>
            </w:r>
            <w:r w:rsidRPr="00CF5536">
              <w:t>suspension</w:t>
            </w:r>
            <w:r w:rsidRPr="00CF5536">
              <w:rPr>
                <w:rStyle w:val="Charactersuperscript"/>
              </w:rPr>
              <w:t>2D,6D,7A-</w:t>
            </w:r>
          </w:p>
        </w:tc>
        <w:tc>
          <w:tcPr>
            <w:tcW w:w="691" w:type="pct"/>
            <w:shd w:val="clear" w:color="auto" w:fill="auto"/>
            <w:vAlign w:val="center"/>
          </w:tcPr>
          <w:p w14:paraId="59ADD1C0" w14:textId="77777777" w:rsidR="007D142C" w:rsidRPr="00CF5536" w:rsidRDefault="007D142C" w:rsidP="007D142C">
            <w:pPr>
              <w:pStyle w:val="Tabletext"/>
            </w:pPr>
            <w:r w:rsidRPr="00812055">
              <w:t>1ml; 100,000units/m</w:t>
            </w:r>
            <w:r>
              <w:t>l</w:t>
            </w:r>
            <w:r w:rsidRPr="00812055">
              <w:t xml:space="preserve"> QDS (half in each side) </w:t>
            </w:r>
            <w:r w:rsidRPr="00CF5536">
              <w:rPr>
                <w:rStyle w:val="Charactersuperscript"/>
              </w:rPr>
              <w:t>2D,4D,7A-</w:t>
            </w:r>
            <w:r w:rsidRPr="00CF5536">
              <w:t xml:space="preserve"> </w:t>
            </w:r>
          </w:p>
        </w:tc>
        <w:tc>
          <w:tcPr>
            <w:tcW w:w="275" w:type="pct"/>
            <w:shd w:val="clear" w:color="auto" w:fill="auto"/>
            <w:vAlign w:val="center"/>
          </w:tcPr>
          <w:p w14:paraId="63FE3489" w14:textId="77777777" w:rsidR="007D142C" w:rsidRPr="00CF5536" w:rsidRDefault="007D142C" w:rsidP="007D142C">
            <w:pPr>
              <w:pStyle w:val="Tabletext"/>
            </w:pPr>
            <w:r w:rsidRPr="00CF5536">
              <w:rPr>
                <w:noProof/>
                <w:lang w:eastAsia="en-GB"/>
              </w:rPr>
              <w:drawing>
                <wp:inline distT="0" distB="0" distL="0" distR="0" wp14:anchorId="20EEF1B6" wp14:editId="09BB9762">
                  <wp:extent cx="350520" cy="233680"/>
                  <wp:effectExtent l="19050" t="19050" r="11430" b="13970"/>
                  <wp:docPr id="111" name="Picture 111" title="Link to BNF for childre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3507E93A" w14:textId="77777777" w:rsidR="007D142C" w:rsidRPr="00CF5536" w:rsidRDefault="007D142C" w:rsidP="007D142C">
            <w:pPr>
              <w:pStyle w:val="Tabletext"/>
            </w:pPr>
            <w:r w:rsidRPr="00812055">
              <w:t xml:space="preserve">7 days; continue for </w:t>
            </w:r>
            <w:r w:rsidRPr="00CF5536">
              <w:t>2 days after resolved</w:t>
            </w:r>
            <w:r w:rsidRPr="00CF5536">
              <w:rPr>
                <w:rStyle w:val="Charactersuperscript"/>
              </w:rPr>
              <w:t>4D</w:t>
            </w:r>
          </w:p>
        </w:tc>
        <w:tc>
          <w:tcPr>
            <w:tcW w:w="499" w:type="pct"/>
            <w:vMerge/>
            <w:vAlign w:val="center"/>
          </w:tcPr>
          <w:p w14:paraId="52B8818E" w14:textId="77777777" w:rsidR="007D142C" w:rsidRPr="00812055" w:rsidRDefault="007D142C" w:rsidP="007D142C">
            <w:pPr>
              <w:pStyle w:val="Tabletextitalic"/>
            </w:pPr>
          </w:p>
        </w:tc>
      </w:tr>
      <w:tr w:rsidR="007D142C" w:rsidRPr="00787DD9" w14:paraId="789E3BEC" w14:textId="77777777" w:rsidTr="6BC33E7A">
        <w:trPr>
          <w:cantSplit/>
        </w:trPr>
        <w:tc>
          <w:tcPr>
            <w:tcW w:w="550" w:type="pct"/>
            <w:vMerge/>
            <w:vAlign w:val="center"/>
          </w:tcPr>
          <w:p w14:paraId="2A3FBCD1" w14:textId="77777777" w:rsidR="007D142C" w:rsidRPr="00DC146F" w:rsidRDefault="007D142C" w:rsidP="007D142C">
            <w:pPr>
              <w:pStyle w:val="Tabletextbold"/>
              <w:rPr>
                <w:rStyle w:val="Characteritalic"/>
                <w:rFonts w:eastAsiaTheme="minorEastAsia"/>
              </w:rPr>
            </w:pPr>
          </w:p>
        </w:tc>
        <w:tc>
          <w:tcPr>
            <w:tcW w:w="1514" w:type="pct"/>
            <w:vMerge/>
            <w:vAlign w:val="center"/>
          </w:tcPr>
          <w:p w14:paraId="7EB1873D" w14:textId="77777777" w:rsidR="007D142C" w:rsidRPr="00812055" w:rsidRDefault="007D142C" w:rsidP="007D142C">
            <w:pPr>
              <w:pStyle w:val="Tabletext"/>
            </w:pPr>
          </w:p>
        </w:tc>
        <w:tc>
          <w:tcPr>
            <w:tcW w:w="871" w:type="pct"/>
            <w:shd w:val="clear" w:color="auto" w:fill="auto"/>
            <w:vAlign w:val="center"/>
          </w:tcPr>
          <w:p w14:paraId="1F4516A5" w14:textId="77777777" w:rsidR="007D142C" w:rsidRPr="00CF5536" w:rsidRDefault="007D142C" w:rsidP="007D142C">
            <w:pPr>
              <w:pStyle w:val="Tabletext"/>
              <w:rPr>
                <w:rStyle w:val="Characterbold"/>
              </w:rPr>
            </w:pPr>
            <w:r w:rsidRPr="006F34E8">
              <w:rPr>
                <w:b/>
                <w:color w:val="00B050"/>
              </w:rPr>
              <w:t>fluconazole</w:t>
            </w:r>
            <w:r w:rsidRPr="00812055">
              <w:t xml:space="preserve"> capsules</w:t>
            </w:r>
            <w:r w:rsidRPr="00CF5536">
              <w:rPr>
                <w:rStyle w:val="Charactersuperscript"/>
              </w:rPr>
              <w:t>6D,7A-</w:t>
            </w:r>
          </w:p>
        </w:tc>
        <w:tc>
          <w:tcPr>
            <w:tcW w:w="691" w:type="pct"/>
            <w:shd w:val="clear" w:color="auto" w:fill="auto"/>
            <w:vAlign w:val="center"/>
          </w:tcPr>
          <w:p w14:paraId="3869F3EA" w14:textId="77777777" w:rsidR="007D142C" w:rsidRPr="00CF5536" w:rsidRDefault="007D142C" w:rsidP="007D142C">
            <w:pPr>
              <w:pStyle w:val="Tabletext"/>
            </w:pPr>
            <w:r w:rsidRPr="00812055">
              <w:t>50mg/100mg OD</w:t>
            </w:r>
            <w:r w:rsidRPr="00CF5536">
              <w:rPr>
                <w:rStyle w:val="Charactersuperscript"/>
              </w:rPr>
              <w:t xml:space="preserve">3D,6D,8A- </w:t>
            </w:r>
          </w:p>
        </w:tc>
        <w:tc>
          <w:tcPr>
            <w:tcW w:w="275" w:type="pct"/>
            <w:shd w:val="clear" w:color="auto" w:fill="auto"/>
            <w:vAlign w:val="center"/>
          </w:tcPr>
          <w:p w14:paraId="4A4A9837" w14:textId="77777777" w:rsidR="007D142C" w:rsidRPr="00CF5536" w:rsidRDefault="007D142C" w:rsidP="007D142C">
            <w:pPr>
              <w:pStyle w:val="Tabletext"/>
            </w:pPr>
            <w:r w:rsidRPr="00CF5536">
              <w:rPr>
                <w:noProof/>
                <w:lang w:eastAsia="en-GB"/>
              </w:rPr>
              <w:drawing>
                <wp:inline distT="0" distB="0" distL="0" distR="0" wp14:anchorId="7CAB356B" wp14:editId="4F2D55E0">
                  <wp:extent cx="350520" cy="233680"/>
                  <wp:effectExtent l="19050" t="19050" r="11430" b="13970"/>
                  <wp:docPr id="112" name="Picture 112" title="Link to BNF for childr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43CC5A3D" w14:textId="77777777" w:rsidR="007D142C" w:rsidRPr="00CF5536" w:rsidRDefault="007D142C" w:rsidP="007D142C">
            <w:pPr>
              <w:pStyle w:val="Tabletext"/>
            </w:pPr>
            <w:r w:rsidRPr="00812055">
              <w:t>7 to 14 days</w:t>
            </w:r>
            <w:r w:rsidRPr="00CF5536">
              <w:rPr>
                <w:rStyle w:val="Charactersuperscript"/>
              </w:rPr>
              <w:t>6D,7A-,8A-</w:t>
            </w:r>
          </w:p>
        </w:tc>
        <w:tc>
          <w:tcPr>
            <w:tcW w:w="499" w:type="pct"/>
            <w:vMerge/>
            <w:vAlign w:val="center"/>
          </w:tcPr>
          <w:p w14:paraId="5624F43B" w14:textId="77777777" w:rsidR="007D142C" w:rsidRPr="00812055" w:rsidRDefault="007D142C" w:rsidP="007D142C">
            <w:pPr>
              <w:pStyle w:val="Tabletextitalic"/>
            </w:pPr>
          </w:p>
        </w:tc>
      </w:tr>
      <w:tr w:rsidR="007D142C" w:rsidRPr="00787DD9" w14:paraId="79192458" w14:textId="77777777" w:rsidTr="6BC33E7A">
        <w:trPr>
          <w:cantSplit/>
        </w:trPr>
        <w:tc>
          <w:tcPr>
            <w:tcW w:w="550" w:type="pct"/>
            <w:shd w:val="clear" w:color="auto" w:fill="auto"/>
          </w:tcPr>
          <w:p w14:paraId="6B3DAC6E" w14:textId="77777777" w:rsidR="007D142C" w:rsidRDefault="007D142C" w:rsidP="007D142C">
            <w:pPr>
              <w:pStyle w:val="Tabletextbold"/>
            </w:pPr>
            <w:r w:rsidRPr="00812055">
              <w:t>Infectious diarrhoea</w:t>
            </w:r>
          </w:p>
          <w:p w14:paraId="2A9F3CD3" w14:textId="77777777" w:rsidR="007D142C" w:rsidRPr="00C13481" w:rsidRDefault="007D142C" w:rsidP="007D142C">
            <w:pPr>
              <w:pStyle w:val="Tabletext"/>
              <w:rPr>
                <w:sz w:val="12"/>
                <w:szCs w:val="12"/>
              </w:rPr>
            </w:pPr>
          </w:p>
          <w:p w14:paraId="6A8DBC6F" w14:textId="77777777" w:rsidR="007D142C" w:rsidRPr="00CF5536" w:rsidRDefault="007D142C" w:rsidP="007D142C">
            <w:pPr>
              <w:pStyle w:val="Tabletext"/>
            </w:pPr>
            <w:r w:rsidRPr="00812055">
              <w:t>Public Health England</w:t>
            </w:r>
          </w:p>
          <w:p w14:paraId="6C71870F" w14:textId="77777777" w:rsidR="007D142C" w:rsidRPr="00C13481" w:rsidRDefault="007D142C" w:rsidP="007D142C">
            <w:pPr>
              <w:pStyle w:val="Tabletextbold"/>
              <w:rPr>
                <w:sz w:val="12"/>
                <w:szCs w:val="12"/>
              </w:rPr>
            </w:pPr>
          </w:p>
          <w:p w14:paraId="2373FECD" w14:textId="77777777" w:rsidR="007D142C" w:rsidRPr="00C13481" w:rsidRDefault="007D142C" w:rsidP="007D142C">
            <w:pPr>
              <w:pStyle w:val="Lastupdated"/>
              <w:rPr>
                <w:rStyle w:val="Characteritalic"/>
                <w:rFonts w:eastAsiaTheme="minorEastAsia"/>
                <w:i w:val="0"/>
              </w:rPr>
            </w:pPr>
            <w:r w:rsidRPr="00812055">
              <w:t xml:space="preserve">Last updated: </w:t>
            </w:r>
            <w:r w:rsidRPr="00812055">
              <w:br/>
              <w:t>Oct 2018</w:t>
            </w:r>
          </w:p>
        </w:tc>
        <w:tc>
          <w:tcPr>
            <w:tcW w:w="4450" w:type="pct"/>
            <w:gridSpan w:val="6"/>
            <w:shd w:val="clear" w:color="auto" w:fill="auto"/>
          </w:tcPr>
          <w:p w14:paraId="1EB4636A" w14:textId="77777777" w:rsidR="007D142C" w:rsidRPr="00CF5536" w:rsidRDefault="007D142C" w:rsidP="007D142C">
            <w:pPr>
              <w:pStyle w:val="Tabletext"/>
            </w:pPr>
            <w:r w:rsidRPr="00812055">
              <w:t xml:space="preserve">Refer previously healthy children with acute painful or bloody diarrhoea, to exclude </w:t>
            </w:r>
            <w:r w:rsidRPr="00016018">
              <w:rPr>
                <w:rStyle w:val="Characteritalic"/>
                <w:rFonts w:eastAsiaTheme="minorEastAsia"/>
              </w:rPr>
              <w:t>E. coli</w:t>
            </w:r>
            <w:r w:rsidRPr="00CF5536">
              <w:t xml:space="preserve"> O157 infection.</w:t>
            </w:r>
            <w:r w:rsidRPr="00CF5536">
              <w:rPr>
                <w:rStyle w:val="Charactersuperscript"/>
              </w:rPr>
              <w:t>1D</w:t>
            </w:r>
            <w:r w:rsidRPr="00CF5536">
              <w:t xml:space="preserve"> </w:t>
            </w:r>
          </w:p>
          <w:p w14:paraId="0308E0B3" w14:textId="77777777" w:rsidR="007D142C" w:rsidRPr="00CF5536" w:rsidRDefault="007D142C" w:rsidP="007D142C">
            <w:pPr>
              <w:pStyle w:val="Tabletext"/>
            </w:pPr>
            <w:r w:rsidRPr="00F95A3F">
              <w:rPr>
                <w:rStyle w:val="Characterbold"/>
              </w:rPr>
              <w:t xml:space="preserve">Antibiotic therapy is not usually indicated unless patient is </w:t>
            </w:r>
            <w:r w:rsidRPr="00CF5536">
              <w:rPr>
                <w:rStyle w:val="Characterbold"/>
              </w:rPr>
              <w:t>systemically unwell</w:t>
            </w:r>
            <w:r w:rsidRPr="00CF5536">
              <w:t>.</w:t>
            </w:r>
            <w:r w:rsidRPr="00CF5536">
              <w:rPr>
                <w:rStyle w:val="Charactersuperscript"/>
              </w:rPr>
              <w:t>2D</w:t>
            </w:r>
            <w:r w:rsidRPr="00CF5536">
              <w:t xml:space="preserve"> If systemically unwell and campylobacter suspected (such as undercooked meat and abdominal pain),</w:t>
            </w:r>
            <w:r w:rsidRPr="00CF5536">
              <w:rPr>
                <w:rStyle w:val="Charactersuperscript"/>
              </w:rPr>
              <w:t>3D</w:t>
            </w:r>
            <w:r w:rsidRPr="00CF5536">
              <w:t xml:space="preserve"> consider </w:t>
            </w:r>
            <w:r w:rsidRPr="006F34E8">
              <w:rPr>
                <w:b/>
                <w:color w:val="00B050"/>
              </w:rPr>
              <w:t>clarithromycin</w:t>
            </w:r>
            <w:r w:rsidRPr="00CF5536">
              <w:t xml:space="preserve"> 250</w:t>
            </w:r>
            <w:r>
              <w:t xml:space="preserve">mg to </w:t>
            </w:r>
            <w:r w:rsidRPr="00CF5536">
              <w:t>500mg BD for 5</w:t>
            </w:r>
            <w:r>
              <w:t xml:space="preserve"> to </w:t>
            </w:r>
            <w:r w:rsidRPr="00CF5536">
              <w:t>7 days, if treated early (within 3 days).</w:t>
            </w:r>
            <w:r w:rsidRPr="00CF5536">
              <w:rPr>
                <w:rStyle w:val="Charactersuperscript"/>
              </w:rPr>
              <w:t>3D,4A+</w:t>
            </w:r>
          </w:p>
          <w:p w14:paraId="5296D9FC" w14:textId="77777777" w:rsidR="007D142C" w:rsidRPr="00CF5536" w:rsidRDefault="007D142C" w:rsidP="007D142C">
            <w:pPr>
              <w:pStyle w:val="Tabletext"/>
            </w:pPr>
            <w:r w:rsidRPr="00812055">
              <w:t xml:space="preserve">If giardia is confirmed or suspected – </w:t>
            </w:r>
            <w:r w:rsidRPr="006F34E8">
              <w:rPr>
                <w:b/>
                <w:color w:val="00B050"/>
              </w:rPr>
              <w:t>tinidazole</w:t>
            </w:r>
            <w:r w:rsidRPr="00812055">
              <w:t xml:space="preserve"> 2g single dose is the treatment of choice.</w:t>
            </w:r>
            <w:r w:rsidRPr="00CF5536">
              <w:rPr>
                <w:rStyle w:val="Charactersuperscript"/>
              </w:rPr>
              <w:t>5A+</w:t>
            </w:r>
            <w:r>
              <w:rPr>
                <w:rStyle w:val="Charactersuperscript"/>
              </w:rPr>
              <w:t xml:space="preserve"> </w:t>
            </w:r>
            <w:r>
              <w:t xml:space="preserve">Seek specialist advice for treatment in pregnancy </w:t>
            </w:r>
          </w:p>
          <w:p w14:paraId="0BB6F570" w14:textId="77777777" w:rsidR="007D142C" w:rsidRPr="00812055" w:rsidRDefault="007D142C" w:rsidP="007D142C">
            <w:pPr>
              <w:pStyle w:val="Tabletextitalic"/>
            </w:pPr>
            <w:r w:rsidRPr="00812055">
              <w:t xml:space="preserve">Access the supporting evidence and rationales on the </w:t>
            </w:r>
            <w:hyperlink r:id="rId98" w:history="1">
              <w:r w:rsidRPr="00CF5536">
                <w:rPr>
                  <w:rStyle w:val="Hyperlink"/>
                </w:rPr>
                <w:t>PHE website</w:t>
              </w:r>
            </w:hyperlink>
            <w:r w:rsidRPr="00CF5536">
              <w:t>.</w:t>
            </w:r>
          </w:p>
        </w:tc>
      </w:tr>
      <w:tr w:rsidR="007D142C" w:rsidRPr="00787DD9" w14:paraId="40BF8661" w14:textId="77777777" w:rsidTr="6BC33E7A">
        <w:trPr>
          <w:cantSplit/>
        </w:trPr>
        <w:tc>
          <w:tcPr>
            <w:tcW w:w="550" w:type="pct"/>
            <w:vMerge w:val="restart"/>
            <w:shd w:val="clear" w:color="auto" w:fill="auto"/>
          </w:tcPr>
          <w:p w14:paraId="684FE67B" w14:textId="77777777" w:rsidR="007D142C" w:rsidRPr="00CF5536" w:rsidRDefault="007D142C" w:rsidP="007D142C">
            <w:pPr>
              <w:pStyle w:val="Tabletextbold"/>
              <w:spacing w:after="0"/>
              <w:rPr>
                <w:rStyle w:val="Characteritalic"/>
                <w:rFonts w:eastAsiaTheme="minorEastAsia"/>
              </w:rPr>
            </w:pPr>
            <w:r w:rsidRPr="00DC146F">
              <w:rPr>
                <w:rStyle w:val="Characteritalic"/>
                <w:rFonts w:eastAsiaTheme="minorEastAsia"/>
              </w:rPr>
              <w:lastRenderedPageBreak/>
              <w:t>Helicobacter pylori</w:t>
            </w:r>
          </w:p>
          <w:p w14:paraId="7C11E962" w14:textId="77777777" w:rsidR="007D142C" w:rsidRPr="00812055" w:rsidRDefault="007D142C" w:rsidP="007D142C">
            <w:pPr>
              <w:pStyle w:val="Tabletext"/>
              <w:spacing w:after="0"/>
            </w:pPr>
          </w:p>
          <w:p w14:paraId="575AB783" w14:textId="77777777" w:rsidR="007D142C" w:rsidRPr="00812055" w:rsidRDefault="007D142C" w:rsidP="007D142C">
            <w:pPr>
              <w:pStyle w:val="Tabletext"/>
              <w:spacing w:after="0"/>
            </w:pPr>
          </w:p>
          <w:p w14:paraId="246C2908" w14:textId="77777777" w:rsidR="007D142C" w:rsidRPr="00812055" w:rsidRDefault="007D142C" w:rsidP="007D142C">
            <w:pPr>
              <w:pStyle w:val="Tabletext"/>
              <w:spacing w:after="0"/>
            </w:pPr>
          </w:p>
          <w:p w14:paraId="1AA19132" w14:textId="77777777" w:rsidR="007D142C" w:rsidRPr="00812055" w:rsidRDefault="007D142C" w:rsidP="007D142C">
            <w:pPr>
              <w:pStyle w:val="Tabletext"/>
              <w:spacing w:after="0"/>
            </w:pPr>
          </w:p>
          <w:p w14:paraId="5BC88503" w14:textId="77777777" w:rsidR="007D142C" w:rsidRPr="00812055" w:rsidRDefault="007D142C" w:rsidP="007D142C">
            <w:pPr>
              <w:pStyle w:val="Tabletext"/>
              <w:spacing w:after="0"/>
            </w:pPr>
          </w:p>
          <w:p w14:paraId="5775F54F" w14:textId="77777777" w:rsidR="007D142C" w:rsidRPr="00812055" w:rsidRDefault="007D142C" w:rsidP="007D142C">
            <w:pPr>
              <w:pStyle w:val="Tabletext"/>
              <w:spacing w:after="0"/>
            </w:pPr>
          </w:p>
          <w:p w14:paraId="31CF485E" w14:textId="77777777" w:rsidR="007D142C" w:rsidRPr="00CF5536" w:rsidRDefault="007D142C" w:rsidP="007D142C">
            <w:pPr>
              <w:pStyle w:val="Tabletext"/>
              <w:spacing w:after="0"/>
            </w:pPr>
            <w:r w:rsidRPr="00812055">
              <w:t xml:space="preserve">Public Health </w:t>
            </w:r>
            <w:r w:rsidRPr="00CF5536">
              <w:t>England</w:t>
            </w:r>
          </w:p>
          <w:p w14:paraId="6F6C9D5F" w14:textId="77777777" w:rsidR="007D142C" w:rsidRPr="00812055" w:rsidRDefault="007D142C" w:rsidP="007D142C">
            <w:pPr>
              <w:pStyle w:val="Tabletext"/>
              <w:spacing w:after="0"/>
            </w:pPr>
          </w:p>
          <w:p w14:paraId="3A3644DA" w14:textId="77777777" w:rsidR="007D142C" w:rsidRPr="00812055" w:rsidRDefault="007D142C" w:rsidP="007D142C">
            <w:pPr>
              <w:pStyle w:val="Tabletext"/>
              <w:spacing w:after="0"/>
            </w:pPr>
          </w:p>
          <w:p w14:paraId="3B4902DB" w14:textId="77777777" w:rsidR="007D142C" w:rsidRPr="00812055" w:rsidRDefault="007D142C" w:rsidP="007D142C">
            <w:pPr>
              <w:pStyle w:val="Tabletext"/>
              <w:spacing w:after="0"/>
            </w:pPr>
          </w:p>
          <w:p w14:paraId="6A864AEA" w14:textId="77777777" w:rsidR="007D142C" w:rsidRPr="00CF5536" w:rsidRDefault="007D142C" w:rsidP="007D142C">
            <w:pPr>
              <w:pStyle w:val="Tabletext"/>
              <w:spacing w:after="0"/>
            </w:pPr>
            <w:r w:rsidRPr="00812055">
              <w:t xml:space="preserve">See PHE quick reference guide for diagnostic advice: </w:t>
            </w:r>
            <w:hyperlink r:id="rId99" w:history="1">
              <w:r w:rsidRPr="00CF5536">
                <w:rPr>
                  <w:rStyle w:val="Hyperlink"/>
                </w:rPr>
                <w:t xml:space="preserve">PHE </w:t>
              </w:r>
              <w:r w:rsidRPr="00CF5536">
                <w:rPr>
                  <w:rStyle w:val="Characteritalic"/>
                  <w:rFonts w:eastAsiaTheme="minorEastAsia"/>
                </w:rPr>
                <w:t>H.</w:t>
              </w:r>
              <w:r>
                <w:rPr>
                  <w:rStyle w:val="Characteritalic"/>
                  <w:rFonts w:eastAsiaTheme="minorEastAsia"/>
                </w:rPr>
                <w:t> </w:t>
              </w:r>
              <w:r w:rsidRPr="00CF5536">
                <w:rPr>
                  <w:rStyle w:val="Characteritalic"/>
                  <w:rFonts w:eastAsiaTheme="minorEastAsia"/>
                </w:rPr>
                <w:t>pylori</w:t>
              </w:r>
            </w:hyperlink>
          </w:p>
          <w:p w14:paraId="32842F1D" w14:textId="77777777" w:rsidR="007D142C" w:rsidRPr="00812055" w:rsidRDefault="007D142C" w:rsidP="007D142C">
            <w:pPr>
              <w:pStyle w:val="Tabletext"/>
              <w:spacing w:after="0"/>
            </w:pPr>
          </w:p>
          <w:p w14:paraId="711CDE5E" w14:textId="77777777" w:rsidR="007D142C" w:rsidRPr="00812055" w:rsidRDefault="007D142C" w:rsidP="007D142C">
            <w:pPr>
              <w:pStyle w:val="Tabletext"/>
              <w:spacing w:after="0"/>
            </w:pPr>
          </w:p>
          <w:p w14:paraId="6A2BC585" w14:textId="77777777" w:rsidR="007D142C" w:rsidRPr="00812055" w:rsidRDefault="007D142C" w:rsidP="007D142C">
            <w:pPr>
              <w:pStyle w:val="Tabletext"/>
              <w:spacing w:after="0"/>
            </w:pPr>
          </w:p>
          <w:p w14:paraId="49A616B1" w14:textId="77777777" w:rsidR="007D142C" w:rsidRPr="00812055" w:rsidRDefault="007D142C" w:rsidP="007D142C">
            <w:pPr>
              <w:pStyle w:val="Tabletext"/>
              <w:spacing w:after="0"/>
            </w:pPr>
          </w:p>
          <w:p w14:paraId="3B4B52B0" w14:textId="77777777" w:rsidR="007D142C" w:rsidRPr="00812055" w:rsidRDefault="007D142C" w:rsidP="007D142C">
            <w:pPr>
              <w:pStyle w:val="Tabletext"/>
              <w:spacing w:after="0"/>
            </w:pPr>
          </w:p>
          <w:p w14:paraId="6A8F822E" w14:textId="77777777" w:rsidR="007D142C" w:rsidRPr="00812055" w:rsidRDefault="007D142C" w:rsidP="007D142C">
            <w:pPr>
              <w:pStyle w:val="Tabletext"/>
              <w:spacing w:after="0"/>
            </w:pPr>
          </w:p>
          <w:p w14:paraId="67E2367B" w14:textId="77777777" w:rsidR="007D142C" w:rsidRPr="00CF5536" w:rsidRDefault="007D142C" w:rsidP="007D142C">
            <w:pPr>
              <w:pStyle w:val="Lastupdated"/>
              <w:spacing w:after="0"/>
            </w:pPr>
            <w:r w:rsidRPr="00812055">
              <w:t xml:space="preserve">Last updated: </w:t>
            </w:r>
            <w:r w:rsidRPr="00812055">
              <w:br/>
            </w:r>
            <w:r>
              <w:t>Feb 2019</w:t>
            </w:r>
          </w:p>
        </w:tc>
        <w:tc>
          <w:tcPr>
            <w:tcW w:w="1514" w:type="pct"/>
            <w:vMerge w:val="restart"/>
            <w:shd w:val="clear" w:color="auto" w:fill="auto"/>
          </w:tcPr>
          <w:p w14:paraId="2BC92719" w14:textId="77777777" w:rsidR="007D142C" w:rsidRDefault="007D142C" w:rsidP="007D142C">
            <w:pPr>
              <w:pStyle w:val="Tabletext"/>
              <w:spacing w:after="0"/>
            </w:pPr>
            <w:r w:rsidRPr="00812055">
              <w:t xml:space="preserve">Always test for </w:t>
            </w:r>
            <w:r w:rsidRPr="00CF5536">
              <w:rPr>
                <w:rStyle w:val="Characteritalic"/>
                <w:rFonts w:eastAsiaTheme="minorEastAsia"/>
              </w:rPr>
              <w:t>H.pylori</w:t>
            </w:r>
            <w:r w:rsidRPr="00CF5536">
              <w:t xml:space="preserve"> before giving antibiotics. Treat all positives</w:t>
            </w:r>
            <w:r>
              <w:t xml:space="preserve">. If negative, only retest for </w:t>
            </w:r>
            <w:r w:rsidRPr="00CF5536">
              <w:rPr>
                <w:rStyle w:val="Characteritalic"/>
                <w:rFonts w:eastAsiaTheme="minorEastAsia"/>
              </w:rPr>
              <w:t>H.pylori</w:t>
            </w:r>
            <w:r>
              <w:t xml:space="preserve"> if DU, GU, family history of cancer, MALToma, or if test was performed within two weeks of PPI, or four weeks of antibiotics.</w:t>
            </w:r>
            <w:r w:rsidRPr="008405A2">
              <w:rPr>
                <w:vertAlign w:val="superscript"/>
              </w:rPr>
              <w:t>21B+,27C</w:t>
            </w:r>
          </w:p>
          <w:p w14:paraId="6F9ECFE6" w14:textId="77777777" w:rsidR="007D142C" w:rsidRPr="00CF5536" w:rsidRDefault="007D142C" w:rsidP="007D142C">
            <w:pPr>
              <w:pStyle w:val="Tabletext"/>
              <w:spacing w:after="0"/>
            </w:pPr>
            <w:r w:rsidRPr="008F6E3D">
              <w:t>Leave a 2-week washout period after proton pump inhibitor (PPI) use before testing for H. pylori with a carbon</w:t>
            </w:r>
            <w:r w:rsidRPr="008F6E3D">
              <w:rPr>
                <w:rFonts w:ascii="Cambria Math" w:hAnsi="Cambria Math" w:cs="Cambria Math"/>
              </w:rPr>
              <w:t>‑</w:t>
            </w:r>
            <w:r w:rsidRPr="008F6E3D">
              <w:t>13 urea breath test (UBT) or a stool antigen test (STA), or laboratory-based serology where its performance has been locally validated</w:t>
            </w:r>
          </w:p>
          <w:p w14:paraId="7BEABE78" w14:textId="77777777" w:rsidR="007D142C" w:rsidRDefault="007D142C" w:rsidP="007D142C">
            <w:pPr>
              <w:pStyle w:val="Tabletext"/>
              <w:spacing w:after="0"/>
            </w:pPr>
            <w:r>
              <w:t>D</w:t>
            </w:r>
            <w:r w:rsidRPr="0026275A">
              <w:t xml:space="preserve">o not test </w:t>
            </w:r>
            <w:r>
              <w:t xml:space="preserve">for </w:t>
            </w:r>
            <w:r>
              <w:rPr>
                <w:i/>
              </w:rPr>
              <w:t xml:space="preserve">H pylori </w:t>
            </w:r>
            <w:r w:rsidRPr="0026275A">
              <w:t>in proven GORD</w:t>
            </w:r>
          </w:p>
          <w:p w14:paraId="604FA442" w14:textId="77777777" w:rsidR="007D142C" w:rsidRPr="00CF5536" w:rsidRDefault="007D142C" w:rsidP="007D142C">
            <w:pPr>
              <w:pStyle w:val="Tabletext"/>
              <w:spacing w:after="0"/>
            </w:pPr>
            <w:r w:rsidRPr="00812055">
              <w:t>Do not offer eradication for GORD.</w:t>
            </w:r>
            <w:r w:rsidRPr="00CF5536">
              <w:rPr>
                <w:rStyle w:val="Charactersuperscript"/>
              </w:rPr>
              <w:t>3D</w:t>
            </w:r>
            <w:r w:rsidRPr="00CF5536">
              <w:t xml:space="preserve"> </w:t>
            </w:r>
          </w:p>
          <w:p w14:paraId="736B7D8A" w14:textId="77777777" w:rsidR="007D142C" w:rsidRDefault="007D142C" w:rsidP="007D142C">
            <w:pPr>
              <w:pStyle w:val="Tabletext"/>
              <w:spacing w:after="0"/>
              <w:rPr>
                <w:rStyle w:val="Charactersuperscript"/>
              </w:rPr>
            </w:pPr>
            <w:r w:rsidRPr="00812055">
              <w:t xml:space="preserve">Do not use </w:t>
            </w:r>
            <w:r w:rsidRPr="00EE1F73">
              <w:rPr>
                <w:b/>
                <w:color w:val="00B050"/>
              </w:rPr>
              <w:t>clarithromycin</w:t>
            </w:r>
            <w:r w:rsidRPr="00812055">
              <w:t xml:space="preserve">, </w:t>
            </w:r>
            <w:r w:rsidRPr="00EE1F73">
              <w:rPr>
                <w:b/>
                <w:color w:val="00B050"/>
              </w:rPr>
              <w:t>metronidazole</w:t>
            </w:r>
            <w:r w:rsidRPr="00812055">
              <w:t xml:space="preserve"> or </w:t>
            </w:r>
            <w:r w:rsidRPr="00EE1F73">
              <w:rPr>
                <w:b/>
                <w:color w:val="00B050"/>
              </w:rPr>
              <w:t>quinolone</w:t>
            </w:r>
            <w:r w:rsidRPr="00812055">
              <w:t xml:space="preserve"> if used in the past year for any infection.</w:t>
            </w:r>
            <w:r w:rsidRPr="00CF5536">
              <w:rPr>
                <w:rStyle w:val="Charactersuperscript"/>
              </w:rPr>
              <w:t>5A+,6B+,7A+</w:t>
            </w:r>
          </w:p>
          <w:p w14:paraId="2EA75E83" w14:textId="77777777" w:rsidR="00CC67EC" w:rsidRPr="00CF5536" w:rsidRDefault="00CC67EC" w:rsidP="007D142C">
            <w:pPr>
              <w:pStyle w:val="Tabletext"/>
              <w:spacing w:after="0"/>
            </w:pPr>
          </w:p>
          <w:p w14:paraId="7ED44B09" w14:textId="77777777" w:rsidR="007D142C" w:rsidRDefault="00CC67EC" w:rsidP="00CC67EC">
            <w:pPr>
              <w:pStyle w:val="Tabletext"/>
              <w:spacing w:after="0"/>
            </w:pPr>
            <w:r w:rsidRPr="00BE145C">
              <w:rPr>
                <w:rStyle w:val="Characterbold"/>
                <w:b w:val="0"/>
              </w:rPr>
              <w:t>Note</w:t>
            </w:r>
            <w:r w:rsidR="007D142C" w:rsidRPr="00BE145C">
              <w:t xml:space="preserve"> </w:t>
            </w:r>
            <w:r w:rsidRPr="00BE145C">
              <w:t xml:space="preserve">that </w:t>
            </w:r>
            <w:r w:rsidR="007D142C" w:rsidRPr="00BE145C">
              <w:t xml:space="preserve">bismuth </w:t>
            </w:r>
            <w:r w:rsidRPr="00BE145C">
              <w:t>subsalicylate are unlicensed</w:t>
            </w:r>
          </w:p>
          <w:p w14:paraId="4AC4FE2F" w14:textId="77777777" w:rsidR="00CC67EC" w:rsidRDefault="00CC67EC" w:rsidP="00CC67EC">
            <w:pPr>
              <w:pStyle w:val="Tabletext"/>
              <w:spacing w:after="0"/>
              <w:rPr>
                <w:rStyle w:val="Charactersuperscript"/>
              </w:rPr>
            </w:pPr>
          </w:p>
          <w:p w14:paraId="34641654" w14:textId="77777777" w:rsidR="007D142C" w:rsidRDefault="007D142C" w:rsidP="007D142C">
            <w:pPr>
              <w:pStyle w:val="Tabletext"/>
              <w:spacing w:after="0"/>
            </w:pPr>
            <w:r w:rsidRPr="00F95A3F">
              <w:rPr>
                <w:rStyle w:val="Characterbold"/>
              </w:rPr>
              <w:t xml:space="preserve">Retest for </w:t>
            </w:r>
            <w:r w:rsidRPr="00CF5536">
              <w:rPr>
                <w:rStyle w:val="Characterbolditalic"/>
              </w:rPr>
              <w:t>H. pylori</w:t>
            </w:r>
            <w:r w:rsidRPr="00CF5536">
              <w:rPr>
                <w:rStyle w:val="Characterbold"/>
              </w:rPr>
              <w:t>:</w:t>
            </w:r>
            <w:r w:rsidRPr="00CF5536">
              <w:t xml:space="preserve"> post DU/GU, or relapse after second-line therapy,</w:t>
            </w:r>
            <w:r w:rsidRPr="00CF5536">
              <w:rPr>
                <w:rStyle w:val="Charactersuperscript"/>
              </w:rPr>
              <w:t>1A+</w:t>
            </w:r>
            <w:r w:rsidRPr="00CF5536">
              <w:t xml:space="preserve"> using UBT or SAT,</w:t>
            </w:r>
            <w:r w:rsidRPr="00CF5536">
              <w:rPr>
                <w:rStyle w:val="Charactersuperscript"/>
              </w:rPr>
              <w:t>10A+,11A+</w:t>
            </w:r>
            <w:r w:rsidRPr="00CF5536">
              <w:t xml:space="preserve"> consider referral for endoscopy and culture.</w:t>
            </w:r>
            <w:r w:rsidRPr="00CF5536">
              <w:rPr>
                <w:rStyle w:val="Charactersuperscript"/>
              </w:rPr>
              <w:t>2D</w:t>
            </w:r>
            <w:r w:rsidRPr="00CF5536">
              <w:t xml:space="preserve"> </w:t>
            </w:r>
          </w:p>
          <w:p w14:paraId="6A953D67" w14:textId="77777777" w:rsidR="007D142C" w:rsidRPr="00CF5536" w:rsidRDefault="007D142C" w:rsidP="007D142C">
            <w:pPr>
              <w:pStyle w:val="Tabletext"/>
              <w:spacing w:after="0"/>
            </w:pPr>
            <w:r w:rsidRPr="00ED2C34">
              <w:rPr>
                <w:b/>
              </w:rPr>
              <w:t>PPI</w:t>
            </w:r>
            <w:r>
              <w:t xml:space="preserve"> – Use either Omeprazole 20mg BD </w:t>
            </w:r>
            <w:r w:rsidRPr="00ED2C34">
              <w:rPr>
                <w:b/>
              </w:rPr>
              <w:t>OR</w:t>
            </w:r>
            <w:r>
              <w:t xml:space="preserve"> Lansoprazole 30mg BD</w:t>
            </w:r>
          </w:p>
        </w:tc>
        <w:tc>
          <w:tcPr>
            <w:tcW w:w="871" w:type="pct"/>
            <w:shd w:val="clear" w:color="auto" w:fill="auto"/>
            <w:vAlign w:val="center"/>
          </w:tcPr>
          <w:p w14:paraId="78AE75B0" w14:textId="77777777" w:rsidR="007D142C" w:rsidRDefault="007D142C" w:rsidP="007D142C">
            <w:pPr>
              <w:pStyle w:val="Tabletext"/>
              <w:spacing w:after="0"/>
              <w:rPr>
                <w:rStyle w:val="Charactersuperscript"/>
              </w:rPr>
            </w:pPr>
            <w:r w:rsidRPr="0084090A">
              <w:rPr>
                <w:rStyle w:val="Characterbold"/>
              </w:rPr>
              <w:t>Always use PPI</w:t>
            </w:r>
            <w:r w:rsidRPr="00CF5536">
              <w:rPr>
                <w:rStyle w:val="Charactersuperscript"/>
              </w:rPr>
              <w:t xml:space="preserve">2D,3D,5A+,12A+ </w:t>
            </w:r>
          </w:p>
          <w:p w14:paraId="297BDDDD" w14:textId="77777777" w:rsidR="007D142C" w:rsidRPr="005B7123" w:rsidRDefault="007D142C" w:rsidP="007D142C">
            <w:pPr>
              <w:pStyle w:val="Tabletextbold"/>
              <w:spacing w:after="0"/>
            </w:pPr>
            <w:r w:rsidRPr="005B7123">
              <w:rPr>
                <w:rStyle w:val="Characterbold"/>
                <w:b/>
              </w:rPr>
              <w:t>First line and first relapse and no penicillin allergy</w:t>
            </w:r>
            <w:r w:rsidRPr="005B7123">
              <w:t xml:space="preserve"> </w:t>
            </w:r>
          </w:p>
          <w:p w14:paraId="73E6351D" w14:textId="77777777" w:rsidR="007D142C" w:rsidRPr="00CF5536" w:rsidRDefault="007D142C" w:rsidP="007D142C">
            <w:pPr>
              <w:pStyle w:val="Tabletext"/>
              <w:spacing w:after="0"/>
            </w:pPr>
            <w:r>
              <w:t xml:space="preserve">PPI </w:t>
            </w:r>
            <w:r w:rsidRPr="00CF5536">
              <w:rPr>
                <w:rStyle w:val="Characterbold"/>
              </w:rPr>
              <w:t>PLUS</w:t>
            </w:r>
            <w:r w:rsidRPr="00CF5536">
              <w:t xml:space="preserve"> 2 antibiotics</w:t>
            </w:r>
          </w:p>
        </w:tc>
        <w:tc>
          <w:tcPr>
            <w:tcW w:w="691" w:type="pct"/>
            <w:shd w:val="clear" w:color="auto" w:fill="auto"/>
            <w:vAlign w:val="center"/>
          </w:tcPr>
          <w:p w14:paraId="1070CA40" w14:textId="77777777" w:rsidR="007D142C" w:rsidRPr="00CF5536" w:rsidRDefault="007D142C" w:rsidP="007D142C">
            <w:pPr>
              <w:pStyle w:val="Tabletext"/>
              <w:spacing w:after="0"/>
            </w:pPr>
            <w:r w:rsidRPr="00812055">
              <w:t>-</w:t>
            </w:r>
          </w:p>
        </w:tc>
        <w:tc>
          <w:tcPr>
            <w:tcW w:w="275" w:type="pct"/>
            <w:shd w:val="clear" w:color="auto" w:fill="auto"/>
            <w:vAlign w:val="center"/>
          </w:tcPr>
          <w:p w14:paraId="5B09ED56" w14:textId="77777777" w:rsidR="007D142C" w:rsidRPr="00CF5536" w:rsidRDefault="007D142C" w:rsidP="007D142C">
            <w:pPr>
              <w:pStyle w:val="Tabletext"/>
              <w:spacing w:after="0"/>
            </w:pPr>
            <w:r w:rsidRPr="00CF5536">
              <w:rPr>
                <w:noProof/>
                <w:lang w:eastAsia="en-GB"/>
              </w:rPr>
              <w:drawing>
                <wp:inline distT="0" distB="0" distL="0" distR="0" wp14:anchorId="19444852" wp14:editId="6B973260">
                  <wp:extent cx="350520" cy="233680"/>
                  <wp:effectExtent l="19050" t="19050" r="11430" b="13970"/>
                  <wp:docPr id="59" name="Picture 59" title="Link to BNF for children">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7A6F16A2" w14:textId="77777777" w:rsidR="007D142C" w:rsidRPr="00CF5536" w:rsidRDefault="007D142C" w:rsidP="007D142C">
            <w:pPr>
              <w:pStyle w:val="Tabletext"/>
              <w:spacing w:after="0"/>
            </w:pPr>
            <w:r w:rsidRPr="00812055">
              <w:t>7 days</w:t>
            </w:r>
            <w:r w:rsidRPr="00CF5536">
              <w:rPr>
                <w:rStyle w:val="Charactersuperscript"/>
              </w:rPr>
              <w:t>2D</w:t>
            </w:r>
          </w:p>
          <w:p w14:paraId="2E87CCD8" w14:textId="77777777" w:rsidR="007D142C" w:rsidRPr="00CF5536" w:rsidRDefault="007D142C" w:rsidP="007D142C">
            <w:pPr>
              <w:pStyle w:val="Tabletext"/>
              <w:spacing w:after="0"/>
            </w:pPr>
            <w:r w:rsidRPr="00812055">
              <w:t>MALToma 14 days</w:t>
            </w:r>
            <w:r w:rsidRPr="00CF5536">
              <w:rPr>
                <w:rStyle w:val="Charactersuperscript"/>
              </w:rPr>
              <w:t xml:space="preserve">7A+,16A+ </w:t>
            </w:r>
          </w:p>
        </w:tc>
        <w:tc>
          <w:tcPr>
            <w:tcW w:w="499" w:type="pct"/>
            <w:vMerge w:val="restart"/>
            <w:shd w:val="clear" w:color="auto" w:fill="auto"/>
            <w:vAlign w:val="center"/>
          </w:tcPr>
          <w:p w14:paraId="3F2D6FCE" w14:textId="77777777" w:rsidR="007D142C" w:rsidRPr="00CF5536" w:rsidRDefault="007D142C" w:rsidP="007D142C">
            <w:pPr>
              <w:pStyle w:val="Tabletextitalic"/>
              <w:spacing w:after="0"/>
            </w:pPr>
            <w:r w:rsidRPr="00812055">
              <w:t xml:space="preserve">Not available. Access supporting evidence and rationales on the </w:t>
            </w:r>
            <w:hyperlink r:id="rId101" w:history="1">
              <w:r w:rsidRPr="00CF5536">
                <w:rPr>
                  <w:rStyle w:val="Hyperlink"/>
                </w:rPr>
                <w:t>PHE website</w:t>
              </w:r>
            </w:hyperlink>
          </w:p>
        </w:tc>
      </w:tr>
      <w:tr w:rsidR="007D142C" w:rsidRPr="00787DD9" w14:paraId="771A56D7" w14:textId="77777777" w:rsidTr="6BC33E7A">
        <w:trPr>
          <w:cantSplit/>
        </w:trPr>
        <w:tc>
          <w:tcPr>
            <w:tcW w:w="550" w:type="pct"/>
            <w:vMerge/>
            <w:vAlign w:val="center"/>
          </w:tcPr>
          <w:p w14:paraId="5812E170" w14:textId="77777777" w:rsidR="007D142C" w:rsidRPr="00812055" w:rsidRDefault="007D142C" w:rsidP="007D142C">
            <w:pPr>
              <w:pStyle w:val="Tabletext"/>
              <w:spacing w:after="0"/>
            </w:pPr>
          </w:p>
        </w:tc>
        <w:tc>
          <w:tcPr>
            <w:tcW w:w="1514" w:type="pct"/>
            <w:vMerge/>
            <w:vAlign w:val="center"/>
          </w:tcPr>
          <w:p w14:paraId="278AFD40" w14:textId="77777777" w:rsidR="007D142C" w:rsidRPr="00812055" w:rsidRDefault="007D142C" w:rsidP="007D142C">
            <w:pPr>
              <w:spacing w:after="0"/>
            </w:pPr>
          </w:p>
        </w:tc>
        <w:tc>
          <w:tcPr>
            <w:tcW w:w="871" w:type="pct"/>
            <w:shd w:val="clear" w:color="auto" w:fill="auto"/>
            <w:vAlign w:val="center"/>
          </w:tcPr>
          <w:p w14:paraId="3B712B2D" w14:textId="77777777" w:rsidR="007D142C" w:rsidRPr="00CF5536" w:rsidRDefault="007D142C" w:rsidP="007D142C">
            <w:pPr>
              <w:pStyle w:val="Tabletext"/>
              <w:spacing w:after="0"/>
            </w:pPr>
            <w:r w:rsidRPr="00EE1F73">
              <w:rPr>
                <w:b/>
                <w:color w:val="FF0000"/>
              </w:rPr>
              <w:t>amoxicillin</w:t>
            </w:r>
            <w:r w:rsidRPr="00CF5536">
              <w:rPr>
                <w:rStyle w:val="Charactersuperscript"/>
              </w:rPr>
              <w:t xml:space="preserve">2D,6B+ </w:t>
            </w:r>
            <w:r w:rsidRPr="00CF5536">
              <w:rPr>
                <w:rStyle w:val="Characterbold"/>
              </w:rPr>
              <w:t>PLUS</w:t>
            </w:r>
          </w:p>
        </w:tc>
        <w:tc>
          <w:tcPr>
            <w:tcW w:w="691" w:type="pct"/>
            <w:shd w:val="clear" w:color="auto" w:fill="auto"/>
            <w:vAlign w:val="center"/>
          </w:tcPr>
          <w:p w14:paraId="75DEDCF1" w14:textId="77777777" w:rsidR="007D142C" w:rsidRPr="00CF5536" w:rsidRDefault="007D142C" w:rsidP="007D142C">
            <w:pPr>
              <w:pStyle w:val="Tabletext"/>
              <w:spacing w:after="0"/>
            </w:pPr>
            <w:r w:rsidRPr="00812055">
              <w:t>1000mg BD</w:t>
            </w:r>
            <w:r w:rsidRPr="00CF5536">
              <w:rPr>
                <w:rStyle w:val="Charactersuperscript"/>
              </w:rPr>
              <w:t xml:space="preserve">14A+ </w:t>
            </w:r>
          </w:p>
        </w:tc>
        <w:tc>
          <w:tcPr>
            <w:tcW w:w="275" w:type="pct"/>
            <w:shd w:val="clear" w:color="auto" w:fill="auto"/>
            <w:vAlign w:val="center"/>
          </w:tcPr>
          <w:p w14:paraId="29DB5971" w14:textId="77777777" w:rsidR="007D142C" w:rsidRPr="00CF5536" w:rsidRDefault="007D142C" w:rsidP="007D142C">
            <w:pPr>
              <w:pStyle w:val="Tabletext"/>
              <w:spacing w:after="0"/>
            </w:pPr>
            <w:r w:rsidRPr="00CF5536">
              <w:rPr>
                <w:noProof/>
                <w:lang w:eastAsia="en-GB"/>
              </w:rPr>
              <w:drawing>
                <wp:inline distT="0" distB="0" distL="0" distR="0" wp14:anchorId="22747CBF" wp14:editId="69E26634">
                  <wp:extent cx="350520" cy="233680"/>
                  <wp:effectExtent l="19050" t="19050" r="11430" b="13970"/>
                  <wp:docPr id="40" name="Picture 40" title="Link to BNF for childre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70F35735" w14:textId="77777777" w:rsidR="007D142C" w:rsidRPr="00812055" w:rsidRDefault="007D142C" w:rsidP="007D142C">
            <w:pPr>
              <w:pStyle w:val="Tabletext"/>
              <w:spacing w:after="0"/>
            </w:pPr>
          </w:p>
        </w:tc>
        <w:tc>
          <w:tcPr>
            <w:tcW w:w="499" w:type="pct"/>
            <w:vMerge/>
            <w:vAlign w:val="center"/>
          </w:tcPr>
          <w:p w14:paraId="5D255343" w14:textId="77777777" w:rsidR="007D142C" w:rsidRPr="00812055" w:rsidRDefault="007D142C" w:rsidP="007D142C">
            <w:pPr>
              <w:pStyle w:val="Tabletext"/>
              <w:spacing w:after="0"/>
            </w:pPr>
          </w:p>
        </w:tc>
      </w:tr>
      <w:tr w:rsidR="007D142C" w:rsidRPr="00787DD9" w14:paraId="4A188B68" w14:textId="77777777" w:rsidTr="6BC33E7A">
        <w:trPr>
          <w:cantSplit/>
        </w:trPr>
        <w:tc>
          <w:tcPr>
            <w:tcW w:w="550" w:type="pct"/>
            <w:vMerge/>
            <w:vAlign w:val="center"/>
          </w:tcPr>
          <w:p w14:paraId="552C276D" w14:textId="77777777" w:rsidR="007D142C" w:rsidRPr="00812055" w:rsidRDefault="007D142C" w:rsidP="007D142C">
            <w:pPr>
              <w:pStyle w:val="Tabletext"/>
              <w:spacing w:after="0"/>
            </w:pPr>
          </w:p>
        </w:tc>
        <w:tc>
          <w:tcPr>
            <w:tcW w:w="1514" w:type="pct"/>
            <w:vMerge/>
            <w:vAlign w:val="center"/>
          </w:tcPr>
          <w:p w14:paraId="1F8AFB83" w14:textId="77777777" w:rsidR="007D142C" w:rsidRPr="00812055" w:rsidRDefault="007D142C" w:rsidP="007D142C">
            <w:pPr>
              <w:spacing w:after="0"/>
            </w:pPr>
          </w:p>
        </w:tc>
        <w:tc>
          <w:tcPr>
            <w:tcW w:w="871" w:type="pct"/>
            <w:shd w:val="clear" w:color="auto" w:fill="auto"/>
            <w:vAlign w:val="center"/>
          </w:tcPr>
          <w:p w14:paraId="27BF2196" w14:textId="77777777" w:rsidR="007D142C" w:rsidRPr="00CF5536" w:rsidRDefault="007D142C" w:rsidP="007D142C">
            <w:pPr>
              <w:pStyle w:val="Tabletext"/>
              <w:spacing w:after="0"/>
            </w:pPr>
            <w:r w:rsidRPr="00EE1F73">
              <w:rPr>
                <w:b/>
                <w:color w:val="00B050"/>
              </w:rPr>
              <w:t>clarithromycin</w:t>
            </w:r>
            <w:r w:rsidRPr="00CF5536">
              <w:rPr>
                <w:rStyle w:val="Charactersuperscript"/>
              </w:rPr>
              <w:t xml:space="preserve">2D,6B+ </w:t>
            </w:r>
            <w:r w:rsidRPr="00CF5536">
              <w:rPr>
                <w:rStyle w:val="Characterbold"/>
              </w:rPr>
              <w:t>OR</w:t>
            </w:r>
          </w:p>
        </w:tc>
        <w:tc>
          <w:tcPr>
            <w:tcW w:w="691" w:type="pct"/>
            <w:shd w:val="clear" w:color="auto" w:fill="auto"/>
            <w:vAlign w:val="center"/>
          </w:tcPr>
          <w:p w14:paraId="774199DF" w14:textId="77777777" w:rsidR="007D142C" w:rsidRPr="00CF5536" w:rsidRDefault="007D142C" w:rsidP="007D142C">
            <w:pPr>
              <w:pStyle w:val="Tabletext"/>
              <w:spacing w:after="0"/>
            </w:pPr>
            <w:r w:rsidRPr="00812055">
              <w:t>500mg BD</w:t>
            </w:r>
            <w:r w:rsidRPr="00CF5536">
              <w:rPr>
                <w:rStyle w:val="Charactersuperscript"/>
              </w:rPr>
              <w:t xml:space="preserve">8A- </w:t>
            </w:r>
          </w:p>
        </w:tc>
        <w:tc>
          <w:tcPr>
            <w:tcW w:w="275" w:type="pct"/>
            <w:shd w:val="clear" w:color="auto" w:fill="auto"/>
            <w:vAlign w:val="center"/>
          </w:tcPr>
          <w:p w14:paraId="68342FE7" w14:textId="77777777" w:rsidR="007D142C" w:rsidRPr="00CF5536" w:rsidRDefault="007D142C" w:rsidP="007D142C">
            <w:pPr>
              <w:pStyle w:val="Tabletext"/>
              <w:spacing w:after="0"/>
            </w:pPr>
            <w:r w:rsidRPr="00CF5536">
              <w:rPr>
                <w:noProof/>
                <w:lang w:eastAsia="en-GB"/>
              </w:rPr>
              <w:drawing>
                <wp:inline distT="0" distB="0" distL="0" distR="0" wp14:anchorId="2D77C949" wp14:editId="6771BAAD">
                  <wp:extent cx="350520" cy="233680"/>
                  <wp:effectExtent l="19050" t="19050" r="11430" b="13970"/>
                  <wp:docPr id="41" name="Picture 41" title="Link to BNF for childre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40776332" w14:textId="77777777" w:rsidR="007D142C" w:rsidRPr="00812055" w:rsidRDefault="007D142C" w:rsidP="007D142C">
            <w:pPr>
              <w:pStyle w:val="Tabletext"/>
              <w:spacing w:after="0"/>
            </w:pPr>
          </w:p>
        </w:tc>
        <w:tc>
          <w:tcPr>
            <w:tcW w:w="499" w:type="pct"/>
            <w:vMerge/>
            <w:vAlign w:val="center"/>
          </w:tcPr>
          <w:p w14:paraId="107E9FD5" w14:textId="77777777" w:rsidR="007D142C" w:rsidRPr="00812055" w:rsidRDefault="007D142C" w:rsidP="007D142C">
            <w:pPr>
              <w:pStyle w:val="Tabletext"/>
              <w:spacing w:after="0"/>
            </w:pPr>
          </w:p>
        </w:tc>
      </w:tr>
      <w:tr w:rsidR="007D142C" w:rsidRPr="00787DD9" w14:paraId="426B3A67" w14:textId="77777777" w:rsidTr="6BC33E7A">
        <w:trPr>
          <w:cantSplit/>
        </w:trPr>
        <w:tc>
          <w:tcPr>
            <w:tcW w:w="550" w:type="pct"/>
            <w:vMerge/>
            <w:vAlign w:val="center"/>
          </w:tcPr>
          <w:p w14:paraId="564A82CB" w14:textId="77777777" w:rsidR="007D142C" w:rsidRPr="00812055" w:rsidRDefault="007D142C" w:rsidP="007D142C">
            <w:pPr>
              <w:pStyle w:val="Tabletext"/>
              <w:spacing w:after="0"/>
            </w:pPr>
          </w:p>
        </w:tc>
        <w:tc>
          <w:tcPr>
            <w:tcW w:w="1514" w:type="pct"/>
            <w:vMerge/>
            <w:vAlign w:val="center"/>
          </w:tcPr>
          <w:p w14:paraId="3CE28D4A" w14:textId="77777777" w:rsidR="007D142C" w:rsidRPr="00812055" w:rsidRDefault="007D142C" w:rsidP="007D142C">
            <w:pPr>
              <w:spacing w:after="0"/>
            </w:pPr>
          </w:p>
        </w:tc>
        <w:tc>
          <w:tcPr>
            <w:tcW w:w="871" w:type="pct"/>
            <w:shd w:val="clear" w:color="auto" w:fill="auto"/>
            <w:vAlign w:val="center"/>
          </w:tcPr>
          <w:p w14:paraId="16D599E8" w14:textId="77777777" w:rsidR="007D142C" w:rsidRPr="00CF5536" w:rsidRDefault="007D142C" w:rsidP="007D142C">
            <w:pPr>
              <w:pStyle w:val="Tabletext"/>
              <w:spacing w:after="0"/>
            </w:pPr>
            <w:r w:rsidRPr="00EE1F73">
              <w:rPr>
                <w:b/>
                <w:color w:val="00B050"/>
              </w:rPr>
              <w:t>metronidazole</w:t>
            </w:r>
            <w:r w:rsidRPr="00CF5536">
              <w:rPr>
                <w:rStyle w:val="Charactersuperscript"/>
              </w:rPr>
              <w:t>2D,6B+</w:t>
            </w:r>
          </w:p>
        </w:tc>
        <w:tc>
          <w:tcPr>
            <w:tcW w:w="691" w:type="pct"/>
            <w:shd w:val="clear" w:color="auto" w:fill="auto"/>
            <w:vAlign w:val="center"/>
          </w:tcPr>
          <w:p w14:paraId="69243862" w14:textId="77777777" w:rsidR="007D142C" w:rsidRPr="00CF5536" w:rsidRDefault="007D142C" w:rsidP="007D142C">
            <w:pPr>
              <w:pStyle w:val="Tabletext"/>
              <w:spacing w:after="0"/>
            </w:pPr>
            <w:r w:rsidRPr="00812055">
              <w:t>400mg BD</w:t>
            </w:r>
            <w:r w:rsidRPr="00CF5536">
              <w:rPr>
                <w:rStyle w:val="Charactersuperscript"/>
              </w:rPr>
              <w:t>2D</w:t>
            </w:r>
          </w:p>
        </w:tc>
        <w:tc>
          <w:tcPr>
            <w:tcW w:w="275" w:type="pct"/>
            <w:shd w:val="clear" w:color="auto" w:fill="auto"/>
            <w:vAlign w:val="center"/>
          </w:tcPr>
          <w:p w14:paraId="03E60B2D" w14:textId="77777777" w:rsidR="007D142C" w:rsidRPr="00CF5536" w:rsidRDefault="007D142C" w:rsidP="007D142C">
            <w:pPr>
              <w:pStyle w:val="Tabletext"/>
              <w:spacing w:after="0"/>
            </w:pPr>
            <w:r w:rsidRPr="00CF5536">
              <w:rPr>
                <w:noProof/>
                <w:lang w:eastAsia="en-GB"/>
              </w:rPr>
              <w:drawing>
                <wp:inline distT="0" distB="0" distL="0" distR="0" wp14:anchorId="111371CA" wp14:editId="32011E49">
                  <wp:extent cx="350520" cy="233680"/>
                  <wp:effectExtent l="19050" t="19050" r="11430" b="13970"/>
                  <wp:docPr id="42" name="Picture 42" title="Link to BNF for children">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41A1092D" w14:textId="77777777" w:rsidR="007D142C" w:rsidRPr="00812055" w:rsidRDefault="007D142C" w:rsidP="007D142C">
            <w:pPr>
              <w:pStyle w:val="Tabletext"/>
              <w:spacing w:after="0"/>
            </w:pPr>
          </w:p>
        </w:tc>
        <w:tc>
          <w:tcPr>
            <w:tcW w:w="499" w:type="pct"/>
            <w:vMerge/>
            <w:vAlign w:val="center"/>
          </w:tcPr>
          <w:p w14:paraId="03CC5A65" w14:textId="77777777" w:rsidR="007D142C" w:rsidRPr="00812055" w:rsidRDefault="007D142C" w:rsidP="007D142C">
            <w:pPr>
              <w:pStyle w:val="Tabletext"/>
              <w:spacing w:after="0"/>
            </w:pPr>
          </w:p>
        </w:tc>
      </w:tr>
      <w:tr w:rsidR="007D142C" w:rsidRPr="00787DD9" w14:paraId="73C0A06E" w14:textId="77777777" w:rsidTr="6BC33E7A">
        <w:trPr>
          <w:cantSplit/>
        </w:trPr>
        <w:tc>
          <w:tcPr>
            <w:tcW w:w="550" w:type="pct"/>
            <w:vMerge/>
            <w:vAlign w:val="center"/>
          </w:tcPr>
          <w:p w14:paraId="63ACB6A2" w14:textId="77777777" w:rsidR="007D142C" w:rsidRPr="00812055" w:rsidRDefault="007D142C" w:rsidP="007D142C">
            <w:pPr>
              <w:pStyle w:val="Tabletext"/>
              <w:spacing w:after="0"/>
            </w:pPr>
          </w:p>
        </w:tc>
        <w:tc>
          <w:tcPr>
            <w:tcW w:w="1514" w:type="pct"/>
            <w:vMerge/>
            <w:vAlign w:val="center"/>
          </w:tcPr>
          <w:p w14:paraId="2C8D472F" w14:textId="77777777" w:rsidR="007D142C" w:rsidRPr="00812055" w:rsidRDefault="007D142C" w:rsidP="007D142C">
            <w:pPr>
              <w:spacing w:after="0"/>
            </w:pPr>
          </w:p>
        </w:tc>
        <w:tc>
          <w:tcPr>
            <w:tcW w:w="871" w:type="pct"/>
            <w:shd w:val="clear" w:color="auto" w:fill="auto"/>
            <w:vAlign w:val="center"/>
          </w:tcPr>
          <w:p w14:paraId="30436B0F" w14:textId="77777777" w:rsidR="007D142C" w:rsidRPr="00CF5536" w:rsidRDefault="007D142C" w:rsidP="007D142C">
            <w:pPr>
              <w:pStyle w:val="Tabletext"/>
              <w:spacing w:after="0"/>
            </w:pPr>
            <w:r w:rsidRPr="00F95A3F">
              <w:rPr>
                <w:rStyle w:val="Characterbold"/>
              </w:rPr>
              <w:t>Penicillin allergy and previous clarithromycin</w:t>
            </w:r>
            <w:r w:rsidRPr="00CF5536">
              <w:t xml:space="preserve">: </w:t>
            </w:r>
            <w:r w:rsidRPr="00CF5536">
              <w:br/>
              <w:t xml:space="preserve">PPI </w:t>
            </w:r>
            <w:r w:rsidRPr="00CF5536">
              <w:rPr>
                <w:rStyle w:val="Characterbold"/>
              </w:rPr>
              <w:t>WITH</w:t>
            </w:r>
            <w:r w:rsidRPr="00CF5536">
              <w:t xml:space="preserve"> bismuth subsalicylate </w:t>
            </w:r>
            <w:r>
              <w:t>PLUS</w:t>
            </w:r>
            <w:r w:rsidRPr="00CF5536">
              <w:t xml:space="preserve"> 2 antibiotics</w:t>
            </w:r>
          </w:p>
        </w:tc>
        <w:tc>
          <w:tcPr>
            <w:tcW w:w="691" w:type="pct"/>
            <w:shd w:val="clear" w:color="auto" w:fill="auto"/>
            <w:vAlign w:val="center"/>
          </w:tcPr>
          <w:p w14:paraId="79153FA0" w14:textId="77777777" w:rsidR="007D142C" w:rsidRPr="00CF5536" w:rsidRDefault="007D142C" w:rsidP="007D142C">
            <w:pPr>
              <w:pStyle w:val="Tabletext"/>
              <w:spacing w:after="0"/>
            </w:pPr>
            <w:r w:rsidRPr="00812055">
              <w:t>-</w:t>
            </w:r>
          </w:p>
        </w:tc>
        <w:tc>
          <w:tcPr>
            <w:tcW w:w="275" w:type="pct"/>
            <w:vMerge w:val="restart"/>
            <w:shd w:val="clear" w:color="auto" w:fill="auto"/>
            <w:vAlign w:val="center"/>
          </w:tcPr>
          <w:p w14:paraId="179F370A" w14:textId="77777777" w:rsidR="007D142C" w:rsidRPr="00CF5536" w:rsidRDefault="007D142C" w:rsidP="007D142C">
            <w:pPr>
              <w:pStyle w:val="Tabletext"/>
              <w:spacing w:after="0"/>
            </w:pPr>
            <w:r w:rsidRPr="00812055">
              <w:t>-</w:t>
            </w:r>
          </w:p>
        </w:tc>
        <w:tc>
          <w:tcPr>
            <w:tcW w:w="600" w:type="pct"/>
            <w:vMerge/>
            <w:vAlign w:val="center"/>
          </w:tcPr>
          <w:p w14:paraId="4EE55097" w14:textId="77777777" w:rsidR="007D142C" w:rsidRPr="00812055" w:rsidRDefault="007D142C" w:rsidP="007D142C">
            <w:pPr>
              <w:pStyle w:val="Tabletext"/>
              <w:spacing w:after="0"/>
            </w:pPr>
          </w:p>
        </w:tc>
        <w:tc>
          <w:tcPr>
            <w:tcW w:w="499" w:type="pct"/>
            <w:vMerge/>
            <w:vAlign w:val="center"/>
          </w:tcPr>
          <w:p w14:paraId="68AE7378" w14:textId="77777777" w:rsidR="007D142C" w:rsidRPr="00812055" w:rsidRDefault="007D142C" w:rsidP="007D142C">
            <w:pPr>
              <w:pStyle w:val="Tabletext"/>
              <w:spacing w:after="0"/>
            </w:pPr>
          </w:p>
        </w:tc>
      </w:tr>
      <w:tr w:rsidR="007D142C" w:rsidRPr="00787DD9" w14:paraId="3A828E01" w14:textId="77777777" w:rsidTr="6BC33E7A">
        <w:trPr>
          <w:cantSplit/>
        </w:trPr>
        <w:tc>
          <w:tcPr>
            <w:tcW w:w="550" w:type="pct"/>
            <w:vMerge/>
            <w:vAlign w:val="center"/>
          </w:tcPr>
          <w:p w14:paraId="33CE2273" w14:textId="77777777" w:rsidR="007D142C" w:rsidRPr="00812055" w:rsidRDefault="007D142C" w:rsidP="007D142C">
            <w:pPr>
              <w:pStyle w:val="Tabletext"/>
              <w:spacing w:after="0"/>
            </w:pPr>
          </w:p>
        </w:tc>
        <w:tc>
          <w:tcPr>
            <w:tcW w:w="1514" w:type="pct"/>
            <w:vMerge/>
            <w:vAlign w:val="center"/>
          </w:tcPr>
          <w:p w14:paraId="59CA3B16" w14:textId="77777777" w:rsidR="007D142C" w:rsidRPr="00812055" w:rsidRDefault="007D142C" w:rsidP="007D142C">
            <w:pPr>
              <w:spacing w:after="0"/>
            </w:pPr>
          </w:p>
        </w:tc>
        <w:tc>
          <w:tcPr>
            <w:tcW w:w="871" w:type="pct"/>
            <w:shd w:val="clear" w:color="auto" w:fill="auto"/>
            <w:vAlign w:val="center"/>
          </w:tcPr>
          <w:p w14:paraId="6A014482" w14:textId="77777777" w:rsidR="007D142C" w:rsidRPr="00CF5536" w:rsidRDefault="007D142C" w:rsidP="007D142C">
            <w:pPr>
              <w:pStyle w:val="Tabletext"/>
              <w:spacing w:after="0"/>
            </w:pPr>
            <w:r w:rsidRPr="00812055">
              <w:t>bismuth subsalicylate</w:t>
            </w:r>
            <w:r w:rsidRPr="00CF5536">
              <w:rPr>
                <w:rStyle w:val="Charactersuperscript"/>
              </w:rPr>
              <w:t xml:space="preserve">13A+ </w:t>
            </w:r>
            <w:r w:rsidRPr="00CF5536">
              <w:rPr>
                <w:rStyle w:val="Characterbold"/>
              </w:rPr>
              <w:t>PLUS</w:t>
            </w:r>
          </w:p>
        </w:tc>
        <w:tc>
          <w:tcPr>
            <w:tcW w:w="691" w:type="pct"/>
            <w:shd w:val="clear" w:color="auto" w:fill="auto"/>
            <w:vAlign w:val="center"/>
          </w:tcPr>
          <w:p w14:paraId="2E6C039D" w14:textId="77777777" w:rsidR="007D142C" w:rsidRPr="00CF5536" w:rsidRDefault="007D142C" w:rsidP="007D142C">
            <w:pPr>
              <w:pStyle w:val="Tabletext"/>
              <w:spacing w:after="0"/>
            </w:pPr>
            <w:r w:rsidRPr="00812055">
              <w:t>525mg QDS</w:t>
            </w:r>
            <w:r w:rsidRPr="00CF5536">
              <w:rPr>
                <w:rStyle w:val="Charactersuperscript"/>
              </w:rPr>
              <w:t>15D</w:t>
            </w:r>
          </w:p>
        </w:tc>
        <w:tc>
          <w:tcPr>
            <w:tcW w:w="275" w:type="pct"/>
            <w:vMerge/>
            <w:vAlign w:val="center"/>
          </w:tcPr>
          <w:p w14:paraId="5CF92296" w14:textId="77777777" w:rsidR="007D142C" w:rsidRPr="00812055" w:rsidRDefault="007D142C" w:rsidP="007D142C">
            <w:pPr>
              <w:pStyle w:val="Tabletext"/>
              <w:spacing w:after="0"/>
            </w:pPr>
          </w:p>
        </w:tc>
        <w:tc>
          <w:tcPr>
            <w:tcW w:w="600" w:type="pct"/>
            <w:vMerge/>
            <w:vAlign w:val="center"/>
          </w:tcPr>
          <w:p w14:paraId="3BCBCB4C" w14:textId="77777777" w:rsidR="007D142C" w:rsidRPr="00812055" w:rsidRDefault="007D142C" w:rsidP="007D142C">
            <w:pPr>
              <w:pStyle w:val="Tabletext"/>
              <w:spacing w:after="0"/>
            </w:pPr>
          </w:p>
        </w:tc>
        <w:tc>
          <w:tcPr>
            <w:tcW w:w="499" w:type="pct"/>
            <w:vMerge/>
            <w:vAlign w:val="center"/>
          </w:tcPr>
          <w:p w14:paraId="5B48A671" w14:textId="77777777" w:rsidR="007D142C" w:rsidRPr="00812055" w:rsidRDefault="007D142C" w:rsidP="007D142C">
            <w:pPr>
              <w:pStyle w:val="Tabletext"/>
              <w:spacing w:after="0"/>
            </w:pPr>
          </w:p>
        </w:tc>
      </w:tr>
      <w:tr w:rsidR="007D142C" w:rsidRPr="00787DD9" w14:paraId="301E57AD" w14:textId="77777777" w:rsidTr="6BC33E7A">
        <w:trPr>
          <w:cantSplit/>
          <w:trHeight w:val="405"/>
        </w:trPr>
        <w:tc>
          <w:tcPr>
            <w:tcW w:w="550" w:type="pct"/>
            <w:vMerge/>
            <w:vAlign w:val="center"/>
          </w:tcPr>
          <w:p w14:paraId="675380AA" w14:textId="77777777" w:rsidR="007D142C" w:rsidRPr="00812055" w:rsidRDefault="007D142C" w:rsidP="007D142C">
            <w:pPr>
              <w:pStyle w:val="Tabletext"/>
              <w:spacing w:after="0"/>
            </w:pPr>
          </w:p>
        </w:tc>
        <w:tc>
          <w:tcPr>
            <w:tcW w:w="1514" w:type="pct"/>
            <w:vMerge/>
            <w:vAlign w:val="center"/>
          </w:tcPr>
          <w:p w14:paraId="2D830042" w14:textId="77777777" w:rsidR="007D142C" w:rsidRPr="00812055" w:rsidRDefault="007D142C" w:rsidP="007D142C">
            <w:pPr>
              <w:spacing w:after="0"/>
            </w:pPr>
          </w:p>
        </w:tc>
        <w:tc>
          <w:tcPr>
            <w:tcW w:w="871" w:type="pct"/>
            <w:shd w:val="clear" w:color="auto" w:fill="auto"/>
            <w:vAlign w:val="center"/>
          </w:tcPr>
          <w:p w14:paraId="3A4C18EF" w14:textId="77777777" w:rsidR="007D142C" w:rsidRPr="00CF5536" w:rsidRDefault="007D142C" w:rsidP="007D142C">
            <w:pPr>
              <w:pStyle w:val="Tabletext"/>
              <w:spacing w:after="0"/>
            </w:pPr>
            <w:r w:rsidRPr="00EE1F73">
              <w:rPr>
                <w:b/>
                <w:color w:val="00B050"/>
              </w:rPr>
              <w:t>metronidazole</w:t>
            </w:r>
            <w:r w:rsidRPr="00CF5536">
              <w:rPr>
                <w:rStyle w:val="Charactersuperscript"/>
              </w:rPr>
              <w:t>2D</w:t>
            </w:r>
            <w:r w:rsidRPr="00CF5536">
              <w:t xml:space="preserve"> </w:t>
            </w:r>
            <w:r w:rsidRPr="00CF5536">
              <w:rPr>
                <w:rStyle w:val="Characterbold"/>
              </w:rPr>
              <w:t>PLUS</w:t>
            </w:r>
          </w:p>
        </w:tc>
        <w:tc>
          <w:tcPr>
            <w:tcW w:w="691" w:type="pct"/>
            <w:shd w:val="clear" w:color="auto" w:fill="auto"/>
            <w:vAlign w:val="center"/>
          </w:tcPr>
          <w:p w14:paraId="63207942" w14:textId="77777777" w:rsidR="007D142C" w:rsidRPr="00CF5536" w:rsidRDefault="007D142C" w:rsidP="007D142C">
            <w:pPr>
              <w:pStyle w:val="Tabletext"/>
              <w:spacing w:after="0"/>
            </w:pPr>
            <w:r w:rsidRPr="00812055">
              <w:t>400mg BD</w:t>
            </w:r>
            <w:r w:rsidRPr="00CF5536">
              <w:rPr>
                <w:rStyle w:val="Charactersuperscript"/>
              </w:rPr>
              <w:t>2D</w:t>
            </w:r>
          </w:p>
        </w:tc>
        <w:tc>
          <w:tcPr>
            <w:tcW w:w="275" w:type="pct"/>
            <w:shd w:val="clear" w:color="auto" w:fill="auto"/>
            <w:vAlign w:val="center"/>
          </w:tcPr>
          <w:p w14:paraId="46CCE917" w14:textId="77777777" w:rsidR="007D142C" w:rsidRPr="00CF5536" w:rsidRDefault="007D142C" w:rsidP="007D142C">
            <w:pPr>
              <w:pStyle w:val="Tabletext"/>
              <w:spacing w:after="0"/>
            </w:pPr>
            <w:r w:rsidRPr="00CF5536">
              <w:rPr>
                <w:noProof/>
                <w:lang w:eastAsia="en-GB"/>
              </w:rPr>
              <w:drawing>
                <wp:inline distT="0" distB="0" distL="0" distR="0" wp14:anchorId="6FF3B06E" wp14:editId="72C46AF6">
                  <wp:extent cx="350520" cy="233680"/>
                  <wp:effectExtent l="19050" t="19050" r="11430" b="13970"/>
                  <wp:docPr id="63" name="Picture 63" title="Link to BNF for children">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70D96B49" w14:textId="77777777" w:rsidR="007D142C" w:rsidRPr="00812055" w:rsidRDefault="007D142C" w:rsidP="007D142C">
            <w:pPr>
              <w:pStyle w:val="Tabletext"/>
              <w:spacing w:after="0"/>
            </w:pPr>
          </w:p>
        </w:tc>
        <w:tc>
          <w:tcPr>
            <w:tcW w:w="499" w:type="pct"/>
            <w:vMerge/>
            <w:vAlign w:val="center"/>
          </w:tcPr>
          <w:p w14:paraId="162343FA" w14:textId="77777777" w:rsidR="007D142C" w:rsidRPr="00812055" w:rsidRDefault="007D142C" w:rsidP="007D142C">
            <w:pPr>
              <w:pStyle w:val="Tabletext"/>
              <w:spacing w:after="0"/>
            </w:pPr>
          </w:p>
        </w:tc>
      </w:tr>
      <w:tr w:rsidR="007D142C" w:rsidRPr="00787DD9" w14:paraId="3B7A4B57" w14:textId="77777777" w:rsidTr="6BC33E7A">
        <w:trPr>
          <w:cantSplit/>
        </w:trPr>
        <w:tc>
          <w:tcPr>
            <w:tcW w:w="550" w:type="pct"/>
            <w:vMerge/>
            <w:vAlign w:val="center"/>
          </w:tcPr>
          <w:p w14:paraId="44CD0D84" w14:textId="77777777" w:rsidR="007D142C" w:rsidRPr="00812055" w:rsidRDefault="007D142C" w:rsidP="007D142C">
            <w:pPr>
              <w:pStyle w:val="Tabletext"/>
              <w:spacing w:after="0"/>
            </w:pPr>
          </w:p>
        </w:tc>
        <w:tc>
          <w:tcPr>
            <w:tcW w:w="1514" w:type="pct"/>
            <w:vMerge/>
            <w:vAlign w:val="center"/>
          </w:tcPr>
          <w:p w14:paraId="0E5EEF3F" w14:textId="77777777" w:rsidR="007D142C" w:rsidRPr="00812055" w:rsidRDefault="007D142C" w:rsidP="007D142C">
            <w:pPr>
              <w:spacing w:after="0"/>
            </w:pPr>
          </w:p>
        </w:tc>
        <w:tc>
          <w:tcPr>
            <w:tcW w:w="871" w:type="pct"/>
            <w:shd w:val="clear" w:color="auto" w:fill="auto"/>
            <w:vAlign w:val="center"/>
          </w:tcPr>
          <w:p w14:paraId="60EC75BB" w14:textId="77777777" w:rsidR="007D142C" w:rsidRPr="00CF5536" w:rsidRDefault="007D142C" w:rsidP="007D142C">
            <w:pPr>
              <w:pStyle w:val="Tabletext"/>
              <w:spacing w:after="0"/>
            </w:pPr>
            <w:r w:rsidRPr="00EE1F73">
              <w:rPr>
                <w:b/>
                <w:color w:val="00B050"/>
              </w:rPr>
              <w:t>tetracycline</w:t>
            </w:r>
            <w:r w:rsidRPr="00CF5536">
              <w:rPr>
                <w:rStyle w:val="Charactersuperscript"/>
              </w:rPr>
              <w:t>2D</w:t>
            </w:r>
          </w:p>
        </w:tc>
        <w:tc>
          <w:tcPr>
            <w:tcW w:w="691" w:type="pct"/>
            <w:shd w:val="clear" w:color="auto" w:fill="auto"/>
            <w:vAlign w:val="center"/>
          </w:tcPr>
          <w:p w14:paraId="6DD5B35A" w14:textId="77777777" w:rsidR="007D142C" w:rsidRPr="00CF5536" w:rsidRDefault="007D142C" w:rsidP="007D142C">
            <w:pPr>
              <w:pStyle w:val="Tabletext"/>
              <w:spacing w:after="0"/>
            </w:pPr>
            <w:r w:rsidRPr="00812055">
              <w:t>500mg QDS</w:t>
            </w:r>
            <w:r w:rsidRPr="00CF5536">
              <w:rPr>
                <w:rStyle w:val="Charactersuperscript"/>
              </w:rPr>
              <w:t>15D</w:t>
            </w:r>
          </w:p>
        </w:tc>
        <w:tc>
          <w:tcPr>
            <w:tcW w:w="275" w:type="pct"/>
            <w:shd w:val="clear" w:color="auto" w:fill="auto"/>
            <w:vAlign w:val="center"/>
          </w:tcPr>
          <w:p w14:paraId="017DFA3C" w14:textId="77777777" w:rsidR="007D142C" w:rsidRPr="00812055" w:rsidRDefault="007D142C" w:rsidP="007D142C">
            <w:pPr>
              <w:pStyle w:val="Tabletext"/>
              <w:spacing w:after="0"/>
            </w:pPr>
          </w:p>
        </w:tc>
        <w:tc>
          <w:tcPr>
            <w:tcW w:w="600" w:type="pct"/>
            <w:vMerge/>
            <w:vAlign w:val="center"/>
          </w:tcPr>
          <w:p w14:paraId="486D2828" w14:textId="77777777" w:rsidR="007D142C" w:rsidRPr="00812055" w:rsidRDefault="007D142C" w:rsidP="007D142C">
            <w:pPr>
              <w:pStyle w:val="Tabletext"/>
              <w:spacing w:after="0"/>
            </w:pPr>
          </w:p>
        </w:tc>
        <w:tc>
          <w:tcPr>
            <w:tcW w:w="499" w:type="pct"/>
            <w:vMerge/>
            <w:vAlign w:val="center"/>
          </w:tcPr>
          <w:p w14:paraId="6DE2FEB1" w14:textId="77777777" w:rsidR="007D142C" w:rsidRPr="00812055" w:rsidRDefault="007D142C" w:rsidP="007D142C">
            <w:pPr>
              <w:pStyle w:val="Tabletext"/>
              <w:spacing w:after="0"/>
            </w:pPr>
          </w:p>
        </w:tc>
      </w:tr>
      <w:tr w:rsidR="007D142C" w:rsidRPr="00787DD9" w14:paraId="1B0007B5" w14:textId="77777777" w:rsidTr="6BC33E7A">
        <w:trPr>
          <w:cantSplit/>
          <w:trHeight w:val="854"/>
        </w:trPr>
        <w:tc>
          <w:tcPr>
            <w:tcW w:w="550" w:type="pct"/>
            <w:vMerge/>
            <w:vAlign w:val="center"/>
          </w:tcPr>
          <w:p w14:paraId="7287B6D4" w14:textId="77777777" w:rsidR="007D142C" w:rsidRPr="00812055" w:rsidRDefault="007D142C" w:rsidP="007D142C">
            <w:pPr>
              <w:pStyle w:val="Tabletext"/>
              <w:spacing w:after="0"/>
            </w:pPr>
          </w:p>
        </w:tc>
        <w:tc>
          <w:tcPr>
            <w:tcW w:w="1514" w:type="pct"/>
            <w:vMerge/>
            <w:vAlign w:val="center"/>
          </w:tcPr>
          <w:p w14:paraId="5022F28E" w14:textId="77777777" w:rsidR="007D142C" w:rsidRPr="00812055" w:rsidRDefault="007D142C" w:rsidP="007D142C">
            <w:pPr>
              <w:spacing w:after="0"/>
            </w:pPr>
          </w:p>
        </w:tc>
        <w:tc>
          <w:tcPr>
            <w:tcW w:w="871" w:type="pct"/>
            <w:shd w:val="clear" w:color="auto" w:fill="auto"/>
            <w:vAlign w:val="center"/>
          </w:tcPr>
          <w:p w14:paraId="01F0C8FC" w14:textId="77777777" w:rsidR="007D142C" w:rsidRPr="00CF5536" w:rsidRDefault="007D142C" w:rsidP="007D142C">
            <w:pPr>
              <w:pStyle w:val="Tabletext"/>
              <w:spacing w:after="0"/>
            </w:pPr>
            <w:r w:rsidRPr="00591D30">
              <w:rPr>
                <w:rStyle w:val="Characterbold"/>
                <w:b w:val="0"/>
              </w:rPr>
              <w:t>Relapse</w:t>
            </w:r>
            <w:r>
              <w:rPr>
                <w:rStyle w:val="Characterbold"/>
              </w:rPr>
              <w:t xml:space="preserve"> and previous metronidazole and clarithromycin</w:t>
            </w:r>
            <w:r w:rsidRPr="00CF5536">
              <w:t xml:space="preserve">: </w:t>
            </w:r>
          </w:p>
          <w:p w14:paraId="6A65DD96" w14:textId="77777777" w:rsidR="007D142C" w:rsidRPr="00CF5536" w:rsidRDefault="007D142C" w:rsidP="007D142C">
            <w:pPr>
              <w:pStyle w:val="Tabletext"/>
              <w:spacing w:after="0"/>
            </w:pPr>
            <w:r w:rsidRPr="00812055">
              <w:t xml:space="preserve">PPI </w:t>
            </w:r>
            <w:r w:rsidRPr="00CF5536">
              <w:rPr>
                <w:rStyle w:val="Characterbold"/>
              </w:rPr>
              <w:t>PLUS</w:t>
            </w:r>
            <w:r>
              <w:rPr>
                <w:rStyle w:val="Characterbold"/>
              </w:rPr>
              <w:t xml:space="preserve"> </w:t>
            </w:r>
            <w:r w:rsidRPr="001145E0">
              <w:rPr>
                <w:rStyle w:val="Characterbold"/>
                <w:b w:val="0"/>
              </w:rPr>
              <w:t>2 antibiotics</w:t>
            </w:r>
          </w:p>
        </w:tc>
        <w:tc>
          <w:tcPr>
            <w:tcW w:w="691" w:type="pct"/>
            <w:shd w:val="clear" w:color="auto" w:fill="auto"/>
            <w:vAlign w:val="center"/>
          </w:tcPr>
          <w:p w14:paraId="6399B0EF" w14:textId="77777777" w:rsidR="007D142C" w:rsidRPr="00CF5536" w:rsidRDefault="007D142C" w:rsidP="007D142C">
            <w:pPr>
              <w:pStyle w:val="Tabletext"/>
              <w:spacing w:after="0"/>
            </w:pPr>
            <w:r w:rsidRPr="00812055">
              <w:t>-</w:t>
            </w:r>
          </w:p>
        </w:tc>
        <w:tc>
          <w:tcPr>
            <w:tcW w:w="275" w:type="pct"/>
            <w:shd w:val="clear" w:color="auto" w:fill="auto"/>
            <w:vAlign w:val="center"/>
          </w:tcPr>
          <w:p w14:paraId="41173C04" w14:textId="77777777" w:rsidR="007D142C" w:rsidRPr="00CF5536" w:rsidRDefault="007D142C" w:rsidP="007D142C">
            <w:pPr>
              <w:pStyle w:val="Tabletext"/>
              <w:spacing w:after="0"/>
            </w:pPr>
            <w:r w:rsidRPr="00812055">
              <w:t>-</w:t>
            </w:r>
          </w:p>
        </w:tc>
        <w:tc>
          <w:tcPr>
            <w:tcW w:w="600" w:type="pct"/>
            <w:vMerge/>
            <w:vAlign w:val="center"/>
          </w:tcPr>
          <w:p w14:paraId="6B7FF49D" w14:textId="77777777" w:rsidR="007D142C" w:rsidRPr="00812055" w:rsidRDefault="007D142C" w:rsidP="007D142C">
            <w:pPr>
              <w:pStyle w:val="Tabletext"/>
              <w:spacing w:after="0"/>
            </w:pPr>
          </w:p>
        </w:tc>
        <w:tc>
          <w:tcPr>
            <w:tcW w:w="499" w:type="pct"/>
            <w:vMerge/>
            <w:vAlign w:val="center"/>
          </w:tcPr>
          <w:p w14:paraId="4CC059DA" w14:textId="77777777" w:rsidR="007D142C" w:rsidRPr="00812055" w:rsidRDefault="007D142C" w:rsidP="007D142C">
            <w:pPr>
              <w:pStyle w:val="Tabletext"/>
              <w:spacing w:after="0"/>
            </w:pPr>
          </w:p>
        </w:tc>
      </w:tr>
      <w:tr w:rsidR="007D142C" w:rsidRPr="00787DD9" w14:paraId="30EBE05C" w14:textId="77777777" w:rsidTr="6BC33E7A">
        <w:trPr>
          <w:cantSplit/>
          <w:trHeight w:val="359"/>
        </w:trPr>
        <w:tc>
          <w:tcPr>
            <w:tcW w:w="550" w:type="pct"/>
            <w:vMerge/>
            <w:vAlign w:val="center"/>
          </w:tcPr>
          <w:p w14:paraId="41DA1215" w14:textId="77777777" w:rsidR="007D142C" w:rsidRPr="00812055" w:rsidRDefault="007D142C" w:rsidP="007D142C">
            <w:pPr>
              <w:pStyle w:val="Tabletext"/>
              <w:spacing w:after="0"/>
            </w:pPr>
          </w:p>
        </w:tc>
        <w:tc>
          <w:tcPr>
            <w:tcW w:w="1514" w:type="pct"/>
            <w:vMerge/>
            <w:vAlign w:val="center"/>
          </w:tcPr>
          <w:p w14:paraId="4CF13355" w14:textId="77777777" w:rsidR="007D142C" w:rsidRPr="00812055" w:rsidRDefault="007D142C" w:rsidP="007D142C">
            <w:pPr>
              <w:spacing w:after="0"/>
            </w:pPr>
          </w:p>
        </w:tc>
        <w:tc>
          <w:tcPr>
            <w:tcW w:w="871" w:type="pct"/>
            <w:shd w:val="clear" w:color="auto" w:fill="auto"/>
            <w:vAlign w:val="center"/>
          </w:tcPr>
          <w:p w14:paraId="0AFA4EAF" w14:textId="77777777" w:rsidR="007D142C" w:rsidRPr="00D749C5" w:rsidRDefault="007D142C" w:rsidP="007D142C">
            <w:pPr>
              <w:pStyle w:val="Tabletext"/>
              <w:spacing w:after="0"/>
            </w:pPr>
            <w:r w:rsidRPr="00EE1F73">
              <w:rPr>
                <w:b/>
                <w:color w:val="FF0000"/>
              </w:rPr>
              <w:t>amoxicillin</w:t>
            </w:r>
            <w:r w:rsidRPr="00D749C5">
              <w:rPr>
                <w:rStyle w:val="Charactersuperscript"/>
              </w:rPr>
              <w:t>2D,7A+</w:t>
            </w:r>
            <w:r w:rsidRPr="00D749C5">
              <w:t xml:space="preserve"> </w:t>
            </w:r>
            <w:r w:rsidRPr="00D749C5">
              <w:rPr>
                <w:rStyle w:val="Characterbold"/>
              </w:rPr>
              <w:t>PLUS</w:t>
            </w:r>
          </w:p>
        </w:tc>
        <w:tc>
          <w:tcPr>
            <w:tcW w:w="691" w:type="pct"/>
            <w:shd w:val="clear" w:color="auto" w:fill="auto"/>
            <w:vAlign w:val="center"/>
          </w:tcPr>
          <w:p w14:paraId="437A80D6" w14:textId="77777777" w:rsidR="007D142C" w:rsidRPr="00D749C5" w:rsidRDefault="007D142C" w:rsidP="007D142C">
            <w:pPr>
              <w:pStyle w:val="Tabletext"/>
              <w:spacing w:after="0"/>
            </w:pPr>
            <w:r w:rsidRPr="00D749C5">
              <w:t>1000mg BD</w:t>
            </w:r>
            <w:r w:rsidRPr="00D749C5">
              <w:rPr>
                <w:rStyle w:val="Charactersuperscript"/>
              </w:rPr>
              <w:t xml:space="preserve">14A+ </w:t>
            </w:r>
          </w:p>
        </w:tc>
        <w:tc>
          <w:tcPr>
            <w:tcW w:w="275" w:type="pct"/>
            <w:shd w:val="clear" w:color="auto" w:fill="auto"/>
            <w:vAlign w:val="center"/>
          </w:tcPr>
          <w:p w14:paraId="3DA529F9" w14:textId="77777777" w:rsidR="007D142C" w:rsidRPr="00C27B5C" w:rsidRDefault="007D142C" w:rsidP="007D142C">
            <w:pPr>
              <w:pStyle w:val="Tabletext"/>
              <w:spacing w:after="0"/>
              <w:rPr>
                <w:highlight w:val="yellow"/>
              </w:rPr>
            </w:pPr>
            <w:r w:rsidRPr="00CF5536">
              <w:rPr>
                <w:noProof/>
                <w:lang w:eastAsia="en-GB"/>
              </w:rPr>
              <w:drawing>
                <wp:inline distT="0" distB="0" distL="0" distR="0" wp14:anchorId="74485B12" wp14:editId="16DABD8C">
                  <wp:extent cx="350520" cy="233680"/>
                  <wp:effectExtent l="19050" t="19050" r="11430" b="13970"/>
                  <wp:docPr id="126" name="Picture 126" title="Link to BNF for childre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title="Link to BNF for children">
                            <a:hlinkClick r:id="rId102"/>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6CD137CE" w14:textId="77777777" w:rsidR="007D142C" w:rsidRPr="00812055" w:rsidRDefault="007D142C" w:rsidP="007D142C">
            <w:pPr>
              <w:pStyle w:val="Tabletext"/>
              <w:spacing w:after="0"/>
            </w:pPr>
          </w:p>
        </w:tc>
        <w:tc>
          <w:tcPr>
            <w:tcW w:w="499" w:type="pct"/>
            <w:vMerge/>
            <w:vAlign w:val="center"/>
          </w:tcPr>
          <w:p w14:paraId="07E4BC8B" w14:textId="77777777" w:rsidR="007D142C" w:rsidRPr="00812055" w:rsidRDefault="007D142C" w:rsidP="007D142C">
            <w:pPr>
              <w:pStyle w:val="Tabletext"/>
              <w:spacing w:after="0"/>
            </w:pPr>
          </w:p>
        </w:tc>
      </w:tr>
      <w:tr w:rsidR="007D142C" w:rsidRPr="00787DD9" w14:paraId="7D832194" w14:textId="77777777" w:rsidTr="6BC33E7A">
        <w:trPr>
          <w:cantSplit/>
        </w:trPr>
        <w:tc>
          <w:tcPr>
            <w:tcW w:w="550" w:type="pct"/>
            <w:vMerge/>
            <w:vAlign w:val="center"/>
          </w:tcPr>
          <w:p w14:paraId="34F1C49A" w14:textId="77777777" w:rsidR="007D142C" w:rsidRPr="00812055" w:rsidRDefault="007D142C" w:rsidP="007D142C">
            <w:pPr>
              <w:pStyle w:val="Tabletext"/>
              <w:spacing w:after="0"/>
            </w:pPr>
          </w:p>
        </w:tc>
        <w:tc>
          <w:tcPr>
            <w:tcW w:w="1514" w:type="pct"/>
            <w:vMerge/>
            <w:vAlign w:val="center"/>
          </w:tcPr>
          <w:p w14:paraId="6A956623" w14:textId="77777777" w:rsidR="007D142C" w:rsidRPr="00812055" w:rsidRDefault="007D142C" w:rsidP="007D142C">
            <w:pPr>
              <w:spacing w:after="0"/>
            </w:pPr>
          </w:p>
        </w:tc>
        <w:tc>
          <w:tcPr>
            <w:tcW w:w="871" w:type="pct"/>
            <w:shd w:val="clear" w:color="auto" w:fill="auto"/>
            <w:vAlign w:val="center"/>
          </w:tcPr>
          <w:p w14:paraId="1202D647" w14:textId="77777777" w:rsidR="007D142C" w:rsidRPr="00D749C5" w:rsidRDefault="007D142C" w:rsidP="007D142C">
            <w:pPr>
              <w:pStyle w:val="Tabletext"/>
              <w:spacing w:after="0"/>
            </w:pPr>
            <w:r w:rsidRPr="00EE1F73">
              <w:rPr>
                <w:b/>
                <w:color w:val="00B050"/>
              </w:rPr>
              <w:t>tetracycline</w:t>
            </w:r>
            <w:r w:rsidRPr="00D749C5">
              <w:rPr>
                <w:rStyle w:val="Charactersuperscript"/>
              </w:rPr>
              <w:t xml:space="preserve">2D,7A+ </w:t>
            </w:r>
            <w:r w:rsidRPr="00D749C5">
              <w:rPr>
                <w:rStyle w:val="Characterbold"/>
              </w:rPr>
              <w:t>OR</w:t>
            </w:r>
          </w:p>
        </w:tc>
        <w:tc>
          <w:tcPr>
            <w:tcW w:w="691" w:type="pct"/>
            <w:shd w:val="clear" w:color="auto" w:fill="auto"/>
            <w:vAlign w:val="center"/>
          </w:tcPr>
          <w:p w14:paraId="232EF9EB" w14:textId="77777777" w:rsidR="007D142C" w:rsidRPr="00D749C5" w:rsidRDefault="007D142C" w:rsidP="007D142C">
            <w:pPr>
              <w:pStyle w:val="Tabletext"/>
              <w:spacing w:after="0"/>
            </w:pPr>
            <w:r w:rsidRPr="00D749C5">
              <w:t>500mg QDS</w:t>
            </w:r>
            <w:r w:rsidRPr="00D749C5">
              <w:rPr>
                <w:rStyle w:val="Charactersuperscript"/>
              </w:rPr>
              <w:t>15D</w:t>
            </w:r>
          </w:p>
        </w:tc>
        <w:tc>
          <w:tcPr>
            <w:tcW w:w="275" w:type="pct"/>
            <w:shd w:val="clear" w:color="auto" w:fill="auto"/>
            <w:vAlign w:val="center"/>
          </w:tcPr>
          <w:p w14:paraId="05DBCD01" w14:textId="77777777" w:rsidR="007D142C" w:rsidRPr="00C27B5C" w:rsidRDefault="007D142C" w:rsidP="007D142C">
            <w:pPr>
              <w:pStyle w:val="Tabletext"/>
              <w:spacing w:after="0"/>
              <w:rPr>
                <w:highlight w:val="yellow"/>
              </w:rPr>
            </w:pPr>
          </w:p>
        </w:tc>
        <w:tc>
          <w:tcPr>
            <w:tcW w:w="600" w:type="pct"/>
            <w:vMerge/>
            <w:vAlign w:val="center"/>
          </w:tcPr>
          <w:p w14:paraId="4F027B32" w14:textId="77777777" w:rsidR="007D142C" w:rsidRPr="00812055" w:rsidRDefault="007D142C" w:rsidP="007D142C">
            <w:pPr>
              <w:pStyle w:val="Tabletext"/>
              <w:spacing w:after="0"/>
            </w:pPr>
          </w:p>
        </w:tc>
        <w:tc>
          <w:tcPr>
            <w:tcW w:w="499" w:type="pct"/>
            <w:vMerge/>
            <w:vAlign w:val="center"/>
          </w:tcPr>
          <w:p w14:paraId="63FF2D74" w14:textId="77777777" w:rsidR="007D142C" w:rsidRPr="00812055" w:rsidRDefault="007D142C" w:rsidP="007D142C">
            <w:pPr>
              <w:pStyle w:val="Tabletext"/>
              <w:spacing w:after="0"/>
            </w:pPr>
          </w:p>
        </w:tc>
      </w:tr>
      <w:tr w:rsidR="007D142C" w:rsidRPr="00787DD9" w14:paraId="1F6BE67C" w14:textId="77777777" w:rsidTr="6BC33E7A">
        <w:trPr>
          <w:cantSplit/>
        </w:trPr>
        <w:tc>
          <w:tcPr>
            <w:tcW w:w="550" w:type="pct"/>
            <w:vMerge/>
            <w:vAlign w:val="center"/>
          </w:tcPr>
          <w:p w14:paraId="3DCF3892" w14:textId="77777777" w:rsidR="007D142C" w:rsidRPr="00812055" w:rsidRDefault="007D142C" w:rsidP="007D142C">
            <w:pPr>
              <w:pStyle w:val="Tabletext"/>
              <w:spacing w:after="0"/>
            </w:pPr>
          </w:p>
        </w:tc>
        <w:tc>
          <w:tcPr>
            <w:tcW w:w="1514" w:type="pct"/>
            <w:vMerge/>
            <w:vAlign w:val="center"/>
          </w:tcPr>
          <w:p w14:paraId="2787F392" w14:textId="77777777" w:rsidR="007D142C" w:rsidRPr="00812055" w:rsidRDefault="007D142C" w:rsidP="007D142C">
            <w:pPr>
              <w:spacing w:after="0"/>
            </w:pPr>
          </w:p>
        </w:tc>
        <w:tc>
          <w:tcPr>
            <w:tcW w:w="871" w:type="pct"/>
            <w:shd w:val="clear" w:color="auto" w:fill="auto"/>
            <w:vAlign w:val="center"/>
          </w:tcPr>
          <w:p w14:paraId="07391F05" w14:textId="77777777" w:rsidR="007D142C" w:rsidRPr="004F77B9" w:rsidRDefault="007D142C" w:rsidP="007D142C">
            <w:pPr>
              <w:pStyle w:val="Tabletext"/>
              <w:spacing w:after="0"/>
            </w:pPr>
            <w:r w:rsidRPr="00EE1F73">
              <w:rPr>
                <w:b/>
                <w:color w:val="00B050"/>
              </w:rPr>
              <w:t>levofloxacin</w:t>
            </w:r>
            <w:r w:rsidRPr="004F77B9">
              <w:t xml:space="preserve"> (if tetracycline cannot be used)</w:t>
            </w:r>
            <w:r w:rsidRPr="004F77B9">
              <w:rPr>
                <w:rStyle w:val="Charactersuperscript"/>
              </w:rPr>
              <w:t>2D,7A+</w:t>
            </w:r>
          </w:p>
        </w:tc>
        <w:tc>
          <w:tcPr>
            <w:tcW w:w="691" w:type="pct"/>
            <w:shd w:val="clear" w:color="auto" w:fill="auto"/>
            <w:vAlign w:val="center"/>
          </w:tcPr>
          <w:p w14:paraId="58BE8CA9" w14:textId="77777777" w:rsidR="007D142C" w:rsidRPr="004F77B9" w:rsidRDefault="007D142C" w:rsidP="007D142C">
            <w:pPr>
              <w:pStyle w:val="Tabletext"/>
              <w:spacing w:after="0"/>
            </w:pPr>
            <w:r w:rsidRPr="004F77B9">
              <w:t>250mg BD</w:t>
            </w:r>
            <w:r w:rsidRPr="004F77B9">
              <w:rPr>
                <w:rStyle w:val="Charactersuperscript"/>
              </w:rPr>
              <w:t>7A+</w:t>
            </w:r>
          </w:p>
        </w:tc>
        <w:tc>
          <w:tcPr>
            <w:tcW w:w="275" w:type="pct"/>
            <w:shd w:val="clear" w:color="auto" w:fill="auto"/>
            <w:vAlign w:val="center"/>
          </w:tcPr>
          <w:p w14:paraId="5D068C59" w14:textId="77777777" w:rsidR="007D142C" w:rsidRPr="00C27B5C" w:rsidRDefault="007D142C" w:rsidP="007D142C">
            <w:pPr>
              <w:pStyle w:val="Tabletext"/>
              <w:spacing w:after="0"/>
              <w:rPr>
                <w:highlight w:val="yellow"/>
              </w:rPr>
            </w:pPr>
          </w:p>
        </w:tc>
        <w:tc>
          <w:tcPr>
            <w:tcW w:w="600" w:type="pct"/>
            <w:vMerge/>
            <w:vAlign w:val="center"/>
          </w:tcPr>
          <w:p w14:paraId="341A276E" w14:textId="77777777" w:rsidR="007D142C" w:rsidRPr="00812055" w:rsidRDefault="007D142C" w:rsidP="007D142C">
            <w:pPr>
              <w:pStyle w:val="Tabletext"/>
              <w:spacing w:after="0"/>
            </w:pPr>
          </w:p>
        </w:tc>
        <w:tc>
          <w:tcPr>
            <w:tcW w:w="499" w:type="pct"/>
            <w:vMerge/>
            <w:vAlign w:val="center"/>
          </w:tcPr>
          <w:p w14:paraId="53BACD0F" w14:textId="77777777" w:rsidR="007D142C" w:rsidRPr="00812055" w:rsidRDefault="007D142C" w:rsidP="007D142C">
            <w:pPr>
              <w:pStyle w:val="Tabletext"/>
              <w:spacing w:after="0"/>
            </w:pPr>
          </w:p>
        </w:tc>
      </w:tr>
      <w:tr w:rsidR="007D142C" w:rsidRPr="00787DD9" w14:paraId="69DA3506" w14:textId="77777777" w:rsidTr="6BC33E7A">
        <w:trPr>
          <w:cantSplit/>
        </w:trPr>
        <w:tc>
          <w:tcPr>
            <w:tcW w:w="550" w:type="pct"/>
            <w:vMerge/>
            <w:vAlign w:val="center"/>
          </w:tcPr>
          <w:p w14:paraId="4AE6BDC3" w14:textId="77777777" w:rsidR="007D142C" w:rsidRPr="00812055" w:rsidRDefault="007D142C" w:rsidP="007D142C">
            <w:pPr>
              <w:pStyle w:val="Tabletext"/>
              <w:spacing w:after="0"/>
            </w:pPr>
          </w:p>
        </w:tc>
        <w:tc>
          <w:tcPr>
            <w:tcW w:w="1514" w:type="pct"/>
            <w:vMerge/>
            <w:vAlign w:val="center"/>
          </w:tcPr>
          <w:p w14:paraId="6CDA7058" w14:textId="77777777" w:rsidR="007D142C" w:rsidRPr="00812055" w:rsidRDefault="007D142C" w:rsidP="007D142C">
            <w:pPr>
              <w:spacing w:after="0"/>
            </w:pPr>
          </w:p>
        </w:tc>
        <w:tc>
          <w:tcPr>
            <w:tcW w:w="871" w:type="pct"/>
            <w:shd w:val="clear" w:color="auto" w:fill="auto"/>
            <w:vAlign w:val="center"/>
          </w:tcPr>
          <w:p w14:paraId="4FADED79" w14:textId="77777777" w:rsidR="007D142C" w:rsidRPr="004F77B9" w:rsidRDefault="007D142C" w:rsidP="007D142C">
            <w:pPr>
              <w:pStyle w:val="Tabletext"/>
              <w:spacing w:afterLines="20" w:after="48"/>
            </w:pPr>
            <w:r w:rsidRPr="004F77B9">
              <w:rPr>
                <w:rStyle w:val="Characterbold"/>
              </w:rPr>
              <w:t xml:space="preserve">Third line </w:t>
            </w:r>
            <w:r>
              <w:rPr>
                <w:rStyle w:val="Characterbold"/>
                <w:b w:val="0"/>
                <w:i/>
              </w:rPr>
              <w:t>(</w:t>
            </w:r>
            <w:r w:rsidRPr="00595D7A">
              <w:rPr>
                <w:rStyle w:val="Characterbold"/>
                <w:b w:val="0"/>
                <w:i/>
              </w:rPr>
              <w:t>specialist</w:t>
            </w:r>
            <w:r>
              <w:rPr>
                <w:rStyle w:val="Characterbold"/>
                <w:b w:val="0"/>
                <w:i/>
              </w:rPr>
              <w:t xml:space="preserve"> only)</w:t>
            </w:r>
            <w:r w:rsidRPr="00595D7A">
              <w:rPr>
                <w:b/>
                <w:i/>
              </w:rPr>
              <w:t xml:space="preserve"> </w:t>
            </w:r>
            <w:r w:rsidRPr="00595D7A">
              <w:rPr>
                <w:b/>
                <w:i/>
              </w:rPr>
              <w:br/>
            </w:r>
            <w:r w:rsidRPr="004F77B9">
              <w:t xml:space="preserve">PPI </w:t>
            </w:r>
            <w:r w:rsidRPr="004F77B9">
              <w:rPr>
                <w:rStyle w:val="Characterbold"/>
              </w:rPr>
              <w:t>WITH</w:t>
            </w:r>
            <w:r w:rsidRPr="004F77B9">
              <w:t xml:space="preserve"> </w:t>
            </w:r>
          </w:p>
        </w:tc>
        <w:tc>
          <w:tcPr>
            <w:tcW w:w="691" w:type="pct"/>
            <w:shd w:val="clear" w:color="auto" w:fill="auto"/>
            <w:vAlign w:val="center"/>
          </w:tcPr>
          <w:p w14:paraId="35B1FDC2" w14:textId="77777777" w:rsidR="007D142C" w:rsidRPr="004F77B9" w:rsidRDefault="007D142C" w:rsidP="007D142C">
            <w:pPr>
              <w:pStyle w:val="Tabletext"/>
              <w:spacing w:afterLines="20" w:after="48"/>
            </w:pPr>
            <w:r w:rsidRPr="004F77B9">
              <w:t>-</w:t>
            </w:r>
          </w:p>
        </w:tc>
        <w:tc>
          <w:tcPr>
            <w:tcW w:w="275" w:type="pct"/>
            <w:shd w:val="clear" w:color="auto" w:fill="auto"/>
            <w:vAlign w:val="center"/>
          </w:tcPr>
          <w:p w14:paraId="0902E967" w14:textId="77777777" w:rsidR="007D142C" w:rsidRPr="004F77B9" w:rsidRDefault="007D142C" w:rsidP="007D142C">
            <w:pPr>
              <w:pStyle w:val="Tabletext"/>
              <w:spacing w:after="0"/>
            </w:pPr>
            <w:r w:rsidRPr="004F77B9">
              <w:t>-</w:t>
            </w:r>
          </w:p>
        </w:tc>
        <w:tc>
          <w:tcPr>
            <w:tcW w:w="600" w:type="pct"/>
            <w:vMerge w:val="restart"/>
            <w:shd w:val="clear" w:color="auto" w:fill="auto"/>
            <w:vAlign w:val="center"/>
          </w:tcPr>
          <w:p w14:paraId="3628C3D3" w14:textId="77777777" w:rsidR="007D142C" w:rsidRPr="00CF5536" w:rsidRDefault="007D142C" w:rsidP="007D142C">
            <w:pPr>
              <w:pStyle w:val="Tabletext"/>
              <w:spacing w:after="0"/>
            </w:pPr>
            <w:r w:rsidRPr="00812055">
              <w:t>10 days</w:t>
            </w:r>
          </w:p>
          <w:p w14:paraId="1D7BD492" w14:textId="77777777" w:rsidR="007D142C" w:rsidRPr="00812055" w:rsidRDefault="007D142C" w:rsidP="007D142C">
            <w:pPr>
              <w:pStyle w:val="Tabletext"/>
              <w:spacing w:after="0"/>
            </w:pPr>
          </w:p>
        </w:tc>
        <w:tc>
          <w:tcPr>
            <w:tcW w:w="499" w:type="pct"/>
            <w:vMerge/>
            <w:vAlign w:val="center"/>
          </w:tcPr>
          <w:p w14:paraId="1D1F4880" w14:textId="77777777" w:rsidR="007D142C" w:rsidRPr="00812055" w:rsidRDefault="007D142C" w:rsidP="007D142C">
            <w:pPr>
              <w:pStyle w:val="Tabletext"/>
              <w:spacing w:after="0"/>
            </w:pPr>
          </w:p>
        </w:tc>
      </w:tr>
      <w:tr w:rsidR="007D142C" w:rsidRPr="00787DD9" w14:paraId="6564D6FC" w14:textId="77777777" w:rsidTr="6BC33E7A">
        <w:trPr>
          <w:cantSplit/>
        </w:trPr>
        <w:tc>
          <w:tcPr>
            <w:tcW w:w="550" w:type="pct"/>
            <w:vMerge/>
            <w:vAlign w:val="center"/>
          </w:tcPr>
          <w:p w14:paraId="0612E972" w14:textId="77777777" w:rsidR="007D142C" w:rsidRPr="00812055" w:rsidRDefault="007D142C" w:rsidP="007D142C">
            <w:pPr>
              <w:pStyle w:val="Tabletext"/>
              <w:spacing w:after="0"/>
            </w:pPr>
          </w:p>
        </w:tc>
        <w:tc>
          <w:tcPr>
            <w:tcW w:w="1514" w:type="pct"/>
            <w:vMerge/>
            <w:vAlign w:val="center"/>
          </w:tcPr>
          <w:p w14:paraId="4DFFF28C" w14:textId="77777777" w:rsidR="007D142C" w:rsidRPr="00812055" w:rsidRDefault="007D142C" w:rsidP="007D142C">
            <w:pPr>
              <w:spacing w:after="0"/>
            </w:pPr>
          </w:p>
        </w:tc>
        <w:tc>
          <w:tcPr>
            <w:tcW w:w="871" w:type="pct"/>
            <w:shd w:val="clear" w:color="auto" w:fill="auto"/>
            <w:vAlign w:val="center"/>
          </w:tcPr>
          <w:p w14:paraId="2BD55391" w14:textId="77777777" w:rsidR="007D142C" w:rsidRPr="004F77B9" w:rsidRDefault="007D142C" w:rsidP="007D142C">
            <w:pPr>
              <w:pStyle w:val="Tabletext"/>
              <w:spacing w:afterLines="20" w:after="48"/>
            </w:pPr>
            <w:r w:rsidRPr="004F77B9">
              <w:t xml:space="preserve">bismuth subsalicylate </w:t>
            </w:r>
            <w:r w:rsidRPr="004F77B9">
              <w:rPr>
                <w:rStyle w:val="Characterbold"/>
              </w:rPr>
              <w:t>PLUS</w:t>
            </w:r>
          </w:p>
        </w:tc>
        <w:tc>
          <w:tcPr>
            <w:tcW w:w="691" w:type="pct"/>
            <w:shd w:val="clear" w:color="auto" w:fill="auto"/>
            <w:vAlign w:val="center"/>
          </w:tcPr>
          <w:p w14:paraId="738497B5" w14:textId="77777777" w:rsidR="007D142C" w:rsidRPr="004F77B9" w:rsidRDefault="007D142C" w:rsidP="007D142C">
            <w:pPr>
              <w:pStyle w:val="Tabletext"/>
              <w:spacing w:afterLines="20" w:after="48"/>
            </w:pPr>
            <w:r w:rsidRPr="004F77B9">
              <w:t>525mg QDS</w:t>
            </w:r>
            <w:r w:rsidRPr="004F77B9">
              <w:rPr>
                <w:rStyle w:val="Charactersuperscript"/>
              </w:rPr>
              <w:t>15D</w:t>
            </w:r>
          </w:p>
        </w:tc>
        <w:tc>
          <w:tcPr>
            <w:tcW w:w="275" w:type="pct"/>
            <w:shd w:val="clear" w:color="auto" w:fill="auto"/>
            <w:vAlign w:val="center"/>
          </w:tcPr>
          <w:p w14:paraId="28F22D34" w14:textId="77777777" w:rsidR="007D142C" w:rsidRPr="004F77B9" w:rsidRDefault="007D142C" w:rsidP="007D142C">
            <w:pPr>
              <w:pStyle w:val="Tabletext"/>
              <w:spacing w:after="0"/>
            </w:pPr>
            <w:r w:rsidRPr="004F77B9">
              <w:t>-</w:t>
            </w:r>
          </w:p>
        </w:tc>
        <w:tc>
          <w:tcPr>
            <w:tcW w:w="600" w:type="pct"/>
            <w:vMerge/>
            <w:vAlign w:val="center"/>
          </w:tcPr>
          <w:p w14:paraId="66FCFE07" w14:textId="77777777" w:rsidR="007D142C" w:rsidRPr="00812055" w:rsidRDefault="007D142C" w:rsidP="007D142C">
            <w:pPr>
              <w:pStyle w:val="Tabletext"/>
              <w:spacing w:after="0"/>
            </w:pPr>
          </w:p>
        </w:tc>
        <w:tc>
          <w:tcPr>
            <w:tcW w:w="499" w:type="pct"/>
            <w:vMerge/>
            <w:vAlign w:val="center"/>
          </w:tcPr>
          <w:p w14:paraId="0CE5CD97" w14:textId="77777777" w:rsidR="007D142C" w:rsidRPr="00812055" w:rsidRDefault="007D142C" w:rsidP="007D142C">
            <w:pPr>
              <w:pStyle w:val="Tabletext"/>
              <w:spacing w:after="0"/>
            </w:pPr>
          </w:p>
        </w:tc>
      </w:tr>
      <w:tr w:rsidR="007D142C" w:rsidRPr="00787DD9" w14:paraId="6D898167" w14:textId="77777777" w:rsidTr="6BC33E7A">
        <w:trPr>
          <w:cantSplit/>
        </w:trPr>
        <w:tc>
          <w:tcPr>
            <w:tcW w:w="550" w:type="pct"/>
            <w:vMerge/>
            <w:vAlign w:val="center"/>
          </w:tcPr>
          <w:p w14:paraId="33A0AE41" w14:textId="77777777" w:rsidR="007D142C" w:rsidRPr="00812055" w:rsidRDefault="007D142C" w:rsidP="007D142C">
            <w:pPr>
              <w:pStyle w:val="Tabletext"/>
              <w:spacing w:after="0"/>
            </w:pPr>
          </w:p>
        </w:tc>
        <w:tc>
          <w:tcPr>
            <w:tcW w:w="1514" w:type="pct"/>
            <w:vMerge/>
            <w:vAlign w:val="center"/>
          </w:tcPr>
          <w:p w14:paraId="061FEB43" w14:textId="77777777" w:rsidR="007D142C" w:rsidRPr="00812055" w:rsidRDefault="007D142C" w:rsidP="007D142C">
            <w:pPr>
              <w:spacing w:after="0"/>
            </w:pPr>
          </w:p>
        </w:tc>
        <w:tc>
          <w:tcPr>
            <w:tcW w:w="871" w:type="pct"/>
            <w:shd w:val="clear" w:color="auto" w:fill="auto"/>
            <w:vAlign w:val="center"/>
          </w:tcPr>
          <w:p w14:paraId="28B052FF" w14:textId="77777777" w:rsidR="007D142C" w:rsidRPr="004F77B9" w:rsidRDefault="007D142C" w:rsidP="007D142C">
            <w:pPr>
              <w:pStyle w:val="Tabletext"/>
              <w:spacing w:afterLines="20" w:after="48"/>
            </w:pPr>
            <w:r w:rsidRPr="004F77B9">
              <w:t xml:space="preserve">2 antibiotics as above not previously used </w:t>
            </w:r>
            <w:r w:rsidRPr="004F77B9">
              <w:rPr>
                <w:rStyle w:val="Characterbold"/>
              </w:rPr>
              <w:t>OR</w:t>
            </w:r>
          </w:p>
        </w:tc>
        <w:tc>
          <w:tcPr>
            <w:tcW w:w="691" w:type="pct"/>
            <w:shd w:val="clear" w:color="auto" w:fill="auto"/>
            <w:vAlign w:val="center"/>
          </w:tcPr>
          <w:p w14:paraId="2327F27B" w14:textId="77777777" w:rsidR="007D142C" w:rsidRPr="004F77B9" w:rsidRDefault="007D142C" w:rsidP="007D142C">
            <w:pPr>
              <w:pStyle w:val="Tabletext"/>
              <w:spacing w:afterLines="20" w:after="48"/>
            </w:pPr>
            <w:r w:rsidRPr="004F77B9">
              <w:t>-</w:t>
            </w:r>
          </w:p>
        </w:tc>
        <w:tc>
          <w:tcPr>
            <w:tcW w:w="275" w:type="pct"/>
            <w:shd w:val="clear" w:color="auto" w:fill="auto"/>
            <w:vAlign w:val="center"/>
          </w:tcPr>
          <w:p w14:paraId="55E08D73" w14:textId="77777777" w:rsidR="007D142C" w:rsidRPr="004F77B9" w:rsidRDefault="007D142C" w:rsidP="007D142C">
            <w:pPr>
              <w:pStyle w:val="Tabletext"/>
              <w:spacing w:after="0"/>
            </w:pPr>
            <w:r w:rsidRPr="004F77B9">
              <w:t>-</w:t>
            </w:r>
          </w:p>
        </w:tc>
        <w:tc>
          <w:tcPr>
            <w:tcW w:w="600" w:type="pct"/>
            <w:vMerge/>
            <w:vAlign w:val="center"/>
          </w:tcPr>
          <w:p w14:paraId="188425CC" w14:textId="77777777" w:rsidR="007D142C" w:rsidRPr="00812055" w:rsidRDefault="007D142C" w:rsidP="007D142C">
            <w:pPr>
              <w:pStyle w:val="Tabletext"/>
              <w:spacing w:after="0"/>
            </w:pPr>
          </w:p>
        </w:tc>
        <w:tc>
          <w:tcPr>
            <w:tcW w:w="499" w:type="pct"/>
            <w:vMerge/>
            <w:vAlign w:val="center"/>
          </w:tcPr>
          <w:p w14:paraId="30563357" w14:textId="77777777" w:rsidR="007D142C" w:rsidRPr="00812055" w:rsidRDefault="007D142C" w:rsidP="007D142C">
            <w:pPr>
              <w:pStyle w:val="Tabletext"/>
              <w:spacing w:after="0"/>
            </w:pPr>
          </w:p>
        </w:tc>
      </w:tr>
      <w:tr w:rsidR="007D142C" w:rsidRPr="00787DD9" w14:paraId="3280DCDA" w14:textId="77777777" w:rsidTr="6BC33E7A">
        <w:trPr>
          <w:cantSplit/>
        </w:trPr>
        <w:tc>
          <w:tcPr>
            <w:tcW w:w="550" w:type="pct"/>
            <w:vMerge/>
            <w:vAlign w:val="center"/>
          </w:tcPr>
          <w:p w14:paraId="43F804A0" w14:textId="77777777" w:rsidR="007D142C" w:rsidRPr="00812055" w:rsidRDefault="007D142C" w:rsidP="007D142C">
            <w:pPr>
              <w:pStyle w:val="Tabletext"/>
              <w:spacing w:after="0"/>
            </w:pPr>
          </w:p>
        </w:tc>
        <w:tc>
          <w:tcPr>
            <w:tcW w:w="1514" w:type="pct"/>
            <w:vMerge/>
            <w:vAlign w:val="center"/>
          </w:tcPr>
          <w:p w14:paraId="4200D767" w14:textId="77777777" w:rsidR="007D142C" w:rsidRPr="00812055" w:rsidRDefault="007D142C" w:rsidP="007D142C">
            <w:pPr>
              <w:spacing w:after="0"/>
            </w:pPr>
          </w:p>
        </w:tc>
        <w:tc>
          <w:tcPr>
            <w:tcW w:w="871" w:type="pct"/>
            <w:shd w:val="clear" w:color="auto" w:fill="auto"/>
            <w:vAlign w:val="center"/>
          </w:tcPr>
          <w:p w14:paraId="35E7B7BE" w14:textId="77777777" w:rsidR="007D142C" w:rsidRPr="004F77B9" w:rsidRDefault="007D142C" w:rsidP="007D142C">
            <w:pPr>
              <w:pStyle w:val="Tabletext"/>
              <w:spacing w:afterLines="20" w:after="48"/>
            </w:pPr>
            <w:r w:rsidRPr="00EE1F73">
              <w:rPr>
                <w:b/>
                <w:color w:val="00B050"/>
              </w:rPr>
              <w:t>rifabutin</w:t>
            </w:r>
            <w:r w:rsidRPr="004F77B9">
              <w:rPr>
                <w:rStyle w:val="Charactersuperscript"/>
              </w:rPr>
              <w:t xml:space="preserve">14A+ </w:t>
            </w:r>
            <w:r w:rsidRPr="004F77B9">
              <w:rPr>
                <w:rStyle w:val="Characterbold"/>
              </w:rPr>
              <w:t>OR</w:t>
            </w:r>
            <w:r w:rsidRPr="004F77B9">
              <w:t xml:space="preserve"> </w:t>
            </w:r>
          </w:p>
        </w:tc>
        <w:tc>
          <w:tcPr>
            <w:tcW w:w="691" w:type="pct"/>
            <w:shd w:val="clear" w:color="auto" w:fill="auto"/>
            <w:vAlign w:val="center"/>
          </w:tcPr>
          <w:p w14:paraId="63011067" w14:textId="77777777" w:rsidR="007D142C" w:rsidRPr="004F77B9" w:rsidRDefault="007D142C" w:rsidP="007D142C">
            <w:pPr>
              <w:pStyle w:val="Tabletext"/>
              <w:spacing w:afterLines="20" w:after="48"/>
            </w:pPr>
            <w:r w:rsidRPr="004F77B9">
              <w:t>150mg BD</w:t>
            </w:r>
          </w:p>
        </w:tc>
        <w:tc>
          <w:tcPr>
            <w:tcW w:w="275" w:type="pct"/>
            <w:shd w:val="clear" w:color="auto" w:fill="auto"/>
            <w:vAlign w:val="center"/>
          </w:tcPr>
          <w:p w14:paraId="15A3B5D1" w14:textId="77777777" w:rsidR="007D142C" w:rsidRPr="004F77B9" w:rsidRDefault="007D142C" w:rsidP="007D142C">
            <w:pPr>
              <w:pStyle w:val="Tabletext"/>
              <w:spacing w:after="0"/>
            </w:pPr>
            <w:r w:rsidRPr="004F77B9">
              <w:t>-</w:t>
            </w:r>
          </w:p>
        </w:tc>
        <w:tc>
          <w:tcPr>
            <w:tcW w:w="600" w:type="pct"/>
            <w:vMerge/>
            <w:vAlign w:val="center"/>
          </w:tcPr>
          <w:p w14:paraId="496217B0" w14:textId="77777777" w:rsidR="007D142C" w:rsidRPr="00812055" w:rsidRDefault="007D142C" w:rsidP="007D142C">
            <w:pPr>
              <w:pStyle w:val="Tabletext"/>
              <w:spacing w:after="0"/>
            </w:pPr>
          </w:p>
        </w:tc>
        <w:tc>
          <w:tcPr>
            <w:tcW w:w="499" w:type="pct"/>
            <w:vMerge/>
            <w:vAlign w:val="center"/>
          </w:tcPr>
          <w:p w14:paraId="66C82AA8" w14:textId="77777777" w:rsidR="007D142C" w:rsidRPr="00812055" w:rsidRDefault="007D142C" w:rsidP="007D142C">
            <w:pPr>
              <w:pStyle w:val="Tabletext"/>
              <w:spacing w:after="0"/>
            </w:pPr>
          </w:p>
        </w:tc>
      </w:tr>
      <w:tr w:rsidR="007D142C" w:rsidRPr="00787DD9" w14:paraId="43BE87E4" w14:textId="77777777" w:rsidTr="6BC33E7A">
        <w:trPr>
          <w:cantSplit/>
        </w:trPr>
        <w:tc>
          <w:tcPr>
            <w:tcW w:w="550" w:type="pct"/>
            <w:vMerge/>
            <w:vAlign w:val="center"/>
          </w:tcPr>
          <w:p w14:paraId="4631F88E" w14:textId="77777777" w:rsidR="007D142C" w:rsidRPr="00812055" w:rsidRDefault="007D142C" w:rsidP="007D142C">
            <w:pPr>
              <w:pStyle w:val="Tabletext"/>
            </w:pPr>
          </w:p>
        </w:tc>
        <w:tc>
          <w:tcPr>
            <w:tcW w:w="1514" w:type="pct"/>
            <w:vMerge/>
            <w:vAlign w:val="center"/>
          </w:tcPr>
          <w:p w14:paraId="4AF909B0" w14:textId="77777777" w:rsidR="007D142C" w:rsidRPr="00812055" w:rsidRDefault="007D142C" w:rsidP="007D142C"/>
        </w:tc>
        <w:tc>
          <w:tcPr>
            <w:tcW w:w="871" w:type="pct"/>
            <w:shd w:val="clear" w:color="auto" w:fill="auto"/>
          </w:tcPr>
          <w:p w14:paraId="4571C088" w14:textId="77777777" w:rsidR="007D142C" w:rsidRPr="004F77B9" w:rsidRDefault="007D142C" w:rsidP="007D142C">
            <w:pPr>
              <w:pStyle w:val="Tabletext"/>
            </w:pPr>
            <w:r w:rsidRPr="00EE1F73">
              <w:rPr>
                <w:b/>
                <w:color w:val="00B050"/>
              </w:rPr>
              <w:t>furazolidone</w:t>
            </w:r>
            <w:r w:rsidRPr="004F77B9">
              <w:rPr>
                <w:rStyle w:val="Charactersuperscript"/>
              </w:rPr>
              <w:t>17A+</w:t>
            </w:r>
          </w:p>
        </w:tc>
        <w:tc>
          <w:tcPr>
            <w:tcW w:w="691" w:type="pct"/>
            <w:shd w:val="clear" w:color="auto" w:fill="auto"/>
          </w:tcPr>
          <w:p w14:paraId="5BE53F75" w14:textId="77777777" w:rsidR="007D142C" w:rsidRPr="004F77B9" w:rsidRDefault="007D142C" w:rsidP="007D142C">
            <w:pPr>
              <w:pStyle w:val="Tabletext"/>
            </w:pPr>
            <w:r w:rsidRPr="004F77B9">
              <w:t>200mg BD</w:t>
            </w:r>
          </w:p>
        </w:tc>
        <w:tc>
          <w:tcPr>
            <w:tcW w:w="275" w:type="pct"/>
            <w:shd w:val="clear" w:color="auto" w:fill="auto"/>
            <w:vAlign w:val="center"/>
          </w:tcPr>
          <w:p w14:paraId="10AEEC68" w14:textId="77777777" w:rsidR="007D142C" w:rsidRPr="004F77B9" w:rsidRDefault="007D142C" w:rsidP="007D142C">
            <w:pPr>
              <w:pStyle w:val="Tabletext"/>
            </w:pPr>
            <w:r w:rsidRPr="004F77B9">
              <w:t>-</w:t>
            </w:r>
          </w:p>
        </w:tc>
        <w:tc>
          <w:tcPr>
            <w:tcW w:w="600" w:type="pct"/>
            <w:vMerge/>
            <w:vAlign w:val="center"/>
          </w:tcPr>
          <w:p w14:paraId="4885100A" w14:textId="77777777" w:rsidR="007D142C" w:rsidRPr="00812055" w:rsidRDefault="007D142C" w:rsidP="007D142C">
            <w:pPr>
              <w:pStyle w:val="Tabletext"/>
            </w:pPr>
          </w:p>
        </w:tc>
        <w:tc>
          <w:tcPr>
            <w:tcW w:w="499" w:type="pct"/>
            <w:vMerge/>
            <w:vAlign w:val="center"/>
          </w:tcPr>
          <w:p w14:paraId="3D7CEA7F" w14:textId="77777777" w:rsidR="007D142C" w:rsidRPr="00812055" w:rsidRDefault="007D142C" w:rsidP="007D142C">
            <w:pPr>
              <w:pStyle w:val="Tabletext"/>
            </w:pPr>
          </w:p>
        </w:tc>
      </w:tr>
      <w:tr w:rsidR="007D142C" w:rsidRPr="00787DD9" w14:paraId="7DDF75D2" w14:textId="77777777" w:rsidTr="6BC33E7A">
        <w:trPr>
          <w:cantSplit/>
        </w:trPr>
        <w:tc>
          <w:tcPr>
            <w:tcW w:w="550" w:type="pct"/>
            <w:vMerge w:val="restart"/>
            <w:shd w:val="clear" w:color="auto" w:fill="auto"/>
            <w:vAlign w:val="center"/>
          </w:tcPr>
          <w:p w14:paraId="1D57EB94" w14:textId="77777777" w:rsidR="007D142C" w:rsidRPr="00BE145C" w:rsidRDefault="007D142C" w:rsidP="007D142C">
            <w:pPr>
              <w:pStyle w:val="Tabletextbold"/>
              <w:rPr>
                <w:rStyle w:val="Characteritalic"/>
                <w:rFonts w:eastAsiaTheme="minorEastAsia"/>
              </w:rPr>
            </w:pPr>
            <w:bookmarkStart w:id="13" w:name="_Hlk77093574"/>
            <w:r w:rsidRPr="00BE145C">
              <w:rPr>
                <w:rStyle w:val="Characteritalic"/>
                <w:rFonts w:eastAsiaTheme="minorEastAsia"/>
              </w:rPr>
              <w:lastRenderedPageBreak/>
              <w:t>Clostridioides difficile</w:t>
            </w:r>
            <w:r w:rsidRPr="00BE145C">
              <w:rPr>
                <w:rStyle w:val="Characterbold"/>
              </w:rPr>
              <w:t xml:space="preserve"> infection</w:t>
            </w:r>
          </w:p>
          <w:bookmarkEnd w:id="13"/>
          <w:p w14:paraId="6DF670E6" w14:textId="77777777" w:rsidR="007D142C" w:rsidRPr="00BE145C" w:rsidRDefault="007D142C" w:rsidP="007D142C">
            <w:pPr>
              <w:pStyle w:val="Tabletext"/>
              <w:rPr>
                <w:rFonts w:cs="Arial"/>
              </w:rPr>
            </w:pPr>
          </w:p>
          <w:p w14:paraId="66597038" w14:textId="77777777" w:rsidR="007D142C" w:rsidRPr="00BE145C" w:rsidRDefault="007D142C" w:rsidP="007D142C">
            <w:pPr>
              <w:pStyle w:val="Tabletext"/>
              <w:rPr>
                <w:rFonts w:cs="Arial"/>
              </w:rPr>
            </w:pPr>
            <w:r w:rsidRPr="00BE145C">
              <w:rPr>
                <w:rFonts w:cs="Arial"/>
                <w:noProof/>
                <w:lang w:eastAsia="en-GB"/>
              </w:rPr>
              <w:drawing>
                <wp:inline distT="0" distB="0" distL="0" distR="0" wp14:anchorId="60A66F03" wp14:editId="6BFDA70B">
                  <wp:extent cx="609600" cy="304988"/>
                  <wp:effectExtent l="0" t="0" r="0" b="0"/>
                  <wp:docPr id="50" name="Picture 50"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017458F3" w14:textId="77777777" w:rsidR="007D142C" w:rsidRPr="00BE145C" w:rsidRDefault="007D142C" w:rsidP="007D142C">
            <w:pPr>
              <w:pStyle w:val="Tabletext"/>
              <w:rPr>
                <w:rFonts w:cs="Arial"/>
              </w:rPr>
            </w:pPr>
          </w:p>
          <w:p w14:paraId="60086500" w14:textId="77777777" w:rsidR="007D142C" w:rsidRPr="00BE145C" w:rsidRDefault="007D142C" w:rsidP="007D142C">
            <w:pPr>
              <w:pStyle w:val="Tabletext"/>
              <w:rPr>
                <w:rFonts w:cs="Arial"/>
              </w:rPr>
            </w:pPr>
          </w:p>
          <w:p w14:paraId="5DFDFD2E" w14:textId="77777777" w:rsidR="007D142C" w:rsidRPr="00BE145C" w:rsidRDefault="007D142C" w:rsidP="007D142C">
            <w:pPr>
              <w:pStyle w:val="Tabletext"/>
              <w:rPr>
                <w:rFonts w:cs="Arial"/>
              </w:rPr>
            </w:pPr>
            <w:r w:rsidRPr="00BE145C">
              <w:rPr>
                <w:rFonts w:cs="Arial"/>
              </w:rPr>
              <w:t xml:space="preserve">Public Health England </w:t>
            </w:r>
          </w:p>
          <w:p w14:paraId="6A9BAC8F" w14:textId="77777777" w:rsidR="007D142C" w:rsidRPr="00BE145C" w:rsidRDefault="007D142C" w:rsidP="007D142C">
            <w:pPr>
              <w:pStyle w:val="Tabletext"/>
              <w:rPr>
                <w:rFonts w:cs="Arial"/>
              </w:rPr>
            </w:pPr>
          </w:p>
          <w:p w14:paraId="53DF6946" w14:textId="77777777" w:rsidR="007D142C" w:rsidRPr="00BE145C" w:rsidRDefault="007D142C" w:rsidP="007D142C">
            <w:pPr>
              <w:pStyle w:val="Lastupdated"/>
              <w:spacing w:after="0"/>
            </w:pPr>
            <w:r w:rsidRPr="00BE145C">
              <w:rPr>
                <w:rFonts w:cs="Arial"/>
              </w:rPr>
              <w:t xml:space="preserve">Last updated: </w:t>
            </w:r>
            <w:r w:rsidRPr="00BE145C">
              <w:rPr>
                <w:rFonts w:cs="Arial"/>
              </w:rPr>
              <w:br/>
            </w:r>
            <w:r w:rsidRPr="00BE145C">
              <w:t>Jul</w:t>
            </w:r>
            <w:r w:rsidRPr="00BE145C">
              <w:rPr>
                <w:rFonts w:cs="Arial"/>
              </w:rPr>
              <w:t xml:space="preserve"> 20</w:t>
            </w:r>
            <w:r w:rsidRPr="00BE145C">
              <w:t>21</w:t>
            </w:r>
          </w:p>
        </w:tc>
        <w:tc>
          <w:tcPr>
            <w:tcW w:w="1514" w:type="pct"/>
            <w:vMerge w:val="restart"/>
            <w:shd w:val="clear" w:color="auto" w:fill="auto"/>
            <w:vAlign w:val="center"/>
          </w:tcPr>
          <w:p w14:paraId="027712FE" w14:textId="77777777" w:rsidR="007D142C" w:rsidRPr="00BE145C" w:rsidRDefault="007D142C" w:rsidP="007D142C">
            <w:pPr>
              <w:pStyle w:val="Tabletext"/>
            </w:pPr>
            <w:r w:rsidRPr="00BE145C">
              <w:t xml:space="preserve">For suspected or confirmed </w:t>
            </w:r>
            <w:r w:rsidRPr="00BE145C">
              <w:rPr>
                <w:rStyle w:val="Characteritalic"/>
                <w:rFonts w:eastAsiaTheme="minorEastAsia"/>
              </w:rPr>
              <w:t>C. difficile</w:t>
            </w:r>
            <w:r w:rsidRPr="00BE145C">
              <w:t xml:space="preserve"> infection, see </w:t>
            </w:r>
            <w:hyperlink r:id="rId105" w:history="1">
              <w:r w:rsidRPr="00BE145C">
                <w:rPr>
                  <w:rStyle w:val="Hyperlink"/>
                </w:rPr>
                <w:t>Public Health England’s guidance on diagnosis and reporting</w:t>
              </w:r>
            </w:hyperlink>
            <w:r w:rsidRPr="00BE145C">
              <w:t>.</w:t>
            </w:r>
          </w:p>
          <w:p w14:paraId="77CC408A" w14:textId="77777777" w:rsidR="007D142C" w:rsidRPr="00BE145C" w:rsidRDefault="007D142C" w:rsidP="007D142C">
            <w:pPr>
              <w:pStyle w:val="Tabletext"/>
            </w:pPr>
            <w:r w:rsidRPr="00BE145C">
              <w:rPr>
                <w:rStyle w:val="Characterbold"/>
              </w:rPr>
              <w:t>Assess</w:t>
            </w:r>
            <w:r w:rsidRPr="00BE145C">
              <w:t xml:space="preserve">: whether it is a first or further episode, severity of infection, </w:t>
            </w:r>
            <w:r w:rsidRPr="00BE145C">
              <w:rPr>
                <w:lang w:eastAsia="en-GB"/>
              </w:rPr>
              <w:t>individual risk factors for complications or recurrence (such as age, frailty or comorbidities)</w:t>
            </w:r>
            <w:r w:rsidRPr="00BE145C">
              <w:t>.</w:t>
            </w:r>
          </w:p>
          <w:p w14:paraId="2CCC2C43" w14:textId="77777777" w:rsidR="007D142C" w:rsidRPr="00BE145C" w:rsidRDefault="007D142C" w:rsidP="007D142C">
            <w:pPr>
              <w:pStyle w:val="Tabletext"/>
            </w:pPr>
            <w:r w:rsidRPr="00BE145C">
              <w:rPr>
                <w:rStyle w:val="Characterbold"/>
              </w:rPr>
              <w:t>Existing antibiotics</w:t>
            </w:r>
            <w:r w:rsidRPr="00BE145C">
              <w:t xml:space="preserve">: review and stop unless essential. If still essential, consider changing to one with a lower risk of </w:t>
            </w:r>
            <w:r w:rsidRPr="00BE145C">
              <w:rPr>
                <w:rStyle w:val="Characteritalic"/>
                <w:rFonts w:eastAsiaTheme="minorEastAsia"/>
              </w:rPr>
              <w:t>C. difficile</w:t>
            </w:r>
            <w:r w:rsidRPr="00BE145C">
              <w:t xml:space="preserve"> infection.</w:t>
            </w:r>
          </w:p>
          <w:p w14:paraId="324C7BC2" w14:textId="77777777" w:rsidR="007D142C" w:rsidRPr="00BE145C" w:rsidRDefault="007D142C" w:rsidP="007D142C">
            <w:pPr>
              <w:pStyle w:val="Tabletext"/>
            </w:pPr>
            <w:r w:rsidRPr="00BE145C">
              <w:t>Review the need to continue: proton pump inhibitors, other medicines with gastrointestinal activity or adverse effects (such as laxatives), medicines that may cause problems if people are dehydrated (such as NSAIDs).</w:t>
            </w:r>
          </w:p>
          <w:p w14:paraId="20D9EB6D" w14:textId="77777777" w:rsidR="007D142C" w:rsidRPr="00BE145C" w:rsidRDefault="007D142C" w:rsidP="007D142C">
            <w:pPr>
              <w:pStyle w:val="Tabletext"/>
            </w:pPr>
            <w:r w:rsidRPr="00BE145C">
              <w:t>Do not offer antimotility medicines such as loperamide.</w:t>
            </w:r>
          </w:p>
          <w:p w14:paraId="1B0DDAB8" w14:textId="77777777" w:rsidR="007D142C" w:rsidRPr="00BE145C" w:rsidRDefault="007D142C" w:rsidP="007D142C">
            <w:pPr>
              <w:pStyle w:val="Tabletext"/>
            </w:pPr>
            <w:r w:rsidRPr="00BE145C">
              <w:t xml:space="preserve">Offer an oral antibiotic to treat suspected or confirmed </w:t>
            </w:r>
            <w:r w:rsidRPr="00BE145C">
              <w:rPr>
                <w:rStyle w:val="Characteritalic"/>
                <w:rFonts w:eastAsiaTheme="minorEastAsia"/>
              </w:rPr>
              <w:t>C. difficile</w:t>
            </w:r>
            <w:r w:rsidRPr="00BE145C">
              <w:t xml:space="preserve"> infection. </w:t>
            </w:r>
          </w:p>
          <w:p w14:paraId="745FF1D9" w14:textId="77777777" w:rsidR="007D142C" w:rsidRPr="00BE145C" w:rsidRDefault="007D142C" w:rsidP="007D142C">
            <w:pPr>
              <w:pStyle w:val="Tabletext"/>
            </w:pPr>
            <w:r w:rsidRPr="00BE145C">
              <w:t>For adults, consider seeking prompt specialist advice from a microbiologist or infectious diseases specialist before starting treatment.</w:t>
            </w:r>
          </w:p>
          <w:p w14:paraId="4D752CA6" w14:textId="77777777" w:rsidR="007D142C" w:rsidRPr="00BE145C" w:rsidRDefault="007D142C" w:rsidP="007D142C">
            <w:pPr>
              <w:pStyle w:val="Tabletext"/>
            </w:pPr>
            <w:r w:rsidRPr="00BE145C">
              <w:t>For children and young people, treatment should be started by, or after advice from, a microbiologist, paediatric infectious diseases specialist or paediatric gastroenterologist.</w:t>
            </w:r>
          </w:p>
          <w:p w14:paraId="0E06DD21" w14:textId="77777777" w:rsidR="007D142C" w:rsidRPr="00BE145C" w:rsidRDefault="007D142C" w:rsidP="007D142C">
            <w:pPr>
              <w:pStyle w:val="Tabletext"/>
              <w:rPr>
                <w:rStyle w:val="Characterbold"/>
                <w:b w:val="0"/>
              </w:rPr>
            </w:pPr>
            <w:r w:rsidRPr="00BE145C">
              <w:rPr>
                <w:rStyle w:val="Characterbold"/>
              </w:rPr>
              <w:t xml:space="preserve">If antibiotics have been started for suspected </w:t>
            </w:r>
            <w:r w:rsidRPr="00BE145C">
              <w:rPr>
                <w:rStyle w:val="Characteritalic"/>
                <w:rFonts w:eastAsiaTheme="minorEastAsia"/>
              </w:rPr>
              <w:t>C. difficile</w:t>
            </w:r>
            <w:r w:rsidRPr="00BE145C">
              <w:rPr>
                <w:rStyle w:val="Characterbold"/>
              </w:rPr>
              <w:t xml:space="preserve"> infection, and subsequent stool sample tests do not confirm infection, consider stopping these antibiotics.</w:t>
            </w:r>
          </w:p>
          <w:p w14:paraId="247A23E5" w14:textId="77777777" w:rsidR="007D142C" w:rsidRPr="00BE145C" w:rsidRDefault="007D142C" w:rsidP="007D142C">
            <w:pPr>
              <w:pStyle w:val="Tabletext"/>
              <w:spacing w:after="0"/>
              <w:rPr>
                <w:i/>
              </w:rPr>
            </w:pPr>
            <w:r w:rsidRPr="00BE145C">
              <w:rPr>
                <w:i/>
                <w:sz w:val="18"/>
              </w:rPr>
              <w:t>For detailed information click on the visual summary</w:t>
            </w:r>
          </w:p>
        </w:tc>
        <w:tc>
          <w:tcPr>
            <w:tcW w:w="871" w:type="pct"/>
            <w:shd w:val="clear" w:color="auto" w:fill="auto"/>
          </w:tcPr>
          <w:p w14:paraId="4E4BF817" w14:textId="77777777" w:rsidR="007D142C" w:rsidRPr="00BE145C" w:rsidRDefault="007D142C" w:rsidP="007D142C">
            <w:pPr>
              <w:pStyle w:val="Tabletext"/>
              <w:rPr>
                <w:rStyle w:val="Characterbold"/>
              </w:rPr>
            </w:pPr>
            <w:r w:rsidRPr="00BE145C">
              <w:rPr>
                <w:rStyle w:val="Characterbold"/>
              </w:rPr>
              <w:t>First-line for first episode of mild, moderate or severe:</w:t>
            </w:r>
          </w:p>
          <w:p w14:paraId="51120DB5" w14:textId="77777777" w:rsidR="007D142C" w:rsidRPr="00BE145C" w:rsidRDefault="007D142C" w:rsidP="007D142C">
            <w:pPr>
              <w:pStyle w:val="Tabletext"/>
              <w:rPr>
                <w:rStyle w:val="Characterbold"/>
              </w:rPr>
            </w:pPr>
            <w:r w:rsidRPr="00BE145C">
              <w:rPr>
                <w:rStyle w:val="Characterbold"/>
                <w:color w:val="00B050"/>
              </w:rPr>
              <w:t>vancomycin</w:t>
            </w:r>
          </w:p>
        </w:tc>
        <w:tc>
          <w:tcPr>
            <w:tcW w:w="691" w:type="pct"/>
            <w:shd w:val="clear" w:color="auto" w:fill="auto"/>
          </w:tcPr>
          <w:p w14:paraId="40A7649A" w14:textId="77777777" w:rsidR="007D142C" w:rsidRPr="00BE145C" w:rsidRDefault="007D142C" w:rsidP="007D142C">
            <w:pPr>
              <w:pStyle w:val="Tabletext"/>
              <w:spacing w:after="20"/>
              <w:rPr>
                <w:rStyle w:val="Charactersuperscript"/>
                <w:rFonts w:cs="Arial"/>
              </w:rPr>
            </w:pPr>
            <w:r w:rsidRPr="00BE145C">
              <w:t>125</w:t>
            </w:r>
            <w:r w:rsidRPr="00BE145C">
              <w:rPr>
                <w:rFonts w:cs="Arial"/>
              </w:rPr>
              <w:t xml:space="preserve">mg </w:t>
            </w:r>
            <w:r w:rsidRPr="00BE145C">
              <w:t>Q</w:t>
            </w:r>
            <w:r w:rsidRPr="00BE145C">
              <w:rPr>
                <w:rFonts w:cs="Arial"/>
              </w:rPr>
              <w:t>DS</w:t>
            </w:r>
            <w:r w:rsidRPr="00BE145C">
              <w:rPr>
                <w:rStyle w:val="Charactersuperscript"/>
                <w:rFonts w:cs="Arial"/>
              </w:rPr>
              <w:t xml:space="preserve"> </w:t>
            </w:r>
          </w:p>
          <w:p w14:paraId="2C28ACFC" w14:textId="77777777" w:rsidR="007D142C" w:rsidRPr="00BE145C" w:rsidRDefault="007D142C" w:rsidP="007D142C">
            <w:pPr>
              <w:pStyle w:val="Tabletext"/>
              <w:spacing w:after="20"/>
              <w:rPr>
                <w:rStyle w:val="Charactersuperscript"/>
                <w:rFonts w:cs="Arial"/>
              </w:rPr>
            </w:pPr>
          </w:p>
          <w:p w14:paraId="67525D00" w14:textId="77777777" w:rsidR="007D142C" w:rsidRPr="00BE145C" w:rsidRDefault="007D142C" w:rsidP="007D142C">
            <w:pPr>
              <w:pStyle w:val="Tabletext"/>
              <w:spacing w:after="20"/>
              <w:rPr>
                <w:rFonts w:cs="Arial"/>
              </w:rPr>
            </w:pPr>
          </w:p>
        </w:tc>
        <w:tc>
          <w:tcPr>
            <w:tcW w:w="275" w:type="pct"/>
            <w:shd w:val="clear" w:color="auto" w:fill="auto"/>
            <w:vAlign w:val="center"/>
          </w:tcPr>
          <w:p w14:paraId="02A3EDED" w14:textId="77777777" w:rsidR="007D142C" w:rsidRPr="00BE145C" w:rsidRDefault="007D142C" w:rsidP="007D142C">
            <w:pPr>
              <w:pStyle w:val="Tabletext"/>
              <w:spacing w:after="20"/>
              <w:rPr>
                <w:rFonts w:cs="Arial"/>
                <w:noProof/>
                <w:lang w:eastAsia="en-GB"/>
              </w:rPr>
            </w:pPr>
            <w:r w:rsidRPr="00BE145C">
              <w:rPr>
                <w:noProof/>
              </w:rPr>
              <w:drawing>
                <wp:inline distT="0" distB="0" distL="0" distR="0" wp14:anchorId="7CFE52D8" wp14:editId="43BD206E">
                  <wp:extent cx="350520" cy="233680"/>
                  <wp:effectExtent l="19050" t="19050" r="11430" b="13970"/>
                  <wp:docPr id="51" name="Picture 51" title="Link to BNF for childre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title="Link to BNF for children">
                            <a:hlinkClick r:id="rId106"/>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2B34882B" w14:textId="77777777" w:rsidR="007D142C" w:rsidRPr="00BE145C" w:rsidRDefault="007D142C" w:rsidP="007D142C">
            <w:pPr>
              <w:pStyle w:val="Tabletext"/>
              <w:rPr>
                <w:rFonts w:cs="Arial"/>
              </w:rPr>
            </w:pPr>
            <w:r w:rsidRPr="00BE145C">
              <w:rPr>
                <w:rFonts w:cs="Arial"/>
              </w:rPr>
              <w:t>10 days</w:t>
            </w:r>
          </w:p>
          <w:p w14:paraId="63B496E2" w14:textId="77777777" w:rsidR="007D142C" w:rsidRPr="00D100F9" w:rsidRDefault="007D142C" w:rsidP="007D142C">
            <w:pPr>
              <w:pStyle w:val="Tabletext"/>
              <w:spacing w:after="0"/>
              <w:rPr>
                <w:highlight w:val="yellow"/>
              </w:rPr>
            </w:pPr>
          </w:p>
        </w:tc>
        <w:tc>
          <w:tcPr>
            <w:tcW w:w="499" w:type="pct"/>
            <w:vMerge w:val="restart"/>
            <w:shd w:val="clear" w:color="auto" w:fill="auto"/>
            <w:vAlign w:val="center"/>
          </w:tcPr>
          <w:p w14:paraId="3B759048" w14:textId="77777777" w:rsidR="007D142C" w:rsidRPr="00CF5536" w:rsidRDefault="007D142C" w:rsidP="007D142C">
            <w:pPr>
              <w:pStyle w:val="Tabletextitalic"/>
              <w:spacing w:after="0"/>
            </w:pPr>
            <w:r w:rsidRPr="00D100F9">
              <w:rPr>
                <w:noProof/>
                <w:highlight w:val="yellow"/>
              </w:rPr>
              <w:drawing>
                <wp:anchor distT="0" distB="0" distL="114300" distR="114300" simplePos="0" relativeHeight="251658254" behindDoc="0" locked="0" layoutInCell="1" allowOverlap="1" wp14:anchorId="4991EE75" wp14:editId="7E75D7D1">
                  <wp:simplePos x="0" y="0"/>
                  <wp:positionH relativeFrom="column">
                    <wp:posOffset>50800</wp:posOffset>
                  </wp:positionH>
                  <wp:positionV relativeFrom="paragraph">
                    <wp:posOffset>-822960</wp:posOffset>
                  </wp:positionV>
                  <wp:extent cx="784225" cy="554355"/>
                  <wp:effectExtent l="19050" t="19050" r="15875" b="17145"/>
                  <wp:wrapSquare wrapText="bothSides"/>
                  <wp:docPr id="74" name="Picture 74">
                    <a:hlinkClick xmlns:a="http://schemas.openxmlformats.org/drawingml/2006/main" r:id="rId10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a:hlinkClick r:id="rId107"/>
                          </pic:cNvP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84225" cy="554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7D142C" w:rsidRPr="00787DD9" w14:paraId="29955861" w14:textId="77777777" w:rsidTr="6BC33E7A">
        <w:trPr>
          <w:cantSplit/>
        </w:trPr>
        <w:tc>
          <w:tcPr>
            <w:tcW w:w="550" w:type="pct"/>
            <w:vMerge/>
            <w:vAlign w:val="center"/>
          </w:tcPr>
          <w:p w14:paraId="3A871899" w14:textId="77777777" w:rsidR="007D142C" w:rsidRPr="00BE145C" w:rsidRDefault="007D142C" w:rsidP="007D142C">
            <w:pPr>
              <w:pStyle w:val="Tabletext"/>
              <w:spacing w:after="0"/>
            </w:pPr>
          </w:p>
        </w:tc>
        <w:tc>
          <w:tcPr>
            <w:tcW w:w="1514" w:type="pct"/>
            <w:vMerge/>
            <w:vAlign w:val="center"/>
          </w:tcPr>
          <w:p w14:paraId="2F6D4EFB" w14:textId="77777777" w:rsidR="007D142C" w:rsidRPr="00BE145C" w:rsidRDefault="007D142C" w:rsidP="007D142C">
            <w:pPr>
              <w:spacing w:after="0"/>
            </w:pPr>
          </w:p>
        </w:tc>
        <w:tc>
          <w:tcPr>
            <w:tcW w:w="871" w:type="pct"/>
            <w:shd w:val="clear" w:color="auto" w:fill="auto"/>
          </w:tcPr>
          <w:p w14:paraId="65CF8D73" w14:textId="77777777" w:rsidR="007D142C" w:rsidRPr="00BE145C" w:rsidRDefault="007D142C" w:rsidP="007D142C">
            <w:pPr>
              <w:pStyle w:val="Tabletext"/>
            </w:pPr>
            <w:r w:rsidRPr="00BE145C">
              <w:rPr>
                <w:rStyle w:val="Characterbold"/>
              </w:rPr>
              <w:t>Second-line for first episode of mild, moderate or severe if vancomycin ineffective</w:t>
            </w:r>
            <w:r w:rsidRPr="00BE145C">
              <w:t>:</w:t>
            </w:r>
          </w:p>
          <w:p w14:paraId="37E6D848" w14:textId="77777777" w:rsidR="007D142C" w:rsidRPr="00BE145C" w:rsidRDefault="007D142C" w:rsidP="007D142C">
            <w:pPr>
              <w:pStyle w:val="Tabletext"/>
              <w:rPr>
                <w:rStyle w:val="Characterbold"/>
                <w:b w:val="0"/>
              </w:rPr>
            </w:pPr>
            <w:r w:rsidRPr="00BE145C">
              <w:rPr>
                <w:b/>
                <w:color w:val="00B050"/>
              </w:rPr>
              <w:t>fidaxomicin</w:t>
            </w:r>
          </w:p>
        </w:tc>
        <w:tc>
          <w:tcPr>
            <w:tcW w:w="691" w:type="pct"/>
            <w:shd w:val="clear" w:color="auto" w:fill="auto"/>
          </w:tcPr>
          <w:p w14:paraId="55A3708C" w14:textId="77777777" w:rsidR="007D142C" w:rsidRPr="00BE145C" w:rsidRDefault="007D142C" w:rsidP="007D142C">
            <w:pPr>
              <w:pStyle w:val="Tabletext"/>
              <w:spacing w:after="20"/>
            </w:pPr>
            <w:r w:rsidRPr="00BE145C">
              <w:t>200mg BD</w:t>
            </w:r>
          </w:p>
        </w:tc>
        <w:tc>
          <w:tcPr>
            <w:tcW w:w="275" w:type="pct"/>
            <w:shd w:val="clear" w:color="auto" w:fill="auto"/>
            <w:vAlign w:val="center"/>
          </w:tcPr>
          <w:p w14:paraId="035A956E" w14:textId="77777777" w:rsidR="007D142C" w:rsidRPr="00BE145C" w:rsidDel="00E014C7" w:rsidRDefault="007D142C" w:rsidP="007D142C">
            <w:pPr>
              <w:pStyle w:val="Tabletext"/>
              <w:spacing w:after="20"/>
              <w:rPr>
                <w:rFonts w:cs="Arial"/>
                <w:noProof/>
                <w:lang w:eastAsia="en-GB"/>
              </w:rPr>
            </w:pPr>
            <w:r w:rsidRPr="00BE145C">
              <w:rPr>
                <w:noProof/>
              </w:rPr>
              <w:drawing>
                <wp:inline distT="0" distB="0" distL="0" distR="0" wp14:anchorId="09E55A8D" wp14:editId="3ECF7CCF">
                  <wp:extent cx="377825" cy="255905"/>
                  <wp:effectExtent l="0" t="0" r="3175" b="0"/>
                  <wp:docPr id="60" name="Picture 6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7825" cy="255905"/>
                          </a:xfrm>
                          <a:prstGeom prst="rect">
                            <a:avLst/>
                          </a:prstGeom>
                          <a:noFill/>
                          <a:ln>
                            <a:noFill/>
                          </a:ln>
                        </pic:spPr>
                      </pic:pic>
                    </a:graphicData>
                  </a:graphic>
                </wp:inline>
              </w:drawing>
            </w:r>
          </w:p>
        </w:tc>
        <w:tc>
          <w:tcPr>
            <w:tcW w:w="600" w:type="pct"/>
            <w:vMerge/>
            <w:vAlign w:val="center"/>
          </w:tcPr>
          <w:p w14:paraId="7BC35E71" w14:textId="77777777" w:rsidR="007D142C" w:rsidRPr="00D100F9" w:rsidRDefault="007D142C" w:rsidP="007D142C">
            <w:pPr>
              <w:pStyle w:val="Tabletext"/>
              <w:spacing w:after="0"/>
              <w:rPr>
                <w:highlight w:val="yellow"/>
              </w:rPr>
            </w:pPr>
          </w:p>
        </w:tc>
        <w:tc>
          <w:tcPr>
            <w:tcW w:w="499" w:type="pct"/>
            <w:vMerge/>
            <w:vAlign w:val="center"/>
          </w:tcPr>
          <w:p w14:paraId="264C1A0E" w14:textId="77777777" w:rsidR="007D142C" w:rsidRPr="00812055" w:rsidRDefault="007D142C" w:rsidP="007D142C">
            <w:pPr>
              <w:pStyle w:val="Tabletext"/>
              <w:spacing w:after="0"/>
            </w:pPr>
          </w:p>
        </w:tc>
      </w:tr>
      <w:tr w:rsidR="007D142C" w:rsidRPr="00787DD9" w14:paraId="4355B1CA" w14:textId="77777777" w:rsidTr="6BC33E7A">
        <w:trPr>
          <w:cantSplit/>
          <w:trHeight w:val="553"/>
        </w:trPr>
        <w:tc>
          <w:tcPr>
            <w:tcW w:w="550" w:type="pct"/>
            <w:vMerge/>
            <w:vAlign w:val="center"/>
          </w:tcPr>
          <w:p w14:paraId="3DC20B7F" w14:textId="77777777" w:rsidR="007D142C" w:rsidRPr="00BE145C" w:rsidRDefault="007D142C" w:rsidP="007D142C">
            <w:pPr>
              <w:pStyle w:val="Tabletext"/>
              <w:spacing w:after="0"/>
            </w:pPr>
          </w:p>
        </w:tc>
        <w:tc>
          <w:tcPr>
            <w:tcW w:w="1514" w:type="pct"/>
            <w:vMerge/>
            <w:vAlign w:val="center"/>
          </w:tcPr>
          <w:p w14:paraId="222C0D7E" w14:textId="77777777" w:rsidR="007D142C" w:rsidRPr="00BE145C" w:rsidRDefault="007D142C" w:rsidP="007D142C">
            <w:pPr>
              <w:spacing w:after="0"/>
            </w:pPr>
          </w:p>
        </w:tc>
        <w:tc>
          <w:tcPr>
            <w:tcW w:w="871" w:type="pct"/>
            <w:shd w:val="clear" w:color="auto" w:fill="auto"/>
          </w:tcPr>
          <w:p w14:paraId="06DEA5A6" w14:textId="77777777" w:rsidR="007D142C" w:rsidRPr="00BE145C" w:rsidRDefault="007D142C" w:rsidP="007D142C">
            <w:pPr>
              <w:pStyle w:val="Tabletext"/>
              <w:rPr>
                <w:rStyle w:val="Characterbold"/>
              </w:rPr>
            </w:pPr>
            <w:r w:rsidRPr="00BE145C">
              <w:rPr>
                <w:rStyle w:val="Characterbold"/>
              </w:rPr>
              <w:t>For further episode within 12 weeks of symptom resolution (relapse):</w:t>
            </w:r>
          </w:p>
          <w:p w14:paraId="4DAA2A0B" w14:textId="77777777" w:rsidR="007D142C" w:rsidRPr="00BE145C" w:rsidRDefault="007D142C" w:rsidP="007D142C">
            <w:pPr>
              <w:pStyle w:val="Tabletext"/>
              <w:rPr>
                <w:rStyle w:val="Characterbold"/>
                <w:b w:val="0"/>
              </w:rPr>
            </w:pPr>
            <w:r w:rsidRPr="00BE145C">
              <w:rPr>
                <w:rStyle w:val="Characterbold"/>
                <w:color w:val="00B050"/>
              </w:rPr>
              <w:t>fidaxomicin</w:t>
            </w:r>
          </w:p>
        </w:tc>
        <w:tc>
          <w:tcPr>
            <w:tcW w:w="691" w:type="pct"/>
            <w:shd w:val="clear" w:color="auto" w:fill="auto"/>
          </w:tcPr>
          <w:p w14:paraId="5DF3D225" w14:textId="77777777" w:rsidR="007D142C" w:rsidRPr="00BE145C" w:rsidRDefault="007D142C" w:rsidP="007D142C">
            <w:pPr>
              <w:pStyle w:val="Tabletext"/>
              <w:spacing w:after="20"/>
            </w:pPr>
            <w:r w:rsidRPr="00BE145C">
              <w:t>200mg BD</w:t>
            </w:r>
          </w:p>
        </w:tc>
        <w:tc>
          <w:tcPr>
            <w:tcW w:w="275" w:type="pct"/>
            <w:shd w:val="clear" w:color="auto" w:fill="auto"/>
            <w:vAlign w:val="center"/>
          </w:tcPr>
          <w:p w14:paraId="2DE00C70" w14:textId="77777777" w:rsidR="007D142C" w:rsidRPr="00BE145C" w:rsidDel="00E014C7" w:rsidRDefault="007D142C" w:rsidP="007D142C">
            <w:pPr>
              <w:pStyle w:val="Tabletext"/>
              <w:spacing w:after="20"/>
              <w:rPr>
                <w:rFonts w:cs="Arial"/>
                <w:noProof/>
                <w:lang w:eastAsia="en-GB"/>
              </w:rPr>
            </w:pPr>
            <w:r w:rsidRPr="00BE145C">
              <w:rPr>
                <w:noProof/>
              </w:rPr>
              <w:drawing>
                <wp:inline distT="0" distB="0" distL="0" distR="0" wp14:anchorId="38F3E3C5" wp14:editId="7F75DCD9">
                  <wp:extent cx="350520" cy="233680"/>
                  <wp:effectExtent l="19050" t="19050" r="11430" b="13970"/>
                  <wp:docPr id="64" name="Picture 64" title="Link to BNF for childre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title="Link to BNF for children">
                            <a:hlinkClick r:id="rId109"/>
                          </pic:cNvPr>
                          <pic:cNvPicPr/>
                        </pic:nvPicPr>
                        <pic:blipFill rotWithShape="1">
                          <a:blip r:embed="rId41"/>
                          <a:srcRect l="23751" t="52900" r="60297" b="29368"/>
                          <a:stretch/>
                        </pic:blipFill>
                        <pic:spPr bwMode="auto">
                          <a:xfrm>
                            <a:off x="0" y="0"/>
                            <a:ext cx="350520" cy="2336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0828AFE0" w14:textId="77777777" w:rsidR="007D142C" w:rsidRPr="00D100F9" w:rsidRDefault="007D142C" w:rsidP="007D142C">
            <w:pPr>
              <w:pStyle w:val="Tabletext"/>
              <w:spacing w:after="0"/>
              <w:rPr>
                <w:highlight w:val="yellow"/>
              </w:rPr>
            </w:pPr>
          </w:p>
        </w:tc>
        <w:tc>
          <w:tcPr>
            <w:tcW w:w="499" w:type="pct"/>
            <w:vMerge/>
            <w:vAlign w:val="center"/>
          </w:tcPr>
          <w:p w14:paraId="7BBBDB27" w14:textId="77777777" w:rsidR="007D142C" w:rsidRPr="00812055" w:rsidRDefault="007D142C" w:rsidP="007D142C">
            <w:pPr>
              <w:pStyle w:val="Tabletext"/>
              <w:spacing w:after="0"/>
            </w:pPr>
          </w:p>
        </w:tc>
      </w:tr>
      <w:tr w:rsidR="007D142C" w:rsidRPr="00787DD9" w14:paraId="6A9C8D95" w14:textId="77777777" w:rsidTr="6BC33E7A">
        <w:trPr>
          <w:cantSplit/>
          <w:trHeight w:val="1194"/>
        </w:trPr>
        <w:tc>
          <w:tcPr>
            <w:tcW w:w="550" w:type="pct"/>
            <w:vMerge/>
            <w:vAlign w:val="center"/>
          </w:tcPr>
          <w:p w14:paraId="68285AC0" w14:textId="77777777" w:rsidR="007D142C" w:rsidRPr="00BE145C" w:rsidRDefault="007D142C" w:rsidP="007D142C">
            <w:pPr>
              <w:pStyle w:val="Tabletext"/>
              <w:spacing w:after="0"/>
            </w:pPr>
          </w:p>
        </w:tc>
        <w:tc>
          <w:tcPr>
            <w:tcW w:w="1514" w:type="pct"/>
            <w:vMerge/>
            <w:vAlign w:val="center"/>
          </w:tcPr>
          <w:p w14:paraId="63ED297C" w14:textId="77777777" w:rsidR="007D142C" w:rsidRPr="00BE145C" w:rsidRDefault="007D142C" w:rsidP="007D142C">
            <w:pPr>
              <w:spacing w:after="0"/>
            </w:pPr>
          </w:p>
        </w:tc>
        <w:tc>
          <w:tcPr>
            <w:tcW w:w="871" w:type="pct"/>
            <w:shd w:val="clear" w:color="auto" w:fill="auto"/>
          </w:tcPr>
          <w:p w14:paraId="0DB04ECE" w14:textId="77777777" w:rsidR="007D142C" w:rsidRPr="00BE145C" w:rsidRDefault="007D142C" w:rsidP="007D142C">
            <w:pPr>
              <w:pStyle w:val="Tabletext"/>
            </w:pPr>
            <w:r w:rsidRPr="00BE145C">
              <w:rPr>
                <w:rStyle w:val="Characterbold"/>
              </w:rPr>
              <w:t>For further episode more than 12 weeks after symptom resolution (recurrence):</w:t>
            </w:r>
          </w:p>
          <w:p w14:paraId="3FAA0417" w14:textId="77777777" w:rsidR="007D142C" w:rsidRPr="00BE145C" w:rsidRDefault="007D142C" w:rsidP="007D142C">
            <w:pPr>
              <w:pStyle w:val="Tabletext"/>
              <w:rPr>
                <w:rStyle w:val="Characterbold"/>
                <w:b w:val="0"/>
              </w:rPr>
            </w:pPr>
            <w:r w:rsidRPr="00BE145C">
              <w:rPr>
                <w:b/>
                <w:color w:val="00B050"/>
              </w:rPr>
              <w:t>vancomycin</w:t>
            </w:r>
            <w:r w:rsidRPr="00BE145C">
              <w:t xml:space="preserve"> </w:t>
            </w:r>
            <w:r w:rsidRPr="00BE145C">
              <w:rPr>
                <w:rStyle w:val="Characterbold"/>
              </w:rPr>
              <w:t>OR</w:t>
            </w:r>
          </w:p>
        </w:tc>
        <w:tc>
          <w:tcPr>
            <w:tcW w:w="691" w:type="pct"/>
            <w:shd w:val="clear" w:color="auto" w:fill="auto"/>
          </w:tcPr>
          <w:p w14:paraId="65D8CEFA" w14:textId="77777777" w:rsidR="007D142C" w:rsidRPr="00BE145C" w:rsidRDefault="007D142C" w:rsidP="007D142C">
            <w:pPr>
              <w:pStyle w:val="Tabletext"/>
              <w:spacing w:after="20"/>
            </w:pPr>
            <w:r w:rsidRPr="00BE145C">
              <w:t>125mg QDS</w:t>
            </w:r>
          </w:p>
        </w:tc>
        <w:tc>
          <w:tcPr>
            <w:tcW w:w="275" w:type="pct"/>
            <w:shd w:val="clear" w:color="auto" w:fill="auto"/>
            <w:vAlign w:val="center"/>
          </w:tcPr>
          <w:p w14:paraId="700A880C" w14:textId="77777777" w:rsidR="007D142C" w:rsidRPr="00BE145C" w:rsidDel="00E014C7" w:rsidRDefault="007D142C" w:rsidP="007D142C">
            <w:pPr>
              <w:pStyle w:val="Tabletext"/>
              <w:spacing w:after="20"/>
              <w:rPr>
                <w:rFonts w:cs="Arial"/>
                <w:noProof/>
                <w:lang w:eastAsia="en-GB"/>
              </w:rPr>
            </w:pPr>
            <w:r w:rsidRPr="00BE145C">
              <w:rPr>
                <w:noProof/>
              </w:rPr>
              <w:drawing>
                <wp:inline distT="0" distB="0" distL="0" distR="0" wp14:anchorId="67A65A54" wp14:editId="73E43F20">
                  <wp:extent cx="350520" cy="233680"/>
                  <wp:effectExtent l="19050" t="19050" r="11430" b="13970"/>
                  <wp:docPr id="73" name="Picture 73" title="Link to BNF for childre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title="Link to BNF for children">
                            <a:hlinkClick r:id="rId106"/>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7D962636" w14:textId="77777777" w:rsidR="007D142C" w:rsidRPr="00D100F9" w:rsidRDefault="007D142C" w:rsidP="007D142C">
            <w:pPr>
              <w:pStyle w:val="Tabletext"/>
              <w:spacing w:after="0"/>
              <w:rPr>
                <w:highlight w:val="yellow"/>
              </w:rPr>
            </w:pPr>
          </w:p>
        </w:tc>
        <w:tc>
          <w:tcPr>
            <w:tcW w:w="499" w:type="pct"/>
            <w:vMerge/>
            <w:vAlign w:val="center"/>
          </w:tcPr>
          <w:p w14:paraId="2A552BBE" w14:textId="77777777" w:rsidR="007D142C" w:rsidRPr="00812055" w:rsidRDefault="007D142C" w:rsidP="007D142C">
            <w:pPr>
              <w:pStyle w:val="Tabletext"/>
              <w:spacing w:after="0"/>
            </w:pPr>
          </w:p>
        </w:tc>
      </w:tr>
      <w:tr w:rsidR="007D142C" w:rsidRPr="00787DD9" w14:paraId="60F9121B" w14:textId="77777777" w:rsidTr="6BC33E7A">
        <w:trPr>
          <w:cantSplit/>
          <w:trHeight w:val="594"/>
        </w:trPr>
        <w:tc>
          <w:tcPr>
            <w:tcW w:w="550" w:type="pct"/>
            <w:vMerge/>
            <w:vAlign w:val="center"/>
          </w:tcPr>
          <w:p w14:paraId="41558D7E" w14:textId="77777777" w:rsidR="007D142C" w:rsidRPr="00BE145C" w:rsidRDefault="007D142C" w:rsidP="007D142C">
            <w:pPr>
              <w:pStyle w:val="Tabletext"/>
              <w:spacing w:after="0"/>
            </w:pPr>
          </w:p>
        </w:tc>
        <w:tc>
          <w:tcPr>
            <w:tcW w:w="1514" w:type="pct"/>
            <w:vMerge/>
            <w:vAlign w:val="center"/>
          </w:tcPr>
          <w:p w14:paraId="791C0BC8" w14:textId="77777777" w:rsidR="007D142C" w:rsidRPr="00BE145C" w:rsidRDefault="007D142C" w:rsidP="007D142C">
            <w:pPr>
              <w:spacing w:after="0"/>
            </w:pPr>
          </w:p>
        </w:tc>
        <w:tc>
          <w:tcPr>
            <w:tcW w:w="871" w:type="pct"/>
            <w:shd w:val="clear" w:color="auto" w:fill="auto"/>
          </w:tcPr>
          <w:p w14:paraId="0E74788B" w14:textId="77777777" w:rsidR="007D142C" w:rsidRPr="00BE145C" w:rsidRDefault="00FB68BF" w:rsidP="007D142C">
            <w:pPr>
              <w:pStyle w:val="Tabletext"/>
              <w:rPr>
                <w:rStyle w:val="Characterbold"/>
              </w:rPr>
            </w:pPr>
            <w:r>
              <w:rPr>
                <w:rStyle w:val="Characterbold"/>
                <w:color w:val="00B050"/>
              </w:rPr>
              <w:t>f</w:t>
            </w:r>
            <w:r w:rsidR="007D142C" w:rsidRPr="00BE145C">
              <w:rPr>
                <w:rStyle w:val="Characterbold"/>
                <w:color w:val="00B050"/>
              </w:rPr>
              <w:t>idaxomicin</w:t>
            </w:r>
          </w:p>
        </w:tc>
        <w:tc>
          <w:tcPr>
            <w:tcW w:w="691" w:type="pct"/>
            <w:shd w:val="clear" w:color="auto" w:fill="auto"/>
          </w:tcPr>
          <w:p w14:paraId="7FA40E11" w14:textId="77777777" w:rsidR="007D142C" w:rsidRPr="00BE145C" w:rsidRDefault="007D142C" w:rsidP="007D142C">
            <w:pPr>
              <w:pStyle w:val="Tabletext"/>
              <w:spacing w:after="20"/>
              <w:rPr>
                <w:rFonts w:cs="Arial"/>
              </w:rPr>
            </w:pPr>
            <w:r w:rsidRPr="00BE145C">
              <w:t>200mg BD</w:t>
            </w:r>
            <w:r w:rsidRPr="00BE145C" w:rsidDel="008B0DCB">
              <w:t xml:space="preserve"> </w:t>
            </w:r>
          </w:p>
        </w:tc>
        <w:tc>
          <w:tcPr>
            <w:tcW w:w="275" w:type="pct"/>
            <w:shd w:val="clear" w:color="auto" w:fill="auto"/>
            <w:vAlign w:val="center"/>
          </w:tcPr>
          <w:p w14:paraId="6109F0E2" w14:textId="77777777" w:rsidR="007D142C" w:rsidRPr="00BE145C" w:rsidRDefault="007D142C" w:rsidP="007D142C">
            <w:pPr>
              <w:pStyle w:val="Tabletext"/>
              <w:spacing w:after="20"/>
              <w:rPr>
                <w:noProof/>
              </w:rPr>
            </w:pPr>
            <w:r w:rsidRPr="00BE145C">
              <w:rPr>
                <w:noProof/>
              </w:rPr>
              <w:drawing>
                <wp:inline distT="0" distB="0" distL="0" distR="0" wp14:anchorId="16569D12" wp14:editId="13D48B7E">
                  <wp:extent cx="350520" cy="233680"/>
                  <wp:effectExtent l="19050" t="19050" r="11430" b="13970"/>
                  <wp:docPr id="34" name="Picture 34" title="Link to BNF for childre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title="Link to BNF for children">
                            <a:hlinkClick r:id="rId109"/>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39C05CC7" w14:textId="77777777" w:rsidR="007D142C" w:rsidRPr="00D100F9" w:rsidRDefault="007D142C" w:rsidP="007D142C">
            <w:pPr>
              <w:pStyle w:val="Tabletext"/>
              <w:spacing w:after="0"/>
              <w:rPr>
                <w:highlight w:val="yellow"/>
              </w:rPr>
            </w:pPr>
          </w:p>
        </w:tc>
        <w:tc>
          <w:tcPr>
            <w:tcW w:w="499" w:type="pct"/>
            <w:vMerge/>
            <w:vAlign w:val="center"/>
          </w:tcPr>
          <w:p w14:paraId="1EF533CB" w14:textId="77777777" w:rsidR="007D142C" w:rsidRPr="00812055" w:rsidRDefault="007D142C" w:rsidP="007D142C">
            <w:pPr>
              <w:pStyle w:val="Tabletext"/>
              <w:spacing w:after="0"/>
            </w:pPr>
          </w:p>
        </w:tc>
      </w:tr>
      <w:tr w:rsidR="007D142C" w:rsidRPr="00787DD9" w14:paraId="687838B0" w14:textId="77777777" w:rsidTr="6BC33E7A">
        <w:trPr>
          <w:cantSplit/>
          <w:trHeight w:val="3010"/>
        </w:trPr>
        <w:tc>
          <w:tcPr>
            <w:tcW w:w="550" w:type="pct"/>
            <w:vMerge/>
            <w:vAlign w:val="center"/>
          </w:tcPr>
          <w:p w14:paraId="22E2EB0F" w14:textId="77777777" w:rsidR="007D142C" w:rsidRPr="00BE145C" w:rsidRDefault="007D142C" w:rsidP="007D142C">
            <w:pPr>
              <w:pStyle w:val="Tabletext"/>
              <w:spacing w:after="0"/>
            </w:pPr>
          </w:p>
        </w:tc>
        <w:tc>
          <w:tcPr>
            <w:tcW w:w="1514" w:type="pct"/>
            <w:vMerge/>
            <w:vAlign w:val="center"/>
          </w:tcPr>
          <w:p w14:paraId="5F1A1ADB" w14:textId="77777777" w:rsidR="007D142C" w:rsidRPr="00BE145C" w:rsidRDefault="007D142C" w:rsidP="007D142C">
            <w:pPr>
              <w:spacing w:after="0"/>
            </w:pPr>
          </w:p>
        </w:tc>
        <w:tc>
          <w:tcPr>
            <w:tcW w:w="2437" w:type="pct"/>
            <w:gridSpan w:val="4"/>
            <w:shd w:val="clear" w:color="auto" w:fill="auto"/>
          </w:tcPr>
          <w:p w14:paraId="1F931EED" w14:textId="77777777" w:rsidR="007D142C" w:rsidRPr="00BE145C" w:rsidRDefault="007D142C" w:rsidP="007D142C">
            <w:pPr>
              <w:pStyle w:val="Tabletext"/>
              <w:spacing w:after="0"/>
            </w:pPr>
            <w:r w:rsidRPr="00BE145C">
              <w:rPr>
                <w:b/>
              </w:rPr>
              <w:t>For alternative antibiotics if first- and second-line antibiotics are ineffective or for life-threatening infection seek specialist advice (see visual summary)</w:t>
            </w:r>
          </w:p>
        </w:tc>
        <w:tc>
          <w:tcPr>
            <w:tcW w:w="499" w:type="pct"/>
            <w:vMerge/>
            <w:vAlign w:val="center"/>
          </w:tcPr>
          <w:p w14:paraId="6D013848" w14:textId="77777777" w:rsidR="007D142C" w:rsidRPr="00812055" w:rsidRDefault="007D142C" w:rsidP="007D142C">
            <w:pPr>
              <w:pStyle w:val="Tabletext"/>
              <w:spacing w:after="0"/>
            </w:pPr>
          </w:p>
        </w:tc>
      </w:tr>
      <w:tr w:rsidR="007D142C" w:rsidRPr="00787DD9" w14:paraId="35EBD44B" w14:textId="77777777" w:rsidTr="6BC33E7A">
        <w:trPr>
          <w:cantSplit/>
          <w:trHeight w:val="795"/>
        </w:trPr>
        <w:tc>
          <w:tcPr>
            <w:tcW w:w="550" w:type="pct"/>
            <w:vMerge w:val="restart"/>
            <w:shd w:val="clear" w:color="auto" w:fill="auto"/>
          </w:tcPr>
          <w:p w14:paraId="2602E2A1" w14:textId="77777777" w:rsidR="007D142C" w:rsidRPr="00032AE3" w:rsidRDefault="007D142C" w:rsidP="007D142C">
            <w:pPr>
              <w:pStyle w:val="Default"/>
              <w:rPr>
                <w:rFonts w:ascii="Arial" w:hAnsi="Arial" w:cs="Arial"/>
                <w:sz w:val="20"/>
                <w:szCs w:val="20"/>
              </w:rPr>
            </w:pPr>
            <w:r w:rsidRPr="00032AE3">
              <w:rPr>
                <w:rFonts w:ascii="Arial" w:hAnsi="Arial" w:cs="Arial"/>
                <w:b/>
                <w:bCs/>
                <w:sz w:val="20"/>
                <w:szCs w:val="20"/>
              </w:rPr>
              <w:lastRenderedPageBreak/>
              <w:t xml:space="preserve">Acute diverticulitis </w:t>
            </w:r>
          </w:p>
          <w:p w14:paraId="104D497C" w14:textId="77777777" w:rsidR="007D142C" w:rsidRDefault="007D142C" w:rsidP="007D142C">
            <w:pPr>
              <w:pStyle w:val="Tabletextbold"/>
              <w:spacing w:after="0"/>
              <w:rPr>
                <w:rFonts w:cs="Arial"/>
                <w:sz w:val="16"/>
                <w:szCs w:val="16"/>
              </w:rPr>
            </w:pPr>
          </w:p>
          <w:p w14:paraId="2C344184" w14:textId="77777777" w:rsidR="007D142C" w:rsidRDefault="007D142C" w:rsidP="007D142C">
            <w:pPr>
              <w:pStyle w:val="Tabletextbold"/>
              <w:spacing w:after="0"/>
              <w:rPr>
                <w:rFonts w:cs="Arial"/>
                <w:sz w:val="16"/>
                <w:szCs w:val="16"/>
              </w:rPr>
            </w:pPr>
            <w:r w:rsidRPr="00032AE3">
              <w:rPr>
                <w:rFonts w:cs="Arial"/>
                <w:noProof/>
                <w:sz w:val="16"/>
                <w:szCs w:val="16"/>
                <w:lang w:eastAsia="en-GB"/>
              </w:rPr>
              <w:drawing>
                <wp:inline distT="0" distB="0" distL="0" distR="0" wp14:anchorId="5BF80CFB" wp14:editId="5616D977">
                  <wp:extent cx="596702" cy="2952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9985" cy="296900"/>
                          </a:xfrm>
                          <a:prstGeom prst="rect">
                            <a:avLst/>
                          </a:prstGeom>
                          <a:noFill/>
                          <a:ln>
                            <a:noFill/>
                          </a:ln>
                        </pic:spPr>
                      </pic:pic>
                    </a:graphicData>
                  </a:graphic>
                </wp:inline>
              </w:drawing>
            </w:r>
          </w:p>
          <w:p w14:paraId="13AA0B87" w14:textId="77777777" w:rsidR="007D142C" w:rsidRDefault="007D142C" w:rsidP="007D142C">
            <w:pPr>
              <w:pStyle w:val="Tabletextbold"/>
              <w:spacing w:after="0"/>
              <w:rPr>
                <w:rFonts w:cs="Arial"/>
                <w:sz w:val="16"/>
                <w:szCs w:val="16"/>
              </w:rPr>
            </w:pPr>
          </w:p>
          <w:p w14:paraId="7DCA5AAA" w14:textId="77777777" w:rsidR="007D142C" w:rsidRPr="00032AE3" w:rsidRDefault="007D142C" w:rsidP="007D142C">
            <w:pPr>
              <w:pStyle w:val="Tabletextbold"/>
              <w:spacing w:after="0"/>
              <w:rPr>
                <w:rFonts w:cs="Arial"/>
              </w:rPr>
            </w:pPr>
            <w:r w:rsidRPr="00032AE3">
              <w:rPr>
                <w:rFonts w:cs="Arial"/>
                <w:sz w:val="16"/>
                <w:szCs w:val="16"/>
              </w:rPr>
              <w:t xml:space="preserve">Last updated: Nov 2019 </w:t>
            </w:r>
          </w:p>
        </w:tc>
        <w:tc>
          <w:tcPr>
            <w:tcW w:w="1514" w:type="pct"/>
            <w:vMerge w:val="restart"/>
            <w:shd w:val="clear" w:color="auto" w:fill="auto"/>
          </w:tcPr>
          <w:p w14:paraId="0B754292" w14:textId="77777777" w:rsidR="007D142C" w:rsidRPr="00032AE3" w:rsidRDefault="007D142C" w:rsidP="007D142C">
            <w:pPr>
              <w:pStyle w:val="Default"/>
              <w:rPr>
                <w:rFonts w:ascii="Arial" w:hAnsi="Arial" w:cs="Arial"/>
                <w:sz w:val="20"/>
                <w:szCs w:val="20"/>
              </w:rPr>
            </w:pPr>
            <w:r w:rsidRPr="00032AE3">
              <w:rPr>
                <w:rFonts w:ascii="Arial" w:hAnsi="Arial" w:cs="Arial"/>
                <w:b/>
                <w:bCs/>
                <w:sz w:val="20"/>
                <w:szCs w:val="20"/>
              </w:rPr>
              <w:t xml:space="preserve">Acute diverticulitis </w:t>
            </w:r>
            <w:r w:rsidRPr="00BE145C">
              <w:rPr>
                <w:rFonts w:ascii="Arial" w:hAnsi="Arial" w:cs="Arial"/>
                <w:b/>
                <w:bCs/>
                <w:sz w:val="20"/>
                <w:szCs w:val="20"/>
              </w:rPr>
              <w:t xml:space="preserve">and systemically well: </w:t>
            </w:r>
            <w:r w:rsidRPr="00BE145C">
              <w:rPr>
                <w:rFonts w:ascii="Arial" w:hAnsi="Arial" w:cs="Arial"/>
                <w:sz w:val="20"/>
                <w:szCs w:val="20"/>
              </w:rPr>
              <w:t xml:space="preserve">Consider no antibiotics, </w:t>
            </w:r>
            <w:r w:rsidR="000C3166" w:rsidRPr="00BE145C">
              <w:rPr>
                <w:rFonts w:ascii="Arial" w:hAnsi="Arial" w:cs="Arial"/>
                <w:sz w:val="20"/>
                <w:szCs w:val="20"/>
              </w:rPr>
              <w:t>advice to purchase OTC</w:t>
            </w:r>
            <w:r w:rsidRPr="00BE145C">
              <w:rPr>
                <w:rFonts w:ascii="Arial" w:hAnsi="Arial" w:cs="Arial"/>
                <w:sz w:val="20"/>
                <w:szCs w:val="20"/>
              </w:rPr>
              <w:t xml:space="preserve"> simple analgesia (for example paracetamol), advise to re-present if symptoms persist or</w:t>
            </w:r>
            <w:r w:rsidRPr="00032AE3">
              <w:rPr>
                <w:rFonts w:ascii="Arial" w:hAnsi="Arial" w:cs="Arial"/>
                <w:sz w:val="20"/>
                <w:szCs w:val="20"/>
              </w:rPr>
              <w:t xml:space="preserve"> worsen. </w:t>
            </w:r>
          </w:p>
          <w:p w14:paraId="6BD2AF78" w14:textId="77777777" w:rsidR="007D142C" w:rsidRPr="00032AE3" w:rsidRDefault="007D142C" w:rsidP="007D142C">
            <w:pPr>
              <w:pStyle w:val="Default"/>
              <w:rPr>
                <w:rFonts w:ascii="Arial" w:hAnsi="Arial" w:cs="Arial"/>
                <w:sz w:val="20"/>
                <w:szCs w:val="20"/>
              </w:rPr>
            </w:pPr>
            <w:r w:rsidRPr="00032AE3">
              <w:rPr>
                <w:rFonts w:ascii="Arial" w:hAnsi="Arial" w:cs="Arial"/>
                <w:b/>
                <w:bCs/>
                <w:sz w:val="20"/>
                <w:szCs w:val="20"/>
              </w:rPr>
              <w:t xml:space="preserve">Acute diverticulitis and systemically unwell, immunosuppressed or significant comorbidity: </w:t>
            </w:r>
            <w:r w:rsidRPr="00032AE3">
              <w:rPr>
                <w:rFonts w:ascii="Arial" w:hAnsi="Arial" w:cs="Arial"/>
                <w:sz w:val="20"/>
                <w:szCs w:val="20"/>
              </w:rPr>
              <w:t xml:space="preserve">offer an antibiotic. </w:t>
            </w:r>
          </w:p>
          <w:p w14:paraId="5E4C3996" w14:textId="77777777" w:rsidR="007D142C" w:rsidRPr="00032AE3" w:rsidRDefault="007D142C" w:rsidP="007D142C">
            <w:pPr>
              <w:pStyle w:val="Default"/>
              <w:rPr>
                <w:rFonts w:ascii="Arial" w:hAnsi="Arial" w:cs="Arial"/>
                <w:sz w:val="20"/>
                <w:szCs w:val="20"/>
              </w:rPr>
            </w:pPr>
            <w:r w:rsidRPr="00032AE3">
              <w:rPr>
                <w:rFonts w:ascii="Arial" w:hAnsi="Arial" w:cs="Arial"/>
                <w:sz w:val="20"/>
                <w:szCs w:val="20"/>
              </w:rPr>
              <w:t xml:space="preserve">Give oral antibiotics if person not referred to hospital for suspected complicated acute diverticulitis. </w:t>
            </w:r>
          </w:p>
          <w:p w14:paraId="4DBBDCFC" w14:textId="77777777" w:rsidR="007D142C" w:rsidRPr="00032AE3" w:rsidRDefault="007D142C" w:rsidP="007D142C">
            <w:pPr>
              <w:pStyle w:val="Default"/>
              <w:rPr>
                <w:rFonts w:ascii="Arial" w:hAnsi="Arial" w:cs="Arial"/>
                <w:sz w:val="20"/>
                <w:szCs w:val="20"/>
              </w:rPr>
            </w:pPr>
            <w:r w:rsidRPr="00032AE3">
              <w:rPr>
                <w:rFonts w:ascii="Arial" w:hAnsi="Arial" w:cs="Arial"/>
                <w:sz w:val="20"/>
                <w:szCs w:val="20"/>
              </w:rPr>
              <w:t xml:space="preserve">Give IV antibiotics if admitted to hospital with suspected or confirmed complicated acute diverticulitis (including diverticular abscess). </w:t>
            </w:r>
          </w:p>
          <w:p w14:paraId="797AB206" w14:textId="77777777" w:rsidR="007D142C" w:rsidRPr="00032AE3" w:rsidRDefault="007D142C" w:rsidP="007D142C">
            <w:pPr>
              <w:pStyle w:val="Default"/>
              <w:rPr>
                <w:rFonts w:ascii="Arial" w:hAnsi="Arial" w:cs="Arial"/>
                <w:sz w:val="20"/>
                <w:szCs w:val="20"/>
              </w:rPr>
            </w:pPr>
            <w:r w:rsidRPr="00032AE3">
              <w:rPr>
                <w:rFonts w:ascii="Arial" w:hAnsi="Arial" w:cs="Arial"/>
                <w:sz w:val="20"/>
                <w:szCs w:val="20"/>
              </w:rPr>
              <w:t xml:space="preserve">If CT-confirmed uncomplicated acute diverticulitis, review the need for antibiotics. </w:t>
            </w:r>
          </w:p>
          <w:p w14:paraId="2F0DD4BB" w14:textId="77777777" w:rsidR="007D142C" w:rsidRPr="00032AE3" w:rsidRDefault="007D142C" w:rsidP="007D142C">
            <w:pPr>
              <w:pStyle w:val="Tabletext"/>
              <w:spacing w:after="0"/>
              <w:rPr>
                <w:rFonts w:cs="Arial"/>
              </w:rPr>
            </w:pPr>
            <w:r w:rsidRPr="00032AE3">
              <w:rPr>
                <w:rFonts w:cs="Arial"/>
                <w:szCs w:val="20"/>
              </w:rPr>
              <w:t xml:space="preserve">* A longer course may be needed based on clinical assessment. </w:t>
            </w:r>
          </w:p>
        </w:tc>
        <w:tc>
          <w:tcPr>
            <w:tcW w:w="871" w:type="pct"/>
            <w:shd w:val="clear" w:color="auto" w:fill="auto"/>
          </w:tcPr>
          <w:p w14:paraId="2C0B7940" w14:textId="77777777" w:rsidR="007D142C" w:rsidRDefault="007D142C" w:rsidP="007D142C">
            <w:pPr>
              <w:pStyle w:val="Tabletext"/>
              <w:spacing w:after="0"/>
              <w:rPr>
                <w:rFonts w:cs="Arial"/>
                <w:b/>
                <w:bCs/>
                <w:szCs w:val="20"/>
              </w:rPr>
            </w:pPr>
            <w:r w:rsidRPr="007A42E6">
              <w:rPr>
                <w:rFonts w:cs="Arial"/>
                <w:b/>
                <w:bCs/>
                <w:szCs w:val="20"/>
              </w:rPr>
              <w:t xml:space="preserve">First-choice (uncomplicated acute diverticulitis): </w:t>
            </w:r>
          </w:p>
          <w:p w14:paraId="28A06380" w14:textId="77777777" w:rsidR="007D142C" w:rsidRPr="00C32592" w:rsidRDefault="007D142C" w:rsidP="007D142C">
            <w:pPr>
              <w:pStyle w:val="Tabletext"/>
              <w:spacing w:after="0"/>
              <w:rPr>
                <w:rStyle w:val="Characterbold"/>
                <w:rFonts w:cs="Arial"/>
                <w:b w:val="0"/>
              </w:rPr>
            </w:pPr>
            <w:r w:rsidRPr="00C32592">
              <w:rPr>
                <w:rFonts w:cs="Arial"/>
                <w:b/>
                <w:color w:val="FF0000"/>
                <w:szCs w:val="20"/>
              </w:rPr>
              <w:t xml:space="preserve">co-amoxiclav </w:t>
            </w:r>
          </w:p>
        </w:tc>
        <w:tc>
          <w:tcPr>
            <w:tcW w:w="691" w:type="pct"/>
            <w:shd w:val="clear" w:color="auto" w:fill="auto"/>
          </w:tcPr>
          <w:p w14:paraId="496662C7" w14:textId="77777777" w:rsidR="007D142C" w:rsidRPr="007A42E6" w:rsidRDefault="007D142C" w:rsidP="007D142C">
            <w:pPr>
              <w:pStyle w:val="Tabletext"/>
              <w:spacing w:after="0"/>
              <w:rPr>
                <w:rFonts w:cs="Arial"/>
              </w:rPr>
            </w:pPr>
            <w:r w:rsidRPr="007A42E6">
              <w:rPr>
                <w:rFonts w:cs="Arial"/>
                <w:szCs w:val="20"/>
              </w:rPr>
              <w:t xml:space="preserve">500/125mg TDS </w:t>
            </w:r>
          </w:p>
        </w:tc>
        <w:tc>
          <w:tcPr>
            <w:tcW w:w="275" w:type="pct"/>
            <w:shd w:val="clear" w:color="auto" w:fill="auto"/>
          </w:tcPr>
          <w:p w14:paraId="66E73F53" w14:textId="77777777" w:rsidR="007D142C" w:rsidRPr="007A42E6" w:rsidRDefault="007D142C" w:rsidP="007D142C">
            <w:pPr>
              <w:pStyle w:val="Tabletext"/>
              <w:spacing w:after="0"/>
              <w:rPr>
                <w:rFonts w:cs="Arial"/>
              </w:rPr>
            </w:pPr>
            <w:r w:rsidRPr="007A42E6">
              <w:rPr>
                <w:rFonts w:cs="Arial"/>
                <w:szCs w:val="20"/>
              </w:rPr>
              <w:t xml:space="preserve">- </w:t>
            </w:r>
          </w:p>
        </w:tc>
        <w:tc>
          <w:tcPr>
            <w:tcW w:w="600" w:type="pct"/>
            <w:vMerge w:val="restart"/>
            <w:shd w:val="clear" w:color="auto" w:fill="auto"/>
            <w:vAlign w:val="center"/>
          </w:tcPr>
          <w:p w14:paraId="6EBCA0C0" w14:textId="77777777" w:rsidR="007D142C" w:rsidRPr="007A42E6" w:rsidRDefault="007D142C" w:rsidP="007D142C">
            <w:pPr>
              <w:pStyle w:val="Default"/>
              <w:rPr>
                <w:rFonts w:ascii="Arial" w:hAnsi="Arial" w:cs="Arial"/>
                <w:sz w:val="20"/>
                <w:szCs w:val="20"/>
              </w:rPr>
            </w:pPr>
            <w:r w:rsidRPr="007A42E6">
              <w:rPr>
                <w:rFonts w:ascii="Arial" w:hAnsi="Arial" w:cs="Arial"/>
                <w:sz w:val="20"/>
                <w:szCs w:val="20"/>
              </w:rPr>
              <w:t xml:space="preserve">5 days* </w:t>
            </w:r>
          </w:p>
          <w:p w14:paraId="0E474E68" w14:textId="77777777" w:rsidR="007D142C" w:rsidRPr="007A42E6" w:rsidRDefault="007D142C" w:rsidP="007D142C">
            <w:pPr>
              <w:pStyle w:val="Tabletext"/>
              <w:spacing w:after="0"/>
              <w:rPr>
                <w:rFonts w:cs="Arial"/>
              </w:rPr>
            </w:pPr>
          </w:p>
        </w:tc>
        <w:tc>
          <w:tcPr>
            <w:tcW w:w="499" w:type="pct"/>
            <w:vMerge w:val="restart"/>
            <w:shd w:val="clear" w:color="auto" w:fill="auto"/>
            <w:vAlign w:val="center"/>
          </w:tcPr>
          <w:p w14:paraId="50DF6546" w14:textId="77777777" w:rsidR="007D142C" w:rsidRPr="00812055" w:rsidRDefault="007D142C" w:rsidP="007D142C">
            <w:pPr>
              <w:pStyle w:val="Tabletextitalic"/>
              <w:spacing w:after="0"/>
            </w:pPr>
            <w:r w:rsidRPr="00A26C2A">
              <w:rPr>
                <w:noProof/>
                <w:lang w:eastAsia="en-GB"/>
              </w:rPr>
              <w:drawing>
                <wp:inline distT="0" distB="0" distL="0" distR="0" wp14:anchorId="45A193BB" wp14:editId="62AD3D2E">
                  <wp:extent cx="847725" cy="590550"/>
                  <wp:effectExtent l="0" t="0" r="9525" b="0"/>
                  <wp:docPr id="125" name="Picture 125">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inline>
              </w:drawing>
            </w:r>
          </w:p>
        </w:tc>
      </w:tr>
      <w:tr w:rsidR="007D142C" w:rsidRPr="00787DD9" w14:paraId="4EE73DF7" w14:textId="77777777" w:rsidTr="6BC33E7A">
        <w:trPr>
          <w:cantSplit/>
          <w:trHeight w:val="795"/>
        </w:trPr>
        <w:tc>
          <w:tcPr>
            <w:tcW w:w="550" w:type="pct"/>
            <w:vMerge/>
          </w:tcPr>
          <w:p w14:paraId="740FBA26" w14:textId="77777777" w:rsidR="007D142C" w:rsidRPr="00032AE3" w:rsidRDefault="007D142C" w:rsidP="007D142C">
            <w:pPr>
              <w:pStyle w:val="Default"/>
              <w:rPr>
                <w:rFonts w:ascii="Arial" w:hAnsi="Arial" w:cs="Arial"/>
                <w:b/>
                <w:bCs/>
                <w:sz w:val="20"/>
                <w:szCs w:val="20"/>
              </w:rPr>
            </w:pPr>
          </w:p>
        </w:tc>
        <w:tc>
          <w:tcPr>
            <w:tcW w:w="1514" w:type="pct"/>
            <w:vMerge/>
          </w:tcPr>
          <w:p w14:paraId="025E7F4C" w14:textId="77777777" w:rsidR="007D142C" w:rsidRPr="00032AE3" w:rsidRDefault="007D142C" w:rsidP="007D142C">
            <w:pPr>
              <w:pStyle w:val="Default"/>
              <w:rPr>
                <w:rFonts w:ascii="Arial" w:hAnsi="Arial" w:cs="Arial"/>
                <w:b/>
                <w:bCs/>
                <w:sz w:val="20"/>
                <w:szCs w:val="20"/>
              </w:rPr>
            </w:pPr>
          </w:p>
        </w:tc>
        <w:tc>
          <w:tcPr>
            <w:tcW w:w="871" w:type="pct"/>
            <w:shd w:val="clear" w:color="auto" w:fill="auto"/>
          </w:tcPr>
          <w:p w14:paraId="75F57B14" w14:textId="77777777" w:rsidR="007D142C" w:rsidRPr="007A42E6" w:rsidRDefault="007D142C" w:rsidP="007D142C">
            <w:pPr>
              <w:pStyle w:val="Tabletext"/>
              <w:spacing w:after="0"/>
              <w:rPr>
                <w:rStyle w:val="Characterbold"/>
                <w:rFonts w:cs="Arial"/>
              </w:rPr>
            </w:pPr>
            <w:r w:rsidRPr="007A42E6">
              <w:rPr>
                <w:rFonts w:cs="Arial"/>
                <w:b/>
                <w:bCs/>
                <w:szCs w:val="20"/>
              </w:rPr>
              <w:t xml:space="preserve">Penicillin allergy or co-amoxiclav unsuitable: </w:t>
            </w:r>
            <w:r w:rsidRPr="00C32592">
              <w:rPr>
                <w:rFonts w:cs="Arial"/>
                <w:b/>
                <w:color w:val="C45911" w:themeColor="accent2" w:themeShade="BF"/>
                <w:szCs w:val="20"/>
              </w:rPr>
              <w:t xml:space="preserve">cefalexin </w:t>
            </w:r>
            <w:r w:rsidRPr="007A42E6">
              <w:rPr>
                <w:rFonts w:cs="Arial"/>
                <w:szCs w:val="20"/>
              </w:rPr>
              <w:t xml:space="preserve">(caution in penicillin allergy) </w:t>
            </w:r>
            <w:r w:rsidRPr="007A42E6">
              <w:rPr>
                <w:rFonts w:cs="Arial"/>
                <w:b/>
                <w:bCs/>
                <w:szCs w:val="20"/>
              </w:rPr>
              <w:t xml:space="preserve">AND </w:t>
            </w:r>
            <w:r w:rsidRPr="00EE1F73">
              <w:rPr>
                <w:rFonts w:cs="Arial"/>
                <w:b/>
                <w:color w:val="00B050"/>
                <w:szCs w:val="20"/>
              </w:rPr>
              <w:t xml:space="preserve">metronidazole </w:t>
            </w:r>
            <w:r w:rsidRPr="007A42E6">
              <w:rPr>
                <w:rFonts w:cs="Arial"/>
                <w:b/>
                <w:bCs/>
                <w:szCs w:val="20"/>
              </w:rPr>
              <w:t xml:space="preserve">OR </w:t>
            </w:r>
          </w:p>
        </w:tc>
        <w:tc>
          <w:tcPr>
            <w:tcW w:w="691" w:type="pct"/>
            <w:shd w:val="clear" w:color="auto" w:fill="auto"/>
          </w:tcPr>
          <w:p w14:paraId="37553DE1" w14:textId="77777777" w:rsidR="007D142C" w:rsidRPr="007A42E6" w:rsidRDefault="007D142C" w:rsidP="007D142C">
            <w:pPr>
              <w:pStyle w:val="Default"/>
              <w:rPr>
                <w:rFonts w:ascii="Arial" w:hAnsi="Arial" w:cs="Arial"/>
                <w:sz w:val="20"/>
                <w:szCs w:val="20"/>
              </w:rPr>
            </w:pPr>
            <w:r w:rsidRPr="007A42E6">
              <w:rPr>
                <w:rFonts w:ascii="Arial" w:hAnsi="Arial" w:cs="Arial"/>
                <w:sz w:val="20"/>
                <w:szCs w:val="20"/>
              </w:rPr>
              <w:t xml:space="preserve">cefalexin: 500mg BD or TDS (up to 1g to 1.5g TDS or QDS for severe infections) </w:t>
            </w:r>
          </w:p>
          <w:p w14:paraId="34ED12F1" w14:textId="77777777" w:rsidR="007D142C" w:rsidRPr="007A42E6" w:rsidRDefault="007D142C" w:rsidP="007D142C">
            <w:pPr>
              <w:pStyle w:val="Tabletext"/>
              <w:spacing w:after="0"/>
              <w:rPr>
                <w:rFonts w:cs="Arial"/>
              </w:rPr>
            </w:pPr>
            <w:r w:rsidRPr="007A42E6">
              <w:rPr>
                <w:rFonts w:cs="Arial"/>
                <w:szCs w:val="20"/>
              </w:rPr>
              <w:t xml:space="preserve">metronidazole: 400mg TDS </w:t>
            </w:r>
          </w:p>
        </w:tc>
        <w:tc>
          <w:tcPr>
            <w:tcW w:w="275" w:type="pct"/>
            <w:shd w:val="clear" w:color="auto" w:fill="auto"/>
          </w:tcPr>
          <w:p w14:paraId="38EA79D0" w14:textId="77777777" w:rsidR="007D142C" w:rsidRPr="007A42E6" w:rsidRDefault="007D142C" w:rsidP="007D142C">
            <w:pPr>
              <w:pStyle w:val="Tabletext"/>
              <w:spacing w:after="0"/>
              <w:rPr>
                <w:rFonts w:cs="Arial"/>
              </w:rPr>
            </w:pPr>
            <w:r w:rsidRPr="007A42E6">
              <w:rPr>
                <w:rFonts w:cs="Arial"/>
                <w:szCs w:val="20"/>
              </w:rPr>
              <w:t xml:space="preserve">- </w:t>
            </w:r>
          </w:p>
        </w:tc>
        <w:tc>
          <w:tcPr>
            <w:tcW w:w="600" w:type="pct"/>
            <w:vMerge/>
            <w:vAlign w:val="center"/>
          </w:tcPr>
          <w:p w14:paraId="526139AB" w14:textId="77777777" w:rsidR="007D142C" w:rsidRPr="007A42E6" w:rsidRDefault="007D142C" w:rsidP="007D142C">
            <w:pPr>
              <w:pStyle w:val="Tabletext"/>
              <w:spacing w:after="0"/>
              <w:rPr>
                <w:rFonts w:cs="Arial"/>
              </w:rPr>
            </w:pPr>
          </w:p>
        </w:tc>
        <w:tc>
          <w:tcPr>
            <w:tcW w:w="499" w:type="pct"/>
            <w:vMerge/>
            <w:vAlign w:val="center"/>
          </w:tcPr>
          <w:p w14:paraId="60A5ECF6" w14:textId="77777777" w:rsidR="007D142C" w:rsidRPr="00812055" w:rsidRDefault="007D142C" w:rsidP="007D142C">
            <w:pPr>
              <w:pStyle w:val="Tabletextitalic"/>
              <w:spacing w:after="0"/>
            </w:pPr>
          </w:p>
        </w:tc>
      </w:tr>
      <w:tr w:rsidR="007D142C" w:rsidRPr="00787DD9" w14:paraId="5AF31253" w14:textId="77777777" w:rsidTr="6BC33E7A">
        <w:trPr>
          <w:cantSplit/>
          <w:trHeight w:val="795"/>
        </w:trPr>
        <w:tc>
          <w:tcPr>
            <w:tcW w:w="550" w:type="pct"/>
            <w:vMerge/>
          </w:tcPr>
          <w:p w14:paraId="07B15200" w14:textId="77777777" w:rsidR="007D142C" w:rsidRPr="00032AE3" w:rsidRDefault="007D142C" w:rsidP="007D142C">
            <w:pPr>
              <w:pStyle w:val="Default"/>
              <w:rPr>
                <w:rFonts w:ascii="Arial" w:hAnsi="Arial" w:cs="Arial"/>
                <w:b/>
                <w:bCs/>
                <w:sz w:val="20"/>
                <w:szCs w:val="20"/>
              </w:rPr>
            </w:pPr>
          </w:p>
        </w:tc>
        <w:tc>
          <w:tcPr>
            <w:tcW w:w="1514" w:type="pct"/>
            <w:vMerge/>
          </w:tcPr>
          <w:p w14:paraId="490E2721" w14:textId="77777777" w:rsidR="007D142C" w:rsidRPr="00032AE3" w:rsidRDefault="007D142C" w:rsidP="007D142C">
            <w:pPr>
              <w:pStyle w:val="Default"/>
              <w:rPr>
                <w:rFonts w:ascii="Arial" w:hAnsi="Arial" w:cs="Arial"/>
                <w:b/>
                <w:bCs/>
                <w:sz w:val="20"/>
                <w:szCs w:val="20"/>
              </w:rPr>
            </w:pPr>
          </w:p>
        </w:tc>
        <w:tc>
          <w:tcPr>
            <w:tcW w:w="871" w:type="pct"/>
            <w:shd w:val="clear" w:color="auto" w:fill="auto"/>
          </w:tcPr>
          <w:p w14:paraId="30D02EBD" w14:textId="77777777" w:rsidR="007D142C" w:rsidRPr="007A42E6" w:rsidRDefault="007D142C" w:rsidP="007D142C">
            <w:pPr>
              <w:pStyle w:val="Tabletext"/>
              <w:spacing w:after="0"/>
              <w:rPr>
                <w:rStyle w:val="Characterbold"/>
                <w:rFonts w:cs="Arial"/>
              </w:rPr>
            </w:pPr>
            <w:r w:rsidRPr="00EE1F73">
              <w:rPr>
                <w:b/>
                <w:color w:val="00B050"/>
              </w:rPr>
              <w:t xml:space="preserve">trimethoprim </w:t>
            </w:r>
            <w:r w:rsidRPr="007A42E6">
              <w:rPr>
                <w:rFonts w:cs="Arial"/>
                <w:b/>
                <w:bCs/>
                <w:szCs w:val="20"/>
              </w:rPr>
              <w:t xml:space="preserve">AND </w:t>
            </w:r>
            <w:r w:rsidRPr="00EE1F73">
              <w:rPr>
                <w:b/>
                <w:color w:val="00B050"/>
              </w:rPr>
              <w:t>metronidazole</w:t>
            </w:r>
            <w:r w:rsidRPr="007A42E6">
              <w:rPr>
                <w:rFonts w:cs="Arial"/>
                <w:szCs w:val="20"/>
              </w:rPr>
              <w:t xml:space="preserve"> </w:t>
            </w:r>
            <w:r w:rsidRPr="007A42E6">
              <w:rPr>
                <w:rFonts w:cs="Arial"/>
                <w:b/>
                <w:bCs/>
                <w:szCs w:val="20"/>
              </w:rPr>
              <w:t xml:space="preserve">OR </w:t>
            </w:r>
          </w:p>
        </w:tc>
        <w:tc>
          <w:tcPr>
            <w:tcW w:w="691" w:type="pct"/>
            <w:shd w:val="clear" w:color="auto" w:fill="auto"/>
          </w:tcPr>
          <w:p w14:paraId="302212F0" w14:textId="77777777" w:rsidR="007D142C" w:rsidRPr="007A42E6" w:rsidRDefault="007D142C" w:rsidP="007D142C">
            <w:pPr>
              <w:pStyle w:val="Default"/>
              <w:rPr>
                <w:rFonts w:ascii="Arial" w:hAnsi="Arial" w:cs="Arial"/>
                <w:sz w:val="20"/>
                <w:szCs w:val="20"/>
              </w:rPr>
            </w:pPr>
            <w:r w:rsidRPr="007A42E6">
              <w:rPr>
                <w:rFonts w:ascii="Arial" w:hAnsi="Arial" w:cs="Arial"/>
                <w:sz w:val="20"/>
                <w:szCs w:val="20"/>
              </w:rPr>
              <w:t xml:space="preserve">trimethoprim: 200mg BD </w:t>
            </w:r>
          </w:p>
          <w:p w14:paraId="524110C2" w14:textId="77777777" w:rsidR="007D142C" w:rsidRPr="00AC669A" w:rsidRDefault="007D142C" w:rsidP="007D142C">
            <w:pPr>
              <w:pStyle w:val="Tabletext"/>
              <w:spacing w:after="0"/>
            </w:pPr>
            <w:r w:rsidRPr="007A42E6">
              <w:rPr>
                <w:rFonts w:cs="Arial"/>
                <w:szCs w:val="20"/>
              </w:rPr>
              <w:t>metronidazole: 400mg TDS</w:t>
            </w:r>
            <w:r>
              <w:rPr>
                <w:szCs w:val="20"/>
              </w:rPr>
              <w:t xml:space="preserve"> </w:t>
            </w:r>
          </w:p>
        </w:tc>
        <w:tc>
          <w:tcPr>
            <w:tcW w:w="275" w:type="pct"/>
            <w:shd w:val="clear" w:color="auto" w:fill="auto"/>
          </w:tcPr>
          <w:p w14:paraId="6C7E05DA" w14:textId="77777777" w:rsidR="007D142C" w:rsidRPr="00812055" w:rsidRDefault="007D142C" w:rsidP="007D142C">
            <w:pPr>
              <w:pStyle w:val="Tabletext"/>
              <w:spacing w:after="0"/>
            </w:pPr>
            <w:r>
              <w:rPr>
                <w:szCs w:val="20"/>
              </w:rPr>
              <w:t xml:space="preserve">- </w:t>
            </w:r>
          </w:p>
        </w:tc>
        <w:tc>
          <w:tcPr>
            <w:tcW w:w="600" w:type="pct"/>
            <w:vMerge/>
            <w:vAlign w:val="center"/>
          </w:tcPr>
          <w:p w14:paraId="5AE6D6BE" w14:textId="77777777" w:rsidR="007D142C" w:rsidRPr="00812055" w:rsidRDefault="007D142C" w:rsidP="007D142C">
            <w:pPr>
              <w:pStyle w:val="Tabletext"/>
              <w:spacing w:after="0"/>
            </w:pPr>
          </w:p>
        </w:tc>
        <w:tc>
          <w:tcPr>
            <w:tcW w:w="499" w:type="pct"/>
            <w:vMerge/>
            <w:vAlign w:val="center"/>
          </w:tcPr>
          <w:p w14:paraId="064791A8" w14:textId="77777777" w:rsidR="007D142C" w:rsidRPr="00812055" w:rsidRDefault="007D142C" w:rsidP="007D142C">
            <w:pPr>
              <w:pStyle w:val="Tabletextitalic"/>
              <w:spacing w:after="0"/>
            </w:pPr>
          </w:p>
        </w:tc>
      </w:tr>
      <w:tr w:rsidR="007D142C" w:rsidRPr="00787DD9" w14:paraId="51CB358B" w14:textId="77777777" w:rsidTr="6BC33E7A">
        <w:trPr>
          <w:cantSplit/>
          <w:trHeight w:val="795"/>
        </w:trPr>
        <w:tc>
          <w:tcPr>
            <w:tcW w:w="550" w:type="pct"/>
            <w:vMerge/>
          </w:tcPr>
          <w:p w14:paraId="4BF6756B" w14:textId="77777777" w:rsidR="007D142C" w:rsidRPr="00032AE3" w:rsidRDefault="007D142C" w:rsidP="007D142C">
            <w:pPr>
              <w:pStyle w:val="Default"/>
              <w:rPr>
                <w:rFonts w:ascii="Arial" w:hAnsi="Arial" w:cs="Arial"/>
                <w:b/>
                <w:bCs/>
                <w:sz w:val="20"/>
                <w:szCs w:val="20"/>
              </w:rPr>
            </w:pPr>
          </w:p>
        </w:tc>
        <w:tc>
          <w:tcPr>
            <w:tcW w:w="1514" w:type="pct"/>
            <w:vMerge/>
          </w:tcPr>
          <w:p w14:paraId="587D3BE7" w14:textId="77777777" w:rsidR="007D142C" w:rsidRPr="00032AE3" w:rsidRDefault="007D142C" w:rsidP="007D142C">
            <w:pPr>
              <w:pStyle w:val="Default"/>
              <w:rPr>
                <w:rFonts w:ascii="Arial" w:hAnsi="Arial" w:cs="Arial"/>
                <w:b/>
                <w:bCs/>
                <w:sz w:val="20"/>
                <w:szCs w:val="20"/>
              </w:rPr>
            </w:pPr>
          </w:p>
        </w:tc>
        <w:tc>
          <w:tcPr>
            <w:tcW w:w="871" w:type="pct"/>
            <w:shd w:val="clear" w:color="auto" w:fill="auto"/>
          </w:tcPr>
          <w:p w14:paraId="773F2BE6" w14:textId="77777777" w:rsidR="007D142C" w:rsidRPr="007A42E6" w:rsidRDefault="007D142C" w:rsidP="007D142C">
            <w:pPr>
              <w:pStyle w:val="Tabletext"/>
              <w:spacing w:after="0"/>
              <w:rPr>
                <w:rStyle w:val="Characterbold"/>
                <w:rFonts w:cs="Arial"/>
              </w:rPr>
            </w:pPr>
            <w:r w:rsidRPr="00EE1F73">
              <w:rPr>
                <w:b/>
                <w:color w:val="00B050"/>
              </w:rPr>
              <w:t xml:space="preserve">ciprofloxacin </w:t>
            </w:r>
            <w:r w:rsidRPr="00EE1F73">
              <w:t>(</w:t>
            </w:r>
            <w:r w:rsidRPr="00EE1F73">
              <w:rPr>
                <w:rFonts w:cs="Arial"/>
                <w:szCs w:val="20"/>
              </w:rPr>
              <w:t>o</w:t>
            </w:r>
            <w:r w:rsidRPr="007A42E6">
              <w:rPr>
                <w:rFonts w:cs="Arial"/>
                <w:szCs w:val="20"/>
              </w:rPr>
              <w:t xml:space="preserve">nly if switching from </w:t>
            </w:r>
            <w:r w:rsidRPr="00EE1F73">
              <w:rPr>
                <w:rFonts w:cs="Arial"/>
                <w:b/>
                <w:color w:val="00B050"/>
                <w:szCs w:val="20"/>
              </w:rPr>
              <w:t xml:space="preserve">IV ciprofloxacin </w:t>
            </w:r>
            <w:r w:rsidRPr="007A42E6">
              <w:rPr>
                <w:rFonts w:cs="Arial"/>
                <w:szCs w:val="20"/>
              </w:rPr>
              <w:t xml:space="preserve">with specialist advice; consider safety issues) </w:t>
            </w:r>
            <w:r w:rsidRPr="007A42E6">
              <w:rPr>
                <w:rFonts w:cs="Arial"/>
                <w:b/>
                <w:bCs/>
                <w:szCs w:val="20"/>
              </w:rPr>
              <w:t xml:space="preserve">AND </w:t>
            </w:r>
            <w:r w:rsidRPr="00EE1F73">
              <w:rPr>
                <w:rFonts w:cs="Arial"/>
                <w:b/>
                <w:color w:val="00B050"/>
                <w:szCs w:val="20"/>
              </w:rPr>
              <w:t xml:space="preserve">metronidazole </w:t>
            </w:r>
          </w:p>
        </w:tc>
        <w:tc>
          <w:tcPr>
            <w:tcW w:w="691" w:type="pct"/>
            <w:shd w:val="clear" w:color="auto" w:fill="auto"/>
          </w:tcPr>
          <w:p w14:paraId="2FCB3F0E" w14:textId="77777777" w:rsidR="007D142C" w:rsidRPr="007A42E6" w:rsidRDefault="007D142C" w:rsidP="007D142C">
            <w:pPr>
              <w:pStyle w:val="Default"/>
              <w:rPr>
                <w:rFonts w:ascii="Arial" w:hAnsi="Arial" w:cs="Arial"/>
                <w:sz w:val="20"/>
                <w:szCs w:val="20"/>
              </w:rPr>
            </w:pPr>
            <w:r w:rsidRPr="007A42E6">
              <w:rPr>
                <w:rFonts w:ascii="Arial" w:hAnsi="Arial" w:cs="Arial"/>
                <w:sz w:val="20"/>
                <w:szCs w:val="20"/>
              </w:rPr>
              <w:t xml:space="preserve">ciprofloxacin: 500mg BD </w:t>
            </w:r>
          </w:p>
          <w:p w14:paraId="7CCE0B8F" w14:textId="77777777" w:rsidR="007D142C" w:rsidRPr="00AC669A" w:rsidRDefault="007D142C" w:rsidP="007D142C">
            <w:pPr>
              <w:pStyle w:val="Tabletext"/>
              <w:spacing w:after="0"/>
            </w:pPr>
            <w:r w:rsidRPr="007A42E6">
              <w:rPr>
                <w:rFonts w:cs="Arial"/>
                <w:szCs w:val="20"/>
              </w:rPr>
              <w:t>metronidazole: 400mg TDS</w:t>
            </w:r>
            <w:r>
              <w:rPr>
                <w:szCs w:val="20"/>
              </w:rPr>
              <w:t xml:space="preserve"> </w:t>
            </w:r>
          </w:p>
        </w:tc>
        <w:tc>
          <w:tcPr>
            <w:tcW w:w="275" w:type="pct"/>
            <w:shd w:val="clear" w:color="auto" w:fill="auto"/>
            <w:vAlign w:val="center"/>
          </w:tcPr>
          <w:p w14:paraId="683DC078" w14:textId="77777777" w:rsidR="007D142C" w:rsidRPr="00812055" w:rsidRDefault="007D142C" w:rsidP="007D142C">
            <w:pPr>
              <w:pStyle w:val="Tabletext"/>
              <w:spacing w:after="0"/>
            </w:pPr>
          </w:p>
        </w:tc>
        <w:tc>
          <w:tcPr>
            <w:tcW w:w="600" w:type="pct"/>
            <w:vMerge/>
            <w:vAlign w:val="center"/>
          </w:tcPr>
          <w:p w14:paraId="69678E1F" w14:textId="77777777" w:rsidR="007D142C" w:rsidRPr="00812055" w:rsidRDefault="007D142C" w:rsidP="007D142C">
            <w:pPr>
              <w:pStyle w:val="Tabletext"/>
              <w:spacing w:after="0"/>
            </w:pPr>
          </w:p>
        </w:tc>
        <w:tc>
          <w:tcPr>
            <w:tcW w:w="499" w:type="pct"/>
            <w:vMerge/>
            <w:vAlign w:val="center"/>
          </w:tcPr>
          <w:p w14:paraId="08C1FDAD" w14:textId="77777777" w:rsidR="007D142C" w:rsidRPr="00812055" w:rsidRDefault="007D142C" w:rsidP="007D142C">
            <w:pPr>
              <w:pStyle w:val="Tabletextitalic"/>
              <w:spacing w:after="0"/>
            </w:pPr>
          </w:p>
        </w:tc>
      </w:tr>
      <w:tr w:rsidR="007D142C" w:rsidRPr="00787DD9" w14:paraId="5F5B644C" w14:textId="77777777" w:rsidTr="6BC33E7A">
        <w:trPr>
          <w:cantSplit/>
          <w:trHeight w:val="525"/>
        </w:trPr>
        <w:tc>
          <w:tcPr>
            <w:tcW w:w="550" w:type="pct"/>
            <w:vMerge/>
          </w:tcPr>
          <w:p w14:paraId="1084E6F5" w14:textId="77777777" w:rsidR="007D142C" w:rsidRPr="00032AE3" w:rsidRDefault="007D142C" w:rsidP="007D142C">
            <w:pPr>
              <w:pStyle w:val="Default"/>
              <w:rPr>
                <w:rFonts w:ascii="Arial" w:hAnsi="Arial" w:cs="Arial"/>
                <w:b/>
                <w:bCs/>
                <w:sz w:val="20"/>
                <w:szCs w:val="20"/>
              </w:rPr>
            </w:pPr>
          </w:p>
        </w:tc>
        <w:tc>
          <w:tcPr>
            <w:tcW w:w="1514" w:type="pct"/>
            <w:vMerge/>
          </w:tcPr>
          <w:p w14:paraId="364B0712" w14:textId="77777777" w:rsidR="007D142C" w:rsidRPr="00032AE3" w:rsidRDefault="007D142C" w:rsidP="007D142C">
            <w:pPr>
              <w:pStyle w:val="Default"/>
              <w:rPr>
                <w:rFonts w:ascii="Arial" w:hAnsi="Arial" w:cs="Arial"/>
                <w:b/>
                <w:bCs/>
                <w:sz w:val="20"/>
                <w:szCs w:val="20"/>
              </w:rPr>
            </w:pPr>
          </w:p>
        </w:tc>
        <w:tc>
          <w:tcPr>
            <w:tcW w:w="1837" w:type="pct"/>
            <w:gridSpan w:val="3"/>
            <w:shd w:val="clear" w:color="auto" w:fill="auto"/>
            <w:vAlign w:val="center"/>
          </w:tcPr>
          <w:p w14:paraId="390A5D7A" w14:textId="77777777" w:rsidR="007D142C" w:rsidRPr="007A42E6" w:rsidRDefault="007D142C" w:rsidP="007D142C">
            <w:pPr>
              <w:pStyle w:val="Default"/>
              <w:rPr>
                <w:rFonts w:ascii="Arial" w:hAnsi="Arial" w:cs="Arial"/>
                <w:sz w:val="20"/>
                <w:szCs w:val="20"/>
              </w:rPr>
            </w:pPr>
            <w:r w:rsidRPr="007A42E6">
              <w:rPr>
                <w:rFonts w:ascii="Arial" w:hAnsi="Arial" w:cs="Arial"/>
                <w:b/>
                <w:bCs/>
                <w:sz w:val="20"/>
                <w:szCs w:val="20"/>
              </w:rPr>
              <w:t xml:space="preserve">For IV antibiotics in complicated acute diverticulitis (including diverticular abscess) </w:t>
            </w:r>
            <w:r w:rsidRPr="00875F42">
              <w:rPr>
                <w:rFonts w:ascii="Arial" w:hAnsi="Arial" w:cs="Arial"/>
                <w:bCs/>
                <w:i/>
                <w:sz w:val="20"/>
                <w:szCs w:val="20"/>
              </w:rPr>
              <w:t>(specialist only)</w:t>
            </w:r>
          </w:p>
        </w:tc>
        <w:tc>
          <w:tcPr>
            <w:tcW w:w="600" w:type="pct"/>
            <w:vMerge/>
            <w:vAlign w:val="center"/>
          </w:tcPr>
          <w:p w14:paraId="38A4CB42" w14:textId="77777777" w:rsidR="007D142C" w:rsidRPr="00812055" w:rsidRDefault="007D142C" w:rsidP="007D142C">
            <w:pPr>
              <w:pStyle w:val="Tabletext"/>
            </w:pPr>
          </w:p>
        </w:tc>
        <w:tc>
          <w:tcPr>
            <w:tcW w:w="499" w:type="pct"/>
            <w:vMerge/>
            <w:vAlign w:val="center"/>
          </w:tcPr>
          <w:p w14:paraId="46F391E9" w14:textId="77777777" w:rsidR="007D142C" w:rsidRPr="00812055" w:rsidRDefault="007D142C" w:rsidP="007D142C">
            <w:pPr>
              <w:pStyle w:val="Tabletextitalic"/>
            </w:pPr>
          </w:p>
        </w:tc>
      </w:tr>
      <w:tr w:rsidR="007D142C" w:rsidRPr="00787DD9" w14:paraId="2834063B" w14:textId="77777777" w:rsidTr="6BC33E7A">
        <w:trPr>
          <w:cantSplit/>
        </w:trPr>
        <w:tc>
          <w:tcPr>
            <w:tcW w:w="550" w:type="pct"/>
            <w:vMerge w:val="restart"/>
            <w:shd w:val="clear" w:color="auto" w:fill="auto"/>
            <w:vAlign w:val="center"/>
          </w:tcPr>
          <w:p w14:paraId="611E6DD1" w14:textId="77777777" w:rsidR="007D142C" w:rsidRPr="00812055" w:rsidRDefault="007D142C" w:rsidP="007D142C">
            <w:pPr>
              <w:pStyle w:val="Tabletextbold"/>
            </w:pPr>
            <w:r w:rsidRPr="00812055">
              <w:t>Traveller’s diarrhoea</w:t>
            </w:r>
          </w:p>
          <w:p w14:paraId="10CED624" w14:textId="77777777" w:rsidR="007D142C" w:rsidRPr="00CF5536" w:rsidRDefault="007D142C" w:rsidP="007D142C">
            <w:pPr>
              <w:pStyle w:val="Tabletext"/>
            </w:pPr>
            <w:r w:rsidRPr="00812055">
              <w:t>Public Health England</w:t>
            </w:r>
          </w:p>
          <w:p w14:paraId="0619A253" w14:textId="77777777" w:rsidR="007D142C" w:rsidRPr="00812055" w:rsidRDefault="007D142C" w:rsidP="007D142C">
            <w:pPr>
              <w:pStyle w:val="Lastupdated"/>
            </w:pPr>
            <w:r w:rsidRPr="00812055">
              <w:t xml:space="preserve">Last updated: </w:t>
            </w:r>
            <w:r w:rsidRPr="00812055">
              <w:br/>
              <w:t xml:space="preserve">Oct </w:t>
            </w:r>
            <w:r w:rsidRPr="00CF5536">
              <w:t>2018</w:t>
            </w:r>
          </w:p>
        </w:tc>
        <w:tc>
          <w:tcPr>
            <w:tcW w:w="1514" w:type="pct"/>
            <w:vMerge w:val="restart"/>
            <w:shd w:val="clear" w:color="auto" w:fill="auto"/>
            <w:vAlign w:val="center"/>
          </w:tcPr>
          <w:p w14:paraId="040036AF" w14:textId="77777777" w:rsidR="007D142C" w:rsidRPr="00CF5536" w:rsidRDefault="007D142C" w:rsidP="007D142C">
            <w:pPr>
              <w:pStyle w:val="Tabletext"/>
            </w:pPr>
            <w:r w:rsidRPr="00812055">
              <w:t>Prophylaxis rarely, if ever, indicated.</w:t>
            </w:r>
            <w:r w:rsidRPr="00CF5536">
              <w:rPr>
                <w:rStyle w:val="Charactersuperscript"/>
              </w:rPr>
              <w:t>1D</w:t>
            </w:r>
            <w:r w:rsidRPr="00CF5536">
              <w:t xml:space="preserve"> Consider </w:t>
            </w:r>
            <w:r w:rsidRPr="00CF5536">
              <w:rPr>
                <w:rStyle w:val="Characterbold"/>
              </w:rPr>
              <w:t>standby</w:t>
            </w:r>
            <w:r w:rsidRPr="00CF5536">
              <w:t xml:space="preserve"> antimicrobial only for patients at high risk of severe illness,</w:t>
            </w:r>
            <w:r w:rsidRPr="00CF5536">
              <w:rPr>
                <w:rStyle w:val="Charactersuperscript"/>
              </w:rPr>
              <w:t>2D</w:t>
            </w:r>
            <w:r w:rsidRPr="00CF5536">
              <w:t xml:space="preserve"> or visiting high-risk areas.</w:t>
            </w:r>
            <w:r w:rsidRPr="00CF5536">
              <w:rPr>
                <w:rStyle w:val="Charactersuperscript"/>
              </w:rPr>
              <w:t>1D,2D</w:t>
            </w:r>
          </w:p>
        </w:tc>
        <w:tc>
          <w:tcPr>
            <w:tcW w:w="871" w:type="pct"/>
            <w:shd w:val="clear" w:color="auto" w:fill="auto"/>
            <w:vAlign w:val="center"/>
          </w:tcPr>
          <w:p w14:paraId="7DDC61B1" w14:textId="77777777" w:rsidR="007D142C" w:rsidRPr="00AC669A" w:rsidRDefault="007D142C" w:rsidP="007D142C">
            <w:pPr>
              <w:pStyle w:val="Tabletext"/>
            </w:pPr>
            <w:r w:rsidRPr="00AC669A">
              <w:rPr>
                <w:rStyle w:val="Characterbold"/>
              </w:rPr>
              <w:t>Standby</w:t>
            </w:r>
            <w:r w:rsidRPr="00AC669A">
              <w:t xml:space="preserve">: </w:t>
            </w:r>
          </w:p>
          <w:p w14:paraId="2C4AC762" w14:textId="77777777" w:rsidR="007D142C" w:rsidRPr="00C0776D" w:rsidRDefault="007D142C" w:rsidP="007D142C">
            <w:pPr>
              <w:pStyle w:val="Tabletext"/>
              <w:rPr>
                <w:b/>
              </w:rPr>
            </w:pPr>
            <w:r w:rsidRPr="00C0776D">
              <w:rPr>
                <w:b/>
                <w:color w:val="00B050"/>
              </w:rPr>
              <w:t xml:space="preserve">azithromycin </w:t>
            </w:r>
          </w:p>
        </w:tc>
        <w:tc>
          <w:tcPr>
            <w:tcW w:w="691" w:type="pct"/>
            <w:shd w:val="clear" w:color="auto" w:fill="auto"/>
            <w:vAlign w:val="center"/>
          </w:tcPr>
          <w:p w14:paraId="642FB12A" w14:textId="77777777" w:rsidR="007D142C" w:rsidRPr="00AC669A" w:rsidRDefault="007D142C" w:rsidP="007D142C">
            <w:pPr>
              <w:pStyle w:val="Tabletext"/>
            </w:pPr>
            <w:r w:rsidRPr="00AC669A">
              <w:t>500mg OD</w:t>
            </w:r>
            <w:r w:rsidRPr="00AC669A">
              <w:rPr>
                <w:rStyle w:val="Charactersuperscript"/>
              </w:rPr>
              <w:t>1D,3A+</w:t>
            </w:r>
          </w:p>
        </w:tc>
        <w:tc>
          <w:tcPr>
            <w:tcW w:w="275" w:type="pct"/>
            <w:shd w:val="clear" w:color="auto" w:fill="auto"/>
            <w:vAlign w:val="center"/>
          </w:tcPr>
          <w:p w14:paraId="4F5908E2" w14:textId="77777777" w:rsidR="007D142C" w:rsidRPr="00CF5536" w:rsidRDefault="007D142C" w:rsidP="007D142C">
            <w:pPr>
              <w:pStyle w:val="Tabletext"/>
            </w:pPr>
            <w:r w:rsidRPr="00812055">
              <w:t>-</w:t>
            </w:r>
          </w:p>
        </w:tc>
        <w:tc>
          <w:tcPr>
            <w:tcW w:w="600" w:type="pct"/>
            <w:shd w:val="clear" w:color="auto" w:fill="auto"/>
            <w:vAlign w:val="center"/>
          </w:tcPr>
          <w:p w14:paraId="3657F1FC" w14:textId="77777777" w:rsidR="007D142C" w:rsidRPr="00CF5536" w:rsidRDefault="007D142C" w:rsidP="007D142C">
            <w:pPr>
              <w:pStyle w:val="Tabletext"/>
            </w:pPr>
            <w:r w:rsidRPr="00812055">
              <w:t>1</w:t>
            </w:r>
            <w:r>
              <w:t xml:space="preserve"> to </w:t>
            </w:r>
            <w:r w:rsidRPr="00812055">
              <w:t>3 days</w:t>
            </w:r>
            <w:r w:rsidRPr="00CF5536">
              <w:rPr>
                <w:rStyle w:val="Charactersuperscript"/>
              </w:rPr>
              <w:t>1D,2D,3A+</w:t>
            </w:r>
          </w:p>
        </w:tc>
        <w:tc>
          <w:tcPr>
            <w:tcW w:w="499" w:type="pct"/>
            <w:vMerge w:val="restart"/>
            <w:shd w:val="clear" w:color="auto" w:fill="auto"/>
            <w:vAlign w:val="center"/>
          </w:tcPr>
          <w:p w14:paraId="415AF4F5" w14:textId="77777777" w:rsidR="007D142C" w:rsidRPr="00CF5536" w:rsidRDefault="007D142C" w:rsidP="007D142C">
            <w:pPr>
              <w:pStyle w:val="Tabletextitalic"/>
            </w:pPr>
            <w:r w:rsidRPr="00812055">
              <w:t xml:space="preserve">Not available. Access supporting evidence and rationales on the </w:t>
            </w:r>
            <w:hyperlink r:id="rId114" w:history="1">
              <w:r w:rsidRPr="00CF5536">
                <w:rPr>
                  <w:rStyle w:val="Hyperlink"/>
                </w:rPr>
                <w:t>PHE website</w:t>
              </w:r>
            </w:hyperlink>
          </w:p>
        </w:tc>
      </w:tr>
      <w:tr w:rsidR="007D142C" w:rsidRPr="00787DD9" w14:paraId="209053B8" w14:textId="77777777" w:rsidTr="6BC33E7A">
        <w:trPr>
          <w:cantSplit/>
        </w:trPr>
        <w:tc>
          <w:tcPr>
            <w:tcW w:w="550" w:type="pct"/>
            <w:vMerge/>
            <w:vAlign w:val="center"/>
          </w:tcPr>
          <w:p w14:paraId="28AC1B28" w14:textId="77777777" w:rsidR="007D142C" w:rsidRPr="00812055" w:rsidRDefault="007D142C" w:rsidP="007D142C">
            <w:pPr>
              <w:pStyle w:val="Tabletext"/>
            </w:pPr>
          </w:p>
        </w:tc>
        <w:tc>
          <w:tcPr>
            <w:tcW w:w="1514" w:type="pct"/>
            <w:vMerge/>
            <w:vAlign w:val="center"/>
          </w:tcPr>
          <w:p w14:paraId="59DE7374" w14:textId="77777777" w:rsidR="007D142C" w:rsidRPr="00812055" w:rsidRDefault="007D142C" w:rsidP="007D142C"/>
        </w:tc>
        <w:tc>
          <w:tcPr>
            <w:tcW w:w="871" w:type="pct"/>
            <w:shd w:val="clear" w:color="auto" w:fill="auto"/>
          </w:tcPr>
          <w:p w14:paraId="2EB39805" w14:textId="77777777" w:rsidR="007D142C" w:rsidRPr="00AC669A" w:rsidRDefault="007D142C" w:rsidP="007D142C">
            <w:pPr>
              <w:pStyle w:val="Tabletext"/>
            </w:pPr>
            <w:r w:rsidRPr="00AC669A">
              <w:rPr>
                <w:rStyle w:val="Characterbold"/>
              </w:rPr>
              <w:t>Prophylaxis/treatment</w:t>
            </w:r>
            <w:r w:rsidRPr="00AC669A">
              <w:t xml:space="preserve">: </w:t>
            </w:r>
          </w:p>
          <w:p w14:paraId="7F8687BC" w14:textId="77777777" w:rsidR="007D142C" w:rsidRPr="00AC669A" w:rsidRDefault="007D142C" w:rsidP="007D142C">
            <w:pPr>
              <w:pStyle w:val="Tabletext"/>
            </w:pPr>
            <w:r w:rsidRPr="00AC669A">
              <w:t>bismuth subsalicylate</w:t>
            </w:r>
          </w:p>
        </w:tc>
        <w:tc>
          <w:tcPr>
            <w:tcW w:w="691" w:type="pct"/>
            <w:shd w:val="clear" w:color="auto" w:fill="auto"/>
          </w:tcPr>
          <w:p w14:paraId="1FB73807" w14:textId="77777777" w:rsidR="007D142C" w:rsidRPr="00AC669A" w:rsidRDefault="007D142C" w:rsidP="007D142C">
            <w:pPr>
              <w:pStyle w:val="Tabletext"/>
            </w:pPr>
            <w:r w:rsidRPr="00AC669A">
              <w:t>2 tablets QDS</w:t>
            </w:r>
            <w:r w:rsidRPr="00AC669A">
              <w:rPr>
                <w:rStyle w:val="Charactersuperscript"/>
              </w:rPr>
              <w:t>1D,2D</w:t>
            </w:r>
          </w:p>
        </w:tc>
        <w:tc>
          <w:tcPr>
            <w:tcW w:w="275" w:type="pct"/>
            <w:shd w:val="clear" w:color="auto" w:fill="auto"/>
          </w:tcPr>
          <w:p w14:paraId="228A72F5" w14:textId="77777777" w:rsidR="007D142C" w:rsidRPr="00CF5536" w:rsidRDefault="007D142C" w:rsidP="007D142C">
            <w:pPr>
              <w:pStyle w:val="Tabletext"/>
            </w:pPr>
            <w:r w:rsidRPr="00812055">
              <w:t>-</w:t>
            </w:r>
          </w:p>
        </w:tc>
        <w:tc>
          <w:tcPr>
            <w:tcW w:w="600" w:type="pct"/>
            <w:shd w:val="clear" w:color="auto" w:fill="auto"/>
          </w:tcPr>
          <w:p w14:paraId="34BCF6DA" w14:textId="77777777" w:rsidR="007D142C" w:rsidRPr="00CF5536" w:rsidRDefault="007D142C" w:rsidP="007D142C">
            <w:pPr>
              <w:pStyle w:val="Tabletext"/>
            </w:pPr>
            <w:r w:rsidRPr="00812055">
              <w:t>2 days</w:t>
            </w:r>
            <w:hyperlink w:anchor="Travellersdiarrhoea1" w:history="1">
              <w:r w:rsidRPr="00CF5536">
                <w:rPr>
                  <w:rStyle w:val="Charactersuperscript"/>
                </w:rPr>
                <w:t>1D</w:t>
              </w:r>
            </w:hyperlink>
            <w:r w:rsidRPr="00CF5536">
              <w:rPr>
                <w:rStyle w:val="Charactersuperscript"/>
              </w:rPr>
              <w:t>,2D,4A-</w:t>
            </w:r>
          </w:p>
        </w:tc>
        <w:tc>
          <w:tcPr>
            <w:tcW w:w="499" w:type="pct"/>
            <w:vMerge/>
            <w:vAlign w:val="center"/>
          </w:tcPr>
          <w:p w14:paraId="7CB7E4D9" w14:textId="77777777" w:rsidR="007D142C" w:rsidRPr="00812055" w:rsidRDefault="007D142C" w:rsidP="007D142C">
            <w:pPr>
              <w:pStyle w:val="Tabletext"/>
            </w:pPr>
          </w:p>
        </w:tc>
      </w:tr>
      <w:tr w:rsidR="007D142C" w:rsidRPr="00787DD9" w14:paraId="06046F9A" w14:textId="77777777" w:rsidTr="6BC33E7A">
        <w:trPr>
          <w:cantSplit/>
        </w:trPr>
        <w:tc>
          <w:tcPr>
            <w:tcW w:w="550" w:type="pct"/>
            <w:vMerge w:val="restart"/>
            <w:shd w:val="clear" w:color="auto" w:fill="auto"/>
            <w:vAlign w:val="center"/>
          </w:tcPr>
          <w:p w14:paraId="49A2B181" w14:textId="77777777" w:rsidR="007D142C" w:rsidRPr="00CF5536" w:rsidRDefault="007D142C" w:rsidP="007D142C">
            <w:pPr>
              <w:pStyle w:val="Tabletextbold"/>
            </w:pPr>
            <w:r w:rsidRPr="00812055">
              <w:t>Threadworm</w:t>
            </w:r>
          </w:p>
          <w:p w14:paraId="7E62752A" w14:textId="77777777" w:rsidR="007D142C" w:rsidRPr="00812055" w:rsidRDefault="007D142C" w:rsidP="007D142C">
            <w:pPr>
              <w:pStyle w:val="Tabletext"/>
            </w:pPr>
          </w:p>
          <w:p w14:paraId="347E3047" w14:textId="77777777" w:rsidR="007D142C" w:rsidRPr="00CF5536" w:rsidRDefault="007D142C" w:rsidP="007D142C">
            <w:pPr>
              <w:pStyle w:val="Tabletext"/>
            </w:pPr>
            <w:r w:rsidRPr="00812055">
              <w:t>Public Health England</w:t>
            </w:r>
          </w:p>
          <w:p w14:paraId="5822CD19" w14:textId="77777777" w:rsidR="007D142C" w:rsidRPr="00812055" w:rsidRDefault="007D142C" w:rsidP="007D142C">
            <w:pPr>
              <w:pStyle w:val="Tabletext"/>
            </w:pPr>
          </w:p>
          <w:p w14:paraId="2C565ABE" w14:textId="77777777" w:rsidR="007D142C" w:rsidRPr="00CF5536" w:rsidRDefault="007D142C" w:rsidP="007D142C">
            <w:pPr>
              <w:pStyle w:val="Lastupdated"/>
            </w:pPr>
            <w:r w:rsidRPr="00812055">
              <w:t xml:space="preserve">Last updated: </w:t>
            </w:r>
            <w:r w:rsidRPr="00812055">
              <w:br/>
              <w:t>Nov 2017</w:t>
            </w:r>
          </w:p>
        </w:tc>
        <w:tc>
          <w:tcPr>
            <w:tcW w:w="1514" w:type="pct"/>
            <w:vMerge w:val="restart"/>
            <w:shd w:val="clear" w:color="auto" w:fill="auto"/>
            <w:vAlign w:val="center"/>
          </w:tcPr>
          <w:p w14:paraId="7C0303DE" w14:textId="77777777" w:rsidR="007D142C" w:rsidRPr="002C33F2" w:rsidRDefault="007D142C" w:rsidP="007D142C">
            <w:pPr>
              <w:pStyle w:val="Tabletext"/>
            </w:pPr>
            <w:r w:rsidRPr="00F95A3F">
              <w:rPr>
                <w:rStyle w:val="Characterbold"/>
              </w:rPr>
              <w:t>Treat all household contacts at the same time</w:t>
            </w:r>
            <w:r w:rsidRPr="00CF5536">
              <w:t>.</w:t>
            </w:r>
            <w:r w:rsidRPr="00CF5536">
              <w:rPr>
                <w:rStyle w:val="Charactersuperscript"/>
              </w:rPr>
              <w:t>1D</w:t>
            </w:r>
            <w:r>
              <w:rPr>
                <w:rStyle w:val="Charactersuperscript"/>
              </w:rPr>
              <w:t xml:space="preserve"> </w:t>
            </w:r>
            <w:r w:rsidRPr="00C0776D">
              <w:rPr>
                <w:rStyle w:val="Charactersuperscript"/>
                <w:color w:val="00B050"/>
                <w:vertAlign w:val="baseline"/>
              </w:rPr>
              <w:t>Mebendazole</w:t>
            </w:r>
            <w:r>
              <w:rPr>
                <w:rStyle w:val="Charactersuperscript"/>
                <w:vertAlign w:val="baseline"/>
              </w:rPr>
              <w:t xml:space="preserve"> should be advised OTC for all patients &gt;2yrs </w:t>
            </w:r>
          </w:p>
          <w:p w14:paraId="1DB1FEC9" w14:textId="77777777" w:rsidR="007D142C" w:rsidRPr="00CF5536" w:rsidRDefault="007D142C" w:rsidP="007D142C">
            <w:pPr>
              <w:pStyle w:val="Tabletext"/>
            </w:pPr>
            <w:r w:rsidRPr="00F95A3F">
              <w:rPr>
                <w:rStyle w:val="Characterbold"/>
              </w:rPr>
              <w:t>Advise hygiene measures</w:t>
            </w:r>
            <w:r w:rsidRPr="00CF5536">
              <w:rPr>
                <w:rStyle w:val="Characterbold"/>
              </w:rPr>
              <w:t xml:space="preserve"> for 2 weeks</w:t>
            </w:r>
            <w:r w:rsidRPr="00CF5536">
              <w:rPr>
                <w:rStyle w:val="Charactersuperscript"/>
              </w:rPr>
              <w:t>1D</w:t>
            </w:r>
            <w:r w:rsidRPr="00CF5536">
              <w:t xml:space="preserve"> (hand hygiene;</w:t>
            </w:r>
            <w:r w:rsidRPr="00CF5536">
              <w:rPr>
                <w:rStyle w:val="Charactersuperscript"/>
              </w:rPr>
              <w:t>2D</w:t>
            </w:r>
            <w:r w:rsidRPr="00CF5536">
              <w:t xml:space="preserve"> pants at night; morning shower, including perianal area).</w:t>
            </w:r>
            <w:r w:rsidRPr="00CF5536">
              <w:rPr>
                <w:rStyle w:val="Charactersuperscript"/>
              </w:rPr>
              <w:t>1D,2D</w:t>
            </w:r>
            <w:r w:rsidRPr="00CF5536">
              <w:t xml:space="preserve"> Wash sleepwear, bed linen, and dust and vacuum.</w:t>
            </w:r>
            <w:r w:rsidRPr="00CF5536">
              <w:rPr>
                <w:rStyle w:val="Charactersuperscript"/>
              </w:rPr>
              <w:t>1D</w:t>
            </w:r>
            <w:r w:rsidRPr="00CF5536">
              <w:t xml:space="preserve"> </w:t>
            </w:r>
          </w:p>
          <w:p w14:paraId="571AF69E" w14:textId="77777777" w:rsidR="007D142C" w:rsidRPr="00CF5536" w:rsidRDefault="007D142C" w:rsidP="007D142C">
            <w:pPr>
              <w:pStyle w:val="Tabletext"/>
            </w:pPr>
            <w:r w:rsidRPr="00F95A3F">
              <w:rPr>
                <w:rStyle w:val="Characterbold"/>
              </w:rPr>
              <w:t>Child &lt;6 months</w:t>
            </w:r>
            <w:r w:rsidRPr="00CF5536">
              <w:t>, add perianal wet wiping or washes 3 hourly.</w:t>
            </w:r>
            <w:r w:rsidRPr="00CF5536">
              <w:rPr>
                <w:rStyle w:val="Charactersuperscript"/>
              </w:rPr>
              <w:t>1D</w:t>
            </w:r>
          </w:p>
        </w:tc>
        <w:tc>
          <w:tcPr>
            <w:tcW w:w="871" w:type="pct"/>
            <w:shd w:val="clear" w:color="auto" w:fill="auto"/>
            <w:vAlign w:val="center"/>
          </w:tcPr>
          <w:p w14:paraId="6B9B6AD4" w14:textId="77777777" w:rsidR="007D142C" w:rsidRPr="00CF5536" w:rsidRDefault="007D142C" w:rsidP="007D142C">
            <w:pPr>
              <w:pStyle w:val="Tabletext"/>
            </w:pPr>
            <w:r w:rsidRPr="00F95A3F">
              <w:rPr>
                <w:rStyle w:val="Characterbold"/>
              </w:rPr>
              <w:t>Child &gt;6 months</w:t>
            </w:r>
            <w:r w:rsidRPr="00CF5536">
              <w:t xml:space="preserve">: </w:t>
            </w:r>
          </w:p>
          <w:p w14:paraId="05C8AA28" w14:textId="77777777" w:rsidR="007D142C" w:rsidRPr="00CF5536" w:rsidRDefault="0009184D" w:rsidP="007D142C">
            <w:pPr>
              <w:pStyle w:val="Tabletext"/>
            </w:pPr>
            <w:hyperlink r:id="rId115" w:history="1">
              <w:r w:rsidR="007D142C" w:rsidRPr="00C0776D">
                <w:rPr>
                  <w:rStyle w:val="Hyperlink"/>
                  <w:b/>
                  <w:color w:val="00B050"/>
                </w:rPr>
                <w:t>mebendazole</w:t>
              </w:r>
            </w:hyperlink>
            <w:r w:rsidR="007D142C" w:rsidRPr="00CF5536">
              <w:rPr>
                <w:rStyle w:val="Charactersuperscript"/>
              </w:rPr>
              <w:t>1D,3B-</w:t>
            </w:r>
            <w:r w:rsidR="007D142C">
              <w:rPr>
                <w:rStyle w:val="Charactersuperscript"/>
              </w:rPr>
              <w:t xml:space="preserve"> </w:t>
            </w:r>
            <w:r w:rsidR="007D142C" w:rsidRPr="002C33F2">
              <w:rPr>
                <w:rStyle w:val="Charactersuperscript"/>
                <w:vertAlign w:val="baseline"/>
              </w:rPr>
              <w:t>(OTC</w:t>
            </w:r>
            <w:r w:rsidR="007D142C">
              <w:rPr>
                <w:rStyle w:val="Charactersuperscript"/>
                <w:vertAlign w:val="baseline"/>
              </w:rPr>
              <w:t xml:space="preserve"> for &gt;2yrs)</w:t>
            </w:r>
          </w:p>
        </w:tc>
        <w:tc>
          <w:tcPr>
            <w:tcW w:w="691" w:type="pct"/>
            <w:shd w:val="clear" w:color="auto" w:fill="auto"/>
            <w:vAlign w:val="center"/>
          </w:tcPr>
          <w:p w14:paraId="21B7BEA6" w14:textId="77777777" w:rsidR="007D142C" w:rsidRPr="00CF5536" w:rsidRDefault="007D142C" w:rsidP="007D142C">
            <w:pPr>
              <w:pStyle w:val="Tabletext"/>
            </w:pPr>
            <w:r w:rsidRPr="00812055">
              <w:t>100mg stat</w:t>
            </w:r>
            <w:r w:rsidRPr="00CF5536">
              <w:rPr>
                <w:rStyle w:val="Charactersuperscript"/>
              </w:rPr>
              <w:t>3B-</w:t>
            </w:r>
          </w:p>
        </w:tc>
        <w:tc>
          <w:tcPr>
            <w:tcW w:w="275" w:type="pct"/>
            <w:shd w:val="clear" w:color="auto" w:fill="auto"/>
            <w:vAlign w:val="center"/>
          </w:tcPr>
          <w:p w14:paraId="6D47760A" w14:textId="77777777" w:rsidR="007D142C" w:rsidRPr="00CF5536" w:rsidRDefault="007D142C" w:rsidP="007D142C">
            <w:pPr>
              <w:pStyle w:val="Tabletext"/>
            </w:pPr>
            <w:r w:rsidRPr="00CF5536">
              <w:rPr>
                <w:noProof/>
                <w:lang w:eastAsia="en-GB"/>
              </w:rPr>
              <w:drawing>
                <wp:inline distT="0" distB="0" distL="0" distR="0" wp14:anchorId="2B10FC28" wp14:editId="45A65A54">
                  <wp:extent cx="350520" cy="233680"/>
                  <wp:effectExtent l="19050" t="19050" r="11430" b="13970"/>
                  <wp:docPr id="2" name="Picture 2" title="Link to BNF for children">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5EFC4FEC" w14:textId="77777777" w:rsidR="007D142C" w:rsidRPr="00CF5536" w:rsidRDefault="007D142C" w:rsidP="007D142C">
            <w:pPr>
              <w:pStyle w:val="Tabletext"/>
            </w:pPr>
            <w:r w:rsidRPr="00812055">
              <w:t>1 dose;</w:t>
            </w:r>
            <w:r w:rsidRPr="00CF5536">
              <w:rPr>
                <w:rStyle w:val="Charactersuperscript"/>
              </w:rPr>
              <w:t>3B-</w:t>
            </w:r>
            <w:r w:rsidRPr="00CF5536">
              <w:t xml:space="preserve"> repeat in 2 weeks if persistent</w:t>
            </w:r>
            <w:r w:rsidRPr="00CF5536">
              <w:rPr>
                <w:rStyle w:val="Charactersuperscript"/>
              </w:rPr>
              <w:t>3B-</w:t>
            </w:r>
          </w:p>
        </w:tc>
        <w:tc>
          <w:tcPr>
            <w:tcW w:w="499" w:type="pct"/>
            <w:vMerge w:val="restart"/>
            <w:shd w:val="clear" w:color="auto" w:fill="auto"/>
            <w:vAlign w:val="center"/>
          </w:tcPr>
          <w:p w14:paraId="5652D1C5" w14:textId="77777777" w:rsidR="007D142C" w:rsidRPr="00CF5536" w:rsidRDefault="007D142C" w:rsidP="007D142C">
            <w:pPr>
              <w:pStyle w:val="Tabletextitalic"/>
            </w:pPr>
            <w:r w:rsidRPr="00812055">
              <w:t xml:space="preserve">Not available. Access supporting evidence and rationales on the </w:t>
            </w:r>
            <w:hyperlink r:id="rId117" w:history="1">
              <w:r w:rsidRPr="00CF5536">
                <w:rPr>
                  <w:rStyle w:val="Hyperlink"/>
                </w:rPr>
                <w:t>PHE website</w:t>
              </w:r>
            </w:hyperlink>
          </w:p>
        </w:tc>
      </w:tr>
      <w:tr w:rsidR="007D142C" w:rsidRPr="00787DD9" w14:paraId="5FB9D1A2" w14:textId="77777777" w:rsidTr="6BC33E7A">
        <w:trPr>
          <w:cantSplit/>
        </w:trPr>
        <w:tc>
          <w:tcPr>
            <w:tcW w:w="550" w:type="pct"/>
            <w:vMerge/>
            <w:vAlign w:val="center"/>
          </w:tcPr>
          <w:p w14:paraId="46541FEE" w14:textId="77777777" w:rsidR="007D142C" w:rsidRPr="00812055" w:rsidRDefault="007D142C" w:rsidP="007D142C">
            <w:pPr>
              <w:pStyle w:val="Tabletext"/>
            </w:pPr>
          </w:p>
        </w:tc>
        <w:tc>
          <w:tcPr>
            <w:tcW w:w="1514" w:type="pct"/>
            <w:vMerge/>
            <w:vAlign w:val="center"/>
          </w:tcPr>
          <w:p w14:paraId="3D0A7634" w14:textId="77777777" w:rsidR="007D142C" w:rsidRPr="00812055" w:rsidRDefault="007D142C" w:rsidP="007D142C"/>
        </w:tc>
        <w:tc>
          <w:tcPr>
            <w:tcW w:w="871" w:type="pct"/>
            <w:shd w:val="clear" w:color="auto" w:fill="auto"/>
            <w:vAlign w:val="center"/>
          </w:tcPr>
          <w:p w14:paraId="3E53A8AD" w14:textId="77777777" w:rsidR="007D142C" w:rsidRPr="00CF5536" w:rsidRDefault="007D142C" w:rsidP="007D142C">
            <w:pPr>
              <w:pStyle w:val="Tabletext"/>
            </w:pPr>
            <w:r w:rsidRPr="00F95A3F">
              <w:rPr>
                <w:rStyle w:val="Characterbold"/>
              </w:rPr>
              <w:t>Child &lt;6 months or pregnant</w:t>
            </w:r>
            <w:r w:rsidRPr="00CF5536">
              <w:t xml:space="preserve"> (at least in first trimester): </w:t>
            </w:r>
          </w:p>
          <w:p w14:paraId="415EACD6" w14:textId="77777777" w:rsidR="007D142C" w:rsidRPr="00CF5536" w:rsidRDefault="007D142C" w:rsidP="007D142C">
            <w:pPr>
              <w:pStyle w:val="Tabletext"/>
            </w:pPr>
            <w:r w:rsidRPr="00812055">
              <w:t>only hygiene measure for 6 weeks</w:t>
            </w:r>
            <w:r w:rsidRPr="00CF5536">
              <w:rPr>
                <w:rStyle w:val="Charactersuperscript"/>
              </w:rPr>
              <w:t>1D</w:t>
            </w:r>
          </w:p>
        </w:tc>
        <w:tc>
          <w:tcPr>
            <w:tcW w:w="691" w:type="pct"/>
            <w:shd w:val="clear" w:color="auto" w:fill="auto"/>
            <w:vAlign w:val="center"/>
          </w:tcPr>
          <w:p w14:paraId="62160BF0" w14:textId="77777777" w:rsidR="007D142C" w:rsidRPr="00CF5536" w:rsidRDefault="007D142C" w:rsidP="007D142C">
            <w:pPr>
              <w:pStyle w:val="Tabletext"/>
            </w:pPr>
            <w:r w:rsidRPr="00812055">
              <w:t>-</w:t>
            </w:r>
          </w:p>
        </w:tc>
        <w:tc>
          <w:tcPr>
            <w:tcW w:w="275" w:type="pct"/>
            <w:shd w:val="clear" w:color="auto" w:fill="auto"/>
            <w:vAlign w:val="center"/>
          </w:tcPr>
          <w:p w14:paraId="16C0B91A" w14:textId="77777777" w:rsidR="007D142C" w:rsidRPr="00CF5536" w:rsidRDefault="007D142C" w:rsidP="007D142C">
            <w:pPr>
              <w:pStyle w:val="Tabletext"/>
            </w:pPr>
            <w:r w:rsidRPr="00812055">
              <w:t>-</w:t>
            </w:r>
          </w:p>
        </w:tc>
        <w:tc>
          <w:tcPr>
            <w:tcW w:w="600" w:type="pct"/>
            <w:shd w:val="clear" w:color="auto" w:fill="auto"/>
            <w:vAlign w:val="center"/>
          </w:tcPr>
          <w:p w14:paraId="722E21EB" w14:textId="77777777" w:rsidR="007D142C" w:rsidRPr="00CF5536" w:rsidRDefault="007D142C" w:rsidP="007D142C">
            <w:pPr>
              <w:pStyle w:val="Tabletext"/>
            </w:pPr>
            <w:r w:rsidRPr="00812055">
              <w:t>-</w:t>
            </w:r>
          </w:p>
        </w:tc>
        <w:tc>
          <w:tcPr>
            <w:tcW w:w="499" w:type="pct"/>
            <w:vMerge/>
            <w:vAlign w:val="center"/>
          </w:tcPr>
          <w:p w14:paraId="480AAAE3" w14:textId="77777777" w:rsidR="007D142C" w:rsidRPr="00812055" w:rsidRDefault="007D142C" w:rsidP="007D142C">
            <w:pPr>
              <w:pStyle w:val="Tabletext"/>
            </w:pPr>
          </w:p>
        </w:tc>
      </w:tr>
      <w:tr w:rsidR="007D142C" w:rsidRPr="00787DD9" w14:paraId="369591FC" w14:textId="77777777" w:rsidTr="6BC33E7A">
        <w:trPr>
          <w:cantSplit/>
        </w:trPr>
        <w:tc>
          <w:tcPr>
            <w:tcW w:w="5000" w:type="pct"/>
            <w:gridSpan w:val="7"/>
            <w:shd w:val="clear" w:color="auto" w:fill="auto"/>
            <w:vAlign w:val="center"/>
          </w:tcPr>
          <w:p w14:paraId="084C6BAB" w14:textId="77777777" w:rsidR="007D142C" w:rsidRPr="00CF5536" w:rsidRDefault="007D142C" w:rsidP="007D142C">
            <w:pPr>
              <w:pStyle w:val="Tablesubheading"/>
            </w:pPr>
            <w:r w:rsidRPr="0089647C">
              <w:rPr>
                <w:rStyle w:val="Tablesubheadingarrow"/>
                <w:color w:val="auto"/>
              </w:rPr>
              <w:lastRenderedPageBreak/>
              <w:t></w:t>
            </w:r>
            <w:r w:rsidRPr="0089647C">
              <w:rPr>
                <w:rStyle w:val="Tablesubheadingarrow"/>
                <w:color w:val="auto"/>
              </w:rPr>
              <w:t></w:t>
            </w:r>
            <w:bookmarkStart w:id="14" w:name="Genital"/>
            <w:r w:rsidRPr="0089647C">
              <w:rPr>
                <w:rFonts w:eastAsia="Arial"/>
                <w:color w:val="auto"/>
                <w:sz w:val="32"/>
              </w:rPr>
              <w:t xml:space="preserve">Genital </w:t>
            </w:r>
            <w:bookmarkEnd w:id="14"/>
            <w:r w:rsidRPr="0089647C">
              <w:rPr>
                <w:rFonts w:eastAsia="Arial"/>
                <w:color w:val="auto"/>
                <w:sz w:val="32"/>
              </w:rPr>
              <w:t>tract infections</w:t>
            </w:r>
          </w:p>
        </w:tc>
      </w:tr>
      <w:tr w:rsidR="007D142C" w:rsidRPr="00787DD9" w14:paraId="6FECAC86" w14:textId="77777777" w:rsidTr="6BC33E7A">
        <w:trPr>
          <w:cantSplit/>
          <w:trHeight w:val="884"/>
        </w:trPr>
        <w:tc>
          <w:tcPr>
            <w:tcW w:w="550" w:type="pct"/>
            <w:vMerge w:val="restart"/>
            <w:shd w:val="clear" w:color="auto" w:fill="auto"/>
          </w:tcPr>
          <w:p w14:paraId="615D263B" w14:textId="77777777" w:rsidR="009D1AE1" w:rsidRDefault="009D1AE1" w:rsidP="007D142C">
            <w:pPr>
              <w:pStyle w:val="Tabletextbold"/>
            </w:pPr>
          </w:p>
          <w:p w14:paraId="5FE46C25" w14:textId="77777777" w:rsidR="009D1AE1" w:rsidRDefault="009D1AE1" w:rsidP="007D142C">
            <w:pPr>
              <w:pStyle w:val="Tabletextbold"/>
            </w:pPr>
          </w:p>
          <w:p w14:paraId="662E2991" w14:textId="77777777" w:rsidR="009D1AE1" w:rsidRDefault="009D1AE1" w:rsidP="007D142C">
            <w:pPr>
              <w:pStyle w:val="Tabletextbold"/>
            </w:pPr>
          </w:p>
          <w:p w14:paraId="6F6DCEE7" w14:textId="77777777" w:rsidR="009D1AE1" w:rsidRDefault="009D1AE1" w:rsidP="007D142C">
            <w:pPr>
              <w:pStyle w:val="Tabletextbold"/>
            </w:pPr>
          </w:p>
          <w:p w14:paraId="4AE2806E" w14:textId="77777777" w:rsidR="007D142C" w:rsidRPr="00812055" w:rsidRDefault="007D142C" w:rsidP="007D142C">
            <w:pPr>
              <w:pStyle w:val="Tabletextbold"/>
            </w:pPr>
            <w:r w:rsidRPr="00812055">
              <w:t>Chlamydia trachomatis/ urethritis</w:t>
            </w:r>
          </w:p>
          <w:p w14:paraId="437FEC6E" w14:textId="77777777" w:rsidR="007D142C" w:rsidRPr="00CF5536" w:rsidRDefault="007D142C" w:rsidP="007D142C">
            <w:pPr>
              <w:pStyle w:val="Tabletext"/>
            </w:pPr>
            <w:r w:rsidRPr="00812055">
              <w:t>Public Health England</w:t>
            </w:r>
          </w:p>
          <w:p w14:paraId="738F6CFE" w14:textId="77777777" w:rsidR="007D142C" w:rsidRPr="00812055" w:rsidRDefault="007D142C" w:rsidP="007D142C">
            <w:pPr>
              <w:pStyle w:val="Tabletext"/>
            </w:pPr>
          </w:p>
          <w:p w14:paraId="0E3612C3" w14:textId="77777777" w:rsidR="007D142C" w:rsidRDefault="007D142C" w:rsidP="007D142C">
            <w:pPr>
              <w:pStyle w:val="Lastupdated"/>
            </w:pPr>
          </w:p>
          <w:p w14:paraId="1428F0A7" w14:textId="77777777" w:rsidR="007D142C" w:rsidRDefault="007D142C" w:rsidP="007D142C">
            <w:pPr>
              <w:pStyle w:val="Lastupdated"/>
            </w:pPr>
          </w:p>
          <w:p w14:paraId="2050BD55" w14:textId="77777777" w:rsidR="007D142C" w:rsidRDefault="007D142C" w:rsidP="007D142C">
            <w:pPr>
              <w:pStyle w:val="Lastupdated"/>
            </w:pPr>
          </w:p>
          <w:p w14:paraId="6A22A52B" w14:textId="77777777" w:rsidR="007D142C" w:rsidRDefault="007D142C" w:rsidP="007D142C">
            <w:pPr>
              <w:pStyle w:val="Lastupdated"/>
            </w:pPr>
          </w:p>
          <w:p w14:paraId="539D2389" w14:textId="77777777" w:rsidR="007D142C" w:rsidRPr="00CF5536" w:rsidRDefault="007D142C" w:rsidP="007D142C">
            <w:pPr>
              <w:pStyle w:val="Lastupdated"/>
            </w:pPr>
            <w:r w:rsidRPr="00812055">
              <w:t xml:space="preserve">Last updated: </w:t>
            </w:r>
            <w:r w:rsidRPr="00812055">
              <w:br/>
            </w:r>
            <w:r>
              <w:t>July 2019</w:t>
            </w:r>
          </w:p>
        </w:tc>
        <w:tc>
          <w:tcPr>
            <w:tcW w:w="1514" w:type="pct"/>
            <w:vMerge w:val="restart"/>
            <w:shd w:val="clear" w:color="auto" w:fill="auto"/>
            <w:vAlign w:val="center"/>
          </w:tcPr>
          <w:p w14:paraId="45C09875" w14:textId="77777777" w:rsidR="00B31261" w:rsidRDefault="00B31261" w:rsidP="007D142C">
            <w:pPr>
              <w:pStyle w:val="Tabletext"/>
              <w:rPr>
                <w:sz w:val="18"/>
              </w:rPr>
            </w:pPr>
          </w:p>
          <w:p w14:paraId="03F527BC" w14:textId="77777777" w:rsidR="007D142C" w:rsidRPr="00050D17" w:rsidRDefault="007D142C" w:rsidP="007D142C">
            <w:pPr>
              <w:pStyle w:val="Tabletext"/>
              <w:rPr>
                <w:sz w:val="18"/>
              </w:rPr>
            </w:pPr>
            <w:r w:rsidRPr="00050D17">
              <w:rPr>
                <w:sz w:val="18"/>
              </w:rPr>
              <w:t xml:space="preserve">Opportunistically screen all sexually active patients aged 15 to 24 years for </w:t>
            </w:r>
            <w:r w:rsidRPr="00050D17">
              <w:rPr>
                <w:rStyle w:val="Characteritalic"/>
                <w:rFonts w:eastAsiaTheme="minorEastAsia"/>
                <w:i w:val="0"/>
                <w:sz w:val="18"/>
              </w:rPr>
              <w:t>chlamydia</w:t>
            </w:r>
            <w:r w:rsidRPr="00050D17">
              <w:rPr>
                <w:sz w:val="18"/>
              </w:rPr>
              <w:t xml:space="preserve"> annually and on change of sexual partner.</w:t>
            </w:r>
            <w:r w:rsidRPr="00050D17">
              <w:rPr>
                <w:rStyle w:val="Charactersuperscript"/>
                <w:sz w:val="18"/>
              </w:rPr>
              <w:t>1B-</w:t>
            </w:r>
            <w:r w:rsidRPr="00050D17">
              <w:rPr>
                <w:sz w:val="18"/>
              </w:rPr>
              <w:t xml:space="preserve"> </w:t>
            </w:r>
          </w:p>
          <w:p w14:paraId="5CB0944B" w14:textId="77777777" w:rsidR="007D142C" w:rsidRPr="00050D17" w:rsidRDefault="007D142C" w:rsidP="007D142C">
            <w:pPr>
              <w:pStyle w:val="Tabletext"/>
              <w:rPr>
                <w:sz w:val="18"/>
              </w:rPr>
            </w:pPr>
            <w:r w:rsidRPr="00050D17">
              <w:rPr>
                <w:sz w:val="18"/>
              </w:rPr>
              <w:t>If positive, treat index case, refer to GUM and initiate partner notification, testing and treatment.</w:t>
            </w:r>
            <w:r w:rsidRPr="00050D17">
              <w:rPr>
                <w:rStyle w:val="Charactersuperscript"/>
                <w:sz w:val="18"/>
              </w:rPr>
              <w:t>2D,3A+</w:t>
            </w:r>
          </w:p>
          <w:p w14:paraId="3C92BF29" w14:textId="77777777" w:rsidR="007D142C" w:rsidRPr="00050D17" w:rsidRDefault="007D142C" w:rsidP="007D142C">
            <w:pPr>
              <w:pStyle w:val="Tabletext"/>
              <w:rPr>
                <w:sz w:val="18"/>
              </w:rPr>
            </w:pPr>
            <w:r w:rsidRPr="00050D17">
              <w:rPr>
                <w:sz w:val="18"/>
              </w:rPr>
              <w:t xml:space="preserve">As single dose </w:t>
            </w:r>
            <w:r w:rsidRPr="00C0776D">
              <w:rPr>
                <w:b/>
                <w:color w:val="00B050"/>
                <w:sz w:val="18"/>
              </w:rPr>
              <w:t xml:space="preserve">azithromycin </w:t>
            </w:r>
            <w:r w:rsidRPr="00050D17">
              <w:rPr>
                <w:sz w:val="18"/>
              </w:rPr>
              <w:t xml:space="preserve">has led to increased resistance in GU infections, </w:t>
            </w:r>
            <w:r w:rsidRPr="00C0776D">
              <w:rPr>
                <w:b/>
                <w:color w:val="00B050"/>
                <w:sz w:val="18"/>
              </w:rPr>
              <w:t xml:space="preserve">doxycycline </w:t>
            </w:r>
            <w:r w:rsidRPr="00050D17">
              <w:rPr>
                <w:sz w:val="18"/>
              </w:rPr>
              <w:t xml:space="preserve">should be used first line for </w:t>
            </w:r>
            <w:r w:rsidRPr="00050D17">
              <w:rPr>
                <w:rStyle w:val="Characteritalic"/>
                <w:rFonts w:eastAsiaTheme="minorEastAsia"/>
                <w:i w:val="0"/>
                <w:sz w:val="18"/>
              </w:rPr>
              <w:t>chlamydia</w:t>
            </w:r>
            <w:r w:rsidRPr="00050D17">
              <w:rPr>
                <w:sz w:val="18"/>
              </w:rPr>
              <w:t xml:space="preserve"> and urethritis.</w:t>
            </w:r>
            <w:r w:rsidRPr="00050D17">
              <w:rPr>
                <w:rStyle w:val="Charactersuperscript"/>
                <w:sz w:val="18"/>
              </w:rPr>
              <w:t>4A+</w:t>
            </w:r>
          </w:p>
          <w:p w14:paraId="4C6057F1" w14:textId="77777777" w:rsidR="007D142C" w:rsidRPr="00050D17" w:rsidRDefault="007D142C" w:rsidP="007D142C">
            <w:pPr>
              <w:pStyle w:val="Tabletext"/>
              <w:rPr>
                <w:sz w:val="18"/>
              </w:rPr>
            </w:pPr>
            <w:r w:rsidRPr="00050D17">
              <w:rPr>
                <w:sz w:val="18"/>
              </w:rPr>
              <w:t xml:space="preserve">Advise patient with chlamydia to abstain from sexual intercourse until </w:t>
            </w:r>
            <w:r w:rsidRPr="00C0776D">
              <w:rPr>
                <w:b/>
                <w:color w:val="00B050"/>
                <w:sz w:val="18"/>
              </w:rPr>
              <w:t>doxycycline</w:t>
            </w:r>
            <w:r w:rsidRPr="00050D17">
              <w:rPr>
                <w:sz w:val="18"/>
              </w:rPr>
              <w:t xml:space="preserve"> is completed or for 7 days after treatment with </w:t>
            </w:r>
            <w:r w:rsidRPr="00C0776D">
              <w:rPr>
                <w:b/>
                <w:color w:val="00B050"/>
                <w:sz w:val="18"/>
              </w:rPr>
              <w:t>azithromycin</w:t>
            </w:r>
            <w:r w:rsidRPr="00050D17">
              <w:rPr>
                <w:sz w:val="18"/>
              </w:rPr>
              <w:t xml:space="preserve"> (14 days after </w:t>
            </w:r>
            <w:r w:rsidRPr="00C0776D">
              <w:rPr>
                <w:b/>
                <w:color w:val="00B050"/>
                <w:sz w:val="18"/>
              </w:rPr>
              <w:t xml:space="preserve">azithromycin </w:t>
            </w:r>
            <w:r w:rsidRPr="00050D17">
              <w:rPr>
                <w:sz w:val="18"/>
              </w:rPr>
              <w:t>started and until symptoms resolved if urethritis).</w:t>
            </w:r>
            <w:r w:rsidRPr="00050D17">
              <w:rPr>
                <w:rStyle w:val="Charactersuperscript"/>
                <w:sz w:val="18"/>
              </w:rPr>
              <w:t>3A+,4A+</w:t>
            </w:r>
          </w:p>
          <w:p w14:paraId="04722B4D" w14:textId="77777777" w:rsidR="007D142C" w:rsidRPr="00050D17" w:rsidRDefault="007D142C" w:rsidP="007D142C">
            <w:pPr>
              <w:pStyle w:val="Tabletext"/>
              <w:rPr>
                <w:sz w:val="18"/>
              </w:rPr>
            </w:pPr>
            <w:r w:rsidRPr="00050D17">
              <w:rPr>
                <w:sz w:val="18"/>
              </w:rPr>
              <w:t>If chlamydia, test for reinfection at 3 to 6 months following treatment if under 25 years; or consider if over 25 years and high risk of re</w:t>
            </w:r>
            <w:r w:rsidRPr="00050D17">
              <w:rPr>
                <w:sz w:val="18"/>
              </w:rPr>
              <w:noBreakHyphen/>
              <w:t>infection.</w:t>
            </w:r>
            <w:r w:rsidRPr="00050D17">
              <w:rPr>
                <w:rStyle w:val="Charactersuperscript"/>
                <w:sz w:val="18"/>
              </w:rPr>
              <w:t>1B-,3B+, 5B-</w:t>
            </w:r>
            <w:r w:rsidRPr="00050D17">
              <w:rPr>
                <w:sz w:val="18"/>
              </w:rPr>
              <w:t xml:space="preserve"> </w:t>
            </w:r>
          </w:p>
          <w:p w14:paraId="2E90D1C1" w14:textId="77777777" w:rsidR="007D142C" w:rsidRPr="00050D17" w:rsidRDefault="007D142C" w:rsidP="007D142C">
            <w:pPr>
              <w:pStyle w:val="Tabletext"/>
              <w:rPr>
                <w:rStyle w:val="Charactersuperscript"/>
                <w:sz w:val="18"/>
              </w:rPr>
            </w:pPr>
            <w:r w:rsidRPr="00050D17">
              <w:rPr>
                <w:rStyle w:val="Characterbold"/>
                <w:sz w:val="18"/>
              </w:rPr>
              <w:t>Second line, pregnant, breastfeeding, allergy, or intolerance</w:t>
            </w:r>
            <w:r w:rsidRPr="00050D17">
              <w:rPr>
                <w:sz w:val="18"/>
              </w:rPr>
              <w:t xml:space="preserve">: </w:t>
            </w:r>
            <w:r w:rsidRPr="00C0776D">
              <w:rPr>
                <w:b/>
                <w:color w:val="00B050"/>
                <w:sz w:val="18"/>
              </w:rPr>
              <w:t xml:space="preserve">azithromycin </w:t>
            </w:r>
            <w:r w:rsidRPr="00050D17">
              <w:rPr>
                <w:sz w:val="18"/>
              </w:rPr>
              <w:t>is most effective.</w:t>
            </w:r>
            <w:r w:rsidRPr="00050D17">
              <w:rPr>
                <w:rStyle w:val="Charactersuperscript"/>
                <w:sz w:val="18"/>
              </w:rPr>
              <w:t xml:space="preserve">6A+,7D,8A+,9A+,10D </w:t>
            </w:r>
            <w:r w:rsidRPr="00050D17">
              <w:rPr>
                <w:sz w:val="18"/>
              </w:rPr>
              <w:t>As lower cure rate in pregnancy, test for cure at least 3 weeks after end of treatment.</w:t>
            </w:r>
            <w:r w:rsidRPr="00050D17">
              <w:rPr>
                <w:rStyle w:val="Charactersuperscript"/>
                <w:sz w:val="18"/>
              </w:rPr>
              <w:t>3A+</w:t>
            </w:r>
          </w:p>
          <w:p w14:paraId="0A8D5F36" w14:textId="77777777" w:rsidR="007D142C" w:rsidRPr="00050D17" w:rsidRDefault="007D142C" w:rsidP="007D142C">
            <w:pPr>
              <w:pStyle w:val="Tabletext"/>
              <w:rPr>
                <w:sz w:val="18"/>
              </w:rPr>
            </w:pPr>
            <w:r w:rsidRPr="00050D17">
              <w:rPr>
                <w:sz w:val="18"/>
              </w:rPr>
              <w:t xml:space="preserve">Consider referring all patients with symptomatic urethritis to GUM as testing should include </w:t>
            </w:r>
            <w:r w:rsidRPr="00050D17">
              <w:rPr>
                <w:rStyle w:val="Characteritalic"/>
                <w:rFonts w:eastAsiaTheme="minorEastAsia"/>
                <w:sz w:val="18"/>
              </w:rPr>
              <w:t xml:space="preserve">Mycoplasma genitalium </w:t>
            </w:r>
            <w:r w:rsidRPr="00050D17">
              <w:rPr>
                <w:rStyle w:val="Characteritalic"/>
                <w:rFonts w:eastAsiaTheme="minorEastAsia"/>
                <w:i w:val="0"/>
                <w:sz w:val="18"/>
              </w:rPr>
              <w:t xml:space="preserve">and </w:t>
            </w:r>
            <w:r w:rsidRPr="00050D17">
              <w:rPr>
                <w:rStyle w:val="Characteritalic"/>
                <w:rFonts w:eastAsiaTheme="minorEastAsia"/>
                <w:sz w:val="18"/>
              </w:rPr>
              <w:t>Gonorrhoea</w:t>
            </w:r>
            <w:r w:rsidRPr="00050D17">
              <w:rPr>
                <w:sz w:val="18"/>
              </w:rPr>
              <w:t>.</w:t>
            </w:r>
            <w:r w:rsidRPr="00050D17">
              <w:rPr>
                <w:rStyle w:val="Charactersuperscript"/>
                <w:sz w:val="18"/>
              </w:rPr>
              <w:t>11A-</w:t>
            </w:r>
          </w:p>
          <w:p w14:paraId="48F3D2CF" w14:textId="77777777" w:rsidR="007D142C" w:rsidRPr="00050D17" w:rsidRDefault="007D142C" w:rsidP="007D142C">
            <w:pPr>
              <w:pStyle w:val="Tabletext"/>
              <w:rPr>
                <w:sz w:val="18"/>
              </w:rPr>
            </w:pPr>
            <w:r w:rsidRPr="00050D17">
              <w:rPr>
                <w:sz w:val="18"/>
              </w:rPr>
              <w:t xml:space="preserve">If </w:t>
            </w:r>
            <w:r w:rsidRPr="00050D17">
              <w:rPr>
                <w:rStyle w:val="Characteritalic"/>
                <w:rFonts w:eastAsiaTheme="minorEastAsia"/>
                <w:sz w:val="18"/>
              </w:rPr>
              <w:t xml:space="preserve">M.genitalium </w:t>
            </w:r>
            <w:r w:rsidRPr="00050D17">
              <w:rPr>
                <w:sz w:val="18"/>
              </w:rPr>
              <w:t xml:space="preserve">is proven, use doxycycline followed by </w:t>
            </w:r>
            <w:r w:rsidRPr="00C0776D">
              <w:rPr>
                <w:b/>
                <w:color w:val="00B050"/>
                <w:sz w:val="18"/>
              </w:rPr>
              <w:t>azithromycin</w:t>
            </w:r>
            <w:r w:rsidRPr="00050D17">
              <w:rPr>
                <w:sz w:val="18"/>
              </w:rPr>
              <w:t xml:space="preserve"> using the same dosing regimen and advise to avoid sex for 14 days after start of treatment and until symptoms have resolved.</w:t>
            </w:r>
            <w:r w:rsidRPr="00050D17">
              <w:rPr>
                <w:rStyle w:val="Charactersuperscript"/>
                <w:sz w:val="18"/>
              </w:rPr>
              <w:t>11A-,12A+</w:t>
            </w:r>
          </w:p>
        </w:tc>
        <w:tc>
          <w:tcPr>
            <w:tcW w:w="871" w:type="pct"/>
            <w:shd w:val="clear" w:color="auto" w:fill="auto"/>
            <w:vAlign w:val="center"/>
          </w:tcPr>
          <w:p w14:paraId="4FF10057" w14:textId="77777777" w:rsidR="007D142C" w:rsidRPr="00050D17" w:rsidRDefault="007D142C" w:rsidP="007D142C">
            <w:pPr>
              <w:pStyle w:val="Tabletext"/>
              <w:rPr>
                <w:sz w:val="18"/>
              </w:rPr>
            </w:pPr>
            <w:r w:rsidRPr="00050D17">
              <w:rPr>
                <w:rStyle w:val="Characterbold"/>
                <w:sz w:val="18"/>
              </w:rPr>
              <w:t>First line</w:t>
            </w:r>
            <w:r w:rsidRPr="00050D17">
              <w:rPr>
                <w:sz w:val="18"/>
              </w:rPr>
              <w:t>:</w:t>
            </w:r>
          </w:p>
          <w:p w14:paraId="156F1208" w14:textId="77777777" w:rsidR="007D142C" w:rsidRPr="00050D17" w:rsidRDefault="007D142C" w:rsidP="007D142C">
            <w:pPr>
              <w:pStyle w:val="Tabletext"/>
              <w:rPr>
                <w:sz w:val="18"/>
              </w:rPr>
            </w:pPr>
            <w:r w:rsidRPr="00C0776D">
              <w:rPr>
                <w:b/>
                <w:color w:val="00B050"/>
              </w:rPr>
              <w:t>doxycycline</w:t>
            </w:r>
            <w:r w:rsidRPr="00050D17">
              <w:rPr>
                <w:rStyle w:val="Charactersuperscript"/>
                <w:sz w:val="18"/>
              </w:rPr>
              <w:t>4A+,11A-,12A+</w:t>
            </w:r>
          </w:p>
        </w:tc>
        <w:tc>
          <w:tcPr>
            <w:tcW w:w="691" w:type="pct"/>
            <w:shd w:val="clear" w:color="auto" w:fill="auto"/>
            <w:vAlign w:val="center"/>
          </w:tcPr>
          <w:p w14:paraId="736E8FDD" w14:textId="77777777" w:rsidR="007D142C" w:rsidRPr="00050D17" w:rsidRDefault="007D142C" w:rsidP="007D142C">
            <w:pPr>
              <w:pStyle w:val="Tabletext"/>
              <w:rPr>
                <w:sz w:val="18"/>
              </w:rPr>
            </w:pPr>
            <w:r w:rsidRPr="00050D17">
              <w:rPr>
                <w:sz w:val="18"/>
              </w:rPr>
              <w:t>100mg BD</w:t>
            </w:r>
            <w:r w:rsidRPr="00050D17">
              <w:rPr>
                <w:rStyle w:val="Charactersuperscript"/>
                <w:sz w:val="18"/>
              </w:rPr>
              <w:t>4A+,11A-,12A+</w:t>
            </w:r>
          </w:p>
        </w:tc>
        <w:tc>
          <w:tcPr>
            <w:tcW w:w="275" w:type="pct"/>
            <w:vMerge w:val="restart"/>
            <w:shd w:val="clear" w:color="auto" w:fill="auto"/>
            <w:vAlign w:val="center"/>
          </w:tcPr>
          <w:p w14:paraId="6BA7A6CC" w14:textId="77777777" w:rsidR="007D142C" w:rsidRPr="00050D17" w:rsidRDefault="007D142C" w:rsidP="007D142C">
            <w:pPr>
              <w:pStyle w:val="Tabletext"/>
              <w:rPr>
                <w:sz w:val="18"/>
              </w:rPr>
            </w:pPr>
            <w:r w:rsidRPr="00050D17">
              <w:rPr>
                <w:sz w:val="18"/>
              </w:rPr>
              <w:t>-</w:t>
            </w:r>
          </w:p>
        </w:tc>
        <w:tc>
          <w:tcPr>
            <w:tcW w:w="600" w:type="pct"/>
            <w:shd w:val="clear" w:color="auto" w:fill="auto"/>
            <w:vAlign w:val="center"/>
          </w:tcPr>
          <w:p w14:paraId="44DA028F" w14:textId="77777777" w:rsidR="007D142C" w:rsidRPr="00050D17" w:rsidRDefault="007D142C" w:rsidP="007D142C">
            <w:pPr>
              <w:pStyle w:val="Tabletext"/>
              <w:rPr>
                <w:sz w:val="18"/>
              </w:rPr>
            </w:pPr>
            <w:r w:rsidRPr="00050D17">
              <w:rPr>
                <w:sz w:val="18"/>
              </w:rPr>
              <w:t>7 days</w:t>
            </w:r>
            <w:r w:rsidRPr="00050D17">
              <w:rPr>
                <w:rStyle w:val="Charactersuperscript"/>
                <w:sz w:val="18"/>
              </w:rPr>
              <w:t>4A+,11A-,12A+</w:t>
            </w:r>
          </w:p>
        </w:tc>
        <w:tc>
          <w:tcPr>
            <w:tcW w:w="499" w:type="pct"/>
            <w:vMerge w:val="restart"/>
            <w:shd w:val="clear" w:color="auto" w:fill="auto"/>
            <w:vAlign w:val="center"/>
          </w:tcPr>
          <w:p w14:paraId="014195F3" w14:textId="77777777" w:rsidR="007D142C" w:rsidRPr="00050D17" w:rsidRDefault="007D142C" w:rsidP="007D142C">
            <w:pPr>
              <w:pStyle w:val="Tabletextitalic"/>
            </w:pPr>
            <w:r w:rsidRPr="00050D17">
              <w:t xml:space="preserve">Not available. Access supporting evidence and rationales on the </w:t>
            </w:r>
            <w:hyperlink r:id="rId118" w:history="1">
              <w:r w:rsidRPr="00050D17">
                <w:rPr>
                  <w:rStyle w:val="Hyperlink"/>
                </w:rPr>
                <w:t>PHE website</w:t>
              </w:r>
            </w:hyperlink>
          </w:p>
        </w:tc>
      </w:tr>
      <w:tr w:rsidR="007D142C" w:rsidRPr="00787DD9" w14:paraId="0B8D016B" w14:textId="77777777" w:rsidTr="6BC33E7A">
        <w:trPr>
          <w:cantSplit/>
          <w:trHeight w:val="1644"/>
        </w:trPr>
        <w:tc>
          <w:tcPr>
            <w:tcW w:w="550" w:type="pct"/>
            <w:vMerge/>
          </w:tcPr>
          <w:p w14:paraId="6CDC65EB" w14:textId="77777777" w:rsidR="007D142C" w:rsidRPr="00812055" w:rsidRDefault="007D142C" w:rsidP="007D142C">
            <w:pPr>
              <w:pStyle w:val="Tabletextbold"/>
            </w:pPr>
          </w:p>
        </w:tc>
        <w:tc>
          <w:tcPr>
            <w:tcW w:w="1514" w:type="pct"/>
            <w:vMerge/>
            <w:vAlign w:val="center"/>
          </w:tcPr>
          <w:p w14:paraId="2D50532D" w14:textId="77777777" w:rsidR="007D142C" w:rsidRPr="00050D17" w:rsidRDefault="007D142C" w:rsidP="007D142C">
            <w:pPr>
              <w:pStyle w:val="Tabletext"/>
              <w:rPr>
                <w:sz w:val="18"/>
              </w:rPr>
            </w:pPr>
          </w:p>
        </w:tc>
        <w:tc>
          <w:tcPr>
            <w:tcW w:w="871" w:type="pct"/>
            <w:shd w:val="clear" w:color="auto" w:fill="auto"/>
            <w:vAlign w:val="center"/>
          </w:tcPr>
          <w:p w14:paraId="16F4914A" w14:textId="77777777" w:rsidR="007D142C" w:rsidRPr="00050D17" w:rsidRDefault="007D142C" w:rsidP="007D142C">
            <w:pPr>
              <w:pStyle w:val="Tabletext"/>
              <w:rPr>
                <w:rStyle w:val="Characterbold"/>
                <w:sz w:val="18"/>
              </w:rPr>
            </w:pPr>
            <w:r>
              <w:rPr>
                <w:rStyle w:val="Characterbold"/>
              </w:rPr>
              <w:t>Second line/ p</w:t>
            </w:r>
            <w:r w:rsidRPr="00CE26E9">
              <w:rPr>
                <w:rStyle w:val="Characterbold"/>
              </w:rPr>
              <w:t>regnant/breastfeeding</w:t>
            </w:r>
            <w:r>
              <w:rPr>
                <w:rStyle w:val="Characterbold"/>
              </w:rPr>
              <w:t>/</w:t>
            </w:r>
            <w:r>
              <w:rPr>
                <w:rStyle w:val="Characterbold"/>
              </w:rPr>
              <w:br/>
              <w:t>allergy/intolerance</w:t>
            </w:r>
            <w:r w:rsidRPr="00CF5536">
              <w:t xml:space="preserve">: </w:t>
            </w:r>
            <w:hyperlink r:id="rId119" w:history="1">
              <w:r w:rsidRPr="00C0776D">
                <w:rPr>
                  <w:b/>
                  <w:color w:val="00B050"/>
                  <w:u w:val="single"/>
                </w:rPr>
                <w:t>azithromycin</w:t>
              </w:r>
            </w:hyperlink>
            <w:r>
              <w:rPr>
                <w:rStyle w:val="Charactersuperscript"/>
              </w:rPr>
              <w:t>4A+,11A-,12A+</w:t>
            </w:r>
          </w:p>
        </w:tc>
        <w:tc>
          <w:tcPr>
            <w:tcW w:w="691" w:type="pct"/>
            <w:shd w:val="clear" w:color="auto" w:fill="auto"/>
            <w:vAlign w:val="center"/>
          </w:tcPr>
          <w:p w14:paraId="66DB95B2" w14:textId="77777777" w:rsidR="007D142C" w:rsidRDefault="007D142C" w:rsidP="007D142C">
            <w:pPr>
              <w:pStyle w:val="Tabletext"/>
            </w:pPr>
            <w:r w:rsidRPr="00E1032A">
              <w:t>1000mg</w:t>
            </w:r>
            <w:r>
              <w:rPr>
                <w:rStyle w:val="Charactersuperscript"/>
              </w:rPr>
              <w:t>4A+,11A-,12A+</w:t>
            </w:r>
          </w:p>
          <w:p w14:paraId="596EF16E" w14:textId="77777777" w:rsidR="007D142C" w:rsidRDefault="007D142C" w:rsidP="007D142C">
            <w:pPr>
              <w:pStyle w:val="Tabletext"/>
            </w:pPr>
            <w:r>
              <w:t xml:space="preserve">then </w:t>
            </w:r>
          </w:p>
          <w:p w14:paraId="51D33B39" w14:textId="77777777" w:rsidR="007D142C" w:rsidRPr="00050D17" w:rsidRDefault="007D142C" w:rsidP="007D142C">
            <w:pPr>
              <w:pStyle w:val="Tabletext"/>
              <w:rPr>
                <w:sz w:val="18"/>
              </w:rPr>
            </w:pPr>
            <w:r>
              <w:t>500mg OD</w:t>
            </w:r>
            <w:r>
              <w:rPr>
                <w:rStyle w:val="Charactersuperscript"/>
              </w:rPr>
              <w:t>4A+,11A-,12A+</w:t>
            </w:r>
          </w:p>
        </w:tc>
        <w:tc>
          <w:tcPr>
            <w:tcW w:w="275" w:type="pct"/>
            <w:vMerge/>
            <w:vAlign w:val="center"/>
          </w:tcPr>
          <w:p w14:paraId="26746B7D" w14:textId="77777777" w:rsidR="007D142C" w:rsidRPr="00050D17" w:rsidRDefault="007D142C" w:rsidP="007D142C">
            <w:pPr>
              <w:pStyle w:val="Tabletext"/>
              <w:rPr>
                <w:sz w:val="18"/>
              </w:rPr>
            </w:pPr>
          </w:p>
        </w:tc>
        <w:tc>
          <w:tcPr>
            <w:tcW w:w="600" w:type="pct"/>
            <w:shd w:val="clear" w:color="auto" w:fill="auto"/>
            <w:vAlign w:val="center"/>
          </w:tcPr>
          <w:p w14:paraId="418800B0" w14:textId="77777777" w:rsidR="007D142C" w:rsidRDefault="007D142C" w:rsidP="007D142C">
            <w:pPr>
              <w:pStyle w:val="Tabletext"/>
            </w:pPr>
          </w:p>
          <w:p w14:paraId="7EB3294B" w14:textId="77777777" w:rsidR="007D142C" w:rsidRDefault="007D142C" w:rsidP="007D142C">
            <w:pPr>
              <w:pStyle w:val="Tabletext"/>
              <w:rPr>
                <w:rStyle w:val="Charactersuperscript"/>
              </w:rPr>
            </w:pPr>
            <w:r w:rsidRPr="00E1032A">
              <w:t>Stat</w:t>
            </w:r>
            <w:r>
              <w:rPr>
                <w:rStyle w:val="Charactersuperscript"/>
              </w:rPr>
              <w:t>4A+,11A-,12A+</w:t>
            </w:r>
          </w:p>
          <w:p w14:paraId="562855B0" w14:textId="77777777" w:rsidR="007D142C" w:rsidRDefault="007D142C" w:rsidP="007D142C">
            <w:pPr>
              <w:pStyle w:val="Tabletext"/>
            </w:pPr>
          </w:p>
          <w:p w14:paraId="584D947A" w14:textId="77777777" w:rsidR="007D142C" w:rsidRDefault="007D142C" w:rsidP="007D142C">
            <w:pPr>
              <w:pStyle w:val="Tabletext"/>
            </w:pPr>
            <w:r>
              <w:t>2 days</w:t>
            </w:r>
            <w:r>
              <w:rPr>
                <w:rStyle w:val="Charactersuperscript"/>
              </w:rPr>
              <w:t>4A+,11A-,12A+</w:t>
            </w:r>
          </w:p>
          <w:p w14:paraId="07BB970C" w14:textId="77777777" w:rsidR="007D142C" w:rsidRPr="00050D17" w:rsidRDefault="007D142C" w:rsidP="007D142C">
            <w:pPr>
              <w:pStyle w:val="Tabletext"/>
              <w:rPr>
                <w:sz w:val="18"/>
              </w:rPr>
            </w:pPr>
            <w:r>
              <w:t>(total 3 days)</w:t>
            </w:r>
          </w:p>
        </w:tc>
        <w:tc>
          <w:tcPr>
            <w:tcW w:w="499" w:type="pct"/>
            <w:vMerge/>
            <w:vAlign w:val="center"/>
          </w:tcPr>
          <w:p w14:paraId="7E7AB69A" w14:textId="77777777" w:rsidR="007D142C" w:rsidRPr="00050D17" w:rsidRDefault="007D142C" w:rsidP="007D142C">
            <w:pPr>
              <w:pStyle w:val="Tabletextitalic"/>
            </w:pPr>
          </w:p>
        </w:tc>
      </w:tr>
      <w:tr w:rsidR="007D142C" w:rsidRPr="00787DD9" w14:paraId="38775929" w14:textId="77777777" w:rsidTr="6BC33E7A">
        <w:trPr>
          <w:cantSplit/>
          <w:trHeight w:val="2060"/>
        </w:trPr>
        <w:tc>
          <w:tcPr>
            <w:tcW w:w="550" w:type="pct"/>
            <w:vMerge/>
            <w:vAlign w:val="center"/>
          </w:tcPr>
          <w:p w14:paraId="0E0ED9E8" w14:textId="77777777" w:rsidR="007D142C" w:rsidRPr="00812055" w:rsidRDefault="007D142C" w:rsidP="007D142C">
            <w:pPr>
              <w:pStyle w:val="Tabletext"/>
              <w:spacing w:after="0"/>
            </w:pPr>
          </w:p>
        </w:tc>
        <w:tc>
          <w:tcPr>
            <w:tcW w:w="1514" w:type="pct"/>
            <w:vMerge/>
            <w:vAlign w:val="center"/>
          </w:tcPr>
          <w:p w14:paraId="5A4345F3" w14:textId="77777777" w:rsidR="007D142C" w:rsidRPr="00812055" w:rsidRDefault="007D142C" w:rsidP="007D142C">
            <w:pPr>
              <w:spacing w:after="0"/>
            </w:pPr>
          </w:p>
        </w:tc>
        <w:tc>
          <w:tcPr>
            <w:tcW w:w="871" w:type="pct"/>
            <w:shd w:val="clear" w:color="auto" w:fill="auto"/>
          </w:tcPr>
          <w:p w14:paraId="472CC082" w14:textId="77777777" w:rsidR="007D142C" w:rsidRPr="00CF5536" w:rsidRDefault="007D142C" w:rsidP="007D142C">
            <w:pPr>
              <w:pStyle w:val="Tabletext"/>
              <w:spacing w:after="0"/>
            </w:pPr>
          </w:p>
        </w:tc>
        <w:tc>
          <w:tcPr>
            <w:tcW w:w="691" w:type="pct"/>
            <w:shd w:val="clear" w:color="auto" w:fill="auto"/>
          </w:tcPr>
          <w:p w14:paraId="3675C73A" w14:textId="77777777" w:rsidR="007D142C" w:rsidRDefault="007D142C" w:rsidP="007D142C">
            <w:pPr>
              <w:pStyle w:val="Tabletext"/>
              <w:spacing w:after="0"/>
            </w:pPr>
          </w:p>
          <w:p w14:paraId="7277ECC7" w14:textId="77777777" w:rsidR="007D142C" w:rsidRDefault="007D142C" w:rsidP="007D142C">
            <w:pPr>
              <w:pStyle w:val="Tabletext"/>
              <w:spacing w:after="0"/>
            </w:pPr>
          </w:p>
          <w:p w14:paraId="71AE6454" w14:textId="77777777" w:rsidR="007D142C" w:rsidRDefault="007D142C" w:rsidP="007D142C">
            <w:pPr>
              <w:pStyle w:val="Tabletext"/>
              <w:spacing w:after="0"/>
            </w:pPr>
          </w:p>
          <w:p w14:paraId="43136B93" w14:textId="77777777" w:rsidR="007D142C" w:rsidRDefault="007D142C" w:rsidP="007D142C">
            <w:pPr>
              <w:pStyle w:val="Tabletext"/>
              <w:spacing w:after="0"/>
            </w:pPr>
          </w:p>
          <w:p w14:paraId="2135056F" w14:textId="77777777" w:rsidR="007D142C" w:rsidRPr="00CF5536" w:rsidRDefault="007D142C" w:rsidP="007D142C">
            <w:pPr>
              <w:pStyle w:val="Tabletext"/>
              <w:spacing w:after="0"/>
            </w:pPr>
          </w:p>
        </w:tc>
        <w:tc>
          <w:tcPr>
            <w:tcW w:w="275" w:type="pct"/>
            <w:vMerge/>
          </w:tcPr>
          <w:p w14:paraId="00ECADE2" w14:textId="77777777" w:rsidR="007D142C" w:rsidRPr="00E1032A" w:rsidRDefault="007D142C" w:rsidP="007D142C">
            <w:pPr>
              <w:pStyle w:val="Tabletext"/>
              <w:spacing w:after="0"/>
            </w:pPr>
          </w:p>
        </w:tc>
        <w:tc>
          <w:tcPr>
            <w:tcW w:w="600" w:type="pct"/>
            <w:shd w:val="clear" w:color="auto" w:fill="auto"/>
          </w:tcPr>
          <w:p w14:paraId="60461305" w14:textId="77777777" w:rsidR="007D142C" w:rsidRDefault="007D142C" w:rsidP="007D142C">
            <w:pPr>
              <w:pStyle w:val="Tabletext"/>
              <w:spacing w:after="0"/>
            </w:pPr>
          </w:p>
          <w:p w14:paraId="570A21AC" w14:textId="77777777" w:rsidR="007D142C" w:rsidRDefault="007D142C" w:rsidP="007D142C">
            <w:pPr>
              <w:pStyle w:val="Tabletext"/>
              <w:spacing w:after="0"/>
            </w:pPr>
          </w:p>
          <w:p w14:paraId="6E52D402" w14:textId="77777777" w:rsidR="007D142C" w:rsidRDefault="007D142C" w:rsidP="007D142C">
            <w:pPr>
              <w:pStyle w:val="Tabletext"/>
              <w:spacing w:after="0"/>
            </w:pPr>
          </w:p>
          <w:p w14:paraId="0F516707" w14:textId="77777777" w:rsidR="007D142C" w:rsidRDefault="007D142C" w:rsidP="007D142C">
            <w:pPr>
              <w:pStyle w:val="Tabletext"/>
              <w:spacing w:after="0"/>
            </w:pPr>
          </w:p>
          <w:p w14:paraId="6313D4C8" w14:textId="77777777" w:rsidR="007D142C" w:rsidRPr="00CF5536" w:rsidRDefault="007D142C" w:rsidP="007D142C">
            <w:pPr>
              <w:pStyle w:val="Tabletext"/>
              <w:spacing w:after="0"/>
            </w:pPr>
          </w:p>
        </w:tc>
        <w:tc>
          <w:tcPr>
            <w:tcW w:w="499" w:type="pct"/>
            <w:vMerge/>
            <w:vAlign w:val="center"/>
          </w:tcPr>
          <w:p w14:paraId="183D9767" w14:textId="77777777" w:rsidR="007D142C" w:rsidRPr="00812055" w:rsidRDefault="007D142C" w:rsidP="007D142C">
            <w:pPr>
              <w:pStyle w:val="Tabletext"/>
              <w:spacing w:after="0"/>
            </w:pPr>
          </w:p>
        </w:tc>
      </w:tr>
      <w:tr w:rsidR="00B31261" w:rsidRPr="00787DD9" w14:paraId="232A6134" w14:textId="77777777" w:rsidTr="6BC33E7A">
        <w:trPr>
          <w:cantSplit/>
        </w:trPr>
        <w:tc>
          <w:tcPr>
            <w:tcW w:w="550" w:type="pct"/>
            <w:vMerge w:val="restart"/>
            <w:shd w:val="clear" w:color="auto" w:fill="auto"/>
            <w:vAlign w:val="center"/>
          </w:tcPr>
          <w:p w14:paraId="56C2AA59" w14:textId="77777777" w:rsidR="00B31261" w:rsidRPr="00CF5536" w:rsidRDefault="00B31261" w:rsidP="00503CF9">
            <w:pPr>
              <w:pStyle w:val="Tabletextbold"/>
              <w:spacing w:after="0"/>
            </w:pPr>
            <w:r w:rsidRPr="00812055">
              <w:t>Bacterial vaginosis</w:t>
            </w:r>
          </w:p>
          <w:p w14:paraId="2C821F3A" w14:textId="77777777" w:rsidR="00B31261" w:rsidRPr="00812055" w:rsidRDefault="00B31261" w:rsidP="00503CF9">
            <w:pPr>
              <w:pStyle w:val="Tabletext"/>
              <w:spacing w:after="0"/>
            </w:pPr>
          </w:p>
          <w:p w14:paraId="3951EA27" w14:textId="77777777" w:rsidR="00B31261" w:rsidRPr="00CF5536" w:rsidRDefault="00B31261" w:rsidP="00503CF9">
            <w:pPr>
              <w:pStyle w:val="Tabletext"/>
              <w:spacing w:after="0"/>
            </w:pPr>
            <w:r w:rsidRPr="00812055">
              <w:t>Public Health England</w:t>
            </w:r>
          </w:p>
          <w:p w14:paraId="118136F6" w14:textId="77777777" w:rsidR="00B31261" w:rsidRPr="00812055" w:rsidRDefault="00B31261" w:rsidP="00503CF9">
            <w:pPr>
              <w:pStyle w:val="Tabletext"/>
              <w:spacing w:after="0"/>
            </w:pPr>
          </w:p>
          <w:p w14:paraId="2DBAF551" w14:textId="77777777" w:rsidR="00B31261" w:rsidRPr="00CF5536" w:rsidRDefault="00B31261" w:rsidP="00503CF9">
            <w:pPr>
              <w:pStyle w:val="Lastupdated"/>
              <w:spacing w:after="0"/>
            </w:pPr>
            <w:r w:rsidRPr="00812055">
              <w:t xml:space="preserve">Last updated: </w:t>
            </w:r>
            <w:r w:rsidRPr="00812055">
              <w:br/>
              <w:t>Nov 2017</w:t>
            </w:r>
          </w:p>
        </w:tc>
        <w:tc>
          <w:tcPr>
            <w:tcW w:w="1514" w:type="pct"/>
            <w:vMerge w:val="restart"/>
            <w:shd w:val="clear" w:color="auto" w:fill="auto"/>
            <w:vAlign w:val="center"/>
          </w:tcPr>
          <w:p w14:paraId="2A2C871B" w14:textId="77777777" w:rsidR="00B31261" w:rsidRPr="00CF5536" w:rsidRDefault="00B31261" w:rsidP="00503CF9">
            <w:pPr>
              <w:pStyle w:val="Tabletext"/>
              <w:spacing w:after="0"/>
            </w:pPr>
            <w:r w:rsidRPr="00812055">
              <w:t xml:space="preserve">Oral </w:t>
            </w:r>
            <w:hyperlink r:id="rId120" w:history="1">
              <w:r w:rsidRPr="00AD2F4A">
                <w:rPr>
                  <w:rStyle w:val="Hyperlink"/>
                  <w:b/>
                  <w:color w:val="00B050"/>
                </w:rPr>
                <w:t>metronidazole</w:t>
              </w:r>
            </w:hyperlink>
            <w:r w:rsidRPr="00CF5536">
              <w:t xml:space="preserve"> is as effective as topical treatment,</w:t>
            </w:r>
            <w:r w:rsidRPr="00CF5536">
              <w:rPr>
                <w:rStyle w:val="Charactersuperscript"/>
              </w:rPr>
              <w:t>1A+</w:t>
            </w:r>
            <w:r w:rsidRPr="00CF5536">
              <w:t xml:space="preserve"> and is cheaper.</w:t>
            </w:r>
            <w:r w:rsidRPr="00CF5536">
              <w:rPr>
                <w:rStyle w:val="Charactersuperscript"/>
              </w:rPr>
              <w:t>2D</w:t>
            </w:r>
            <w:r w:rsidRPr="00CF5536">
              <w:t xml:space="preserve"> </w:t>
            </w:r>
          </w:p>
          <w:p w14:paraId="182D186B" w14:textId="77777777" w:rsidR="00B31261" w:rsidRPr="00CF5536" w:rsidRDefault="00B31261" w:rsidP="00503CF9">
            <w:pPr>
              <w:pStyle w:val="Tabletext"/>
              <w:spacing w:after="0"/>
            </w:pPr>
            <w:r w:rsidRPr="00812055">
              <w:t>7 days r</w:t>
            </w:r>
            <w:r w:rsidRPr="00CF5536">
              <w:t>esults in fewer relapses than 2g stat at 4 weeks.</w:t>
            </w:r>
            <w:r w:rsidRPr="00CF5536">
              <w:rPr>
                <w:rStyle w:val="Charactersuperscript"/>
              </w:rPr>
              <w:t>1A+,2D</w:t>
            </w:r>
            <w:r w:rsidRPr="00CF5536">
              <w:t xml:space="preserve"> </w:t>
            </w:r>
          </w:p>
          <w:p w14:paraId="715301E9" w14:textId="77777777" w:rsidR="00B31261" w:rsidRPr="00380004" w:rsidRDefault="00B31261" w:rsidP="00503CF9">
            <w:pPr>
              <w:pStyle w:val="Tabletext"/>
              <w:spacing w:after="0"/>
              <w:rPr>
                <w:vertAlign w:val="superscript"/>
              </w:rPr>
            </w:pPr>
            <w:r w:rsidRPr="00B10C7E">
              <w:rPr>
                <w:rStyle w:val="Characterbold"/>
              </w:rPr>
              <w:t>Pregnant/breastfeeding</w:t>
            </w:r>
            <w:r w:rsidRPr="00CF5536">
              <w:t>: avoid 2g dose.</w:t>
            </w:r>
            <w:r w:rsidRPr="00CF5536">
              <w:rPr>
                <w:rStyle w:val="Charactersuperscript"/>
              </w:rPr>
              <w:t>3A+,4D</w:t>
            </w:r>
            <w:r w:rsidRPr="00CF5536">
              <w:t xml:space="preserve"> Treating partners does not reduce relapse.</w:t>
            </w:r>
            <w:r w:rsidRPr="00CF5536">
              <w:rPr>
                <w:rStyle w:val="Charactersuperscript"/>
              </w:rPr>
              <w:t>5A+</w:t>
            </w:r>
          </w:p>
        </w:tc>
        <w:tc>
          <w:tcPr>
            <w:tcW w:w="871" w:type="pct"/>
            <w:shd w:val="clear" w:color="auto" w:fill="auto"/>
            <w:vAlign w:val="center"/>
          </w:tcPr>
          <w:p w14:paraId="42B164DE" w14:textId="77777777" w:rsidR="00B31261" w:rsidRPr="00CF5536" w:rsidRDefault="00B31261" w:rsidP="00503CF9">
            <w:pPr>
              <w:pStyle w:val="Tabletext"/>
              <w:spacing w:after="0"/>
            </w:pPr>
            <w:r>
              <w:t>o</w:t>
            </w:r>
            <w:r w:rsidRPr="00812055">
              <w:t xml:space="preserve">ral </w:t>
            </w:r>
            <w:hyperlink r:id="rId121" w:history="1">
              <w:r w:rsidRPr="00AD2F4A">
                <w:rPr>
                  <w:rStyle w:val="Hyperlink"/>
                  <w:b/>
                  <w:color w:val="00B050"/>
                </w:rPr>
                <w:t>metronidazole</w:t>
              </w:r>
            </w:hyperlink>
            <w:r w:rsidRPr="00CF5536">
              <w:rPr>
                <w:rStyle w:val="Charactersuperscript"/>
              </w:rPr>
              <w:t xml:space="preserve">1A+,3A+ </w:t>
            </w:r>
            <w:r w:rsidRPr="00CF5536">
              <w:rPr>
                <w:rStyle w:val="Characterbold"/>
              </w:rPr>
              <w:t>OR</w:t>
            </w:r>
          </w:p>
        </w:tc>
        <w:tc>
          <w:tcPr>
            <w:tcW w:w="691" w:type="pct"/>
            <w:shd w:val="clear" w:color="auto" w:fill="auto"/>
            <w:vAlign w:val="center"/>
          </w:tcPr>
          <w:p w14:paraId="2A03EDC1" w14:textId="77777777" w:rsidR="00B31261" w:rsidRPr="00CF5536" w:rsidRDefault="00B31261" w:rsidP="00503CF9">
            <w:pPr>
              <w:pStyle w:val="Tabletext"/>
              <w:spacing w:after="0"/>
            </w:pPr>
            <w:r w:rsidRPr="00812055">
              <w:t>400mg BD</w:t>
            </w:r>
            <w:r w:rsidRPr="00CF5536">
              <w:rPr>
                <w:rStyle w:val="Charactersuperscript"/>
              </w:rPr>
              <w:t>1A+,3A+</w:t>
            </w:r>
          </w:p>
          <w:p w14:paraId="5B2C5192" w14:textId="77777777" w:rsidR="00B31261" w:rsidRPr="00CF5536" w:rsidRDefault="00B31261" w:rsidP="00503CF9">
            <w:pPr>
              <w:pStyle w:val="Tabletext"/>
              <w:spacing w:after="0"/>
              <w:rPr>
                <w:rStyle w:val="Characterbold"/>
              </w:rPr>
            </w:pPr>
            <w:r w:rsidRPr="004A51CE">
              <w:rPr>
                <w:rStyle w:val="Characterbold"/>
              </w:rPr>
              <w:t>OR</w:t>
            </w:r>
          </w:p>
          <w:p w14:paraId="6C71DC19" w14:textId="77777777" w:rsidR="00B31261" w:rsidRPr="00CF5536" w:rsidRDefault="00B31261" w:rsidP="00503CF9">
            <w:pPr>
              <w:pStyle w:val="Tabletext"/>
              <w:spacing w:after="0"/>
            </w:pPr>
            <w:r w:rsidRPr="00812055">
              <w:t>2000mg</w:t>
            </w:r>
            <w:r w:rsidRPr="00CF5536">
              <w:rPr>
                <w:rStyle w:val="Charactersuperscript"/>
              </w:rPr>
              <w:t>1A+,2D</w:t>
            </w:r>
          </w:p>
        </w:tc>
        <w:tc>
          <w:tcPr>
            <w:tcW w:w="275" w:type="pct"/>
            <w:vMerge w:val="restart"/>
            <w:shd w:val="clear" w:color="auto" w:fill="auto"/>
            <w:vAlign w:val="center"/>
          </w:tcPr>
          <w:p w14:paraId="6FBB47BA" w14:textId="77777777" w:rsidR="00B31261" w:rsidRPr="00CF5536" w:rsidRDefault="00B31261" w:rsidP="00503CF9">
            <w:pPr>
              <w:pStyle w:val="Tabletext"/>
              <w:spacing w:after="0"/>
            </w:pPr>
            <w:r w:rsidRPr="00812055">
              <w:t>-</w:t>
            </w:r>
          </w:p>
        </w:tc>
        <w:tc>
          <w:tcPr>
            <w:tcW w:w="600" w:type="pct"/>
            <w:shd w:val="clear" w:color="auto" w:fill="auto"/>
            <w:vAlign w:val="center"/>
          </w:tcPr>
          <w:p w14:paraId="2E487896" w14:textId="77777777" w:rsidR="00B31261" w:rsidRPr="000D6F77" w:rsidRDefault="00B31261" w:rsidP="00503CF9">
            <w:pPr>
              <w:pStyle w:val="Tabletext"/>
              <w:spacing w:after="0"/>
              <w:rPr>
                <w:rStyle w:val="Characterbold"/>
                <w:b w:val="0"/>
              </w:rPr>
            </w:pPr>
            <w:r>
              <w:t xml:space="preserve">5 - </w:t>
            </w:r>
            <w:r w:rsidRPr="00812055">
              <w:t>7 days</w:t>
            </w:r>
            <w:r>
              <w:rPr>
                <w:rStyle w:val="Charactersuperscript"/>
              </w:rPr>
              <w:t xml:space="preserve"> </w:t>
            </w:r>
            <w:r w:rsidRPr="000D6F77">
              <w:rPr>
                <w:vertAlign w:val="superscript"/>
              </w:rPr>
              <w:t>(NICE CKS 2018)</w:t>
            </w:r>
            <w:r>
              <w:t xml:space="preserve"> </w:t>
            </w:r>
            <w:r w:rsidRPr="00BC2B5B">
              <w:rPr>
                <w:rStyle w:val="Characterbold"/>
              </w:rPr>
              <w:t>OR</w:t>
            </w:r>
          </w:p>
          <w:p w14:paraId="75280A04" w14:textId="77777777" w:rsidR="00B31261" w:rsidRPr="00CF5536" w:rsidRDefault="00B31261" w:rsidP="00503CF9">
            <w:pPr>
              <w:pStyle w:val="Tabletext"/>
              <w:spacing w:after="0"/>
            </w:pPr>
            <w:r w:rsidRPr="00812055">
              <w:t>Stat</w:t>
            </w:r>
            <w:r w:rsidRPr="00CF5536">
              <w:rPr>
                <w:rStyle w:val="Charactersuperscript"/>
              </w:rPr>
              <w:t>2D</w:t>
            </w:r>
          </w:p>
        </w:tc>
        <w:tc>
          <w:tcPr>
            <w:tcW w:w="499" w:type="pct"/>
            <w:vMerge w:val="restart"/>
            <w:shd w:val="clear" w:color="auto" w:fill="auto"/>
            <w:vAlign w:val="center"/>
          </w:tcPr>
          <w:p w14:paraId="165751F7" w14:textId="77777777" w:rsidR="00B31261" w:rsidRPr="00CF5536" w:rsidRDefault="00B31261" w:rsidP="00503CF9">
            <w:pPr>
              <w:pStyle w:val="Tabletextitalic"/>
              <w:spacing w:after="0"/>
            </w:pPr>
            <w:r w:rsidRPr="00812055">
              <w:t xml:space="preserve">Not available. Access supporting evidence and rationales on the </w:t>
            </w:r>
            <w:hyperlink r:id="rId122" w:history="1">
              <w:r w:rsidRPr="00CF5536">
                <w:rPr>
                  <w:rStyle w:val="Hyperlink"/>
                </w:rPr>
                <w:t>PHE website</w:t>
              </w:r>
            </w:hyperlink>
          </w:p>
        </w:tc>
      </w:tr>
      <w:tr w:rsidR="00B31261" w:rsidRPr="00787DD9" w14:paraId="5DCAAE5E" w14:textId="77777777" w:rsidTr="6BC33E7A">
        <w:trPr>
          <w:cantSplit/>
        </w:trPr>
        <w:tc>
          <w:tcPr>
            <w:tcW w:w="550" w:type="pct"/>
            <w:vMerge/>
            <w:vAlign w:val="center"/>
          </w:tcPr>
          <w:p w14:paraId="3A6CA74B" w14:textId="77777777" w:rsidR="00B31261" w:rsidRPr="00812055" w:rsidRDefault="00B31261" w:rsidP="00503CF9">
            <w:pPr>
              <w:pStyle w:val="Tabletext"/>
            </w:pPr>
          </w:p>
        </w:tc>
        <w:tc>
          <w:tcPr>
            <w:tcW w:w="1514" w:type="pct"/>
            <w:vMerge/>
            <w:vAlign w:val="center"/>
          </w:tcPr>
          <w:p w14:paraId="46FE412C" w14:textId="77777777" w:rsidR="00B31261" w:rsidRPr="00812055" w:rsidRDefault="00B31261" w:rsidP="00503CF9"/>
        </w:tc>
        <w:tc>
          <w:tcPr>
            <w:tcW w:w="871" w:type="pct"/>
            <w:shd w:val="clear" w:color="auto" w:fill="auto"/>
            <w:vAlign w:val="center"/>
          </w:tcPr>
          <w:p w14:paraId="2B1BB686" w14:textId="77777777" w:rsidR="00B31261" w:rsidRPr="00CF5536" w:rsidRDefault="00B31261" w:rsidP="00503CF9">
            <w:pPr>
              <w:pStyle w:val="Tabletext"/>
            </w:pPr>
            <w:r w:rsidRPr="00C0776D">
              <w:rPr>
                <w:b/>
                <w:color w:val="00B050"/>
              </w:rPr>
              <w:t>metronidazole</w:t>
            </w:r>
            <w:r w:rsidRPr="00812055">
              <w:t xml:space="preserve"> 0.75% vaginal gel</w:t>
            </w:r>
            <w:r w:rsidRPr="00CF5536">
              <w:rPr>
                <w:rStyle w:val="Charactersuperscript"/>
              </w:rPr>
              <w:t xml:space="preserve">1A+,2D,3A+ </w:t>
            </w:r>
            <w:r w:rsidRPr="00CF5536">
              <w:rPr>
                <w:rStyle w:val="Characterbold"/>
              </w:rPr>
              <w:t>OR</w:t>
            </w:r>
            <w:r w:rsidRPr="00CF5536">
              <w:t xml:space="preserve"> </w:t>
            </w:r>
          </w:p>
        </w:tc>
        <w:tc>
          <w:tcPr>
            <w:tcW w:w="691" w:type="pct"/>
            <w:shd w:val="clear" w:color="auto" w:fill="auto"/>
            <w:vAlign w:val="center"/>
          </w:tcPr>
          <w:p w14:paraId="1318AFDE" w14:textId="77777777" w:rsidR="00B31261" w:rsidRPr="00CF5536" w:rsidRDefault="00B31261" w:rsidP="00503CF9">
            <w:pPr>
              <w:pStyle w:val="Tabletext"/>
            </w:pPr>
            <w:r w:rsidRPr="00812055">
              <w:t>5g applicator at night</w:t>
            </w:r>
            <w:r w:rsidRPr="00CF5536">
              <w:rPr>
                <w:rStyle w:val="Charactersuperscript"/>
              </w:rPr>
              <w:t>1A+,2D,3A+</w:t>
            </w:r>
          </w:p>
        </w:tc>
        <w:tc>
          <w:tcPr>
            <w:tcW w:w="275" w:type="pct"/>
            <w:vMerge/>
            <w:vAlign w:val="center"/>
          </w:tcPr>
          <w:p w14:paraId="76F7E902" w14:textId="77777777" w:rsidR="00B31261" w:rsidRPr="00812055" w:rsidRDefault="00B31261" w:rsidP="00503CF9">
            <w:pPr>
              <w:pStyle w:val="Tabletext"/>
            </w:pPr>
          </w:p>
        </w:tc>
        <w:tc>
          <w:tcPr>
            <w:tcW w:w="600" w:type="pct"/>
            <w:shd w:val="clear" w:color="auto" w:fill="auto"/>
            <w:vAlign w:val="center"/>
          </w:tcPr>
          <w:p w14:paraId="154BB906" w14:textId="77777777" w:rsidR="00B31261" w:rsidRPr="00CF5536" w:rsidRDefault="00B31261" w:rsidP="00503CF9">
            <w:pPr>
              <w:pStyle w:val="Tabletext"/>
            </w:pPr>
            <w:r w:rsidRPr="00812055">
              <w:t>5 nights</w:t>
            </w:r>
            <w:r w:rsidRPr="00CF5536">
              <w:rPr>
                <w:rStyle w:val="Charactersuperscript"/>
              </w:rPr>
              <w:t>1A+,2D,3A+</w:t>
            </w:r>
          </w:p>
        </w:tc>
        <w:tc>
          <w:tcPr>
            <w:tcW w:w="499" w:type="pct"/>
            <w:vMerge/>
            <w:vAlign w:val="center"/>
          </w:tcPr>
          <w:p w14:paraId="1A64B853" w14:textId="77777777" w:rsidR="00B31261" w:rsidRPr="00812055" w:rsidRDefault="00B31261" w:rsidP="00503CF9">
            <w:pPr>
              <w:pStyle w:val="Tabletext"/>
            </w:pPr>
          </w:p>
        </w:tc>
      </w:tr>
      <w:tr w:rsidR="00B31261" w:rsidRPr="00787DD9" w14:paraId="0E46BDD4" w14:textId="77777777" w:rsidTr="6BC33E7A">
        <w:trPr>
          <w:cantSplit/>
          <w:trHeight w:val="228"/>
        </w:trPr>
        <w:tc>
          <w:tcPr>
            <w:tcW w:w="550" w:type="pct"/>
            <w:vMerge/>
            <w:vAlign w:val="center"/>
          </w:tcPr>
          <w:p w14:paraId="670EA63D" w14:textId="77777777" w:rsidR="00B31261" w:rsidRPr="00812055" w:rsidRDefault="00B31261" w:rsidP="00503CF9">
            <w:pPr>
              <w:pStyle w:val="Tabletext"/>
            </w:pPr>
          </w:p>
        </w:tc>
        <w:tc>
          <w:tcPr>
            <w:tcW w:w="1514" w:type="pct"/>
            <w:vMerge/>
            <w:vAlign w:val="center"/>
          </w:tcPr>
          <w:p w14:paraId="22C5B2D8" w14:textId="77777777" w:rsidR="00B31261" w:rsidRPr="00812055" w:rsidRDefault="00B31261" w:rsidP="00503CF9"/>
        </w:tc>
        <w:tc>
          <w:tcPr>
            <w:tcW w:w="871" w:type="pct"/>
            <w:shd w:val="clear" w:color="auto" w:fill="auto"/>
            <w:vAlign w:val="center"/>
          </w:tcPr>
          <w:p w14:paraId="79A015F8" w14:textId="77777777" w:rsidR="00B31261" w:rsidRPr="00CF5536" w:rsidRDefault="00B31261" w:rsidP="00503CF9">
            <w:pPr>
              <w:pStyle w:val="Tabletext"/>
            </w:pPr>
            <w:r w:rsidRPr="00C0776D">
              <w:rPr>
                <w:b/>
                <w:color w:val="00B050"/>
              </w:rPr>
              <w:t xml:space="preserve">clindamycin </w:t>
            </w:r>
            <w:r w:rsidRPr="00812055">
              <w:t>2% cream</w:t>
            </w:r>
            <w:r w:rsidRPr="00CF5536">
              <w:rPr>
                <w:rStyle w:val="Charactersuperscript"/>
              </w:rPr>
              <w:t>1A+,2D</w:t>
            </w:r>
          </w:p>
        </w:tc>
        <w:tc>
          <w:tcPr>
            <w:tcW w:w="691" w:type="pct"/>
            <w:shd w:val="clear" w:color="auto" w:fill="auto"/>
            <w:vAlign w:val="center"/>
          </w:tcPr>
          <w:p w14:paraId="6C5B5B7C" w14:textId="77777777" w:rsidR="00B31261" w:rsidRPr="00CF5536" w:rsidRDefault="00B31261" w:rsidP="00503CF9">
            <w:pPr>
              <w:pStyle w:val="Tabletext"/>
            </w:pPr>
            <w:r w:rsidRPr="00812055">
              <w:t>5g applicator at night</w:t>
            </w:r>
            <w:r w:rsidRPr="00CF5536">
              <w:rPr>
                <w:rStyle w:val="Charactersuperscript"/>
              </w:rPr>
              <w:t>1A+,2D</w:t>
            </w:r>
          </w:p>
        </w:tc>
        <w:tc>
          <w:tcPr>
            <w:tcW w:w="275" w:type="pct"/>
            <w:vMerge/>
            <w:vAlign w:val="center"/>
          </w:tcPr>
          <w:p w14:paraId="7829CC3B" w14:textId="77777777" w:rsidR="00B31261" w:rsidRPr="00812055" w:rsidRDefault="00B31261" w:rsidP="00503CF9">
            <w:pPr>
              <w:pStyle w:val="Tabletext"/>
            </w:pPr>
          </w:p>
        </w:tc>
        <w:tc>
          <w:tcPr>
            <w:tcW w:w="600" w:type="pct"/>
            <w:shd w:val="clear" w:color="auto" w:fill="auto"/>
            <w:vAlign w:val="center"/>
          </w:tcPr>
          <w:p w14:paraId="6390857A" w14:textId="77777777" w:rsidR="00B31261" w:rsidRPr="00CF5536" w:rsidRDefault="00B31261" w:rsidP="00503CF9">
            <w:pPr>
              <w:pStyle w:val="Tabletext"/>
            </w:pPr>
            <w:r w:rsidRPr="00812055">
              <w:t>7 nights</w:t>
            </w:r>
            <w:r w:rsidRPr="00CF5536">
              <w:rPr>
                <w:rStyle w:val="Charactersuperscript"/>
              </w:rPr>
              <w:t>1A+,2D,3A+</w:t>
            </w:r>
          </w:p>
        </w:tc>
        <w:tc>
          <w:tcPr>
            <w:tcW w:w="499" w:type="pct"/>
            <w:vMerge/>
            <w:vAlign w:val="center"/>
          </w:tcPr>
          <w:p w14:paraId="1E0D2375" w14:textId="77777777" w:rsidR="00B31261" w:rsidRPr="00812055" w:rsidRDefault="00B31261" w:rsidP="00503CF9">
            <w:pPr>
              <w:pStyle w:val="Tabletext"/>
            </w:pPr>
          </w:p>
        </w:tc>
      </w:tr>
      <w:tr w:rsidR="007D142C" w:rsidRPr="00787DD9" w14:paraId="16B20286" w14:textId="77777777" w:rsidTr="6BC33E7A">
        <w:trPr>
          <w:cantSplit/>
          <w:trHeight w:val="347"/>
        </w:trPr>
        <w:tc>
          <w:tcPr>
            <w:tcW w:w="550" w:type="pct"/>
            <w:vMerge w:val="restart"/>
            <w:shd w:val="clear" w:color="auto" w:fill="auto"/>
            <w:vAlign w:val="center"/>
          </w:tcPr>
          <w:p w14:paraId="720CA14F" w14:textId="77777777" w:rsidR="007D142C" w:rsidRDefault="007D142C" w:rsidP="007D142C">
            <w:pPr>
              <w:pStyle w:val="Tabletextbold"/>
              <w:keepNext/>
              <w:spacing w:after="0"/>
            </w:pPr>
            <w:r w:rsidRPr="00812055">
              <w:lastRenderedPageBreak/>
              <w:t>Epididymitis</w:t>
            </w:r>
          </w:p>
          <w:p w14:paraId="229CA003" w14:textId="77777777" w:rsidR="007D142C" w:rsidRPr="00CF5536" w:rsidRDefault="007D142C" w:rsidP="007D142C">
            <w:pPr>
              <w:pStyle w:val="Tabletext"/>
              <w:keepNext/>
              <w:spacing w:after="0"/>
            </w:pPr>
            <w:r w:rsidRPr="00812055">
              <w:t>Public Health England</w:t>
            </w:r>
          </w:p>
          <w:p w14:paraId="6DC25DA7" w14:textId="77777777" w:rsidR="007D142C" w:rsidRPr="00812055" w:rsidRDefault="007D142C" w:rsidP="007D142C">
            <w:pPr>
              <w:pStyle w:val="Lastupdated"/>
              <w:keepNext/>
              <w:spacing w:after="0"/>
            </w:pPr>
            <w:r w:rsidRPr="00812055">
              <w:t xml:space="preserve">Last updated: </w:t>
            </w:r>
            <w:r w:rsidRPr="00812055">
              <w:br/>
              <w:t>Nov 2017</w:t>
            </w:r>
          </w:p>
        </w:tc>
        <w:tc>
          <w:tcPr>
            <w:tcW w:w="1514" w:type="pct"/>
            <w:vMerge w:val="restart"/>
            <w:shd w:val="clear" w:color="auto" w:fill="auto"/>
          </w:tcPr>
          <w:p w14:paraId="16BD86AF" w14:textId="77777777" w:rsidR="007D142C" w:rsidRDefault="007D142C" w:rsidP="007D142C">
            <w:pPr>
              <w:pStyle w:val="Tabletext"/>
              <w:keepNext/>
              <w:spacing w:after="0"/>
            </w:pPr>
          </w:p>
          <w:p w14:paraId="2127A76B" w14:textId="77777777" w:rsidR="007D142C" w:rsidRPr="00CF5536" w:rsidRDefault="007D142C" w:rsidP="007D142C">
            <w:pPr>
              <w:pStyle w:val="Tabletext"/>
              <w:keepNext/>
              <w:spacing w:after="0"/>
            </w:pPr>
            <w:r w:rsidRPr="00812055">
              <w:t xml:space="preserve">Usually due to Gram-negative </w:t>
            </w:r>
            <w:r w:rsidRPr="00CF5536">
              <w:t>enteric bacteria in men over 35 years with low risk of STI.</w:t>
            </w:r>
            <w:r w:rsidRPr="00CF5536">
              <w:rPr>
                <w:rStyle w:val="Charactersuperscript"/>
              </w:rPr>
              <w:t>1A+,2D</w:t>
            </w:r>
          </w:p>
          <w:p w14:paraId="3B62F9F8" w14:textId="77777777" w:rsidR="007D142C" w:rsidRPr="00CF5536" w:rsidRDefault="007D142C" w:rsidP="007D142C">
            <w:pPr>
              <w:pStyle w:val="Tabletext"/>
              <w:keepNext/>
              <w:spacing w:after="0"/>
            </w:pPr>
            <w:r w:rsidRPr="00812055">
              <w:t>If under 35 years or STI risk, refer to GUM.</w:t>
            </w:r>
            <w:r w:rsidRPr="00CF5536">
              <w:rPr>
                <w:rStyle w:val="Charactersuperscript"/>
              </w:rPr>
              <w:t>1A+,2D</w:t>
            </w:r>
          </w:p>
        </w:tc>
        <w:tc>
          <w:tcPr>
            <w:tcW w:w="871" w:type="pct"/>
            <w:shd w:val="clear" w:color="auto" w:fill="auto"/>
            <w:vAlign w:val="center"/>
          </w:tcPr>
          <w:p w14:paraId="3AA095DA" w14:textId="77777777" w:rsidR="007D142C" w:rsidRPr="00CF5536" w:rsidRDefault="00FB68BF" w:rsidP="007D142C">
            <w:pPr>
              <w:pStyle w:val="Tabletext"/>
              <w:keepNext/>
              <w:spacing w:after="0"/>
            </w:pPr>
            <w:r>
              <w:rPr>
                <w:b/>
                <w:color w:val="00B050"/>
                <w:sz w:val="18"/>
              </w:rPr>
              <w:t>d</w:t>
            </w:r>
            <w:r w:rsidR="007D142C" w:rsidRPr="00C0776D">
              <w:rPr>
                <w:b/>
                <w:color w:val="00B050"/>
                <w:sz w:val="18"/>
              </w:rPr>
              <w:t>oxycycline</w:t>
            </w:r>
            <w:r w:rsidR="007D142C" w:rsidRPr="00CF5536">
              <w:rPr>
                <w:rStyle w:val="Charactersuperscript"/>
              </w:rPr>
              <w:t xml:space="preserve">1A+,2D </w:t>
            </w:r>
            <w:r w:rsidR="007D142C" w:rsidRPr="00CF5536">
              <w:rPr>
                <w:rStyle w:val="Characterbold"/>
              </w:rPr>
              <w:t>OR</w:t>
            </w:r>
          </w:p>
        </w:tc>
        <w:tc>
          <w:tcPr>
            <w:tcW w:w="691" w:type="pct"/>
            <w:shd w:val="clear" w:color="auto" w:fill="auto"/>
            <w:vAlign w:val="center"/>
          </w:tcPr>
          <w:p w14:paraId="3E6B9FDF" w14:textId="77777777" w:rsidR="007D142C" w:rsidRPr="00CF5536" w:rsidRDefault="007D142C" w:rsidP="007D142C">
            <w:pPr>
              <w:pStyle w:val="Tabletext"/>
              <w:keepNext/>
              <w:spacing w:after="0"/>
            </w:pPr>
            <w:r w:rsidRPr="00E1032A">
              <w:t>100mg BD</w:t>
            </w:r>
            <w:r w:rsidRPr="00CF5536">
              <w:rPr>
                <w:rStyle w:val="Charactersuperscript"/>
              </w:rPr>
              <w:t xml:space="preserve">1A+,2D </w:t>
            </w:r>
          </w:p>
        </w:tc>
        <w:tc>
          <w:tcPr>
            <w:tcW w:w="275" w:type="pct"/>
            <w:vMerge w:val="restart"/>
            <w:shd w:val="clear" w:color="auto" w:fill="auto"/>
          </w:tcPr>
          <w:p w14:paraId="692CE51E" w14:textId="77777777" w:rsidR="007D142C" w:rsidRDefault="007D142C" w:rsidP="007D142C">
            <w:pPr>
              <w:pStyle w:val="Tabletext"/>
              <w:keepNext/>
              <w:spacing w:after="0"/>
            </w:pPr>
          </w:p>
          <w:p w14:paraId="05AC6309" w14:textId="77777777" w:rsidR="007D142C" w:rsidRPr="00CF5536" w:rsidRDefault="007D142C" w:rsidP="007D142C">
            <w:pPr>
              <w:pStyle w:val="Tabletext"/>
              <w:keepNext/>
              <w:spacing w:after="0"/>
            </w:pPr>
            <w:r w:rsidRPr="00E1032A">
              <w:t>-</w:t>
            </w:r>
          </w:p>
        </w:tc>
        <w:tc>
          <w:tcPr>
            <w:tcW w:w="600" w:type="pct"/>
            <w:shd w:val="clear" w:color="auto" w:fill="auto"/>
            <w:vAlign w:val="center"/>
          </w:tcPr>
          <w:p w14:paraId="7B53F3ED" w14:textId="77777777" w:rsidR="007D142C" w:rsidRPr="00CF5536" w:rsidRDefault="007D142C" w:rsidP="007D142C">
            <w:pPr>
              <w:pStyle w:val="Tabletext"/>
              <w:keepNext/>
              <w:spacing w:after="0"/>
            </w:pPr>
            <w:r w:rsidRPr="00E1032A">
              <w:t>10 to 14 days</w:t>
            </w:r>
            <w:r w:rsidRPr="00CF5536">
              <w:rPr>
                <w:rStyle w:val="Charactersuperscript"/>
              </w:rPr>
              <w:t>1A+,2D</w:t>
            </w:r>
          </w:p>
        </w:tc>
        <w:tc>
          <w:tcPr>
            <w:tcW w:w="499" w:type="pct"/>
            <w:vMerge w:val="restart"/>
            <w:shd w:val="clear" w:color="auto" w:fill="auto"/>
          </w:tcPr>
          <w:p w14:paraId="0C6D6C3F" w14:textId="77777777" w:rsidR="007D142C" w:rsidRPr="00CF5536" w:rsidRDefault="007D142C" w:rsidP="007D142C">
            <w:pPr>
              <w:pStyle w:val="Tabletextitalic"/>
              <w:keepNext/>
              <w:spacing w:after="0"/>
            </w:pPr>
            <w:r w:rsidRPr="00812055">
              <w:t xml:space="preserve">Not available. Access supporting evidence and rationales on the </w:t>
            </w:r>
            <w:hyperlink r:id="rId123" w:history="1">
              <w:r w:rsidRPr="00CF5536">
                <w:rPr>
                  <w:rStyle w:val="Hyperlink"/>
                </w:rPr>
                <w:t>PHE website</w:t>
              </w:r>
            </w:hyperlink>
          </w:p>
        </w:tc>
      </w:tr>
      <w:tr w:rsidR="007D142C" w:rsidRPr="00787DD9" w14:paraId="704C82FB" w14:textId="77777777" w:rsidTr="6BC33E7A">
        <w:trPr>
          <w:cantSplit/>
        </w:trPr>
        <w:tc>
          <w:tcPr>
            <w:tcW w:w="550" w:type="pct"/>
            <w:vMerge/>
            <w:vAlign w:val="center"/>
          </w:tcPr>
          <w:p w14:paraId="45C3DCF2" w14:textId="77777777" w:rsidR="007D142C" w:rsidRPr="00812055" w:rsidRDefault="007D142C" w:rsidP="007D142C">
            <w:pPr>
              <w:pStyle w:val="Tabletext"/>
              <w:keepNext/>
              <w:spacing w:after="0"/>
            </w:pPr>
          </w:p>
        </w:tc>
        <w:tc>
          <w:tcPr>
            <w:tcW w:w="1514" w:type="pct"/>
            <w:vMerge/>
            <w:vAlign w:val="center"/>
          </w:tcPr>
          <w:p w14:paraId="762D34F9" w14:textId="77777777" w:rsidR="007D142C" w:rsidRPr="00812055" w:rsidRDefault="007D142C" w:rsidP="007D142C">
            <w:pPr>
              <w:keepNext/>
              <w:spacing w:after="0"/>
            </w:pPr>
          </w:p>
        </w:tc>
        <w:tc>
          <w:tcPr>
            <w:tcW w:w="871" w:type="pct"/>
            <w:shd w:val="clear" w:color="auto" w:fill="auto"/>
            <w:vAlign w:val="center"/>
          </w:tcPr>
          <w:p w14:paraId="263F8568" w14:textId="77777777" w:rsidR="007D142C" w:rsidRPr="00CF5536" w:rsidRDefault="00FB68BF" w:rsidP="007D142C">
            <w:pPr>
              <w:pStyle w:val="Tabletext"/>
              <w:keepNext/>
              <w:spacing w:after="0"/>
            </w:pPr>
            <w:r>
              <w:rPr>
                <w:b/>
                <w:color w:val="00B050"/>
                <w:sz w:val="18"/>
              </w:rPr>
              <w:t>o</w:t>
            </w:r>
            <w:r w:rsidR="007D142C" w:rsidRPr="00C0776D">
              <w:rPr>
                <w:b/>
                <w:color w:val="00B050"/>
                <w:sz w:val="18"/>
              </w:rPr>
              <w:t>floxacin</w:t>
            </w:r>
            <w:r w:rsidR="007D142C">
              <w:t xml:space="preserve"> (consider safety issues)</w:t>
            </w:r>
            <w:r w:rsidR="007D142C" w:rsidRPr="00812055">
              <w:t xml:space="preserve"> </w:t>
            </w:r>
            <w:r w:rsidR="007D142C" w:rsidRPr="00CF5536">
              <w:rPr>
                <w:rStyle w:val="Charactersuperscript"/>
              </w:rPr>
              <w:t xml:space="preserve">1A+,2D </w:t>
            </w:r>
            <w:r w:rsidR="007D142C" w:rsidRPr="00CF5536">
              <w:rPr>
                <w:rStyle w:val="Characterbold"/>
              </w:rPr>
              <w:t>OR</w:t>
            </w:r>
          </w:p>
        </w:tc>
        <w:tc>
          <w:tcPr>
            <w:tcW w:w="691" w:type="pct"/>
            <w:shd w:val="clear" w:color="auto" w:fill="auto"/>
            <w:vAlign w:val="center"/>
          </w:tcPr>
          <w:p w14:paraId="409FB41C" w14:textId="77777777" w:rsidR="007D142C" w:rsidRPr="00CF5536" w:rsidRDefault="007D142C" w:rsidP="007D142C">
            <w:pPr>
              <w:pStyle w:val="Tabletext"/>
              <w:keepNext/>
              <w:spacing w:after="0"/>
            </w:pPr>
            <w:r w:rsidRPr="00E1032A">
              <w:t>200mg BD</w:t>
            </w:r>
            <w:r w:rsidRPr="00CF5536">
              <w:rPr>
                <w:rStyle w:val="Charactersuperscript"/>
              </w:rPr>
              <w:t>1A+,2D</w:t>
            </w:r>
          </w:p>
        </w:tc>
        <w:tc>
          <w:tcPr>
            <w:tcW w:w="275" w:type="pct"/>
            <w:vMerge/>
            <w:vAlign w:val="center"/>
          </w:tcPr>
          <w:p w14:paraId="6A270B90" w14:textId="77777777" w:rsidR="007D142C" w:rsidRPr="00E1032A" w:rsidRDefault="007D142C" w:rsidP="007D142C">
            <w:pPr>
              <w:pStyle w:val="Tabletext"/>
              <w:keepNext/>
              <w:spacing w:after="0"/>
            </w:pPr>
          </w:p>
        </w:tc>
        <w:tc>
          <w:tcPr>
            <w:tcW w:w="600" w:type="pct"/>
            <w:shd w:val="clear" w:color="auto" w:fill="auto"/>
            <w:vAlign w:val="center"/>
          </w:tcPr>
          <w:p w14:paraId="23CAA27F" w14:textId="77777777" w:rsidR="007D142C" w:rsidRPr="00CF5536" w:rsidRDefault="007D142C" w:rsidP="007D142C">
            <w:pPr>
              <w:pStyle w:val="Tabletext"/>
              <w:keepNext/>
              <w:spacing w:after="0"/>
            </w:pPr>
            <w:r w:rsidRPr="00E1032A">
              <w:t>14 days</w:t>
            </w:r>
            <w:r w:rsidRPr="00CF5536">
              <w:rPr>
                <w:rStyle w:val="Charactersuperscript"/>
              </w:rPr>
              <w:t>1A+,2D</w:t>
            </w:r>
          </w:p>
        </w:tc>
        <w:tc>
          <w:tcPr>
            <w:tcW w:w="499" w:type="pct"/>
            <w:vMerge/>
            <w:vAlign w:val="center"/>
          </w:tcPr>
          <w:p w14:paraId="1F6C9E98" w14:textId="77777777" w:rsidR="007D142C" w:rsidRPr="00812055" w:rsidRDefault="007D142C" w:rsidP="007D142C">
            <w:pPr>
              <w:pStyle w:val="Tabletext"/>
              <w:keepNext/>
              <w:spacing w:after="0"/>
            </w:pPr>
          </w:p>
        </w:tc>
      </w:tr>
      <w:tr w:rsidR="007D142C" w:rsidRPr="00787DD9" w14:paraId="22C3510A" w14:textId="77777777" w:rsidTr="6BC33E7A">
        <w:trPr>
          <w:cantSplit/>
          <w:trHeight w:val="317"/>
        </w:trPr>
        <w:tc>
          <w:tcPr>
            <w:tcW w:w="550" w:type="pct"/>
            <w:vMerge/>
            <w:vAlign w:val="center"/>
          </w:tcPr>
          <w:p w14:paraId="115C1B2A" w14:textId="77777777" w:rsidR="007D142C" w:rsidRPr="00812055" w:rsidRDefault="007D142C" w:rsidP="007D142C">
            <w:pPr>
              <w:pStyle w:val="Tabletext"/>
              <w:keepNext/>
              <w:spacing w:after="0"/>
            </w:pPr>
          </w:p>
        </w:tc>
        <w:tc>
          <w:tcPr>
            <w:tcW w:w="1514" w:type="pct"/>
            <w:vMerge/>
            <w:vAlign w:val="center"/>
          </w:tcPr>
          <w:p w14:paraId="6D05CB64" w14:textId="77777777" w:rsidR="007D142C" w:rsidRPr="00812055" w:rsidRDefault="007D142C" w:rsidP="007D142C">
            <w:pPr>
              <w:keepNext/>
              <w:spacing w:after="0"/>
            </w:pPr>
          </w:p>
        </w:tc>
        <w:tc>
          <w:tcPr>
            <w:tcW w:w="871" w:type="pct"/>
            <w:shd w:val="clear" w:color="auto" w:fill="auto"/>
          </w:tcPr>
          <w:p w14:paraId="23939BDD" w14:textId="77777777" w:rsidR="007D142C" w:rsidRPr="00CF5536" w:rsidRDefault="00FB68BF" w:rsidP="007D142C">
            <w:pPr>
              <w:pStyle w:val="Tabletext"/>
              <w:keepNext/>
              <w:spacing w:after="0"/>
            </w:pPr>
            <w:r>
              <w:rPr>
                <w:b/>
                <w:color w:val="00B050"/>
                <w:sz w:val="18"/>
              </w:rPr>
              <w:t>c</w:t>
            </w:r>
            <w:r w:rsidR="007D142C" w:rsidRPr="00C0776D">
              <w:rPr>
                <w:b/>
                <w:color w:val="00B050"/>
                <w:sz w:val="18"/>
              </w:rPr>
              <w:t xml:space="preserve">iprofloxacin </w:t>
            </w:r>
            <w:r w:rsidR="007D142C">
              <w:t>(consider safety issues)</w:t>
            </w:r>
            <w:r w:rsidR="007D142C" w:rsidRPr="00812055">
              <w:t xml:space="preserve"> </w:t>
            </w:r>
            <w:r w:rsidR="007D142C" w:rsidRPr="009C14C7">
              <w:rPr>
                <w:rStyle w:val="Charactersuperscript"/>
              </w:rPr>
              <w:t>1A+,2D</w:t>
            </w:r>
          </w:p>
        </w:tc>
        <w:tc>
          <w:tcPr>
            <w:tcW w:w="691" w:type="pct"/>
            <w:shd w:val="clear" w:color="auto" w:fill="auto"/>
          </w:tcPr>
          <w:p w14:paraId="402B9BD1" w14:textId="77777777" w:rsidR="007D142C" w:rsidRPr="00CF5536" w:rsidRDefault="007D142C" w:rsidP="007D142C">
            <w:pPr>
              <w:pStyle w:val="Tabletext"/>
              <w:keepNext/>
              <w:spacing w:after="0"/>
            </w:pPr>
            <w:r w:rsidRPr="00E1032A">
              <w:t>500mg BD</w:t>
            </w:r>
            <w:r w:rsidRPr="00CF5536">
              <w:rPr>
                <w:rStyle w:val="Charactersuperscript"/>
              </w:rPr>
              <w:t>1A+,2D,3A+</w:t>
            </w:r>
          </w:p>
        </w:tc>
        <w:tc>
          <w:tcPr>
            <w:tcW w:w="275" w:type="pct"/>
            <w:vMerge/>
          </w:tcPr>
          <w:p w14:paraId="2BD07051" w14:textId="77777777" w:rsidR="007D142C" w:rsidRPr="00E1032A" w:rsidRDefault="007D142C" w:rsidP="007D142C">
            <w:pPr>
              <w:pStyle w:val="Tabletext"/>
              <w:keepNext/>
              <w:spacing w:after="0"/>
            </w:pPr>
          </w:p>
        </w:tc>
        <w:tc>
          <w:tcPr>
            <w:tcW w:w="600" w:type="pct"/>
            <w:shd w:val="clear" w:color="auto" w:fill="auto"/>
          </w:tcPr>
          <w:p w14:paraId="62236625" w14:textId="77777777" w:rsidR="007D142C" w:rsidRPr="00CF5536" w:rsidRDefault="007D142C" w:rsidP="007D142C">
            <w:pPr>
              <w:pStyle w:val="Tabletext"/>
              <w:keepNext/>
              <w:spacing w:after="0"/>
            </w:pPr>
            <w:r w:rsidRPr="00E1032A">
              <w:t>10 days</w:t>
            </w:r>
            <w:r w:rsidRPr="00CF5536">
              <w:rPr>
                <w:rStyle w:val="Charactersuperscript"/>
              </w:rPr>
              <w:t>1A+,2D,3A+</w:t>
            </w:r>
          </w:p>
        </w:tc>
        <w:tc>
          <w:tcPr>
            <w:tcW w:w="499" w:type="pct"/>
            <w:vMerge/>
            <w:vAlign w:val="center"/>
          </w:tcPr>
          <w:p w14:paraId="3621239F" w14:textId="77777777" w:rsidR="007D142C" w:rsidRPr="00812055" w:rsidRDefault="007D142C" w:rsidP="007D142C">
            <w:pPr>
              <w:pStyle w:val="Tabletext"/>
              <w:keepNext/>
              <w:spacing w:after="0"/>
            </w:pPr>
          </w:p>
        </w:tc>
      </w:tr>
      <w:tr w:rsidR="007D142C" w:rsidRPr="00787DD9" w14:paraId="2E005912" w14:textId="77777777" w:rsidTr="6BC33E7A">
        <w:trPr>
          <w:cantSplit/>
          <w:trHeight w:val="354"/>
        </w:trPr>
        <w:tc>
          <w:tcPr>
            <w:tcW w:w="550" w:type="pct"/>
            <w:vMerge w:val="restart"/>
            <w:shd w:val="clear" w:color="auto" w:fill="auto"/>
            <w:vAlign w:val="center"/>
          </w:tcPr>
          <w:p w14:paraId="1FD5FA50" w14:textId="77777777" w:rsidR="007D142C" w:rsidRDefault="007D142C" w:rsidP="007D142C">
            <w:pPr>
              <w:pStyle w:val="Tabletextbold"/>
              <w:spacing w:after="0"/>
            </w:pPr>
          </w:p>
          <w:p w14:paraId="77FD3E77" w14:textId="77777777" w:rsidR="007D142C" w:rsidRPr="00CF5536" w:rsidRDefault="007D142C" w:rsidP="007D142C">
            <w:pPr>
              <w:pStyle w:val="Tabletextbold"/>
              <w:spacing w:after="0"/>
            </w:pPr>
            <w:r w:rsidRPr="00E145DD">
              <w:t>Genital</w:t>
            </w:r>
            <w:r w:rsidRPr="00CF5536">
              <w:t xml:space="preserve"> herpes</w:t>
            </w:r>
          </w:p>
          <w:p w14:paraId="217B0238" w14:textId="77777777" w:rsidR="007D142C" w:rsidRPr="00812055" w:rsidRDefault="007D142C" w:rsidP="007D142C">
            <w:pPr>
              <w:pStyle w:val="Tabletext"/>
              <w:spacing w:after="0"/>
            </w:pPr>
          </w:p>
          <w:p w14:paraId="4C0F24E5" w14:textId="77777777" w:rsidR="007D142C" w:rsidRPr="00CF5536" w:rsidRDefault="007D142C" w:rsidP="007D142C">
            <w:pPr>
              <w:pStyle w:val="Tabletext"/>
              <w:spacing w:after="0"/>
            </w:pPr>
            <w:r w:rsidRPr="00812055">
              <w:t>Public Health England</w:t>
            </w:r>
          </w:p>
          <w:p w14:paraId="202FEFD9" w14:textId="77777777" w:rsidR="007D142C" w:rsidRPr="00812055" w:rsidRDefault="007D142C" w:rsidP="007D142C">
            <w:pPr>
              <w:pStyle w:val="Tabletext"/>
              <w:spacing w:after="0"/>
            </w:pPr>
          </w:p>
          <w:p w14:paraId="05F814D9" w14:textId="77777777" w:rsidR="007D142C" w:rsidRPr="00812055" w:rsidRDefault="007D142C" w:rsidP="007D142C">
            <w:pPr>
              <w:pStyle w:val="Tabletext"/>
              <w:spacing w:after="0"/>
            </w:pPr>
          </w:p>
          <w:p w14:paraId="2630453C" w14:textId="77777777" w:rsidR="007D142C" w:rsidRPr="00CF5536" w:rsidRDefault="007D142C" w:rsidP="007D142C">
            <w:pPr>
              <w:pStyle w:val="Lastupdated"/>
              <w:spacing w:after="0"/>
            </w:pPr>
            <w:r w:rsidRPr="00812055">
              <w:t xml:space="preserve">Last updated: </w:t>
            </w:r>
            <w:r w:rsidRPr="00812055">
              <w:br/>
              <w:t>Nov 2017</w:t>
            </w:r>
          </w:p>
        </w:tc>
        <w:tc>
          <w:tcPr>
            <w:tcW w:w="1514" w:type="pct"/>
            <w:vMerge w:val="restart"/>
            <w:shd w:val="clear" w:color="auto" w:fill="auto"/>
            <w:vAlign w:val="center"/>
          </w:tcPr>
          <w:p w14:paraId="6143A77D" w14:textId="77777777" w:rsidR="007D142C" w:rsidRPr="00CF5536" w:rsidRDefault="007D142C" w:rsidP="007D142C">
            <w:pPr>
              <w:pStyle w:val="Tabletext"/>
              <w:spacing w:after="0"/>
            </w:pPr>
            <w:r w:rsidRPr="00B10C7E">
              <w:rPr>
                <w:rStyle w:val="Characterbold"/>
              </w:rPr>
              <w:t>Advise</w:t>
            </w:r>
            <w:r w:rsidRPr="00CF5536">
              <w:t>: saline bathing,</w:t>
            </w:r>
            <w:r w:rsidRPr="00CF5536">
              <w:rPr>
                <w:rStyle w:val="Charactersuperscript"/>
              </w:rPr>
              <w:t>1A+</w:t>
            </w:r>
            <w:r w:rsidRPr="00CF5536">
              <w:t xml:space="preserve"> analgesia,</w:t>
            </w:r>
            <w:r w:rsidRPr="00CF5536">
              <w:rPr>
                <w:rStyle w:val="Charactersuperscript"/>
              </w:rPr>
              <w:t>1A+</w:t>
            </w:r>
            <w:r w:rsidRPr="00CF5536">
              <w:t xml:space="preserve"> or</w:t>
            </w:r>
            <w:r>
              <w:t xml:space="preserve"> OTC</w:t>
            </w:r>
            <w:r w:rsidRPr="00CF5536">
              <w:t xml:space="preserve"> topical lidocaine for pain,</w:t>
            </w:r>
            <w:r w:rsidRPr="00CF5536">
              <w:rPr>
                <w:rStyle w:val="Charactersuperscript"/>
              </w:rPr>
              <w:t>1A+</w:t>
            </w:r>
            <w:r w:rsidRPr="00CF5536">
              <w:t xml:space="preserve"> and discuss transmission.</w:t>
            </w:r>
            <w:r w:rsidRPr="00CF5536">
              <w:rPr>
                <w:rStyle w:val="Charactersuperscript"/>
              </w:rPr>
              <w:t>1A+</w:t>
            </w:r>
          </w:p>
          <w:p w14:paraId="7CC34FF0" w14:textId="77777777" w:rsidR="007D142C" w:rsidRPr="00CF5536" w:rsidRDefault="007D142C" w:rsidP="007D142C">
            <w:pPr>
              <w:pStyle w:val="Tabletext"/>
              <w:spacing w:after="0"/>
            </w:pPr>
            <w:r w:rsidRPr="00B10C7E">
              <w:rPr>
                <w:rStyle w:val="Characterbold"/>
              </w:rPr>
              <w:t>First episode</w:t>
            </w:r>
            <w:r w:rsidRPr="00CF5536">
              <w:t>: treat within 5 days if new lesions or systemic symptoms,</w:t>
            </w:r>
            <w:r w:rsidRPr="00CF5536">
              <w:rPr>
                <w:rStyle w:val="Charactersuperscript"/>
              </w:rPr>
              <w:t>1A+,2D</w:t>
            </w:r>
            <w:r w:rsidRPr="00CF5536">
              <w:t xml:space="preserve"> and refer to GUM.</w:t>
            </w:r>
            <w:r w:rsidRPr="00CF5536">
              <w:rPr>
                <w:rStyle w:val="Charactersuperscript"/>
              </w:rPr>
              <w:t>2D</w:t>
            </w:r>
            <w:r w:rsidRPr="00CF5536">
              <w:t xml:space="preserve"> </w:t>
            </w:r>
          </w:p>
          <w:p w14:paraId="36FA8B4C" w14:textId="77777777" w:rsidR="009D1AE1" w:rsidRPr="009D1AE1" w:rsidRDefault="007D142C" w:rsidP="009D1AE1">
            <w:pPr>
              <w:pStyle w:val="Tabletext"/>
              <w:spacing w:after="0"/>
              <w:rPr>
                <w:vertAlign w:val="superscript"/>
              </w:rPr>
            </w:pPr>
            <w:r w:rsidRPr="00B10C7E">
              <w:rPr>
                <w:rStyle w:val="Characterbold"/>
              </w:rPr>
              <w:t>Recurrent</w:t>
            </w:r>
            <w:r w:rsidRPr="00CF5536">
              <w:t>: self-care if mild,</w:t>
            </w:r>
            <w:r w:rsidRPr="00CF5536">
              <w:rPr>
                <w:rStyle w:val="Charactersuperscript"/>
              </w:rPr>
              <w:t>2D</w:t>
            </w:r>
            <w:r w:rsidRPr="00CF5536">
              <w:t xml:space="preserve"> or immediate short course antiviral treatment,</w:t>
            </w:r>
            <w:r w:rsidRPr="00CF5536">
              <w:rPr>
                <w:rStyle w:val="Charactersuperscript"/>
              </w:rPr>
              <w:t>1A+,2D</w:t>
            </w:r>
            <w:r w:rsidRPr="00CF5536">
              <w:t xml:space="preserve"> or suppressive therapy if more than 6 episodes per year.</w:t>
            </w:r>
            <w:r w:rsidRPr="00CF5536">
              <w:rPr>
                <w:rStyle w:val="Charactersuperscript"/>
              </w:rPr>
              <w:t>1A+,2D</w:t>
            </w:r>
          </w:p>
        </w:tc>
        <w:tc>
          <w:tcPr>
            <w:tcW w:w="871" w:type="pct"/>
            <w:vMerge w:val="restart"/>
            <w:shd w:val="clear" w:color="auto" w:fill="auto"/>
            <w:vAlign w:val="center"/>
          </w:tcPr>
          <w:p w14:paraId="71AFBE66" w14:textId="77777777" w:rsidR="007D142C" w:rsidRPr="00CF5536" w:rsidRDefault="007D142C" w:rsidP="007D142C">
            <w:pPr>
              <w:pStyle w:val="Tabletext"/>
              <w:spacing w:after="0"/>
            </w:pPr>
            <w:r>
              <w:t>o</w:t>
            </w:r>
            <w:r w:rsidRPr="00812055">
              <w:t xml:space="preserve">ral </w:t>
            </w:r>
            <w:r w:rsidRPr="00C0776D">
              <w:rPr>
                <w:b/>
                <w:color w:val="00B050"/>
              </w:rPr>
              <w:t>aciclovir</w:t>
            </w:r>
            <w:r w:rsidRPr="00CF5536">
              <w:rPr>
                <w:rStyle w:val="Charactersuperscript"/>
              </w:rPr>
              <w:t xml:space="preserve">1A+,2D,3A+,4A+ </w:t>
            </w:r>
            <w:r w:rsidRPr="00CF5536">
              <w:rPr>
                <w:rStyle w:val="Characterbold"/>
              </w:rPr>
              <w:t>OR</w:t>
            </w:r>
          </w:p>
        </w:tc>
        <w:tc>
          <w:tcPr>
            <w:tcW w:w="691" w:type="pct"/>
            <w:shd w:val="clear" w:color="auto" w:fill="auto"/>
            <w:vAlign w:val="center"/>
          </w:tcPr>
          <w:p w14:paraId="481BAE02" w14:textId="77777777" w:rsidR="007D142C" w:rsidRPr="00CF5536" w:rsidRDefault="007D142C" w:rsidP="007D142C">
            <w:pPr>
              <w:pStyle w:val="Tabletext"/>
              <w:spacing w:after="0"/>
            </w:pPr>
            <w:r w:rsidRPr="00812055">
              <w:t>400mg TDS</w:t>
            </w:r>
            <w:r w:rsidRPr="00CF5536">
              <w:rPr>
                <w:rStyle w:val="Charactersuperscript"/>
              </w:rPr>
              <w:t>1A+,3A+</w:t>
            </w:r>
          </w:p>
        </w:tc>
        <w:tc>
          <w:tcPr>
            <w:tcW w:w="275" w:type="pct"/>
            <w:vMerge w:val="restart"/>
            <w:shd w:val="clear" w:color="auto" w:fill="auto"/>
            <w:vAlign w:val="center"/>
          </w:tcPr>
          <w:p w14:paraId="335574E8" w14:textId="77777777" w:rsidR="007D142C" w:rsidRPr="00CF5536" w:rsidRDefault="007D142C" w:rsidP="007D142C">
            <w:pPr>
              <w:pStyle w:val="Tabletext"/>
              <w:spacing w:after="0"/>
            </w:pPr>
            <w:r w:rsidRPr="00812055">
              <w:t>-</w:t>
            </w:r>
          </w:p>
        </w:tc>
        <w:tc>
          <w:tcPr>
            <w:tcW w:w="600" w:type="pct"/>
            <w:shd w:val="clear" w:color="auto" w:fill="auto"/>
            <w:vAlign w:val="center"/>
          </w:tcPr>
          <w:p w14:paraId="05913F0F" w14:textId="77777777" w:rsidR="007D142C" w:rsidRPr="00CF5536" w:rsidRDefault="007D142C" w:rsidP="007D142C">
            <w:pPr>
              <w:pStyle w:val="Tabletext"/>
              <w:spacing w:after="0"/>
            </w:pPr>
            <w:r w:rsidRPr="00812055">
              <w:t>5 days</w:t>
            </w:r>
            <w:r w:rsidRPr="00CF5536">
              <w:rPr>
                <w:rStyle w:val="Charactersuperscript"/>
              </w:rPr>
              <w:t>1A+</w:t>
            </w:r>
          </w:p>
        </w:tc>
        <w:tc>
          <w:tcPr>
            <w:tcW w:w="499" w:type="pct"/>
            <w:vMerge w:val="restart"/>
            <w:shd w:val="clear" w:color="auto" w:fill="auto"/>
            <w:vAlign w:val="center"/>
          </w:tcPr>
          <w:p w14:paraId="12A23431" w14:textId="77777777" w:rsidR="007D142C" w:rsidRDefault="007D142C" w:rsidP="007D142C">
            <w:pPr>
              <w:pStyle w:val="Tabletextitalic"/>
              <w:spacing w:after="0"/>
              <w:rPr>
                <w:rStyle w:val="Hyperlink"/>
              </w:rPr>
            </w:pPr>
            <w:r w:rsidRPr="00812055">
              <w:t xml:space="preserve">Not available. Access supporting evidence and rationales on the </w:t>
            </w:r>
            <w:hyperlink r:id="rId124" w:history="1">
              <w:r w:rsidRPr="00CF5536">
                <w:rPr>
                  <w:rStyle w:val="Hyperlink"/>
                </w:rPr>
                <w:t>PHE website</w:t>
              </w:r>
            </w:hyperlink>
          </w:p>
          <w:p w14:paraId="69596ACF" w14:textId="77777777" w:rsidR="007D142C" w:rsidRPr="00CF5536" w:rsidRDefault="007D142C" w:rsidP="007D142C">
            <w:pPr>
              <w:pStyle w:val="Tabletextitalic"/>
              <w:spacing w:after="0"/>
            </w:pPr>
          </w:p>
        </w:tc>
      </w:tr>
      <w:tr w:rsidR="007D142C" w:rsidRPr="00787DD9" w14:paraId="0685A700" w14:textId="77777777" w:rsidTr="6BC33E7A">
        <w:trPr>
          <w:cantSplit/>
          <w:trHeight w:val="354"/>
        </w:trPr>
        <w:tc>
          <w:tcPr>
            <w:tcW w:w="550" w:type="pct"/>
            <w:vMerge/>
            <w:vAlign w:val="center"/>
          </w:tcPr>
          <w:p w14:paraId="12116FDA" w14:textId="77777777" w:rsidR="007D142C" w:rsidRDefault="007D142C" w:rsidP="007D142C">
            <w:pPr>
              <w:pStyle w:val="Tabletextbold"/>
              <w:spacing w:after="0"/>
            </w:pPr>
          </w:p>
        </w:tc>
        <w:tc>
          <w:tcPr>
            <w:tcW w:w="1514" w:type="pct"/>
            <w:vMerge/>
            <w:vAlign w:val="center"/>
          </w:tcPr>
          <w:p w14:paraId="719ECEC9" w14:textId="77777777" w:rsidR="007D142C" w:rsidRPr="00B10C7E" w:rsidRDefault="007D142C" w:rsidP="007D142C">
            <w:pPr>
              <w:pStyle w:val="Tabletext"/>
              <w:spacing w:after="0"/>
              <w:rPr>
                <w:rStyle w:val="Characterbold"/>
              </w:rPr>
            </w:pPr>
          </w:p>
        </w:tc>
        <w:tc>
          <w:tcPr>
            <w:tcW w:w="871" w:type="pct"/>
            <w:vMerge/>
            <w:vAlign w:val="center"/>
          </w:tcPr>
          <w:p w14:paraId="407B23F1" w14:textId="77777777" w:rsidR="007D142C" w:rsidRDefault="007D142C" w:rsidP="007D142C">
            <w:pPr>
              <w:pStyle w:val="Tabletext"/>
              <w:spacing w:after="0"/>
            </w:pPr>
          </w:p>
        </w:tc>
        <w:tc>
          <w:tcPr>
            <w:tcW w:w="691" w:type="pct"/>
            <w:shd w:val="clear" w:color="auto" w:fill="auto"/>
            <w:vAlign w:val="center"/>
          </w:tcPr>
          <w:p w14:paraId="349F9269" w14:textId="77777777" w:rsidR="007D142C" w:rsidRPr="00812055" w:rsidRDefault="007D142C" w:rsidP="007D142C">
            <w:pPr>
              <w:pStyle w:val="Tabletext"/>
              <w:spacing w:after="0"/>
            </w:pPr>
            <w:r>
              <w:t>200mg five times a day</w:t>
            </w:r>
          </w:p>
        </w:tc>
        <w:tc>
          <w:tcPr>
            <w:tcW w:w="275" w:type="pct"/>
            <w:vMerge/>
            <w:vAlign w:val="center"/>
          </w:tcPr>
          <w:p w14:paraId="429CDF30" w14:textId="77777777" w:rsidR="007D142C" w:rsidRPr="00812055" w:rsidRDefault="007D142C" w:rsidP="007D142C">
            <w:pPr>
              <w:pStyle w:val="Tabletext"/>
              <w:spacing w:after="0"/>
            </w:pPr>
          </w:p>
        </w:tc>
        <w:tc>
          <w:tcPr>
            <w:tcW w:w="600" w:type="pct"/>
            <w:shd w:val="clear" w:color="auto" w:fill="auto"/>
            <w:vAlign w:val="center"/>
          </w:tcPr>
          <w:p w14:paraId="500FCD96" w14:textId="77777777" w:rsidR="007D142C" w:rsidRPr="00812055" w:rsidRDefault="007D142C" w:rsidP="007D142C">
            <w:pPr>
              <w:pStyle w:val="Tabletext"/>
              <w:spacing w:after="0"/>
            </w:pPr>
            <w:r>
              <w:t xml:space="preserve">5 day </w:t>
            </w:r>
            <w:r w:rsidRPr="000D6F77">
              <w:rPr>
                <w:vertAlign w:val="superscript"/>
              </w:rPr>
              <w:t>(NICE CKS 201</w:t>
            </w:r>
            <w:r>
              <w:rPr>
                <w:vertAlign w:val="superscript"/>
              </w:rPr>
              <w:t>7</w:t>
            </w:r>
            <w:r w:rsidRPr="000D6F77">
              <w:rPr>
                <w:vertAlign w:val="superscript"/>
              </w:rPr>
              <w:t>)</w:t>
            </w:r>
          </w:p>
        </w:tc>
        <w:tc>
          <w:tcPr>
            <w:tcW w:w="499" w:type="pct"/>
            <w:vMerge/>
            <w:vAlign w:val="center"/>
          </w:tcPr>
          <w:p w14:paraId="631CDF97" w14:textId="77777777" w:rsidR="007D142C" w:rsidRPr="00812055" w:rsidRDefault="007D142C" w:rsidP="007D142C">
            <w:pPr>
              <w:pStyle w:val="Tabletextitalic"/>
              <w:spacing w:after="0"/>
            </w:pPr>
          </w:p>
        </w:tc>
      </w:tr>
      <w:tr w:rsidR="007D142C" w:rsidRPr="00787DD9" w14:paraId="552F3E12" w14:textId="77777777" w:rsidTr="6BC33E7A">
        <w:trPr>
          <w:cantSplit/>
          <w:trHeight w:val="488"/>
        </w:trPr>
        <w:tc>
          <w:tcPr>
            <w:tcW w:w="550" w:type="pct"/>
            <w:vMerge/>
            <w:vAlign w:val="center"/>
          </w:tcPr>
          <w:p w14:paraId="31FE71E4" w14:textId="77777777" w:rsidR="007D142C" w:rsidRPr="00812055" w:rsidRDefault="007D142C" w:rsidP="007D142C">
            <w:pPr>
              <w:pStyle w:val="Tabletext"/>
              <w:spacing w:after="0"/>
            </w:pPr>
          </w:p>
        </w:tc>
        <w:tc>
          <w:tcPr>
            <w:tcW w:w="1514" w:type="pct"/>
            <w:vMerge/>
            <w:vAlign w:val="center"/>
          </w:tcPr>
          <w:p w14:paraId="69BCABCD" w14:textId="77777777" w:rsidR="007D142C" w:rsidRPr="00812055" w:rsidRDefault="007D142C" w:rsidP="007D142C">
            <w:pPr>
              <w:spacing w:after="0"/>
            </w:pPr>
          </w:p>
        </w:tc>
        <w:tc>
          <w:tcPr>
            <w:tcW w:w="871" w:type="pct"/>
            <w:vMerge/>
            <w:vAlign w:val="center"/>
          </w:tcPr>
          <w:p w14:paraId="2D28C23C" w14:textId="77777777" w:rsidR="007D142C" w:rsidRPr="00812055" w:rsidRDefault="007D142C" w:rsidP="007D142C">
            <w:pPr>
              <w:spacing w:after="0"/>
            </w:pPr>
          </w:p>
        </w:tc>
        <w:tc>
          <w:tcPr>
            <w:tcW w:w="691" w:type="pct"/>
            <w:shd w:val="clear" w:color="auto" w:fill="auto"/>
            <w:vAlign w:val="center"/>
          </w:tcPr>
          <w:p w14:paraId="2D7DDF88" w14:textId="77777777" w:rsidR="007D142C" w:rsidRPr="00CF5536" w:rsidRDefault="007D142C" w:rsidP="007D142C">
            <w:pPr>
              <w:pStyle w:val="Tabletext"/>
              <w:spacing w:after="0"/>
            </w:pPr>
            <w:r w:rsidRPr="00812055">
              <w:t>800mg TDS (if recurrent)</w:t>
            </w:r>
            <w:r w:rsidRPr="00CF5536">
              <w:rPr>
                <w:rStyle w:val="Charactersuperscript"/>
              </w:rPr>
              <w:t>1A+</w:t>
            </w:r>
          </w:p>
        </w:tc>
        <w:tc>
          <w:tcPr>
            <w:tcW w:w="275" w:type="pct"/>
            <w:vMerge/>
            <w:vAlign w:val="center"/>
          </w:tcPr>
          <w:p w14:paraId="0F7357C3" w14:textId="77777777" w:rsidR="007D142C" w:rsidRPr="00812055" w:rsidRDefault="007D142C" w:rsidP="007D142C">
            <w:pPr>
              <w:spacing w:after="0"/>
            </w:pPr>
          </w:p>
        </w:tc>
        <w:tc>
          <w:tcPr>
            <w:tcW w:w="600" w:type="pct"/>
            <w:shd w:val="clear" w:color="auto" w:fill="auto"/>
            <w:vAlign w:val="center"/>
          </w:tcPr>
          <w:p w14:paraId="7D258B31" w14:textId="77777777" w:rsidR="007D142C" w:rsidRPr="00CF5536" w:rsidRDefault="007D142C" w:rsidP="007D142C">
            <w:pPr>
              <w:pStyle w:val="Tabletext"/>
              <w:spacing w:after="0"/>
            </w:pPr>
            <w:r w:rsidRPr="00812055">
              <w:t>2 days</w:t>
            </w:r>
            <w:r w:rsidRPr="00CF5536">
              <w:rPr>
                <w:rStyle w:val="Charactersuperscript"/>
              </w:rPr>
              <w:t>1A+</w:t>
            </w:r>
          </w:p>
        </w:tc>
        <w:tc>
          <w:tcPr>
            <w:tcW w:w="499" w:type="pct"/>
            <w:vMerge/>
            <w:vAlign w:val="center"/>
          </w:tcPr>
          <w:p w14:paraId="0C23292F" w14:textId="77777777" w:rsidR="007D142C" w:rsidRPr="00812055" w:rsidRDefault="007D142C" w:rsidP="007D142C">
            <w:pPr>
              <w:pStyle w:val="Tabletext"/>
              <w:spacing w:after="0"/>
            </w:pPr>
          </w:p>
        </w:tc>
      </w:tr>
      <w:tr w:rsidR="007D142C" w:rsidRPr="00787DD9" w14:paraId="0186738A" w14:textId="77777777" w:rsidTr="6BC33E7A">
        <w:trPr>
          <w:cantSplit/>
        </w:trPr>
        <w:tc>
          <w:tcPr>
            <w:tcW w:w="550" w:type="pct"/>
            <w:vMerge/>
            <w:vAlign w:val="center"/>
          </w:tcPr>
          <w:p w14:paraId="1A2222D7" w14:textId="77777777" w:rsidR="007D142C" w:rsidRPr="00812055" w:rsidRDefault="007D142C" w:rsidP="007D142C">
            <w:pPr>
              <w:pStyle w:val="Tabletext"/>
              <w:spacing w:after="0"/>
            </w:pPr>
          </w:p>
        </w:tc>
        <w:tc>
          <w:tcPr>
            <w:tcW w:w="1514" w:type="pct"/>
            <w:vMerge/>
            <w:vAlign w:val="center"/>
          </w:tcPr>
          <w:p w14:paraId="72189CBF" w14:textId="77777777" w:rsidR="007D142C" w:rsidRPr="00812055" w:rsidRDefault="007D142C" w:rsidP="007D142C">
            <w:pPr>
              <w:spacing w:after="0"/>
            </w:pPr>
          </w:p>
        </w:tc>
        <w:tc>
          <w:tcPr>
            <w:tcW w:w="871" w:type="pct"/>
            <w:shd w:val="clear" w:color="auto" w:fill="auto"/>
            <w:vAlign w:val="center"/>
          </w:tcPr>
          <w:p w14:paraId="09909DEA" w14:textId="77777777" w:rsidR="007D142C" w:rsidRPr="00CF5536" w:rsidRDefault="00FB68BF" w:rsidP="007D142C">
            <w:pPr>
              <w:pStyle w:val="Tabletext"/>
              <w:spacing w:after="0"/>
            </w:pPr>
            <w:r>
              <w:rPr>
                <w:b/>
                <w:color w:val="00B050"/>
              </w:rPr>
              <w:t>v</w:t>
            </w:r>
            <w:r w:rsidR="007D142C" w:rsidRPr="00C0776D">
              <w:rPr>
                <w:b/>
                <w:color w:val="00B050"/>
              </w:rPr>
              <w:t>alaciclovir</w:t>
            </w:r>
            <w:r w:rsidR="007D142C">
              <w:t xml:space="preserve"> </w:t>
            </w:r>
            <w:r w:rsidR="007D142C" w:rsidRPr="00405F22">
              <w:rPr>
                <w:i/>
              </w:rPr>
              <w:t>(specialist only)</w:t>
            </w:r>
            <w:r w:rsidR="007D142C">
              <w:t xml:space="preserve"> </w:t>
            </w:r>
            <w:r w:rsidR="007D142C" w:rsidRPr="00CF5536">
              <w:rPr>
                <w:rStyle w:val="Charactersuperscript"/>
              </w:rPr>
              <w:t xml:space="preserve">1A+,3A+,4A+ </w:t>
            </w:r>
            <w:r w:rsidR="007D142C" w:rsidRPr="00CF5536">
              <w:rPr>
                <w:rStyle w:val="Characterbold"/>
              </w:rPr>
              <w:t>OR</w:t>
            </w:r>
          </w:p>
        </w:tc>
        <w:tc>
          <w:tcPr>
            <w:tcW w:w="691" w:type="pct"/>
            <w:shd w:val="clear" w:color="auto" w:fill="auto"/>
            <w:vAlign w:val="center"/>
          </w:tcPr>
          <w:p w14:paraId="0C6EE2F7" w14:textId="77777777" w:rsidR="007D142C" w:rsidRPr="00CF5536" w:rsidRDefault="007D142C" w:rsidP="007D142C">
            <w:pPr>
              <w:pStyle w:val="Tabletext"/>
              <w:spacing w:after="0"/>
            </w:pPr>
            <w:r w:rsidRPr="00812055">
              <w:t>500mg BD</w:t>
            </w:r>
            <w:r w:rsidRPr="00CF5536">
              <w:rPr>
                <w:rStyle w:val="Charactersuperscript"/>
              </w:rPr>
              <w:t>1A+</w:t>
            </w:r>
          </w:p>
        </w:tc>
        <w:tc>
          <w:tcPr>
            <w:tcW w:w="275" w:type="pct"/>
            <w:vMerge/>
            <w:vAlign w:val="center"/>
          </w:tcPr>
          <w:p w14:paraId="1AF4878C" w14:textId="77777777" w:rsidR="007D142C" w:rsidRPr="00812055" w:rsidRDefault="007D142C" w:rsidP="007D142C">
            <w:pPr>
              <w:spacing w:after="0"/>
            </w:pPr>
          </w:p>
        </w:tc>
        <w:tc>
          <w:tcPr>
            <w:tcW w:w="600" w:type="pct"/>
            <w:shd w:val="clear" w:color="auto" w:fill="auto"/>
            <w:vAlign w:val="center"/>
          </w:tcPr>
          <w:p w14:paraId="4E452A2A" w14:textId="77777777" w:rsidR="007D142C" w:rsidRPr="00CF5536" w:rsidRDefault="007D142C" w:rsidP="007D142C">
            <w:pPr>
              <w:pStyle w:val="Tabletext"/>
              <w:spacing w:after="0"/>
            </w:pPr>
            <w:r w:rsidRPr="00812055">
              <w:t>5 days</w:t>
            </w:r>
            <w:r w:rsidRPr="00CF5536">
              <w:rPr>
                <w:rStyle w:val="Charactersuperscript"/>
              </w:rPr>
              <w:t>1A+</w:t>
            </w:r>
          </w:p>
        </w:tc>
        <w:tc>
          <w:tcPr>
            <w:tcW w:w="499" w:type="pct"/>
            <w:vMerge/>
            <w:vAlign w:val="center"/>
          </w:tcPr>
          <w:p w14:paraId="46AAD782" w14:textId="77777777" w:rsidR="007D142C" w:rsidRPr="00812055" w:rsidRDefault="007D142C" w:rsidP="007D142C">
            <w:pPr>
              <w:pStyle w:val="Tabletext"/>
              <w:spacing w:after="0"/>
            </w:pPr>
          </w:p>
        </w:tc>
      </w:tr>
      <w:tr w:rsidR="007D142C" w:rsidRPr="00787DD9" w14:paraId="1C3C4DAA" w14:textId="77777777" w:rsidTr="6BC33E7A">
        <w:trPr>
          <w:cantSplit/>
        </w:trPr>
        <w:tc>
          <w:tcPr>
            <w:tcW w:w="550" w:type="pct"/>
            <w:vMerge/>
            <w:vAlign w:val="center"/>
          </w:tcPr>
          <w:p w14:paraId="1721097C" w14:textId="77777777" w:rsidR="007D142C" w:rsidRPr="00812055" w:rsidRDefault="007D142C" w:rsidP="007D142C">
            <w:pPr>
              <w:pStyle w:val="Tabletext"/>
              <w:spacing w:after="0"/>
            </w:pPr>
          </w:p>
        </w:tc>
        <w:tc>
          <w:tcPr>
            <w:tcW w:w="1514" w:type="pct"/>
            <w:vMerge/>
            <w:vAlign w:val="center"/>
          </w:tcPr>
          <w:p w14:paraId="54998899" w14:textId="77777777" w:rsidR="007D142C" w:rsidRPr="00812055" w:rsidRDefault="007D142C" w:rsidP="007D142C">
            <w:pPr>
              <w:spacing w:after="0"/>
            </w:pPr>
          </w:p>
        </w:tc>
        <w:tc>
          <w:tcPr>
            <w:tcW w:w="871" w:type="pct"/>
            <w:vMerge w:val="restart"/>
            <w:shd w:val="clear" w:color="auto" w:fill="auto"/>
            <w:vAlign w:val="center"/>
          </w:tcPr>
          <w:p w14:paraId="7CA24132" w14:textId="77777777" w:rsidR="007D142C" w:rsidRPr="00CF5536" w:rsidRDefault="00FB68BF" w:rsidP="007D142C">
            <w:pPr>
              <w:pStyle w:val="Tabletext"/>
              <w:spacing w:after="0"/>
            </w:pPr>
            <w:r>
              <w:rPr>
                <w:b/>
                <w:color w:val="00B050"/>
              </w:rPr>
              <w:t>f</w:t>
            </w:r>
            <w:r w:rsidR="007D142C" w:rsidRPr="00CF6E8B">
              <w:rPr>
                <w:b/>
                <w:color w:val="00B050"/>
              </w:rPr>
              <w:t>amciclovir</w:t>
            </w:r>
            <w:r w:rsidR="007D142C">
              <w:t xml:space="preserve"> </w:t>
            </w:r>
            <w:r w:rsidR="007D142C" w:rsidRPr="00405F22">
              <w:rPr>
                <w:i/>
              </w:rPr>
              <w:t>(specialist only)</w:t>
            </w:r>
            <w:r w:rsidR="007D142C">
              <w:t xml:space="preserve"> </w:t>
            </w:r>
            <w:r w:rsidR="007D142C" w:rsidRPr="00CF5536">
              <w:rPr>
                <w:rStyle w:val="Charactersuperscript"/>
              </w:rPr>
              <w:t>1A+,4A+</w:t>
            </w:r>
          </w:p>
        </w:tc>
        <w:tc>
          <w:tcPr>
            <w:tcW w:w="691" w:type="pct"/>
            <w:shd w:val="clear" w:color="auto" w:fill="auto"/>
            <w:vAlign w:val="center"/>
          </w:tcPr>
          <w:p w14:paraId="083C1262" w14:textId="77777777" w:rsidR="007D142C" w:rsidRPr="00CF5536" w:rsidRDefault="007D142C" w:rsidP="007D142C">
            <w:pPr>
              <w:pStyle w:val="Tabletext"/>
              <w:spacing w:after="0"/>
            </w:pPr>
            <w:r w:rsidRPr="00812055">
              <w:t>250mg TD</w:t>
            </w:r>
            <w:r>
              <w:t>S</w:t>
            </w:r>
            <w:r w:rsidRPr="00CF5536">
              <w:rPr>
                <w:rStyle w:val="Charactersuperscript"/>
              </w:rPr>
              <w:t>1A+</w:t>
            </w:r>
          </w:p>
        </w:tc>
        <w:tc>
          <w:tcPr>
            <w:tcW w:w="275" w:type="pct"/>
            <w:vMerge/>
            <w:vAlign w:val="center"/>
          </w:tcPr>
          <w:p w14:paraId="00AB4751" w14:textId="77777777" w:rsidR="007D142C" w:rsidRPr="00812055" w:rsidRDefault="007D142C" w:rsidP="007D142C">
            <w:pPr>
              <w:spacing w:after="0"/>
            </w:pPr>
          </w:p>
        </w:tc>
        <w:tc>
          <w:tcPr>
            <w:tcW w:w="600" w:type="pct"/>
            <w:shd w:val="clear" w:color="auto" w:fill="auto"/>
            <w:vAlign w:val="center"/>
          </w:tcPr>
          <w:p w14:paraId="1A301C82" w14:textId="77777777" w:rsidR="007D142C" w:rsidRPr="00CF5536" w:rsidRDefault="007D142C" w:rsidP="007D142C">
            <w:pPr>
              <w:pStyle w:val="Tabletext"/>
              <w:spacing w:after="0"/>
            </w:pPr>
            <w:r w:rsidRPr="00812055">
              <w:t>5 days</w:t>
            </w:r>
            <w:r w:rsidRPr="00CF5536">
              <w:rPr>
                <w:rStyle w:val="Charactersuperscript"/>
              </w:rPr>
              <w:t>1A+</w:t>
            </w:r>
          </w:p>
        </w:tc>
        <w:tc>
          <w:tcPr>
            <w:tcW w:w="499" w:type="pct"/>
            <w:vMerge/>
            <w:vAlign w:val="center"/>
          </w:tcPr>
          <w:p w14:paraId="2D461D88" w14:textId="77777777" w:rsidR="007D142C" w:rsidRPr="00812055" w:rsidRDefault="007D142C" w:rsidP="007D142C">
            <w:pPr>
              <w:pStyle w:val="Tabletext"/>
              <w:spacing w:after="0"/>
            </w:pPr>
          </w:p>
        </w:tc>
      </w:tr>
      <w:tr w:rsidR="007D142C" w:rsidRPr="00787DD9" w14:paraId="423817CF" w14:textId="77777777" w:rsidTr="6BC33E7A">
        <w:trPr>
          <w:cantSplit/>
          <w:trHeight w:val="579"/>
        </w:trPr>
        <w:tc>
          <w:tcPr>
            <w:tcW w:w="550" w:type="pct"/>
            <w:vMerge/>
            <w:vAlign w:val="center"/>
          </w:tcPr>
          <w:p w14:paraId="73F8DB4D" w14:textId="77777777" w:rsidR="007D142C" w:rsidRPr="00812055" w:rsidRDefault="007D142C" w:rsidP="007D142C">
            <w:pPr>
              <w:pStyle w:val="Tabletext"/>
              <w:spacing w:after="0"/>
            </w:pPr>
          </w:p>
        </w:tc>
        <w:tc>
          <w:tcPr>
            <w:tcW w:w="1514" w:type="pct"/>
            <w:vMerge/>
            <w:vAlign w:val="center"/>
          </w:tcPr>
          <w:p w14:paraId="6BF20CEA" w14:textId="77777777" w:rsidR="007D142C" w:rsidRPr="00812055" w:rsidRDefault="007D142C" w:rsidP="007D142C">
            <w:pPr>
              <w:spacing w:after="0"/>
            </w:pPr>
          </w:p>
        </w:tc>
        <w:tc>
          <w:tcPr>
            <w:tcW w:w="871" w:type="pct"/>
            <w:vMerge/>
            <w:vAlign w:val="center"/>
          </w:tcPr>
          <w:p w14:paraId="25F866C5" w14:textId="77777777" w:rsidR="007D142C" w:rsidRPr="00812055" w:rsidRDefault="007D142C" w:rsidP="007D142C">
            <w:pPr>
              <w:spacing w:after="0"/>
            </w:pPr>
          </w:p>
        </w:tc>
        <w:tc>
          <w:tcPr>
            <w:tcW w:w="691" w:type="pct"/>
            <w:shd w:val="clear" w:color="auto" w:fill="auto"/>
            <w:vAlign w:val="center"/>
          </w:tcPr>
          <w:p w14:paraId="1405E746" w14:textId="77777777" w:rsidR="007D142C" w:rsidRPr="00CF5536" w:rsidRDefault="007D142C" w:rsidP="007D142C">
            <w:pPr>
              <w:pStyle w:val="Tabletext"/>
              <w:spacing w:after="0"/>
            </w:pPr>
            <w:r w:rsidRPr="00812055">
              <w:t>1000mg BD (if recurrent)</w:t>
            </w:r>
            <w:r w:rsidRPr="00CF5536">
              <w:rPr>
                <w:rStyle w:val="Charactersuperscript"/>
              </w:rPr>
              <w:t>1A+</w:t>
            </w:r>
          </w:p>
        </w:tc>
        <w:tc>
          <w:tcPr>
            <w:tcW w:w="275" w:type="pct"/>
            <w:vMerge/>
            <w:vAlign w:val="center"/>
          </w:tcPr>
          <w:p w14:paraId="0210DD7E" w14:textId="77777777" w:rsidR="007D142C" w:rsidRPr="00812055" w:rsidRDefault="007D142C" w:rsidP="007D142C">
            <w:pPr>
              <w:spacing w:after="0"/>
            </w:pPr>
          </w:p>
        </w:tc>
        <w:tc>
          <w:tcPr>
            <w:tcW w:w="600" w:type="pct"/>
            <w:shd w:val="clear" w:color="auto" w:fill="auto"/>
            <w:vAlign w:val="center"/>
          </w:tcPr>
          <w:p w14:paraId="32C11AF3" w14:textId="77777777" w:rsidR="007D142C" w:rsidRPr="00CF5536" w:rsidRDefault="007D142C" w:rsidP="007D142C">
            <w:pPr>
              <w:pStyle w:val="Tabletext"/>
              <w:spacing w:after="0"/>
            </w:pPr>
            <w:r w:rsidRPr="00812055">
              <w:t>1 day</w:t>
            </w:r>
            <w:r w:rsidRPr="00CF5536">
              <w:rPr>
                <w:rStyle w:val="Charactersuperscript"/>
              </w:rPr>
              <w:t>1A+</w:t>
            </w:r>
          </w:p>
        </w:tc>
        <w:tc>
          <w:tcPr>
            <w:tcW w:w="499" w:type="pct"/>
            <w:vMerge/>
            <w:vAlign w:val="center"/>
          </w:tcPr>
          <w:p w14:paraId="3BF677DD" w14:textId="77777777" w:rsidR="007D142C" w:rsidRPr="00812055" w:rsidRDefault="007D142C" w:rsidP="007D142C">
            <w:pPr>
              <w:pStyle w:val="Tabletext"/>
              <w:spacing w:after="0"/>
            </w:pPr>
          </w:p>
        </w:tc>
      </w:tr>
      <w:tr w:rsidR="007D142C" w:rsidRPr="00787DD9" w14:paraId="59F8CFC0" w14:textId="77777777" w:rsidTr="6BC33E7A">
        <w:trPr>
          <w:cantSplit/>
          <w:trHeight w:val="765"/>
        </w:trPr>
        <w:tc>
          <w:tcPr>
            <w:tcW w:w="550" w:type="pct"/>
            <w:vMerge w:val="restart"/>
            <w:shd w:val="clear" w:color="auto" w:fill="auto"/>
            <w:vAlign w:val="center"/>
          </w:tcPr>
          <w:p w14:paraId="3F80B0E9" w14:textId="77777777" w:rsidR="007D142C" w:rsidRPr="00DA021D" w:rsidRDefault="007D142C" w:rsidP="007D142C">
            <w:pPr>
              <w:pStyle w:val="Tabletextbold"/>
              <w:spacing w:after="0"/>
            </w:pPr>
            <w:r w:rsidRPr="00812055">
              <w:t>Gonorrhoea</w:t>
            </w:r>
          </w:p>
          <w:p w14:paraId="51A6A12F" w14:textId="77777777" w:rsidR="007D142C" w:rsidRPr="00DA021D" w:rsidRDefault="007D142C" w:rsidP="007D142C">
            <w:pPr>
              <w:pStyle w:val="Tabletext"/>
              <w:spacing w:after="0"/>
            </w:pPr>
            <w:r w:rsidRPr="00812055">
              <w:t>Public Health England</w:t>
            </w:r>
          </w:p>
          <w:p w14:paraId="32568B92" w14:textId="77777777" w:rsidR="007D142C" w:rsidRPr="00CF5536" w:rsidRDefault="007D142C" w:rsidP="007D142C">
            <w:pPr>
              <w:pStyle w:val="Lastupdated"/>
              <w:spacing w:after="0"/>
            </w:pPr>
            <w:r w:rsidRPr="00812055">
              <w:t xml:space="preserve">Last updated: </w:t>
            </w:r>
            <w:r w:rsidRPr="00812055">
              <w:br/>
            </w:r>
            <w:r>
              <w:t>Feb 2019</w:t>
            </w:r>
          </w:p>
        </w:tc>
        <w:tc>
          <w:tcPr>
            <w:tcW w:w="1514" w:type="pct"/>
            <w:vMerge w:val="restart"/>
            <w:shd w:val="clear" w:color="auto" w:fill="auto"/>
            <w:vAlign w:val="center"/>
          </w:tcPr>
          <w:p w14:paraId="7BA5412A" w14:textId="77777777" w:rsidR="007D142C" w:rsidRPr="00DA021D" w:rsidRDefault="007D142C" w:rsidP="007D142C">
            <w:pPr>
              <w:pStyle w:val="Tabletext"/>
              <w:spacing w:after="0"/>
            </w:pPr>
            <w:r w:rsidRPr="00812055">
              <w:t>Antibiotic resistance is now very high.</w:t>
            </w:r>
            <w:r w:rsidRPr="00DA021D">
              <w:rPr>
                <w:rStyle w:val="Charactersuperscript"/>
              </w:rPr>
              <w:t>1D,2D</w:t>
            </w:r>
            <w:r w:rsidRPr="00DA021D">
              <w:t xml:space="preserve"> </w:t>
            </w:r>
          </w:p>
          <w:p w14:paraId="0264C784" w14:textId="77777777" w:rsidR="007D142C" w:rsidRDefault="007D142C" w:rsidP="007D142C">
            <w:pPr>
              <w:pStyle w:val="Tabletext"/>
              <w:spacing w:after="0"/>
            </w:pPr>
            <w:r>
              <w:t>R</w:t>
            </w:r>
            <w:r w:rsidRPr="00CF5536">
              <w:t>efer to GUM.</w:t>
            </w:r>
            <w:r>
              <w:rPr>
                <w:rStyle w:val="Charactersuperscript"/>
              </w:rPr>
              <w:t>3</w:t>
            </w:r>
            <w:r w:rsidRPr="00CF5536">
              <w:rPr>
                <w:rStyle w:val="Charactersuperscript"/>
              </w:rPr>
              <w:t>B-</w:t>
            </w:r>
            <w:r w:rsidRPr="00CF5536">
              <w:t xml:space="preserve"> Test of cure is essential.</w:t>
            </w:r>
            <w:r>
              <w:rPr>
                <w:rStyle w:val="Charactersuperscript"/>
              </w:rPr>
              <w:t>2</w:t>
            </w:r>
            <w:r w:rsidRPr="00CF5536">
              <w:rPr>
                <w:rStyle w:val="Charactersuperscript"/>
              </w:rPr>
              <w:t>D</w:t>
            </w:r>
            <w:r w:rsidRPr="00812055">
              <w:t xml:space="preserve"> </w:t>
            </w:r>
          </w:p>
          <w:p w14:paraId="55210B4B" w14:textId="77777777" w:rsidR="007D142C" w:rsidRDefault="007D142C" w:rsidP="007D142C">
            <w:pPr>
              <w:pStyle w:val="Tabletext"/>
              <w:spacing w:after="0"/>
            </w:pPr>
            <w:r w:rsidRPr="00812055">
              <w:t xml:space="preserve">Use IM </w:t>
            </w:r>
            <w:r w:rsidRPr="00CF6E8B">
              <w:rPr>
                <w:b/>
                <w:color w:val="C45911" w:themeColor="accent2" w:themeShade="BF"/>
              </w:rPr>
              <w:t>ceftriaxone</w:t>
            </w:r>
            <w:r w:rsidRPr="00DA021D">
              <w:t xml:space="preserve"> if susceptibility not known prior to treatment</w:t>
            </w:r>
            <w:r w:rsidRPr="00DA021D">
              <w:rPr>
                <w:rStyle w:val="Charactersuperscript"/>
              </w:rPr>
              <w:t>2</w:t>
            </w:r>
            <w:r>
              <w:rPr>
                <w:rStyle w:val="Charactersuperscript"/>
              </w:rPr>
              <w:t>D</w:t>
            </w:r>
            <w:r w:rsidRPr="00DA021D">
              <w:t xml:space="preserve">. </w:t>
            </w:r>
          </w:p>
          <w:p w14:paraId="3F51CEE1" w14:textId="77777777" w:rsidR="007D142C" w:rsidRPr="00CF5536" w:rsidRDefault="007D142C" w:rsidP="007D142C">
            <w:pPr>
              <w:pStyle w:val="Tabletext"/>
              <w:spacing w:after="0"/>
            </w:pPr>
            <w:r w:rsidRPr="00DA021D">
              <w:t xml:space="preserve">Use </w:t>
            </w:r>
            <w:r>
              <w:rPr>
                <w:b/>
                <w:color w:val="00B050"/>
              </w:rPr>
              <w:t>c</w:t>
            </w:r>
            <w:r w:rsidRPr="00CF6E8B">
              <w:rPr>
                <w:b/>
                <w:color w:val="00B050"/>
              </w:rPr>
              <w:t>iprofloxacin</w:t>
            </w:r>
            <w:r>
              <w:t xml:space="preserve"> </w:t>
            </w:r>
            <w:r w:rsidRPr="00DA021D">
              <w:rPr>
                <w:rStyle w:val="Characterbold"/>
              </w:rPr>
              <w:t>only</w:t>
            </w:r>
            <w:r>
              <w:t xml:space="preserve"> </w:t>
            </w:r>
            <w:r w:rsidRPr="00DA021D">
              <w:t>If susceptibility is known prior to treatment and the isolate is sensitive to ciprofloxacin</w:t>
            </w:r>
            <w:r>
              <w:t xml:space="preserve"> at all sites of infection</w:t>
            </w:r>
            <w:r w:rsidRPr="00DA021D">
              <w:rPr>
                <w:rStyle w:val="Charactersuperscript"/>
              </w:rPr>
              <w:t>1D,2D</w:t>
            </w:r>
            <w:r w:rsidRPr="00DA021D">
              <w:t xml:space="preserve"> </w:t>
            </w:r>
          </w:p>
        </w:tc>
        <w:tc>
          <w:tcPr>
            <w:tcW w:w="871" w:type="pct"/>
            <w:shd w:val="clear" w:color="auto" w:fill="auto"/>
            <w:vAlign w:val="center"/>
          </w:tcPr>
          <w:p w14:paraId="7095FC1E" w14:textId="77777777" w:rsidR="007D142C" w:rsidRPr="00CF5536" w:rsidRDefault="007D142C" w:rsidP="007D142C">
            <w:pPr>
              <w:pStyle w:val="Tabletext"/>
              <w:spacing w:after="0"/>
            </w:pPr>
            <w:r w:rsidRPr="00CF6E8B">
              <w:rPr>
                <w:b/>
                <w:color w:val="C45911" w:themeColor="accent2" w:themeShade="BF"/>
              </w:rPr>
              <w:t>ceftriaxone</w:t>
            </w:r>
            <w:r w:rsidRPr="00CF5536">
              <w:rPr>
                <w:rStyle w:val="Charactersuperscript"/>
              </w:rPr>
              <w:t xml:space="preserve">2D </w:t>
            </w:r>
            <w:r>
              <w:rPr>
                <w:rStyle w:val="Characterbold"/>
              </w:rPr>
              <w:t>OR</w:t>
            </w:r>
          </w:p>
        </w:tc>
        <w:tc>
          <w:tcPr>
            <w:tcW w:w="691" w:type="pct"/>
            <w:shd w:val="clear" w:color="auto" w:fill="auto"/>
            <w:vAlign w:val="center"/>
          </w:tcPr>
          <w:p w14:paraId="1E2F6149" w14:textId="77777777" w:rsidR="007D142C" w:rsidRPr="00CF5536" w:rsidRDefault="007D142C" w:rsidP="007D142C">
            <w:pPr>
              <w:pStyle w:val="Tabletext"/>
              <w:spacing w:after="0"/>
            </w:pPr>
            <w:r>
              <w:t>1000m</w:t>
            </w:r>
            <w:r w:rsidRPr="00812055">
              <w:t>g IM</w:t>
            </w:r>
            <w:r w:rsidRPr="00CF5536">
              <w:rPr>
                <w:rStyle w:val="Charactersuperscript"/>
              </w:rPr>
              <w:t>2D</w:t>
            </w:r>
          </w:p>
        </w:tc>
        <w:tc>
          <w:tcPr>
            <w:tcW w:w="275" w:type="pct"/>
            <w:vMerge w:val="restart"/>
            <w:shd w:val="clear" w:color="auto" w:fill="auto"/>
            <w:vAlign w:val="center"/>
          </w:tcPr>
          <w:p w14:paraId="0902FBEF" w14:textId="77777777" w:rsidR="007D142C" w:rsidRPr="00CF5536" w:rsidRDefault="007D142C" w:rsidP="007D142C">
            <w:pPr>
              <w:pStyle w:val="Tabletext"/>
              <w:spacing w:after="0"/>
            </w:pPr>
            <w:r w:rsidRPr="00812055">
              <w:t>-</w:t>
            </w:r>
          </w:p>
        </w:tc>
        <w:tc>
          <w:tcPr>
            <w:tcW w:w="600" w:type="pct"/>
            <w:shd w:val="clear" w:color="auto" w:fill="auto"/>
            <w:vAlign w:val="center"/>
          </w:tcPr>
          <w:p w14:paraId="03E86C37" w14:textId="77777777" w:rsidR="007D142C" w:rsidRPr="00CF5536" w:rsidRDefault="007D142C" w:rsidP="007D142C">
            <w:pPr>
              <w:pStyle w:val="Tabletext"/>
              <w:spacing w:after="0"/>
            </w:pPr>
            <w:r w:rsidRPr="00812055">
              <w:t>Stat</w:t>
            </w:r>
            <w:r>
              <w:rPr>
                <w:rStyle w:val="Charactersuperscript"/>
              </w:rPr>
              <w:t>2D</w:t>
            </w:r>
          </w:p>
        </w:tc>
        <w:tc>
          <w:tcPr>
            <w:tcW w:w="499" w:type="pct"/>
            <w:vMerge w:val="restart"/>
            <w:shd w:val="clear" w:color="auto" w:fill="auto"/>
            <w:vAlign w:val="center"/>
          </w:tcPr>
          <w:p w14:paraId="6E6366EE" w14:textId="77777777" w:rsidR="007D142C" w:rsidRPr="00CF5536" w:rsidRDefault="007D142C" w:rsidP="007D142C">
            <w:pPr>
              <w:pStyle w:val="Tabletextitalic"/>
              <w:spacing w:after="0"/>
            </w:pPr>
            <w:r w:rsidRPr="00812055">
              <w:t xml:space="preserve">Not available. Access supporting evidence and rationales on the </w:t>
            </w:r>
            <w:hyperlink r:id="rId125" w:history="1">
              <w:r w:rsidRPr="00CF5536">
                <w:rPr>
                  <w:rStyle w:val="Hyperlink"/>
                </w:rPr>
                <w:t>PHE website</w:t>
              </w:r>
            </w:hyperlink>
          </w:p>
        </w:tc>
      </w:tr>
      <w:tr w:rsidR="007D142C" w:rsidRPr="00787DD9" w14:paraId="4D6D4CAB" w14:textId="77777777" w:rsidTr="6BC33E7A">
        <w:trPr>
          <w:cantSplit/>
          <w:trHeight w:val="924"/>
        </w:trPr>
        <w:tc>
          <w:tcPr>
            <w:tcW w:w="550" w:type="pct"/>
            <w:vMerge/>
            <w:vAlign w:val="center"/>
          </w:tcPr>
          <w:p w14:paraId="6A778EA0" w14:textId="77777777" w:rsidR="007D142C" w:rsidRPr="00812055" w:rsidRDefault="007D142C" w:rsidP="007D142C">
            <w:pPr>
              <w:pStyle w:val="Tabletext"/>
              <w:spacing w:after="0"/>
            </w:pPr>
          </w:p>
        </w:tc>
        <w:tc>
          <w:tcPr>
            <w:tcW w:w="1514" w:type="pct"/>
            <w:vMerge/>
            <w:vAlign w:val="center"/>
          </w:tcPr>
          <w:p w14:paraId="25F15E76" w14:textId="77777777" w:rsidR="007D142C" w:rsidRPr="00812055" w:rsidRDefault="007D142C" w:rsidP="007D142C">
            <w:pPr>
              <w:spacing w:after="0"/>
            </w:pPr>
          </w:p>
        </w:tc>
        <w:tc>
          <w:tcPr>
            <w:tcW w:w="871" w:type="pct"/>
            <w:shd w:val="clear" w:color="auto" w:fill="auto"/>
            <w:vAlign w:val="center"/>
          </w:tcPr>
          <w:p w14:paraId="554E7C4B" w14:textId="77777777" w:rsidR="007D142C" w:rsidRDefault="007D142C" w:rsidP="007D142C">
            <w:pPr>
              <w:pStyle w:val="Tabletext"/>
              <w:spacing w:after="0"/>
              <w:rPr>
                <w:rStyle w:val="Charactersuperscript"/>
              </w:rPr>
            </w:pPr>
            <w:r w:rsidRPr="00C0776D">
              <w:rPr>
                <w:b/>
                <w:color w:val="00B050"/>
              </w:rPr>
              <w:t>ciprofloxacin</w:t>
            </w:r>
            <w:r w:rsidRPr="00F86B3D">
              <w:rPr>
                <w:rStyle w:val="Charactersuperscript"/>
              </w:rPr>
              <w:t>2D</w:t>
            </w:r>
            <w:r>
              <w:rPr>
                <w:rStyle w:val="Charactersuperscript"/>
              </w:rPr>
              <w:t xml:space="preserve"> </w:t>
            </w:r>
          </w:p>
          <w:p w14:paraId="459802A0" w14:textId="77777777" w:rsidR="007D142C" w:rsidRPr="00256785" w:rsidRDefault="007D142C" w:rsidP="007D142C">
            <w:pPr>
              <w:pStyle w:val="Tabletext"/>
              <w:spacing w:after="0"/>
            </w:pPr>
            <w:r w:rsidRPr="00256785">
              <w:t>(only if known to be sensitive)</w:t>
            </w:r>
          </w:p>
        </w:tc>
        <w:tc>
          <w:tcPr>
            <w:tcW w:w="691" w:type="pct"/>
            <w:shd w:val="clear" w:color="auto" w:fill="auto"/>
            <w:vAlign w:val="center"/>
          </w:tcPr>
          <w:p w14:paraId="66FB3E09" w14:textId="77777777" w:rsidR="007D142C" w:rsidRPr="00CF5536" w:rsidRDefault="007D142C" w:rsidP="007D142C">
            <w:pPr>
              <w:pStyle w:val="Tabletext"/>
              <w:spacing w:after="0"/>
            </w:pPr>
            <w:r>
              <w:t>5</w:t>
            </w:r>
            <w:r w:rsidRPr="00812055">
              <w:t>00mg</w:t>
            </w:r>
            <w:r>
              <w:rPr>
                <w:rStyle w:val="Charactersuperscript"/>
              </w:rPr>
              <w:t>2</w:t>
            </w:r>
            <w:r w:rsidRPr="00CF5536">
              <w:rPr>
                <w:rStyle w:val="Charactersuperscript"/>
              </w:rPr>
              <w:t>D</w:t>
            </w:r>
            <w:r w:rsidRPr="00CF5536">
              <w:t xml:space="preserve"> </w:t>
            </w:r>
          </w:p>
        </w:tc>
        <w:tc>
          <w:tcPr>
            <w:tcW w:w="275" w:type="pct"/>
            <w:vMerge/>
            <w:vAlign w:val="center"/>
          </w:tcPr>
          <w:p w14:paraId="4F3E644B" w14:textId="77777777" w:rsidR="007D142C" w:rsidRPr="00812055" w:rsidRDefault="007D142C" w:rsidP="007D142C">
            <w:pPr>
              <w:spacing w:after="0"/>
            </w:pPr>
          </w:p>
        </w:tc>
        <w:tc>
          <w:tcPr>
            <w:tcW w:w="600" w:type="pct"/>
            <w:shd w:val="clear" w:color="auto" w:fill="auto"/>
            <w:vAlign w:val="center"/>
          </w:tcPr>
          <w:p w14:paraId="18A0AACE" w14:textId="77777777" w:rsidR="007D142C" w:rsidRPr="00CF5536" w:rsidRDefault="007D142C" w:rsidP="007D142C">
            <w:pPr>
              <w:pStyle w:val="Tabletext"/>
              <w:spacing w:after="0"/>
            </w:pPr>
            <w:r w:rsidRPr="00812055">
              <w:t>Stat</w:t>
            </w:r>
            <w:r>
              <w:rPr>
                <w:rStyle w:val="Charactersuperscript"/>
              </w:rPr>
              <w:t>2D</w:t>
            </w:r>
          </w:p>
        </w:tc>
        <w:tc>
          <w:tcPr>
            <w:tcW w:w="499" w:type="pct"/>
            <w:vMerge/>
            <w:vAlign w:val="center"/>
          </w:tcPr>
          <w:p w14:paraId="69C5AB75" w14:textId="77777777" w:rsidR="007D142C" w:rsidRPr="00812055" w:rsidRDefault="007D142C" w:rsidP="007D142C">
            <w:pPr>
              <w:pStyle w:val="Tabletext"/>
              <w:spacing w:after="0"/>
            </w:pPr>
          </w:p>
        </w:tc>
      </w:tr>
      <w:tr w:rsidR="007D142C" w:rsidRPr="00787DD9" w14:paraId="31D0A15E" w14:textId="77777777" w:rsidTr="6BC33E7A">
        <w:trPr>
          <w:cantSplit/>
        </w:trPr>
        <w:tc>
          <w:tcPr>
            <w:tcW w:w="550" w:type="pct"/>
            <w:vMerge w:val="restart"/>
            <w:shd w:val="clear" w:color="auto" w:fill="auto"/>
            <w:vAlign w:val="center"/>
          </w:tcPr>
          <w:p w14:paraId="69C69B92" w14:textId="77777777" w:rsidR="007D142C" w:rsidRDefault="007D142C" w:rsidP="007D142C">
            <w:pPr>
              <w:pStyle w:val="Tabletextbold"/>
              <w:keepNext/>
              <w:spacing w:after="0"/>
            </w:pPr>
            <w:r w:rsidRPr="00812055">
              <w:t>Trichomoniasis</w:t>
            </w:r>
          </w:p>
          <w:p w14:paraId="096E06FE" w14:textId="77777777" w:rsidR="007D142C" w:rsidRPr="00812055" w:rsidRDefault="007D142C" w:rsidP="007D142C">
            <w:pPr>
              <w:pStyle w:val="Tabletextbold"/>
              <w:keepNext/>
              <w:spacing w:after="0"/>
            </w:pPr>
          </w:p>
          <w:p w14:paraId="1627BBE0" w14:textId="77777777" w:rsidR="007D142C" w:rsidRPr="00CF5536" w:rsidRDefault="007D142C" w:rsidP="007D142C">
            <w:pPr>
              <w:pStyle w:val="Tabletext"/>
              <w:keepNext/>
              <w:spacing w:after="0"/>
            </w:pPr>
            <w:r w:rsidRPr="00812055">
              <w:t>Public Health England</w:t>
            </w:r>
          </w:p>
          <w:p w14:paraId="27286A95" w14:textId="77777777" w:rsidR="007D142C" w:rsidRPr="00812055" w:rsidRDefault="007D142C" w:rsidP="007D142C">
            <w:pPr>
              <w:pStyle w:val="Tabletext"/>
              <w:keepNext/>
              <w:spacing w:after="0"/>
            </w:pPr>
          </w:p>
          <w:p w14:paraId="0B37777F" w14:textId="77777777" w:rsidR="007D142C" w:rsidRPr="00CF5536" w:rsidRDefault="007D142C" w:rsidP="007D142C">
            <w:pPr>
              <w:pStyle w:val="Lastupdated"/>
              <w:keepNext/>
              <w:spacing w:after="0"/>
            </w:pPr>
            <w:r w:rsidRPr="00812055">
              <w:t xml:space="preserve">Last updated: </w:t>
            </w:r>
            <w:r w:rsidRPr="00812055">
              <w:br/>
              <w:t>Nov 2017</w:t>
            </w:r>
          </w:p>
        </w:tc>
        <w:tc>
          <w:tcPr>
            <w:tcW w:w="1514" w:type="pct"/>
            <w:vMerge w:val="restart"/>
            <w:shd w:val="clear" w:color="auto" w:fill="auto"/>
            <w:vAlign w:val="center"/>
          </w:tcPr>
          <w:p w14:paraId="777991E2" w14:textId="77777777" w:rsidR="007D142C" w:rsidRPr="00CF5536" w:rsidRDefault="007D142C" w:rsidP="007D142C">
            <w:pPr>
              <w:pStyle w:val="Tabletext"/>
              <w:keepNext/>
              <w:spacing w:after="0"/>
            </w:pPr>
            <w:r w:rsidRPr="00812055">
              <w:t xml:space="preserve">Oral treatment </w:t>
            </w:r>
            <w:r w:rsidRPr="00CF5536">
              <w:t>needed as extravaginal infection common.</w:t>
            </w:r>
            <w:r w:rsidRPr="00CF5536">
              <w:rPr>
                <w:rStyle w:val="Charactersuperscript"/>
              </w:rPr>
              <w:t>1D</w:t>
            </w:r>
            <w:r w:rsidRPr="00CF5536">
              <w:t xml:space="preserve"> </w:t>
            </w:r>
            <w:r w:rsidRPr="00812055">
              <w:t xml:space="preserve">Treat </w:t>
            </w:r>
            <w:r w:rsidRPr="00CF5536">
              <w:t>partners,</w:t>
            </w:r>
            <w:r w:rsidRPr="00CF5536">
              <w:rPr>
                <w:rStyle w:val="Charactersuperscript"/>
              </w:rPr>
              <w:t>1D</w:t>
            </w:r>
            <w:r w:rsidRPr="00CF5536">
              <w:t xml:space="preserve"> and refer to GUM for other STIs.</w:t>
            </w:r>
            <w:r w:rsidRPr="00CF5536">
              <w:rPr>
                <w:rStyle w:val="Charactersuperscript"/>
              </w:rPr>
              <w:t>1D</w:t>
            </w:r>
          </w:p>
          <w:p w14:paraId="52ED0D8A" w14:textId="77777777" w:rsidR="007D142C" w:rsidRPr="00CF5536" w:rsidRDefault="007D142C" w:rsidP="007D142C">
            <w:pPr>
              <w:pStyle w:val="Tabletext"/>
              <w:keepNext/>
              <w:spacing w:after="0"/>
              <w:rPr>
                <w:vertAlign w:val="superscript"/>
              </w:rPr>
            </w:pPr>
            <w:r w:rsidRPr="00332DA9">
              <w:rPr>
                <w:rStyle w:val="Characterbold"/>
              </w:rPr>
              <w:t>Pregnant/breastfeeding</w:t>
            </w:r>
            <w:r w:rsidRPr="00CF5536">
              <w:t xml:space="preserve">: avoid 2g single dose </w:t>
            </w:r>
            <w:hyperlink r:id="rId126" w:history="1">
              <w:r w:rsidRPr="00C0776D">
                <w:rPr>
                  <w:b/>
                  <w:color w:val="00B050"/>
                  <w:u w:val="single"/>
                </w:rPr>
                <w:t>metronidazole</w:t>
              </w:r>
            </w:hyperlink>
            <w:r w:rsidRPr="00C0776D">
              <w:rPr>
                <w:b/>
                <w:color w:val="00B050"/>
                <w:u w:val="single"/>
              </w:rPr>
              <w:t>;</w:t>
            </w:r>
            <w:r w:rsidRPr="00CF5536">
              <w:rPr>
                <w:rStyle w:val="Charactersuperscript"/>
              </w:rPr>
              <w:t>2A+,3D</w:t>
            </w:r>
            <w:r w:rsidRPr="00CF5536">
              <w:t xml:space="preserve"> </w:t>
            </w:r>
            <w:hyperlink r:id="rId127" w:history="1">
              <w:r w:rsidRPr="00C0776D">
                <w:rPr>
                  <w:rStyle w:val="Hyperlink"/>
                  <w:b/>
                  <w:color w:val="00B050"/>
                </w:rPr>
                <w:t>clotrimazole</w:t>
              </w:r>
            </w:hyperlink>
            <w:r w:rsidRPr="00C0776D">
              <w:rPr>
                <w:b/>
                <w:color w:val="00B050"/>
                <w:u w:val="single"/>
              </w:rPr>
              <w:t xml:space="preserve"> </w:t>
            </w:r>
            <w:r w:rsidRPr="00CF5536">
              <w:t>for symptom relief (not cure) if metronidazole declined.</w:t>
            </w:r>
            <w:r w:rsidRPr="009E7F54">
              <w:rPr>
                <w:rStyle w:val="Charactersuperscript"/>
                <w:szCs w:val="20"/>
              </w:rPr>
              <w:t>2A+,4A-,5D</w:t>
            </w:r>
          </w:p>
        </w:tc>
        <w:tc>
          <w:tcPr>
            <w:tcW w:w="871" w:type="pct"/>
            <w:vMerge w:val="restart"/>
            <w:shd w:val="clear" w:color="auto" w:fill="auto"/>
            <w:vAlign w:val="center"/>
          </w:tcPr>
          <w:p w14:paraId="084BA5CB" w14:textId="77777777" w:rsidR="007D142C" w:rsidRPr="00CF5536" w:rsidRDefault="007D142C" w:rsidP="007D142C">
            <w:pPr>
              <w:pStyle w:val="Tabletext"/>
              <w:keepNext/>
              <w:spacing w:after="0"/>
            </w:pPr>
            <w:r w:rsidRPr="00C0776D">
              <w:rPr>
                <w:b/>
                <w:color w:val="00B050"/>
              </w:rPr>
              <w:t>metronidazole</w:t>
            </w:r>
            <w:r w:rsidRPr="00CF5536">
              <w:rPr>
                <w:rStyle w:val="Charactersuperscript"/>
              </w:rPr>
              <w:t>1A+,2A+,3D,6A+</w:t>
            </w:r>
          </w:p>
        </w:tc>
        <w:tc>
          <w:tcPr>
            <w:tcW w:w="691" w:type="pct"/>
            <w:shd w:val="clear" w:color="auto" w:fill="auto"/>
            <w:vAlign w:val="center"/>
          </w:tcPr>
          <w:p w14:paraId="41B90902" w14:textId="77777777" w:rsidR="007D142C" w:rsidRPr="00CF5536" w:rsidRDefault="007D142C" w:rsidP="007D142C">
            <w:pPr>
              <w:pStyle w:val="Tabletext"/>
              <w:keepNext/>
              <w:spacing w:after="0"/>
            </w:pPr>
            <w:r w:rsidRPr="00812055">
              <w:t>400mg BD</w:t>
            </w:r>
            <w:r w:rsidRPr="00CF5536">
              <w:rPr>
                <w:rStyle w:val="Charactersuperscript"/>
              </w:rPr>
              <w:t>1A+,6A+</w:t>
            </w:r>
          </w:p>
        </w:tc>
        <w:tc>
          <w:tcPr>
            <w:tcW w:w="275" w:type="pct"/>
            <w:vMerge w:val="restart"/>
            <w:shd w:val="clear" w:color="auto" w:fill="auto"/>
            <w:vAlign w:val="center"/>
          </w:tcPr>
          <w:p w14:paraId="7B9B96E9" w14:textId="77777777" w:rsidR="007D142C" w:rsidRPr="00CF5536" w:rsidRDefault="007D142C" w:rsidP="007D142C">
            <w:pPr>
              <w:pStyle w:val="Tabletext"/>
              <w:keepNext/>
              <w:spacing w:after="0"/>
            </w:pPr>
            <w:r w:rsidRPr="00812055">
              <w:t>-</w:t>
            </w:r>
          </w:p>
        </w:tc>
        <w:tc>
          <w:tcPr>
            <w:tcW w:w="600" w:type="pct"/>
            <w:shd w:val="clear" w:color="auto" w:fill="auto"/>
            <w:vAlign w:val="center"/>
          </w:tcPr>
          <w:p w14:paraId="5CAFBC75" w14:textId="77777777" w:rsidR="007D142C" w:rsidRPr="00CF5536" w:rsidRDefault="007D142C" w:rsidP="007D142C">
            <w:pPr>
              <w:pStyle w:val="Tabletext"/>
              <w:keepNext/>
              <w:spacing w:after="0"/>
            </w:pPr>
            <w:r w:rsidRPr="00812055">
              <w:t>5</w:t>
            </w:r>
            <w:r>
              <w:t xml:space="preserve"> to </w:t>
            </w:r>
            <w:r w:rsidRPr="00812055">
              <w:t xml:space="preserve">7 </w:t>
            </w:r>
            <w:r w:rsidRPr="00CF5536">
              <w:t>day</w:t>
            </w:r>
            <w:r w:rsidRPr="00CF5536">
              <w:rPr>
                <w:rStyle w:val="Charactersuperscript"/>
              </w:rPr>
              <w:t>1A+</w:t>
            </w:r>
          </w:p>
        </w:tc>
        <w:tc>
          <w:tcPr>
            <w:tcW w:w="499" w:type="pct"/>
            <w:vMerge w:val="restart"/>
            <w:shd w:val="clear" w:color="auto" w:fill="auto"/>
            <w:vAlign w:val="center"/>
          </w:tcPr>
          <w:p w14:paraId="4FFE91A8" w14:textId="77777777" w:rsidR="007D142C" w:rsidRPr="00CF5536" w:rsidRDefault="007D142C" w:rsidP="007D142C">
            <w:pPr>
              <w:pStyle w:val="Tabletextitalic"/>
              <w:keepNext/>
              <w:spacing w:after="0"/>
            </w:pPr>
            <w:r w:rsidRPr="00812055">
              <w:t xml:space="preserve">Not available. Access supporting evidence and rationales on the </w:t>
            </w:r>
            <w:hyperlink r:id="rId128" w:history="1">
              <w:r w:rsidRPr="00CF5536">
                <w:rPr>
                  <w:rStyle w:val="Hyperlink"/>
                </w:rPr>
                <w:t>PHE website</w:t>
              </w:r>
            </w:hyperlink>
          </w:p>
        </w:tc>
      </w:tr>
      <w:tr w:rsidR="007D142C" w:rsidRPr="00787DD9" w14:paraId="0123516E" w14:textId="77777777" w:rsidTr="6BC33E7A">
        <w:trPr>
          <w:cantSplit/>
        </w:trPr>
        <w:tc>
          <w:tcPr>
            <w:tcW w:w="550" w:type="pct"/>
            <w:vMerge/>
            <w:vAlign w:val="center"/>
          </w:tcPr>
          <w:p w14:paraId="64AB2A5A" w14:textId="77777777" w:rsidR="007D142C" w:rsidRPr="00812055" w:rsidRDefault="007D142C" w:rsidP="007D142C">
            <w:pPr>
              <w:pStyle w:val="Tabletext"/>
              <w:spacing w:after="0"/>
            </w:pPr>
          </w:p>
        </w:tc>
        <w:tc>
          <w:tcPr>
            <w:tcW w:w="1514" w:type="pct"/>
            <w:vMerge/>
            <w:vAlign w:val="center"/>
          </w:tcPr>
          <w:p w14:paraId="4159FAB9" w14:textId="77777777" w:rsidR="007D142C" w:rsidRPr="00812055" w:rsidRDefault="007D142C" w:rsidP="007D142C">
            <w:pPr>
              <w:spacing w:after="0"/>
            </w:pPr>
          </w:p>
        </w:tc>
        <w:tc>
          <w:tcPr>
            <w:tcW w:w="871" w:type="pct"/>
            <w:vMerge/>
            <w:vAlign w:val="center"/>
          </w:tcPr>
          <w:p w14:paraId="0A56BDC6" w14:textId="77777777" w:rsidR="007D142C" w:rsidRPr="00812055" w:rsidRDefault="007D142C" w:rsidP="007D142C">
            <w:pPr>
              <w:spacing w:after="0"/>
            </w:pPr>
          </w:p>
        </w:tc>
        <w:tc>
          <w:tcPr>
            <w:tcW w:w="691" w:type="pct"/>
            <w:shd w:val="clear" w:color="auto" w:fill="auto"/>
            <w:vAlign w:val="center"/>
          </w:tcPr>
          <w:p w14:paraId="2D080D1A" w14:textId="77777777" w:rsidR="007D142C" w:rsidRPr="00CF5536" w:rsidRDefault="007D142C" w:rsidP="007D142C">
            <w:pPr>
              <w:pStyle w:val="Tabletext"/>
              <w:spacing w:after="0"/>
            </w:pPr>
            <w:r w:rsidRPr="00812055">
              <w:t>2g (more adverse effects)</w:t>
            </w:r>
            <w:r w:rsidRPr="00CF5536">
              <w:rPr>
                <w:rStyle w:val="Charactersuperscript"/>
              </w:rPr>
              <w:t>6A+</w:t>
            </w:r>
          </w:p>
        </w:tc>
        <w:tc>
          <w:tcPr>
            <w:tcW w:w="275" w:type="pct"/>
            <w:vMerge/>
            <w:vAlign w:val="center"/>
          </w:tcPr>
          <w:p w14:paraId="7FE267A1" w14:textId="77777777" w:rsidR="007D142C" w:rsidRPr="00812055" w:rsidRDefault="007D142C" w:rsidP="007D142C">
            <w:pPr>
              <w:pStyle w:val="Tabletext"/>
              <w:spacing w:after="0"/>
            </w:pPr>
          </w:p>
        </w:tc>
        <w:tc>
          <w:tcPr>
            <w:tcW w:w="600" w:type="pct"/>
            <w:shd w:val="clear" w:color="auto" w:fill="auto"/>
            <w:vAlign w:val="center"/>
          </w:tcPr>
          <w:p w14:paraId="3CC5ECAF" w14:textId="77777777" w:rsidR="007D142C" w:rsidRPr="00CF5536" w:rsidRDefault="007D142C" w:rsidP="007D142C">
            <w:pPr>
              <w:pStyle w:val="Tabletext"/>
              <w:spacing w:after="0"/>
            </w:pPr>
            <w:r w:rsidRPr="002D2C39">
              <w:t>Stat</w:t>
            </w:r>
            <w:r w:rsidRPr="00CF5536">
              <w:rPr>
                <w:rStyle w:val="Charactersuperscript"/>
              </w:rPr>
              <w:t>1A+,6A+</w:t>
            </w:r>
          </w:p>
        </w:tc>
        <w:tc>
          <w:tcPr>
            <w:tcW w:w="499" w:type="pct"/>
            <w:vMerge/>
            <w:vAlign w:val="center"/>
          </w:tcPr>
          <w:p w14:paraId="39AA02EC" w14:textId="77777777" w:rsidR="007D142C" w:rsidRPr="00812055" w:rsidRDefault="007D142C" w:rsidP="007D142C">
            <w:pPr>
              <w:pStyle w:val="Tabletext"/>
              <w:spacing w:after="0"/>
            </w:pPr>
          </w:p>
        </w:tc>
      </w:tr>
      <w:tr w:rsidR="007D142C" w:rsidRPr="00787DD9" w14:paraId="3F1DD0BA" w14:textId="77777777" w:rsidTr="6BC33E7A">
        <w:trPr>
          <w:cantSplit/>
          <w:trHeight w:val="976"/>
        </w:trPr>
        <w:tc>
          <w:tcPr>
            <w:tcW w:w="550" w:type="pct"/>
            <w:vMerge/>
            <w:vAlign w:val="center"/>
          </w:tcPr>
          <w:p w14:paraId="328E887E" w14:textId="77777777" w:rsidR="007D142C" w:rsidRPr="00812055" w:rsidRDefault="007D142C" w:rsidP="007D142C">
            <w:pPr>
              <w:pStyle w:val="Tabletext"/>
              <w:spacing w:after="0"/>
            </w:pPr>
          </w:p>
        </w:tc>
        <w:tc>
          <w:tcPr>
            <w:tcW w:w="1514" w:type="pct"/>
            <w:vMerge/>
            <w:vAlign w:val="center"/>
          </w:tcPr>
          <w:p w14:paraId="5A4440EE" w14:textId="77777777" w:rsidR="007D142C" w:rsidRPr="00812055" w:rsidRDefault="007D142C" w:rsidP="007D142C">
            <w:pPr>
              <w:spacing w:after="0"/>
            </w:pPr>
          </w:p>
        </w:tc>
        <w:tc>
          <w:tcPr>
            <w:tcW w:w="871" w:type="pct"/>
            <w:shd w:val="clear" w:color="auto" w:fill="auto"/>
          </w:tcPr>
          <w:p w14:paraId="307DBF51" w14:textId="77777777" w:rsidR="007D142C" w:rsidRPr="00CF5536" w:rsidRDefault="007D142C" w:rsidP="007D142C">
            <w:pPr>
              <w:pStyle w:val="Tabletext"/>
              <w:spacing w:after="0"/>
            </w:pPr>
            <w:r w:rsidRPr="00332DA9">
              <w:rPr>
                <w:rStyle w:val="Characterbold"/>
              </w:rPr>
              <w:t xml:space="preserve">Pregnancy </w:t>
            </w:r>
            <w:r w:rsidRPr="00CF5536">
              <w:rPr>
                <w:rStyle w:val="Characterbold"/>
              </w:rPr>
              <w:t>to treat symptoms</w:t>
            </w:r>
            <w:r w:rsidRPr="00CF5536">
              <w:t xml:space="preserve">: </w:t>
            </w:r>
            <w:r w:rsidRPr="00C0776D">
              <w:rPr>
                <w:b/>
                <w:color w:val="00B050"/>
              </w:rPr>
              <w:t>clotrimazole</w:t>
            </w:r>
            <w:r w:rsidRPr="00CF5536">
              <w:rPr>
                <w:rStyle w:val="Charactersuperscript"/>
              </w:rPr>
              <w:t>2A+,4A-,5D</w:t>
            </w:r>
          </w:p>
        </w:tc>
        <w:tc>
          <w:tcPr>
            <w:tcW w:w="691" w:type="pct"/>
            <w:shd w:val="clear" w:color="auto" w:fill="auto"/>
          </w:tcPr>
          <w:p w14:paraId="357D742D" w14:textId="77777777" w:rsidR="007D142C" w:rsidRPr="00CF5536" w:rsidRDefault="007D142C" w:rsidP="007D142C">
            <w:pPr>
              <w:pStyle w:val="Tabletext"/>
              <w:spacing w:after="0"/>
            </w:pPr>
            <w:r w:rsidRPr="00812055">
              <w:t xml:space="preserve">100mg pessary at </w:t>
            </w:r>
            <w:r w:rsidRPr="00CF5536">
              <w:t>night</w:t>
            </w:r>
            <w:r w:rsidRPr="00CF5536">
              <w:rPr>
                <w:rStyle w:val="Charactersuperscript"/>
              </w:rPr>
              <w:t>5D</w:t>
            </w:r>
          </w:p>
        </w:tc>
        <w:tc>
          <w:tcPr>
            <w:tcW w:w="275" w:type="pct"/>
            <w:vMerge/>
          </w:tcPr>
          <w:p w14:paraId="71E86D4E" w14:textId="77777777" w:rsidR="007D142C" w:rsidRPr="00812055" w:rsidRDefault="007D142C" w:rsidP="007D142C">
            <w:pPr>
              <w:pStyle w:val="Tabletext"/>
              <w:spacing w:after="0"/>
            </w:pPr>
          </w:p>
        </w:tc>
        <w:tc>
          <w:tcPr>
            <w:tcW w:w="600" w:type="pct"/>
            <w:shd w:val="clear" w:color="auto" w:fill="auto"/>
          </w:tcPr>
          <w:p w14:paraId="1D535E2A" w14:textId="77777777" w:rsidR="007D142C" w:rsidRPr="00CF5536" w:rsidRDefault="007D142C" w:rsidP="007D142C">
            <w:pPr>
              <w:pStyle w:val="Tabletext"/>
              <w:spacing w:after="0"/>
            </w:pPr>
            <w:r w:rsidRPr="00812055">
              <w:t>6 nights</w:t>
            </w:r>
            <w:r w:rsidRPr="00CF5536">
              <w:rPr>
                <w:rStyle w:val="Charactersuperscript"/>
              </w:rPr>
              <w:t>5D</w:t>
            </w:r>
          </w:p>
        </w:tc>
        <w:tc>
          <w:tcPr>
            <w:tcW w:w="499" w:type="pct"/>
            <w:vMerge/>
            <w:vAlign w:val="center"/>
          </w:tcPr>
          <w:p w14:paraId="4AF50F37" w14:textId="77777777" w:rsidR="007D142C" w:rsidRPr="00812055" w:rsidRDefault="007D142C" w:rsidP="007D142C">
            <w:pPr>
              <w:pStyle w:val="Tabletext"/>
              <w:spacing w:after="0"/>
            </w:pPr>
          </w:p>
        </w:tc>
      </w:tr>
      <w:tr w:rsidR="009D1AE1" w:rsidRPr="00787DD9" w14:paraId="78B1BB35" w14:textId="77777777" w:rsidTr="6BC33E7A">
        <w:trPr>
          <w:cantSplit/>
        </w:trPr>
        <w:tc>
          <w:tcPr>
            <w:tcW w:w="550" w:type="pct"/>
            <w:shd w:val="clear" w:color="auto" w:fill="auto"/>
            <w:vAlign w:val="center"/>
          </w:tcPr>
          <w:p w14:paraId="393D4EED" w14:textId="77777777" w:rsidR="009D1AE1" w:rsidRPr="00CF5536" w:rsidRDefault="009D1AE1" w:rsidP="00503CF9">
            <w:pPr>
              <w:pStyle w:val="Tabletextbold"/>
            </w:pPr>
            <w:r w:rsidRPr="00812055">
              <w:t>STI screening</w:t>
            </w:r>
          </w:p>
          <w:p w14:paraId="3F1FC0A9" w14:textId="77777777" w:rsidR="009D1AE1" w:rsidRPr="00CF5536" w:rsidRDefault="009D1AE1" w:rsidP="00503CF9">
            <w:pPr>
              <w:pStyle w:val="Tabletext"/>
            </w:pPr>
            <w:r w:rsidRPr="00812055">
              <w:t>Public Health England</w:t>
            </w:r>
          </w:p>
          <w:p w14:paraId="1D227C47" w14:textId="77777777" w:rsidR="009D1AE1" w:rsidRPr="00CF5536" w:rsidRDefault="009D1AE1" w:rsidP="00503CF9">
            <w:pPr>
              <w:pStyle w:val="Lastupdated"/>
            </w:pPr>
            <w:r w:rsidRPr="00812055">
              <w:t xml:space="preserve">Last updated: </w:t>
            </w:r>
            <w:r w:rsidRPr="00812055">
              <w:br/>
              <w:t>Nov 2017</w:t>
            </w:r>
          </w:p>
        </w:tc>
        <w:tc>
          <w:tcPr>
            <w:tcW w:w="4450" w:type="pct"/>
            <w:gridSpan w:val="6"/>
            <w:shd w:val="clear" w:color="auto" w:fill="auto"/>
            <w:vAlign w:val="center"/>
          </w:tcPr>
          <w:p w14:paraId="35951EEE" w14:textId="77777777" w:rsidR="009D1AE1" w:rsidRPr="00CF5536" w:rsidRDefault="009D1AE1" w:rsidP="00503CF9">
            <w:pPr>
              <w:pStyle w:val="Tabletext"/>
            </w:pPr>
            <w:r w:rsidRPr="00812055">
              <w:t xml:space="preserve">People </w:t>
            </w:r>
            <w:r w:rsidRPr="00CF5536">
              <w:t>with risk factors should be screened for chlamydia, gonorrhoea, HIV and syphilis.</w:t>
            </w:r>
            <w:r w:rsidRPr="00CF5536">
              <w:rPr>
                <w:rStyle w:val="Charactersuperscript"/>
              </w:rPr>
              <w:t>1D</w:t>
            </w:r>
            <w:r w:rsidRPr="00CF5536">
              <w:t xml:space="preserve"> Refer individual and partners to GUM.</w:t>
            </w:r>
            <w:r w:rsidRPr="00CF5536">
              <w:rPr>
                <w:rStyle w:val="Charactersuperscript"/>
              </w:rPr>
              <w:t>1D</w:t>
            </w:r>
            <w:r w:rsidRPr="00CF5536">
              <w:t xml:space="preserve"> </w:t>
            </w:r>
          </w:p>
          <w:p w14:paraId="24D8EB5B" w14:textId="77777777" w:rsidR="009D1AE1" w:rsidRPr="00CF5536" w:rsidRDefault="009D1AE1" w:rsidP="00503CF9">
            <w:pPr>
              <w:pStyle w:val="Tabletext"/>
            </w:pPr>
            <w:r w:rsidRPr="00CE26E9">
              <w:rPr>
                <w:rStyle w:val="Characterbold"/>
              </w:rPr>
              <w:t>Risk factors</w:t>
            </w:r>
            <w:r w:rsidRPr="00CF5536">
              <w:t xml:space="preserve">: &lt;25 years; no condom use; recent/frequent change of partner; symptomatic </w:t>
            </w:r>
            <w:r>
              <w:t xml:space="preserve">or infected </w:t>
            </w:r>
            <w:r w:rsidRPr="00CF5536">
              <w:t>partner; area of high HIV.</w:t>
            </w:r>
            <w:r w:rsidRPr="00CF5536">
              <w:rPr>
                <w:rStyle w:val="Charactersuperscript"/>
              </w:rPr>
              <w:t>2B-</w:t>
            </w:r>
          </w:p>
          <w:p w14:paraId="11113C89" w14:textId="77777777" w:rsidR="009D1AE1" w:rsidRDefault="009D1AE1" w:rsidP="00503CF9">
            <w:pPr>
              <w:pStyle w:val="Tabletextitalic"/>
            </w:pPr>
            <w:r w:rsidRPr="00812055">
              <w:t xml:space="preserve">Access the supporting evidence and rationales on the </w:t>
            </w:r>
            <w:hyperlink r:id="rId129" w:history="1">
              <w:r w:rsidRPr="00CF5536">
                <w:rPr>
                  <w:rStyle w:val="Hyperlink"/>
                </w:rPr>
                <w:t>PHE website</w:t>
              </w:r>
            </w:hyperlink>
            <w:r w:rsidRPr="00CF5536">
              <w:t>.</w:t>
            </w:r>
          </w:p>
          <w:p w14:paraId="6BF249E9" w14:textId="77777777" w:rsidR="009D1AE1" w:rsidRPr="00024306" w:rsidRDefault="009D1AE1" w:rsidP="00503CF9">
            <w:pPr>
              <w:pStyle w:val="Tabletextitalic"/>
              <w:rPr>
                <w:b/>
                <w:i w:val="0"/>
              </w:rPr>
            </w:pPr>
            <w:r>
              <w:rPr>
                <w:b/>
                <w:i w:val="0"/>
              </w:rPr>
              <w:t>(</w:t>
            </w:r>
            <w:r w:rsidRPr="00024306">
              <w:rPr>
                <w:b/>
                <w:i w:val="0"/>
              </w:rPr>
              <w:t>Extra care would be required in men</w:t>
            </w:r>
            <w:r>
              <w:rPr>
                <w:b/>
                <w:i w:val="0"/>
              </w:rPr>
              <w:t>)</w:t>
            </w:r>
            <w:r w:rsidRPr="00024306">
              <w:rPr>
                <w:b/>
                <w:i w:val="0"/>
              </w:rPr>
              <w:t xml:space="preserve"> </w:t>
            </w:r>
          </w:p>
        </w:tc>
      </w:tr>
      <w:tr w:rsidR="00B31261" w:rsidRPr="00787DD9" w14:paraId="0ED23CB5" w14:textId="77777777" w:rsidTr="6BC33E7A">
        <w:trPr>
          <w:cantSplit/>
        </w:trPr>
        <w:tc>
          <w:tcPr>
            <w:tcW w:w="550" w:type="pct"/>
            <w:vMerge w:val="restart"/>
            <w:shd w:val="clear" w:color="auto" w:fill="auto"/>
            <w:vAlign w:val="center"/>
          </w:tcPr>
          <w:p w14:paraId="5B871B5C" w14:textId="77777777" w:rsidR="00B31261" w:rsidRPr="00DA021D" w:rsidRDefault="00B31261" w:rsidP="00503CF9">
            <w:pPr>
              <w:pStyle w:val="Tabletextbold"/>
              <w:spacing w:after="0"/>
            </w:pPr>
            <w:r w:rsidRPr="00812055">
              <w:lastRenderedPageBreak/>
              <w:t>Pelvic inflammatory disease</w:t>
            </w:r>
          </w:p>
          <w:p w14:paraId="747CF5AC" w14:textId="77777777" w:rsidR="00B31261" w:rsidRPr="00812055" w:rsidRDefault="00B31261" w:rsidP="00503CF9">
            <w:pPr>
              <w:pStyle w:val="Tabletext"/>
              <w:spacing w:after="0"/>
            </w:pPr>
          </w:p>
          <w:p w14:paraId="5E454F11" w14:textId="77777777" w:rsidR="00B31261" w:rsidRDefault="00B31261" w:rsidP="00503CF9">
            <w:pPr>
              <w:pStyle w:val="Tabletext"/>
              <w:spacing w:after="0"/>
            </w:pPr>
          </w:p>
          <w:p w14:paraId="75C0E1A5" w14:textId="77777777" w:rsidR="00B31261" w:rsidRPr="00DA021D" w:rsidRDefault="00B31261" w:rsidP="00503CF9">
            <w:pPr>
              <w:pStyle w:val="Tabletext"/>
              <w:spacing w:after="0"/>
            </w:pPr>
            <w:r w:rsidRPr="00812055">
              <w:t>Public Health England</w:t>
            </w:r>
          </w:p>
          <w:p w14:paraId="2334F3C2" w14:textId="77777777" w:rsidR="00B31261" w:rsidRPr="00812055" w:rsidRDefault="00B31261" w:rsidP="00503CF9">
            <w:pPr>
              <w:pStyle w:val="Tabletext"/>
              <w:spacing w:after="0"/>
            </w:pPr>
          </w:p>
          <w:p w14:paraId="6688C5E5" w14:textId="77777777" w:rsidR="00B31261" w:rsidRPr="00812055" w:rsidRDefault="00B31261" w:rsidP="00503CF9">
            <w:pPr>
              <w:pStyle w:val="Tabletext"/>
              <w:spacing w:after="0"/>
            </w:pPr>
          </w:p>
          <w:p w14:paraId="6681B681" w14:textId="77777777" w:rsidR="00B31261" w:rsidRPr="00CF5536" w:rsidRDefault="00B31261" w:rsidP="00503CF9">
            <w:pPr>
              <w:pStyle w:val="Lastupdated"/>
              <w:spacing w:after="0"/>
            </w:pPr>
            <w:r w:rsidRPr="00812055">
              <w:t xml:space="preserve">Last updated: </w:t>
            </w:r>
            <w:r w:rsidRPr="00812055">
              <w:br/>
            </w:r>
            <w:r>
              <w:t xml:space="preserve">Feb 2019 </w:t>
            </w:r>
          </w:p>
        </w:tc>
        <w:tc>
          <w:tcPr>
            <w:tcW w:w="1514" w:type="pct"/>
            <w:vMerge w:val="restart"/>
            <w:shd w:val="clear" w:color="auto" w:fill="auto"/>
            <w:vAlign w:val="center"/>
          </w:tcPr>
          <w:p w14:paraId="5EE884E9" w14:textId="77777777" w:rsidR="00B31261" w:rsidRPr="00DA021D" w:rsidRDefault="00B31261" w:rsidP="00503CF9">
            <w:pPr>
              <w:pStyle w:val="Tabletext"/>
              <w:spacing w:after="0"/>
            </w:pPr>
            <w:r w:rsidRPr="00EF7A1C">
              <w:rPr>
                <w:rStyle w:val="Characterbold"/>
              </w:rPr>
              <w:t>Refer</w:t>
            </w:r>
            <w:r w:rsidRPr="00EF7A1C">
              <w:rPr>
                <w:b/>
              </w:rPr>
              <w:t xml:space="preserve"> women and sexual contacts to GUM</w:t>
            </w:r>
            <w:r w:rsidRPr="00DA021D">
              <w:t>.</w:t>
            </w:r>
            <w:r w:rsidRPr="00DA021D">
              <w:rPr>
                <w:rStyle w:val="Charactersuperscript"/>
              </w:rPr>
              <w:t>1A+</w:t>
            </w:r>
            <w:r w:rsidRPr="00DA021D">
              <w:t xml:space="preserve"> </w:t>
            </w:r>
          </w:p>
          <w:p w14:paraId="430F0D0F" w14:textId="77777777" w:rsidR="00B31261" w:rsidRPr="00DA021D" w:rsidRDefault="00B31261" w:rsidP="00503CF9">
            <w:pPr>
              <w:pStyle w:val="Tabletext"/>
              <w:spacing w:after="0"/>
            </w:pPr>
            <w:r w:rsidRPr="00332DA9">
              <w:rPr>
                <w:rStyle w:val="Characterbold"/>
              </w:rPr>
              <w:t>Raised CRP</w:t>
            </w:r>
            <w:r w:rsidRPr="00DA021D">
              <w:t xml:space="preserve"> supports diagnosis, absent pus cells in HVS smear good negative predictive value.</w:t>
            </w:r>
            <w:r w:rsidRPr="00DA021D">
              <w:rPr>
                <w:rStyle w:val="Charactersuperscript"/>
              </w:rPr>
              <w:t>1A+</w:t>
            </w:r>
            <w:r w:rsidRPr="00DA021D">
              <w:t xml:space="preserve"> </w:t>
            </w:r>
          </w:p>
          <w:p w14:paraId="6DD03263" w14:textId="77777777" w:rsidR="00B31261" w:rsidRDefault="00B31261" w:rsidP="00503CF9">
            <w:pPr>
              <w:pStyle w:val="Tabletext"/>
              <w:spacing w:after="0"/>
            </w:pPr>
            <w:r w:rsidRPr="00332DA9">
              <w:rPr>
                <w:rStyle w:val="Characterbold"/>
              </w:rPr>
              <w:t>Exclude</w:t>
            </w:r>
            <w:r w:rsidRPr="00DA021D">
              <w:t xml:space="preserve">: ectopic pregnancy, appendicitis, endometriosis, UTI, irritable bowel, complicated ovarian cyst, functional pain. </w:t>
            </w:r>
          </w:p>
          <w:p w14:paraId="4ACEFA63" w14:textId="77777777" w:rsidR="00B31261" w:rsidRPr="00DA021D" w:rsidRDefault="00B31261" w:rsidP="00503CF9">
            <w:pPr>
              <w:pStyle w:val="Tabletext"/>
              <w:spacing w:after="0"/>
              <w:rPr>
                <w:rStyle w:val="Characteritalic"/>
                <w:rFonts w:eastAsiaTheme="minorEastAsia"/>
              </w:rPr>
            </w:pPr>
            <w:r w:rsidRPr="00CF6E8B">
              <w:rPr>
                <w:b/>
                <w:color w:val="00B050"/>
              </w:rPr>
              <w:t>Moxifloxacin</w:t>
            </w:r>
            <w:r w:rsidRPr="00DA021D">
              <w:t xml:space="preserve"> has greater activity against likely pathogens, but always </w:t>
            </w:r>
            <w:r>
              <w:t xml:space="preserve">test for gonorrhoea, </w:t>
            </w:r>
            <w:r w:rsidRPr="00DA021D">
              <w:t xml:space="preserve">chlamydia, and </w:t>
            </w:r>
            <w:r w:rsidRPr="00DA021D">
              <w:rPr>
                <w:rStyle w:val="Characteritalic"/>
                <w:rFonts w:eastAsiaTheme="minorEastAsia"/>
              </w:rPr>
              <w:t>M. genitalium</w:t>
            </w:r>
            <w:r w:rsidRPr="00DA021D">
              <w:t xml:space="preserve"> .</w:t>
            </w:r>
            <w:r w:rsidRPr="00DA021D">
              <w:rPr>
                <w:rStyle w:val="Charactersuperscript"/>
              </w:rPr>
              <w:t>1A+</w:t>
            </w:r>
            <w:r w:rsidRPr="00DA021D">
              <w:t xml:space="preserve"> </w:t>
            </w:r>
          </w:p>
          <w:p w14:paraId="487B66F4" w14:textId="77777777" w:rsidR="00B31261" w:rsidRDefault="00B31261" w:rsidP="00503CF9">
            <w:pPr>
              <w:pStyle w:val="Tabletext"/>
              <w:spacing w:after="0"/>
            </w:pPr>
            <w:r w:rsidRPr="00DA021D">
              <w:rPr>
                <w:rStyle w:val="Characteritalic"/>
                <w:rFonts w:eastAsiaTheme="minorEastAsia"/>
              </w:rPr>
              <w:t>If M.</w:t>
            </w:r>
            <w:r>
              <w:rPr>
                <w:rStyle w:val="Characteritalic"/>
                <w:rFonts w:eastAsiaTheme="minorEastAsia"/>
              </w:rPr>
              <w:t xml:space="preserve"> </w:t>
            </w:r>
            <w:r w:rsidRPr="00DA021D">
              <w:rPr>
                <w:rStyle w:val="Characteritalic"/>
                <w:rFonts w:eastAsiaTheme="minorEastAsia"/>
              </w:rPr>
              <w:t>genitalium</w:t>
            </w:r>
            <w:r w:rsidRPr="00DA021D">
              <w:t xml:space="preserve"> tests positive use </w:t>
            </w:r>
            <w:r w:rsidRPr="00CF6E8B">
              <w:rPr>
                <w:b/>
                <w:color w:val="00B050"/>
              </w:rPr>
              <w:t>moxifloxacin</w:t>
            </w:r>
            <w:r w:rsidRPr="00DA021D">
              <w:t>.</w:t>
            </w:r>
            <w:r w:rsidRPr="00DA021D">
              <w:rPr>
                <w:rStyle w:val="Charactersuperscript"/>
              </w:rPr>
              <w:t>1A+</w:t>
            </w:r>
            <w:r w:rsidRPr="00DA021D">
              <w:t xml:space="preserve"> </w:t>
            </w:r>
          </w:p>
          <w:p w14:paraId="429765A2" w14:textId="77777777" w:rsidR="00B31261" w:rsidRPr="00475019" w:rsidRDefault="00B31261" w:rsidP="00503CF9">
            <w:pPr>
              <w:pStyle w:val="Tabletext"/>
              <w:spacing w:after="0"/>
              <w:rPr>
                <w:rStyle w:val="Hyperlink"/>
              </w:rPr>
            </w:pPr>
            <w:r>
              <w:fldChar w:fldCharType="begin"/>
            </w:r>
            <w:r>
              <w:instrText xml:space="preserve"> HYPERLINK "https://www.bashhguidelines.org/media/1217/pid-update-2019.pdf" </w:instrText>
            </w:r>
            <w:r>
              <w:fldChar w:fldCharType="separate"/>
            </w:r>
            <w:r w:rsidRPr="00475019">
              <w:rPr>
                <w:rStyle w:val="Hyperlink"/>
              </w:rPr>
              <w:t>BASHH guideline for the Management of Pelvic</w:t>
            </w:r>
          </w:p>
          <w:p w14:paraId="76C87D4F" w14:textId="77777777" w:rsidR="00B31261" w:rsidRPr="00DA021D" w:rsidRDefault="00B31261" w:rsidP="00503CF9">
            <w:pPr>
              <w:pStyle w:val="Tabletext"/>
              <w:spacing w:after="0"/>
            </w:pPr>
            <w:r w:rsidRPr="00475019">
              <w:rPr>
                <w:rStyle w:val="Hyperlink"/>
              </w:rPr>
              <w:t>Inflammatory Disease (2019 Interim Update)</w:t>
            </w:r>
            <w:r>
              <w:fldChar w:fldCharType="end"/>
            </w:r>
          </w:p>
        </w:tc>
        <w:tc>
          <w:tcPr>
            <w:tcW w:w="871" w:type="pct"/>
            <w:shd w:val="clear" w:color="auto" w:fill="auto"/>
            <w:vAlign w:val="center"/>
          </w:tcPr>
          <w:p w14:paraId="43AB69C6" w14:textId="77777777" w:rsidR="00B31261" w:rsidRPr="00DA021D" w:rsidRDefault="00B31261" w:rsidP="00503CF9">
            <w:pPr>
              <w:pStyle w:val="Tabletext"/>
              <w:spacing w:after="0"/>
            </w:pPr>
            <w:r>
              <w:rPr>
                <w:rStyle w:val="Characterbold"/>
              </w:rPr>
              <w:t>First line therapy</w:t>
            </w:r>
            <w:r w:rsidRPr="00DA021D">
              <w:t xml:space="preserve">: </w:t>
            </w:r>
          </w:p>
          <w:p w14:paraId="14BFD945" w14:textId="77777777" w:rsidR="00B31261" w:rsidRPr="00DA021D" w:rsidRDefault="00B31261" w:rsidP="00503CF9">
            <w:pPr>
              <w:pStyle w:val="Tabletext"/>
              <w:spacing w:after="0"/>
            </w:pPr>
            <w:r w:rsidRPr="00CF6E8B">
              <w:rPr>
                <w:b/>
                <w:color w:val="C45911" w:themeColor="accent2" w:themeShade="BF"/>
              </w:rPr>
              <w:t>ceftriaxone</w:t>
            </w:r>
            <w:r w:rsidRPr="00DA021D">
              <w:rPr>
                <w:rStyle w:val="Charactersuperscript"/>
              </w:rPr>
              <w:t xml:space="preserve">1A+,3C,4C </w:t>
            </w:r>
            <w:r w:rsidRPr="00DA021D">
              <w:rPr>
                <w:rStyle w:val="Characterbold"/>
              </w:rPr>
              <w:t>PLUS</w:t>
            </w:r>
          </w:p>
        </w:tc>
        <w:tc>
          <w:tcPr>
            <w:tcW w:w="691" w:type="pct"/>
            <w:shd w:val="clear" w:color="auto" w:fill="auto"/>
            <w:vAlign w:val="center"/>
          </w:tcPr>
          <w:p w14:paraId="4AE424E0" w14:textId="77777777" w:rsidR="00B31261" w:rsidRDefault="00B31261" w:rsidP="00503CF9">
            <w:pPr>
              <w:pStyle w:val="Tabletext"/>
              <w:spacing w:after="0"/>
            </w:pPr>
          </w:p>
          <w:p w14:paraId="726A5A77" w14:textId="77777777" w:rsidR="00B31261" w:rsidRPr="00DA021D" w:rsidRDefault="00B31261" w:rsidP="00503CF9">
            <w:pPr>
              <w:pStyle w:val="Tabletext"/>
              <w:spacing w:after="0"/>
            </w:pPr>
            <w:r>
              <w:t>10</w:t>
            </w:r>
            <w:r w:rsidRPr="00DA021D">
              <w:t>00mg IM</w:t>
            </w:r>
            <w:r w:rsidRPr="00DA021D">
              <w:rPr>
                <w:rStyle w:val="Charactersuperscript"/>
              </w:rPr>
              <w:t>1A+,3C</w:t>
            </w:r>
          </w:p>
        </w:tc>
        <w:tc>
          <w:tcPr>
            <w:tcW w:w="275" w:type="pct"/>
            <w:vMerge w:val="restart"/>
            <w:shd w:val="clear" w:color="auto" w:fill="auto"/>
            <w:vAlign w:val="center"/>
          </w:tcPr>
          <w:p w14:paraId="40B36E55" w14:textId="77777777" w:rsidR="00B31261" w:rsidRPr="00DA021D" w:rsidRDefault="00B31261" w:rsidP="00503CF9">
            <w:pPr>
              <w:pStyle w:val="Tabletext"/>
              <w:spacing w:after="0"/>
            </w:pPr>
            <w:r w:rsidRPr="00812055">
              <w:t>-</w:t>
            </w:r>
          </w:p>
        </w:tc>
        <w:tc>
          <w:tcPr>
            <w:tcW w:w="600" w:type="pct"/>
            <w:shd w:val="clear" w:color="auto" w:fill="auto"/>
            <w:vAlign w:val="center"/>
          </w:tcPr>
          <w:p w14:paraId="5FB90CE9" w14:textId="77777777" w:rsidR="00B31261" w:rsidRDefault="00B31261" w:rsidP="00503CF9">
            <w:pPr>
              <w:pStyle w:val="Tabletext"/>
              <w:spacing w:after="0"/>
            </w:pPr>
          </w:p>
          <w:p w14:paraId="20A83887" w14:textId="77777777" w:rsidR="00B31261" w:rsidRPr="00DA021D" w:rsidRDefault="00B31261" w:rsidP="00503CF9">
            <w:pPr>
              <w:pStyle w:val="Tabletext"/>
              <w:spacing w:after="0"/>
            </w:pPr>
            <w:r w:rsidRPr="00812055">
              <w:t>Stat</w:t>
            </w:r>
            <w:r w:rsidRPr="00DA021D">
              <w:rPr>
                <w:rStyle w:val="Charactersuperscript"/>
              </w:rPr>
              <w:t>1A+,3C</w:t>
            </w:r>
          </w:p>
        </w:tc>
        <w:tc>
          <w:tcPr>
            <w:tcW w:w="499" w:type="pct"/>
            <w:vMerge w:val="restart"/>
            <w:shd w:val="clear" w:color="auto" w:fill="auto"/>
            <w:vAlign w:val="center"/>
          </w:tcPr>
          <w:p w14:paraId="6112FE3E" w14:textId="77777777" w:rsidR="00B31261" w:rsidRPr="00CF5536" w:rsidRDefault="00B31261" w:rsidP="00503CF9">
            <w:pPr>
              <w:pStyle w:val="Tabletextitalic"/>
              <w:spacing w:after="0"/>
            </w:pPr>
            <w:r w:rsidRPr="00812055">
              <w:t xml:space="preserve">Not available. Access supporting evidence and rationales on the </w:t>
            </w:r>
            <w:hyperlink r:id="rId130" w:history="1">
              <w:r w:rsidRPr="00CF5536">
                <w:rPr>
                  <w:rStyle w:val="Hyperlink"/>
                </w:rPr>
                <w:t>PHE website</w:t>
              </w:r>
            </w:hyperlink>
          </w:p>
        </w:tc>
      </w:tr>
      <w:tr w:rsidR="00B31261" w:rsidRPr="00787DD9" w14:paraId="407A148C" w14:textId="77777777" w:rsidTr="6BC33E7A">
        <w:trPr>
          <w:cantSplit/>
        </w:trPr>
        <w:tc>
          <w:tcPr>
            <w:tcW w:w="550" w:type="pct"/>
            <w:vMerge/>
            <w:vAlign w:val="center"/>
          </w:tcPr>
          <w:p w14:paraId="23A7C8A6" w14:textId="77777777" w:rsidR="00B31261" w:rsidRPr="00812055" w:rsidRDefault="00B31261" w:rsidP="00503CF9">
            <w:pPr>
              <w:pStyle w:val="Tabletext"/>
              <w:spacing w:after="0"/>
            </w:pPr>
          </w:p>
        </w:tc>
        <w:tc>
          <w:tcPr>
            <w:tcW w:w="1514" w:type="pct"/>
            <w:vMerge/>
            <w:vAlign w:val="center"/>
          </w:tcPr>
          <w:p w14:paraId="236FC237" w14:textId="77777777" w:rsidR="00B31261" w:rsidRPr="00812055" w:rsidRDefault="00B31261" w:rsidP="00503CF9">
            <w:pPr>
              <w:spacing w:after="0"/>
            </w:pPr>
          </w:p>
        </w:tc>
        <w:tc>
          <w:tcPr>
            <w:tcW w:w="871" w:type="pct"/>
            <w:shd w:val="clear" w:color="auto" w:fill="auto"/>
            <w:vAlign w:val="center"/>
          </w:tcPr>
          <w:p w14:paraId="4A8E93A7" w14:textId="77777777" w:rsidR="00B31261" w:rsidRPr="00DA021D" w:rsidRDefault="00B31261" w:rsidP="00503CF9">
            <w:pPr>
              <w:pStyle w:val="Tabletext"/>
              <w:spacing w:after="0"/>
              <w:rPr>
                <w:rStyle w:val="Characterbold"/>
              </w:rPr>
            </w:pPr>
            <w:r w:rsidRPr="00C0776D">
              <w:rPr>
                <w:b/>
                <w:color w:val="00B050"/>
              </w:rPr>
              <w:t>metronidazole</w:t>
            </w:r>
            <w:r w:rsidRPr="00DA021D">
              <w:rPr>
                <w:rStyle w:val="Charactersuperscript"/>
              </w:rPr>
              <w:t xml:space="preserve">1A+,5A+ </w:t>
            </w:r>
            <w:r w:rsidRPr="00DA021D">
              <w:rPr>
                <w:rStyle w:val="Characterbold"/>
              </w:rPr>
              <w:t>PLUS</w:t>
            </w:r>
          </w:p>
        </w:tc>
        <w:tc>
          <w:tcPr>
            <w:tcW w:w="691" w:type="pct"/>
            <w:shd w:val="clear" w:color="auto" w:fill="auto"/>
            <w:vAlign w:val="center"/>
          </w:tcPr>
          <w:p w14:paraId="15130734" w14:textId="77777777" w:rsidR="00B31261" w:rsidRPr="00DA021D" w:rsidRDefault="00B31261" w:rsidP="00503CF9">
            <w:pPr>
              <w:pStyle w:val="Tabletext"/>
              <w:spacing w:after="0"/>
            </w:pPr>
            <w:r w:rsidRPr="00812055">
              <w:t>400m</w:t>
            </w:r>
            <w:r w:rsidRPr="00DA021D">
              <w:t>g BD</w:t>
            </w:r>
            <w:r w:rsidRPr="00DA021D">
              <w:rPr>
                <w:rStyle w:val="Charactersuperscript"/>
              </w:rPr>
              <w:t>1A+</w:t>
            </w:r>
          </w:p>
        </w:tc>
        <w:tc>
          <w:tcPr>
            <w:tcW w:w="275" w:type="pct"/>
            <w:vMerge/>
            <w:vAlign w:val="center"/>
          </w:tcPr>
          <w:p w14:paraId="064FF0C9" w14:textId="77777777" w:rsidR="00B31261" w:rsidRPr="00812055" w:rsidRDefault="00B31261" w:rsidP="00503CF9">
            <w:pPr>
              <w:spacing w:after="0"/>
            </w:pPr>
          </w:p>
        </w:tc>
        <w:tc>
          <w:tcPr>
            <w:tcW w:w="600" w:type="pct"/>
            <w:shd w:val="clear" w:color="auto" w:fill="auto"/>
            <w:vAlign w:val="center"/>
          </w:tcPr>
          <w:p w14:paraId="1A1AC6B8" w14:textId="77777777" w:rsidR="00B31261" w:rsidRPr="00DA021D" w:rsidRDefault="00B31261" w:rsidP="00503CF9">
            <w:pPr>
              <w:pStyle w:val="Tabletext"/>
              <w:spacing w:after="0"/>
            </w:pPr>
            <w:r w:rsidRPr="00812055">
              <w:t>14 days</w:t>
            </w:r>
            <w:r w:rsidRPr="00DA021D">
              <w:rPr>
                <w:rStyle w:val="Charactersuperscript"/>
              </w:rPr>
              <w:t>1A+</w:t>
            </w:r>
          </w:p>
        </w:tc>
        <w:tc>
          <w:tcPr>
            <w:tcW w:w="499" w:type="pct"/>
            <w:vMerge/>
            <w:vAlign w:val="center"/>
          </w:tcPr>
          <w:p w14:paraId="619E7DCA" w14:textId="77777777" w:rsidR="00B31261" w:rsidRPr="00812055" w:rsidRDefault="00B31261" w:rsidP="00503CF9">
            <w:pPr>
              <w:pStyle w:val="Tabletext"/>
              <w:spacing w:after="0"/>
            </w:pPr>
          </w:p>
        </w:tc>
      </w:tr>
      <w:tr w:rsidR="00B31261" w:rsidRPr="00787DD9" w14:paraId="2A248632" w14:textId="77777777" w:rsidTr="6BC33E7A">
        <w:trPr>
          <w:cantSplit/>
        </w:trPr>
        <w:tc>
          <w:tcPr>
            <w:tcW w:w="550" w:type="pct"/>
            <w:vMerge/>
            <w:vAlign w:val="center"/>
          </w:tcPr>
          <w:p w14:paraId="3D72BBB8" w14:textId="77777777" w:rsidR="00B31261" w:rsidRPr="00812055" w:rsidRDefault="00B31261" w:rsidP="00503CF9">
            <w:pPr>
              <w:pStyle w:val="Tabletext"/>
              <w:spacing w:after="0"/>
            </w:pPr>
          </w:p>
        </w:tc>
        <w:tc>
          <w:tcPr>
            <w:tcW w:w="1514" w:type="pct"/>
            <w:vMerge/>
            <w:vAlign w:val="center"/>
          </w:tcPr>
          <w:p w14:paraId="0FE0AA04" w14:textId="77777777" w:rsidR="00B31261" w:rsidRPr="00812055" w:rsidRDefault="00B31261" w:rsidP="00503CF9">
            <w:pPr>
              <w:spacing w:after="0"/>
            </w:pPr>
          </w:p>
        </w:tc>
        <w:tc>
          <w:tcPr>
            <w:tcW w:w="871" w:type="pct"/>
            <w:shd w:val="clear" w:color="auto" w:fill="auto"/>
          </w:tcPr>
          <w:p w14:paraId="770817AA" w14:textId="77777777" w:rsidR="00B31261" w:rsidRPr="00DA021D" w:rsidRDefault="00B31261" w:rsidP="00503CF9">
            <w:pPr>
              <w:pStyle w:val="Tabletext"/>
              <w:spacing w:after="0"/>
            </w:pPr>
            <w:r w:rsidRPr="00C0776D">
              <w:rPr>
                <w:b/>
                <w:color w:val="00B050"/>
              </w:rPr>
              <w:t>doxycycline</w:t>
            </w:r>
            <w:r w:rsidRPr="00DA021D">
              <w:rPr>
                <w:rStyle w:val="Charactersuperscript"/>
              </w:rPr>
              <w:t>1A+,5A+</w:t>
            </w:r>
          </w:p>
        </w:tc>
        <w:tc>
          <w:tcPr>
            <w:tcW w:w="691" w:type="pct"/>
            <w:shd w:val="clear" w:color="auto" w:fill="auto"/>
          </w:tcPr>
          <w:p w14:paraId="32CB6488" w14:textId="77777777" w:rsidR="00B31261" w:rsidRPr="00DA021D" w:rsidRDefault="00B31261" w:rsidP="00503CF9">
            <w:pPr>
              <w:pStyle w:val="Tabletext"/>
              <w:spacing w:after="0"/>
            </w:pPr>
            <w:r w:rsidRPr="00812055">
              <w:t>100mg BD</w:t>
            </w:r>
            <w:r w:rsidRPr="00DA021D">
              <w:rPr>
                <w:rStyle w:val="Charactersuperscript"/>
              </w:rPr>
              <w:t>1A+</w:t>
            </w:r>
          </w:p>
        </w:tc>
        <w:tc>
          <w:tcPr>
            <w:tcW w:w="275" w:type="pct"/>
            <w:vMerge/>
            <w:vAlign w:val="center"/>
          </w:tcPr>
          <w:p w14:paraId="05FFD593" w14:textId="77777777" w:rsidR="00B31261" w:rsidRPr="00812055" w:rsidRDefault="00B31261" w:rsidP="00503CF9">
            <w:pPr>
              <w:spacing w:after="0"/>
            </w:pPr>
          </w:p>
        </w:tc>
        <w:tc>
          <w:tcPr>
            <w:tcW w:w="600" w:type="pct"/>
            <w:shd w:val="clear" w:color="auto" w:fill="auto"/>
          </w:tcPr>
          <w:p w14:paraId="677F1452" w14:textId="77777777" w:rsidR="00B31261" w:rsidRPr="00DA021D" w:rsidRDefault="00B31261" w:rsidP="00503CF9">
            <w:pPr>
              <w:pStyle w:val="Tabletext"/>
              <w:spacing w:after="0"/>
            </w:pPr>
            <w:r w:rsidRPr="00812055">
              <w:t>14 days</w:t>
            </w:r>
            <w:r w:rsidRPr="00DA021D">
              <w:rPr>
                <w:rStyle w:val="Charactersuperscript"/>
              </w:rPr>
              <w:t>1A+</w:t>
            </w:r>
          </w:p>
        </w:tc>
        <w:tc>
          <w:tcPr>
            <w:tcW w:w="499" w:type="pct"/>
            <w:vMerge/>
            <w:vAlign w:val="center"/>
          </w:tcPr>
          <w:p w14:paraId="7618A91F" w14:textId="77777777" w:rsidR="00B31261" w:rsidRPr="00812055" w:rsidRDefault="00B31261" w:rsidP="00503CF9">
            <w:pPr>
              <w:pStyle w:val="Tabletext"/>
              <w:spacing w:after="0"/>
            </w:pPr>
          </w:p>
        </w:tc>
      </w:tr>
      <w:tr w:rsidR="00B31261" w:rsidRPr="00787DD9" w14:paraId="7B7233EB" w14:textId="77777777" w:rsidTr="6BC33E7A">
        <w:trPr>
          <w:cantSplit/>
        </w:trPr>
        <w:tc>
          <w:tcPr>
            <w:tcW w:w="550" w:type="pct"/>
            <w:vMerge/>
            <w:vAlign w:val="center"/>
          </w:tcPr>
          <w:p w14:paraId="250806ED" w14:textId="77777777" w:rsidR="00B31261" w:rsidRPr="00812055" w:rsidRDefault="00B31261" w:rsidP="00503CF9">
            <w:pPr>
              <w:pStyle w:val="Tabletext"/>
              <w:spacing w:after="0"/>
            </w:pPr>
          </w:p>
        </w:tc>
        <w:tc>
          <w:tcPr>
            <w:tcW w:w="1514" w:type="pct"/>
            <w:vMerge/>
            <w:vAlign w:val="center"/>
          </w:tcPr>
          <w:p w14:paraId="3D35B4DD" w14:textId="77777777" w:rsidR="00B31261" w:rsidRPr="00812055" w:rsidRDefault="00B31261" w:rsidP="00503CF9">
            <w:pPr>
              <w:spacing w:after="0"/>
            </w:pPr>
          </w:p>
        </w:tc>
        <w:tc>
          <w:tcPr>
            <w:tcW w:w="871" w:type="pct"/>
            <w:shd w:val="clear" w:color="auto" w:fill="auto"/>
            <w:vAlign w:val="center"/>
          </w:tcPr>
          <w:p w14:paraId="0FCAEBDE" w14:textId="77777777" w:rsidR="00B31261" w:rsidRPr="00DA021D" w:rsidRDefault="00B31261" w:rsidP="00503CF9">
            <w:pPr>
              <w:pStyle w:val="Tabletext"/>
              <w:spacing w:after="0"/>
              <w:rPr>
                <w:rStyle w:val="Characterbold"/>
              </w:rPr>
            </w:pPr>
            <w:r w:rsidRPr="00C84777">
              <w:rPr>
                <w:rStyle w:val="Characterbold"/>
              </w:rPr>
              <w:t>Second line therapy</w:t>
            </w:r>
            <w:r w:rsidRPr="00DA021D">
              <w:rPr>
                <w:rStyle w:val="Characterbold"/>
              </w:rPr>
              <w:t>:</w:t>
            </w:r>
          </w:p>
          <w:p w14:paraId="2CA1D1AA" w14:textId="77777777" w:rsidR="00B31261" w:rsidRPr="00DA021D" w:rsidRDefault="00B31261" w:rsidP="00503CF9">
            <w:pPr>
              <w:pStyle w:val="Tabletext"/>
              <w:spacing w:after="0"/>
            </w:pPr>
            <w:r w:rsidRPr="00C0776D">
              <w:rPr>
                <w:b/>
                <w:color w:val="00B050"/>
              </w:rPr>
              <w:t>metronidazole</w:t>
            </w:r>
            <w:r w:rsidRPr="00DA021D">
              <w:rPr>
                <w:rStyle w:val="Charactersuperscript"/>
              </w:rPr>
              <w:t xml:space="preserve">1A+,5A+ </w:t>
            </w:r>
            <w:r w:rsidRPr="00DA021D">
              <w:rPr>
                <w:rStyle w:val="Characterbold"/>
              </w:rPr>
              <w:t>PLUS</w:t>
            </w:r>
          </w:p>
        </w:tc>
        <w:tc>
          <w:tcPr>
            <w:tcW w:w="691" w:type="pct"/>
            <w:shd w:val="clear" w:color="auto" w:fill="auto"/>
            <w:vAlign w:val="center"/>
          </w:tcPr>
          <w:p w14:paraId="40B13951" w14:textId="77777777" w:rsidR="00B31261" w:rsidRPr="00DA021D" w:rsidRDefault="00B31261" w:rsidP="00503CF9">
            <w:pPr>
              <w:pStyle w:val="Tabletext"/>
              <w:spacing w:after="0"/>
            </w:pPr>
            <w:r w:rsidRPr="00812055">
              <w:t>400mg BD</w:t>
            </w:r>
            <w:r w:rsidRPr="00DA021D">
              <w:rPr>
                <w:rStyle w:val="Charactersuperscript"/>
              </w:rPr>
              <w:t>1A+</w:t>
            </w:r>
          </w:p>
        </w:tc>
        <w:tc>
          <w:tcPr>
            <w:tcW w:w="275" w:type="pct"/>
            <w:vMerge/>
            <w:vAlign w:val="center"/>
          </w:tcPr>
          <w:p w14:paraId="6098C37B" w14:textId="77777777" w:rsidR="00B31261" w:rsidRPr="00812055" w:rsidRDefault="00B31261" w:rsidP="00503CF9">
            <w:pPr>
              <w:spacing w:after="0"/>
            </w:pPr>
          </w:p>
        </w:tc>
        <w:tc>
          <w:tcPr>
            <w:tcW w:w="600" w:type="pct"/>
            <w:shd w:val="clear" w:color="auto" w:fill="auto"/>
            <w:vAlign w:val="center"/>
          </w:tcPr>
          <w:p w14:paraId="18FB1E11" w14:textId="77777777" w:rsidR="00B31261" w:rsidRPr="00DA021D" w:rsidRDefault="00B31261" w:rsidP="00503CF9">
            <w:pPr>
              <w:pStyle w:val="Tabletext"/>
              <w:spacing w:after="0"/>
            </w:pPr>
            <w:r w:rsidRPr="00812055">
              <w:t>14 days</w:t>
            </w:r>
            <w:r w:rsidRPr="00DA021D">
              <w:rPr>
                <w:rStyle w:val="Charactersuperscript"/>
              </w:rPr>
              <w:t>1A+</w:t>
            </w:r>
          </w:p>
        </w:tc>
        <w:tc>
          <w:tcPr>
            <w:tcW w:w="499" w:type="pct"/>
            <w:vMerge/>
            <w:vAlign w:val="center"/>
          </w:tcPr>
          <w:p w14:paraId="24A2EE5C" w14:textId="77777777" w:rsidR="00B31261" w:rsidRPr="00812055" w:rsidRDefault="00B31261" w:rsidP="00503CF9">
            <w:pPr>
              <w:pStyle w:val="Tabletext"/>
              <w:spacing w:after="0"/>
            </w:pPr>
          </w:p>
        </w:tc>
      </w:tr>
      <w:tr w:rsidR="00B31261" w:rsidRPr="00787DD9" w14:paraId="5BE6AAA0" w14:textId="77777777" w:rsidTr="6BC33E7A">
        <w:trPr>
          <w:cantSplit/>
        </w:trPr>
        <w:tc>
          <w:tcPr>
            <w:tcW w:w="550" w:type="pct"/>
            <w:vMerge/>
            <w:vAlign w:val="center"/>
          </w:tcPr>
          <w:p w14:paraId="0233563C" w14:textId="77777777" w:rsidR="00B31261" w:rsidRPr="00812055" w:rsidRDefault="00B31261" w:rsidP="00503CF9">
            <w:pPr>
              <w:pStyle w:val="Tabletext"/>
              <w:spacing w:after="0"/>
            </w:pPr>
          </w:p>
        </w:tc>
        <w:tc>
          <w:tcPr>
            <w:tcW w:w="1514" w:type="pct"/>
            <w:vMerge/>
            <w:vAlign w:val="center"/>
          </w:tcPr>
          <w:p w14:paraId="5947B4EE" w14:textId="77777777" w:rsidR="00B31261" w:rsidRPr="00812055" w:rsidRDefault="00B31261" w:rsidP="00503CF9">
            <w:pPr>
              <w:spacing w:after="0"/>
            </w:pPr>
          </w:p>
        </w:tc>
        <w:tc>
          <w:tcPr>
            <w:tcW w:w="871" w:type="pct"/>
            <w:shd w:val="clear" w:color="auto" w:fill="auto"/>
            <w:vAlign w:val="center"/>
          </w:tcPr>
          <w:p w14:paraId="6D6891CF" w14:textId="77777777" w:rsidR="00B31261" w:rsidRPr="00DA021D" w:rsidRDefault="00B31261" w:rsidP="00503CF9">
            <w:pPr>
              <w:pStyle w:val="Tabletext"/>
              <w:spacing w:after="0"/>
              <w:rPr>
                <w:rStyle w:val="Charactersuperscript"/>
              </w:rPr>
            </w:pPr>
            <w:r w:rsidRPr="00C0776D">
              <w:rPr>
                <w:b/>
                <w:color w:val="00B050"/>
              </w:rPr>
              <w:t>ofloxacin</w:t>
            </w:r>
            <w:r w:rsidRPr="00DA021D">
              <w:rPr>
                <w:rStyle w:val="Charactersuperscript"/>
              </w:rPr>
              <w:t>1A+,2A-,5A+</w:t>
            </w:r>
          </w:p>
          <w:p w14:paraId="3642C392" w14:textId="77777777" w:rsidR="00B31261" w:rsidRPr="00DA021D" w:rsidRDefault="00B31261" w:rsidP="00503CF9">
            <w:pPr>
              <w:pStyle w:val="Tabletext"/>
              <w:spacing w:after="0"/>
            </w:pPr>
            <w:r w:rsidRPr="00BF1087">
              <w:rPr>
                <w:rStyle w:val="Characterbold"/>
              </w:rPr>
              <w:t>OR</w:t>
            </w:r>
          </w:p>
        </w:tc>
        <w:tc>
          <w:tcPr>
            <w:tcW w:w="691" w:type="pct"/>
            <w:shd w:val="clear" w:color="auto" w:fill="auto"/>
            <w:vAlign w:val="center"/>
          </w:tcPr>
          <w:p w14:paraId="3021355B" w14:textId="77777777" w:rsidR="00B31261" w:rsidRPr="00DA021D" w:rsidRDefault="00B31261" w:rsidP="00503CF9">
            <w:pPr>
              <w:pStyle w:val="Tabletext"/>
              <w:spacing w:after="0"/>
            </w:pPr>
            <w:r w:rsidRPr="00812055">
              <w:t>400mg BD</w:t>
            </w:r>
            <w:r w:rsidRPr="00DA021D">
              <w:rPr>
                <w:rStyle w:val="Charactersuperscript"/>
              </w:rPr>
              <w:t>1A+,2A-</w:t>
            </w:r>
          </w:p>
        </w:tc>
        <w:tc>
          <w:tcPr>
            <w:tcW w:w="275" w:type="pct"/>
            <w:vMerge/>
            <w:vAlign w:val="center"/>
          </w:tcPr>
          <w:p w14:paraId="61C81E77" w14:textId="77777777" w:rsidR="00B31261" w:rsidRPr="00812055" w:rsidRDefault="00B31261" w:rsidP="00503CF9">
            <w:pPr>
              <w:spacing w:after="0"/>
            </w:pPr>
          </w:p>
        </w:tc>
        <w:tc>
          <w:tcPr>
            <w:tcW w:w="600" w:type="pct"/>
            <w:shd w:val="clear" w:color="auto" w:fill="auto"/>
            <w:vAlign w:val="center"/>
          </w:tcPr>
          <w:p w14:paraId="0DC05B3B" w14:textId="77777777" w:rsidR="00B31261" w:rsidRPr="00DA021D" w:rsidRDefault="00B31261" w:rsidP="00503CF9">
            <w:pPr>
              <w:pStyle w:val="Tabletext"/>
              <w:spacing w:after="0"/>
            </w:pPr>
            <w:r w:rsidRPr="00812055">
              <w:t>14 days</w:t>
            </w:r>
            <w:r w:rsidRPr="00DA021D">
              <w:rPr>
                <w:rStyle w:val="Charactersuperscript"/>
              </w:rPr>
              <w:t>1A+</w:t>
            </w:r>
          </w:p>
        </w:tc>
        <w:tc>
          <w:tcPr>
            <w:tcW w:w="499" w:type="pct"/>
            <w:vMerge/>
            <w:vAlign w:val="center"/>
          </w:tcPr>
          <w:p w14:paraId="7999C2FD" w14:textId="77777777" w:rsidR="00B31261" w:rsidRPr="00812055" w:rsidRDefault="00B31261" w:rsidP="00503CF9">
            <w:pPr>
              <w:pStyle w:val="Tabletext"/>
              <w:spacing w:after="0"/>
            </w:pPr>
          </w:p>
        </w:tc>
      </w:tr>
      <w:tr w:rsidR="00B31261" w:rsidRPr="00787DD9" w14:paraId="737E1B57" w14:textId="77777777" w:rsidTr="6BC33E7A">
        <w:trPr>
          <w:cantSplit/>
        </w:trPr>
        <w:tc>
          <w:tcPr>
            <w:tcW w:w="550" w:type="pct"/>
            <w:vMerge/>
            <w:vAlign w:val="center"/>
          </w:tcPr>
          <w:p w14:paraId="7B7C8C32" w14:textId="77777777" w:rsidR="00B31261" w:rsidRPr="00812055" w:rsidRDefault="00B31261" w:rsidP="00503CF9">
            <w:pPr>
              <w:pStyle w:val="Tabletext"/>
              <w:spacing w:after="0"/>
            </w:pPr>
          </w:p>
        </w:tc>
        <w:tc>
          <w:tcPr>
            <w:tcW w:w="1514" w:type="pct"/>
            <w:vMerge/>
            <w:vAlign w:val="center"/>
          </w:tcPr>
          <w:p w14:paraId="27758D73" w14:textId="77777777" w:rsidR="00B31261" w:rsidRPr="00812055" w:rsidRDefault="00B31261" w:rsidP="00503CF9">
            <w:pPr>
              <w:spacing w:after="0"/>
            </w:pPr>
          </w:p>
        </w:tc>
        <w:tc>
          <w:tcPr>
            <w:tcW w:w="871" w:type="pct"/>
            <w:shd w:val="clear" w:color="auto" w:fill="auto"/>
            <w:vAlign w:val="center"/>
          </w:tcPr>
          <w:p w14:paraId="090BF1E2" w14:textId="77777777" w:rsidR="00B31261" w:rsidRPr="00DA021D" w:rsidRDefault="00B31261" w:rsidP="00503CF9">
            <w:pPr>
              <w:pStyle w:val="Tabletext"/>
              <w:spacing w:after="0"/>
              <w:rPr>
                <w:rStyle w:val="Charactersuperscript"/>
              </w:rPr>
            </w:pPr>
            <w:r w:rsidRPr="00C0776D">
              <w:rPr>
                <w:b/>
                <w:color w:val="00B050"/>
              </w:rPr>
              <w:t>moxifloxacin</w:t>
            </w:r>
            <w:r w:rsidRPr="00DA021D">
              <w:t xml:space="preserve"> alone</w:t>
            </w:r>
            <w:r w:rsidRPr="00DA021D">
              <w:rPr>
                <w:rStyle w:val="Charactersuperscript"/>
              </w:rPr>
              <w:t>1A+</w:t>
            </w:r>
          </w:p>
          <w:p w14:paraId="773983DC" w14:textId="77777777" w:rsidR="00B31261" w:rsidRPr="00DA021D" w:rsidRDefault="00B31261" w:rsidP="00503CF9">
            <w:pPr>
              <w:pStyle w:val="Tabletext"/>
              <w:spacing w:after="0"/>
            </w:pPr>
            <w:r w:rsidRPr="002547EB">
              <w:rPr>
                <w:rStyle w:val="Characterbold"/>
                <w:b w:val="0"/>
              </w:rPr>
              <w:t>(</w:t>
            </w:r>
            <w:r w:rsidRPr="00DA021D">
              <w:t>first line for</w:t>
            </w:r>
            <w:r w:rsidRPr="00DA021D">
              <w:rPr>
                <w:rStyle w:val="Characterbold"/>
              </w:rPr>
              <w:t xml:space="preserve"> </w:t>
            </w:r>
            <w:r w:rsidRPr="00DA021D">
              <w:rPr>
                <w:rStyle w:val="Characteritalic"/>
                <w:rFonts w:eastAsiaTheme="minorEastAsia"/>
              </w:rPr>
              <w:t>M. genitalium associated PID</w:t>
            </w:r>
            <w:r w:rsidRPr="002547EB">
              <w:rPr>
                <w:rStyle w:val="Characterbold"/>
                <w:b w:val="0"/>
              </w:rPr>
              <w:t>)</w:t>
            </w:r>
          </w:p>
        </w:tc>
        <w:tc>
          <w:tcPr>
            <w:tcW w:w="691" w:type="pct"/>
            <w:shd w:val="clear" w:color="auto" w:fill="auto"/>
            <w:vAlign w:val="center"/>
          </w:tcPr>
          <w:p w14:paraId="137B7CE9" w14:textId="77777777" w:rsidR="00B31261" w:rsidRPr="00DA021D" w:rsidRDefault="00B31261" w:rsidP="00503CF9">
            <w:pPr>
              <w:pStyle w:val="Tabletext"/>
              <w:spacing w:after="0"/>
            </w:pPr>
            <w:r w:rsidRPr="00812055">
              <w:t>400mg OD</w:t>
            </w:r>
            <w:r w:rsidRPr="00DA021D">
              <w:rPr>
                <w:rStyle w:val="Charactersuperscript"/>
              </w:rPr>
              <w:t>1A+</w:t>
            </w:r>
          </w:p>
        </w:tc>
        <w:tc>
          <w:tcPr>
            <w:tcW w:w="275" w:type="pct"/>
            <w:vMerge/>
          </w:tcPr>
          <w:p w14:paraId="1AF35F8B" w14:textId="77777777" w:rsidR="00B31261" w:rsidRPr="00812055" w:rsidRDefault="00B31261" w:rsidP="00503CF9">
            <w:pPr>
              <w:spacing w:after="0"/>
            </w:pPr>
          </w:p>
        </w:tc>
        <w:tc>
          <w:tcPr>
            <w:tcW w:w="600" w:type="pct"/>
            <w:shd w:val="clear" w:color="auto" w:fill="auto"/>
            <w:vAlign w:val="center"/>
          </w:tcPr>
          <w:p w14:paraId="49E9C8D2" w14:textId="77777777" w:rsidR="00B31261" w:rsidRPr="00DA021D" w:rsidRDefault="00B31261" w:rsidP="00503CF9">
            <w:pPr>
              <w:pStyle w:val="Tabletext"/>
              <w:spacing w:after="0"/>
            </w:pPr>
            <w:r w:rsidRPr="00812055">
              <w:t>14 days</w:t>
            </w:r>
            <w:r w:rsidRPr="00DA021D">
              <w:rPr>
                <w:rStyle w:val="Charactersuperscript"/>
              </w:rPr>
              <w:t>1A+</w:t>
            </w:r>
          </w:p>
        </w:tc>
        <w:tc>
          <w:tcPr>
            <w:tcW w:w="499" w:type="pct"/>
            <w:vMerge/>
            <w:vAlign w:val="center"/>
          </w:tcPr>
          <w:p w14:paraId="0DA819DD" w14:textId="77777777" w:rsidR="00B31261" w:rsidRPr="00812055" w:rsidRDefault="00B31261" w:rsidP="00503CF9">
            <w:pPr>
              <w:pStyle w:val="Tabletext"/>
              <w:spacing w:after="0"/>
            </w:pPr>
          </w:p>
        </w:tc>
      </w:tr>
      <w:tr w:rsidR="00B31261" w:rsidRPr="00787DD9" w14:paraId="47D6850A" w14:textId="77777777" w:rsidTr="6BC33E7A">
        <w:trPr>
          <w:cantSplit/>
        </w:trPr>
        <w:tc>
          <w:tcPr>
            <w:tcW w:w="550" w:type="pct"/>
            <w:vMerge w:val="restart"/>
            <w:shd w:val="clear" w:color="auto" w:fill="auto"/>
            <w:vAlign w:val="center"/>
          </w:tcPr>
          <w:p w14:paraId="67E1F44B" w14:textId="77777777" w:rsidR="00B31261" w:rsidRPr="00CF5536" w:rsidRDefault="00B31261" w:rsidP="00503CF9">
            <w:pPr>
              <w:pStyle w:val="Tabletextbold"/>
              <w:spacing w:after="0"/>
            </w:pPr>
            <w:r w:rsidRPr="00812055">
              <w:t>Vaginal candidiasis</w:t>
            </w:r>
          </w:p>
          <w:p w14:paraId="521832CA" w14:textId="77777777" w:rsidR="00B31261" w:rsidRPr="00812055" w:rsidRDefault="00B31261" w:rsidP="00503CF9">
            <w:pPr>
              <w:pStyle w:val="Tabletext"/>
              <w:spacing w:after="0"/>
            </w:pPr>
          </w:p>
          <w:p w14:paraId="192701DE" w14:textId="77777777" w:rsidR="00B31261" w:rsidRPr="00CF5536" w:rsidRDefault="00B31261" w:rsidP="00503CF9">
            <w:pPr>
              <w:pStyle w:val="Tabletext"/>
              <w:spacing w:after="0"/>
            </w:pPr>
            <w:r w:rsidRPr="00812055">
              <w:t xml:space="preserve">Public </w:t>
            </w:r>
            <w:r w:rsidRPr="00CF5536">
              <w:t>Health England</w:t>
            </w:r>
          </w:p>
          <w:p w14:paraId="689978F1" w14:textId="77777777" w:rsidR="00B31261" w:rsidRPr="00812055" w:rsidRDefault="00B31261" w:rsidP="00503CF9">
            <w:pPr>
              <w:pStyle w:val="Tabletext"/>
              <w:spacing w:after="0"/>
            </w:pPr>
          </w:p>
          <w:p w14:paraId="77A41EAF" w14:textId="77777777" w:rsidR="00B31261" w:rsidRPr="00CF5536" w:rsidRDefault="00B31261" w:rsidP="00503CF9">
            <w:pPr>
              <w:pStyle w:val="Lastupdated"/>
              <w:spacing w:after="0"/>
            </w:pPr>
            <w:r w:rsidRPr="00812055">
              <w:t xml:space="preserve">Last updated: </w:t>
            </w:r>
            <w:r w:rsidRPr="00812055">
              <w:br/>
              <w:t>Oct 2018</w:t>
            </w:r>
          </w:p>
        </w:tc>
        <w:tc>
          <w:tcPr>
            <w:tcW w:w="1514" w:type="pct"/>
            <w:vMerge w:val="restart"/>
            <w:shd w:val="clear" w:color="auto" w:fill="auto"/>
            <w:vAlign w:val="center"/>
          </w:tcPr>
          <w:p w14:paraId="7B34EB23" w14:textId="77777777" w:rsidR="00B31261" w:rsidRPr="00CF5536" w:rsidRDefault="00B31261" w:rsidP="00503CF9">
            <w:pPr>
              <w:pStyle w:val="Tabletext"/>
              <w:spacing w:after="0"/>
            </w:pPr>
            <w:r w:rsidRPr="00812055">
              <w:t xml:space="preserve">All topical and oral azoles give over </w:t>
            </w:r>
            <w:r w:rsidRPr="009C14C7">
              <w:t>80%</w:t>
            </w:r>
            <w:r w:rsidRPr="00812055">
              <w:t xml:space="preserve"> </w:t>
            </w:r>
            <w:r w:rsidRPr="00CF5536">
              <w:t>cure.</w:t>
            </w:r>
            <w:r w:rsidRPr="00CF5536">
              <w:rPr>
                <w:rStyle w:val="Charactersuperscript"/>
              </w:rPr>
              <w:t>1A+,2A+</w:t>
            </w:r>
          </w:p>
          <w:p w14:paraId="20C76F1F" w14:textId="77777777" w:rsidR="00B31261" w:rsidRPr="00CF5536" w:rsidRDefault="00B31261" w:rsidP="00503CF9">
            <w:pPr>
              <w:pStyle w:val="Tabletext"/>
              <w:spacing w:after="0"/>
            </w:pPr>
            <w:r w:rsidRPr="00CE26E9">
              <w:rPr>
                <w:rStyle w:val="Characterbold"/>
              </w:rPr>
              <w:t>Pregnant</w:t>
            </w:r>
            <w:r w:rsidRPr="00CF5536">
              <w:t>: avoid oral azoles, the 7-day courses are more effective than shorter ones.</w:t>
            </w:r>
            <w:r w:rsidRPr="00CF5536">
              <w:rPr>
                <w:rStyle w:val="Charactersuperscript"/>
              </w:rPr>
              <w:t>1A+,3D,4A+</w:t>
            </w:r>
          </w:p>
          <w:p w14:paraId="3F2C6F72" w14:textId="77777777" w:rsidR="00B31261" w:rsidRPr="00805776" w:rsidRDefault="00B31261" w:rsidP="00503CF9">
            <w:pPr>
              <w:pStyle w:val="Tabletext"/>
              <w:spacing w:after="0"/>
              <w:rPr>
                <w:vertAlign w:val="superscript"/>
              </w:rPr>
            </w:pPr>
            <w:r w:rsidRPr="00B10C7E">
              <w:rPr>
                <w:rStyle w:val="Characterbold"/>
              </w:rPr>
              <w:t>Recurrent (&gt;4 episodes per year):</w:t>
            </w:r>
            <w:r w:rsidRPr="00CF5536">
              <w:rPr>
                <w:rStyle w:val="Charactersuperscript"/>
              </w:rPr>
              <w:t>1A+</w:t>
            </w:r>
            <w:r w:rsidRPr="00CF5536">
              <w:t xml:space="preserve"> 150mg oral fluconazole every 72 hours for 3 doses induction,</w:t>
            </w:r>
            <w:r w:rsidRPr="00CF5536">
              <w:rPr>
                <w:rStyle w:val="Charactersuperscript"/>
              </w:rPr>
              <w:t>1A+</w:t>
            </w:r>
            <w:r w:rsidRPr="00CF5536">
              <w:t xml:space="preserve"> followed by 1 dose once a week for 6 months maintenance.</w:t>
            </w:r>
            <w:r w:rsidRPr="00CF5536">
              <w:rPr>
                <w:rStyle w:val="Charactersuperscript"/>
              </w:rPr>
              <w:t>1A+</w:t>
            </w:r>
          </w:p>
        </w:tc>
        <w:tc>
          <w:tcPr>
            <w:tcW w:w="871" w:type="pct"/>
            <w:shd w:val="clear" w:color="auto" w:fill="auto"/>
            <w:vAlign w:val="center"/>
          </w:tcPr>
          <w:p w14:paraId="72AD5484" w14:textId="77777777" w:rsidR="00B31261" w:rsidRPr="00CF5536" w:rsidRDefault="00B31261" w:rsidP="00503CF9">
            <w:pPr>
              <w:pStyle w:val="Tabletext"/>
              <w:spacing w:after="0"/>
            </w:pPr>
            <w:r w:rsidRPr="00C0776D">
              <w:rPr>
                <w:b/>
                <w:color w:val="00B050"/>
                <w:sz w:val="18"/>
              </w:rPr>
              <w:t>clotrimazole</w:t>
            </w:r>
            <w:r w:rsidRPr="00C0776D">
              <w:rPr>
                <w:rStyle w:val="Charactersuperscript"/>
              </w:rPr>
              <w:t>1</w:t>
            </w:r>
            <w:r w:rsidRPr="00CF5536">
              <w:rPr>
                <w:rStyle w:val="Charactersuperscript"/>
              </w:rPr>
              <w:t xml:space="preserve">A+,5D </w:t>
            </w:r>
            <w:r w:rsidRPr="00CF5536">
              <w:rPr>
                <w:rStyle w:val="Characterbold"/>
              </w:rPr>
              <w:t>OR</w:t>
            </w:r>
          </w:p>
        </w:tc>
        <w:tc>
          <w:tcPr>
            <w:tcW w:w="691" w:type="pct"/>
            <w:shd w:val="clear" w:color="auto" w:fill="auto"/>
            <w:vAlign w:val="center"/>
          </w:tcPr>
          <w:p w14:paraId="6CC1C309" w14:textId="77777777" w:rsidR="00B31261" w:rsidRPr="00CF5536" w:rsidRDefault="00B31261" w:rsidP="00503CF9">
            <w:pPr>
              <w:pStyle w:val="Tabletext"/>
              <w:spacing w:after="0"/>
            </w:pPr>
            <w:r w:rsidRPr="00812055">
              <w:t>500mg pessary</w:t>
            </w:r>
            <w:r w:rsidRPr="00CF5536">
              <w:rPr>
                <w:rStyle w:val="Charactersuperscript"/>
              </w:rPr>
              <w:t>1A+</w:t>
            </w:r>
          </w:p>
        </w:tc>
        <w:tc>
          <w:tcPr>
            <w:tcW w:w="275" w:type="pct"/>
            <w:vMerge w:val="restart"/>
            <w:shd w:val="clear" w:color="auto" w:fill="auto"/>
            <w:vAlign w:val="center"/>
          </w:tcPr>
          <w:p w14:paraId="77D4409C" w14:textId="77777777" w:rsidR="00B31261" w:rsidRPr="00CF5536" w:rsidRDefault="00B31261" w:rsidP="00503CF9">
            <w:pPr>
              <w:pStyle w:val="Tabletext"/>
              <w:spacing w:after="0"/>
            </w:pPr>
            <w:r w:rsidRPr="00812055">
              <w:t>-</w:t>
            </w:r>
          </w:p>
        </w:tc>
        <w:tc>
          <w:tcPr>
            <w:tcW w:w="600" w:type="pct"/>
            <w:shd w:val="clear" w:color="auto" w:fill="auto"/>
            <w:vAlign w:val="center"/>
          </w:tcPr>
          <w:p w14:paraId="47E4330A" w14:textId="77777777" w:rsidR="00B31261" w:rsidRPr="00CF5536" w:rsidRDefault="00B31261" w:rsidP="00503CF9">
            <w:pPr>
              <w:pStyle w:val="Tabletext"/>
              <w:spacing w:after="0"/>
            </w:pPr>
            <w:r w:rsidRPr="00812055">
              <w:t>Stat</w:t>
            </w:r>
            <w:r w:rsidRPr="00CF5536">
              <w:rPr>
                <w:rStyle w:val="Charactersuperscript"/>
              </w:rPr>
              <w:t>1A+</w:t>
            </w:r>
          </w:p>
        </w:tc>
        <w:tc>
          <w:tcPr>
            <w:tcW w:w="499" w:type="pct"/>
            <w:vMerge w:val="restart"/>
            <w:shd w:val="clear" w:color="auto" w:fill="auto"/>
            <w:vAlign w:val="center"/>
          </w:tcPr>
          <w:p w14:paraId="06BA87E4" w14:textId="77777777" w:rsidR="00B31261" w:rsidRPr="00CF5536" w:rsidRDefault="00B31261" w:rsidP="00503CF9">
            <w:pPr>
              <w:pStyle w:val="Tabletextitalic"/>
              <w:spacing w:after="0"/>
            </w:pPr>
            <w:r w:rsidRPr="00812055">
              <w:t xml:space="preserve">Not available. Access supporting evidence and rationales on the </w:t>
            </w:r>
            <w:hyperlink r:id="rId131" w:history="1">
              <w:r w:rsidRPr="00CF5536">
                <w:rPr>
                  <w:rStyle w:val="Hyperlink"/>
                </w:rPr>
                <w:t>PHE website</w:t>
              </w:r>
            </w:hyperlink>
          </w:p>
        </w:tc>
      </w:tr>
      <w:tr w:rsidR="00B31261" w:rsidRPr="00787DD9" w14:paraId="2BE34934" w14:textId="77777777" w:rsidTr="6BC33E7A">
        <w:trPr>
          <w:cantSplit/>
        </w:trPr>
        <w:tc>
          <w:tcPr>
            <w:tcW w:w="550" w:type="pct"/>
            <w:vMerge/>
            <w:vAlign w:val="center"/>
          </w:tcPr>
          <w:p w14:paraId="621AFB6B" w14:textId="77777777" w:rsidR="00B31261" w:rsidRPr="00812055" w:rsidRDefault="00B31261" w:rsidP="00503CF9">
            <w:pPr>
              <w:pStyle w:val="Tabletext"/>
              <w:spacing w:after="0"/>
            </w:pPr>
          </w:p>
        </w:tc>
        <w:tc>
          <w:tcPr>
            <w:tcW w:w="1514" w:type="pct"/>
            <w:vMerge/>
            <w:vAlign w:val="center"/>
          </w:tcPr>
          <w:p w14:paraId="2E471027" w14:textId="77777777" w:rsidR="00B31261" w:rsidRPr="00812055" w:rsidRDefault="00B31261" w:rsidP="00503CF9">
            <w:pPr>
              <w:spacing w:after="0"/>
            </w:pPr>
          </w:p>
        </w:tc>
        <w:tc>
          <w:tcPr>
            <w:tcW w:w="871" w:type="pct"/>
            <w:shd w:val="clear" w:color="auto" w:fill="auto"/>
            <w:vAlign w:val="center"/>
          </w:tcPr>
          <w:p w14:paraId="5774E6E7" w14:textId="77777777" w:rsidR="00B31261" w:rsidRPr="00CF5536" w:rsidRDefault="00B31261" w:rsidP="00503CF9">
            <w:pPr>
              <w:pStyle w:val="Tabletext"/>
              <w:spacing w:after="0"/>
            </w:pPr>
            <w:r w:rsidRPr="00C0776D">
              <w:rPr>
                <w:b/>
                <w:color w:val="00B050"/>
                <w:sz w:val="18"/>
              </w:rPr>
              <w:t>clotrimazole</w:t>
            </w:r>
            <w:r w:rsidRPr="00C0776D">
              <w:rPr>
                <w:color w:val="00B050"/>
                <w:sz w:val="18"/>
              </w:rPr>
              <w:t xml:space="preserve"> </w:t>
            </w:r>
            <w:r w:rsidRPr="00CF5536">
              <w:rPr>
                <w:rStyle w:val="Characterbold"/>
              </w:rPr>
              <w:t>OR</w:t>
            </w:r>
          </w:p>
        </w:tc>
        <w:tc>
          <w:tcPr>
            <w:tcW w:w="691" w:type="pct"/>
            <w:shd w:val="clear" w:color="auto" w:fill="auto"/>
            <w:vAlign w:val="center"/>
          </w:tcPr>
          <w:p w14:paraId="5D865917" w14:textId="77777777" w:rsidR="00B31261" w:rsidRPr="00CF5536" w:rsidRDefault="00B31261" w:rsidP="00503CF9">
            <w:pPr>
              <w:pStyle w:val="Tabletext"/>
              <w:spacing w:after="0"/>
            </w:pPr>
            <w:r>
              <w:t>2</w:t>
            </w:r>
            <w:r w:rsidRPr="00812055">
              <w:t>00mg pessary</w:t>
            </w:r>
          </w:p>
        </w:tc>
        <w:tc>
          <w:tcPr>
            <w:tcW w:w="275" w:type="pct"/>
            <w:vMerge/>
            <w:vAlign w:val="center"/>
          </w:tcPr>
          <w:p w14:paraId="0915588A" w14:textId="77777777" w:rsidR="00B31261" w:rsidRPr="00812055" w:rsidRDefault="00B31261" w:rsidP="00503CF9">
            <w:pPr>
              <w:pStyle w:val="Tabletext"/>
              <w:spacing w:after="0"/>
            </w:pPr>
          </w:p>
        </w:tc>
        <w:tc>
          <w:tcPr>
            <w:tcW w:w="600" w:type="pct"/>
            <w:shd w:val="clear" w:color="auto" w:fill="auto"/>
            <w:vAlign w:val="center"/>
          </w:tcPr>
          <w:p w14:paraId="08A3BCBE" w14:textId="77777777" w:rsidR="00B31261" w:rsidRPr="00CF5536" w:rsidRDefault="00B31261" w:rsidP="00503CF9">
            <w:pPr>
              <w:pStyle w:val="Tabletext"/>
              <w:spacing w:after="0"/>
            </w:pPr>
            <w:r>
              <w:t>3 nights</w:t>
            </w:r>
          </w:p>
        </w:tc>
        <w:tc>
          <w:tcPr>
            <w:tcW w:w="499" w:type="pct"/>
            <w:vMerge/>
            <w:vAlign w:val="center"/>
          </w:tcPr>
          <w:p w14:paraId="567625D5" w14:textId="77777777" w:rsidR="00B31261" w:rsidRPr="00812055" w:rsidRDefault="00B31261" w:rsidP="00503CF9">
            <w:pPr>
              <w:pStyle w:val="Tabletext"/>
              <w:spacing w:after="0"/>
            </w:pPr>
          </w:p>
        </w:tc>
      </w:tr>
      <w:tr w:rsidR="00B31261" w:rsidRPr="00787DD9" w14:paraId="53B5544C" w14:textId="77777777" w:rsidTr="6BC33E7A">
        <w:trPr>
          <w:cantSplit/>
        </w:trPr>
        <w:tc>
          <w:tcPr>
            <w:tcW w:w="550" w:type="pct"/>
            <w:vMerge/>
            <w:vAlign w:val="center"/>
          </w:tcPr>
          <w:p w14:paraId="22739900" w14:textId="77777777" w:rsidR="00B31261" w:rsidRPr="00812055" w:rsidRDefault="00B31261" w:rsidP="00503CF9">
            <w:pPr>
              <w:pStyle w:val="Tabletext"/>
              <w:spacing w:after="0"/>
            </w:pPr>
          </w:p>
        </w:tc>
        <w:tc>
          <w:tcPr>
            <w:tcW w:w="1514" w:type="pct"/>
            <w:vMerge/>
            <w:vAlign w:val="center"/>
          </w:tcPr>
          <w:p w14:paraId="563E7600" w14:textId="77777777" w:rsidR="00B31261" w:rsidRPr="00812055" w:rsidRDefault="00B31261" w:rsidP="00503CF9">
            <w:pPr>
              <w:spacing w:after="0"/>
            </w:pPr>
          </w:p>
        </w:tc>
        <w:tc>
          <w:tcPr>
            <w:tcW w:w="871" w:type="pct"/>
            <w:shd w:val="clear" w:color="auto" w:fill="auto"/>
            <w:vAlign w:val="center"/>
          </w:tcPr>
          <w:p w14:paraId="6FA2C4E0" w14:textId="77777777" w:rsidR="00B31261" w:rsidRPr="00CF5536" w:rsidRDefault="00B31261" w:rsidP="00503CF9">
            <w:pPr>
              <w:pStyle w:val="Tabletext"/>
              <w:spacing w:after="0"/>
            </w:pPr>
            <w:r w:rsidRPr="00C0776D">
              <w:rPr>
                <w:b/>
                <w:color w:val="00B050"/>
                <w:sz w:val="18"/>
              </w:rPr>
              <w:t>clotrimazole</w:t>
            </w:r>
            <w:r w:rsidRPr="00CF5536">
              <w:rPr>
                <w:rStyle w:val="Charactersuperscript"/>
              </w:rPr>
              <w:t xml:space="preserve">1A+ </w:t>
            </w:r>
            <w:r w:rsidRPr="00CF5536">
              <w:rPr>
                <w:rStyle w:val="Characterbold"/>
              </w:rPr>
              <w:t>OR</w:t>
            </w:r>
          </w:p>
        </w:tc>
        <w:tc>
          <w:tcPr>
            <w:tcW w:w="691" w:type="pct"/>
            <w:shd w:val="clear" w:color="auto" w:fill="auto"/>
            <w:vAlign w:val="center"/>
          </w:tcPr>
          <w:p w14:paraId="36D38412" w14:textId="77777777" w:rsidR="00B31261" w:rsidRPr="00CF5536" w:rsidRDefault="00B31261" w:rsidP="00503CF9">
            <w:pPr>
              <w:pStyle w:val="Tabletext"/>
              <w:spacing w:after="0"/>
            </w:pPr>
            <w:r w:rsidRPr="00812055">
              <w:t>100mg pessary</w:t>
            </w:r>
            <w:r w:rsidRPr="00CF5536">
              <w:rPr>
                <w:rStyle w:val="Charactersuperscript"/>
              </w:rPr>
              <w:t>1A+</w:t>
            </w:r>
          </w:p>
        </w:tc>
        <w:tc>
          <w:tcPr>
            <w:tcW w:w="275" w:type="pct"/>
            <w:vMerge/>
            <w:vAlign w:val="center"/>
          </w:tcPr>
          <w:p w14:paraId="57DB30B1" w14:textId="77777777" w:rsidR="00B31261" w:rsidRPr="00812055" w:rsidRDefault="00B31261" w:rsidP="00503CF9">
            <w:pPr>
              <w:pStyle w:val="Tabletext"/>
              <w:spacing w:after="0"/>
            </w:pPr>
          </w:p>
        </w:tc>
        <w:tc>
          <w:tcPr>
            <w:tcW w:w="600" w:type="pct"/>
            <w:shd w:val="clear" w:color="auto" w:fill="auto"/>
            <w:vAlign w:val="center"/>
          </w:tcPr>
          <w:p w14:paraId="21FF5722" w14:textId="77777777" w:rsidR="00B31261" w:rsidRPr="00CF5536" w:rsidRDefault="00B31261" w:rsidP="00503CF9">
            <w:pPr>
              <w:pStyle w:val="Tabletext"/>
              <w:spacing w:after="0"/>
            </w:pPr>
            <w:r w:rsidRPr="00812055">
              <w:t>6 nights</w:t>
            </w:r>
            <w:r w:rsidRPr="00CF5536">
              <w:rPr>
                <w:rStyle w:val="Charactersuperscript"/>
              </w:rPr>
              <w:t>1A+</w:t>
            </w:r>
          </w:p>
        </w:tc>
        <w:tc>
          <w:tcPr>
            <w:tcW w:w="499" w:type="pct"/>
            <w:vMerge/>
            <w:vAlign w:val="center"/>
          </w:tcPr>
          <w:p w14:paraId="7E70EDB5" w14:textId="77777777" w:rsidR="00B31261" w:rsidRPr="00812055" w:rsidRDefault="00B31261" w:rsidP="00503CF9">
            <w:pPr>
              <w:pStyle w:val="Tabletext"/>
              <w:spacing w:after="0"/>
            </w:pPr>
          </w:p>
        </w:tc>
      </w:tr>
      <w:tr w:rsidR="00B31261" w:rsidRPr="00787DD9" w14:paraId="5E53448A" w14:textId="77777777" w:rsidTr="6BC33E7A">
        <w:trPr>
          <w:cantSplit/>
        </w:trPr>
        <w:tc>
          <w:tcPr>
            <w:tcW w:w="550" w:type="pct"/>
            <w:vMerge/>
            <w:vAlign w:val="center"/>
          </w:tcPr>
          <w:p w14:paraId="18D76BA2" w14:textId="77777777" w:rsidR="00B31261" w:rsidRPr="00812055" w:rsidRDefault="00B31261" w:rsidP="00503CF9">
            <w:pPr>
              <w:pStyle w:val="Tabletext"/>
              <w:spacing w:after="0"/>
            </w:pPr>
          </w:p>
        </w:tc>
        <w:tc>
          <w:tcPr>
            <w:tcW w:w="1514" w:type="pct"/>
            <w:vMerge/>
            <w:vAlign w:val="center"/>
          </w:tcPr>
          <w:p w14:paraId="23660C18" w14:textId="77777777" w:rsidR="00B31261" w:rsidRPr="00812055" w:rsidRDefault="00B31261" w:rsidP="00503CF9">
            <w:pPr>
              <w:spacing w:after="0"/>
            </w:pPr>
          </w:p>
        </w:tc>
        <w:tc>
          <w:tcPr>
            <w:tcW w:w="871" w:type="pct"/>
            <w:shd w:val="clear" w:color="auto" w:fill="auto"/>
            <w:vAlign w:val="center"/>
          </w:tcPr>
          <w:p w14:paraId="0C56919C" w14:textId="77777777" w:rsidR="00B31261" w:rsidRPr="00CF5536" w:rsidRDefault="00B31261" w:rsidP="00503CF9">
            <w:pPr>
              <w:pStyle w:val="Tabletext"/>
              <w:spacing w:after="0"/>
            </w:pPr>
            <w:r w:rsidRPr="00C0776D">
              <w:rPr>
                <w:b/>
                <w:color w:val="00B050"/>
                <w:sz w:val="18"/>
              </w:rPr>
              <w:t>oral fluconazole</w:t>
            </w:r>
            <w:r w:rsidRPr="00C0776D">
              <w:rPr>
                <w:rStyle w:val="Charactersuperscript"/>
              </w:rPr>
              <w:t>1</w:t>
            </w:r>
            <w:r w:rsidRPr="00CF5536">
              <w:rPr>
                <w:rStyle w:val="Charactersuperscript"/>
              </w:rPr>
              <w:t>A+,3D</w:t>
            </w:r>
          </w:p>
        </w:tc>
        <w:tc>
          <w:tcPr>
            <w:tcW w:w="691" w:type="pct"/>
            <w:shd w:val="clear" w:color="auto" w:fill="auto"/>
            <w:vAlign w:val="center"/>
          </w:tcPr>
          <w:p w14:paraId="2A14CD7F" w14:textId="77777777" w:rsidR="00B31261" w:rsidRPr="00CF5536" w:rsidRDefault="00B31261" w:rsidP="00503CF9">
            <w:pPr>
              <w:pStyle w:val="Tabletext"/>
              <w:spacing w:after="0"/>
            </w:pPr>
            <w:r w:rsidRPr="00812055">
              <w:t>150mg</w:t>
            </w:r>
            <w:r w:rsidRPr="00CF5536">
              <w:rPr>
                <w:rStyle w:val="Charactersuperscript"/>
              </w:rPr>
              <w:t>1A+,3D</w:t>
            </w:r>
          </w:p>
        </w:tc>
        <w:tc>
          <w:tcPr>
            <w:tcW w:w="275" w:type="pct"/>
            <w:vMerge/>
            <w:vAlign w:val="center"/>
          </w:tcPr>
          <w:p w14:paraId="6B82FBB0" w14:textId="77777777" w:rsidR="00B31261" w:rsidRPr="00812055" w:rsidRDefault="00B31261" w:rsidP="00503CF9">
            <w:pPr>
              <w:pStyle w:val="Tabletext"/>
              <w:spacing w:after="0"/>
            </w:pPr>
          </w:p>
        </w:tc>
        <w:tc>
          <w:tcPr>
            <w:tcW w:w="600" w:type="pct"/>
            <w:shd w:val="clear" w:color="auto" w:fill="auto"/>
            <w:vAlign w:val="center"/>
          </w:tcPr>
          <w:p w14:paraId="570BB844" w14:textId="77777777" w:rsidR="00B31261" w:rsidRPr="00CF5536" w:rsidRDefault="00B31261" w:rsidP="00503CF9">
            <w:pPr>
              <w:pStyle w:val="Tabletext"/>
              <w:spacing w:after="0"/>
            </w:pPr>
            <w:r w:rsidRPr="00812055">
              <w:t>Stat</w:t>
            </w:r>
            <w:r w:rsidRPr="00CF5536">
              <w:rPr>
                <w:rStyle w:val="Charactersuperscript"/>
              </w:rPr>
              <w:t>1A+</w:t>
            </w:r>
          </w:p>
        </w:tc>
        <w:tc>
          <w:tcPr>
            <w:tcW w:w="499" w:type="pct"/>
            <w:vMerge/>
            <w:vAlign w:val="center"/>
          </w:tcPr>
          <w:p w14:paraId="72337203" w14:textId="77777777" w:rsidR="00B31261" w:rsidRPr="00812055" w:rsidRDefault="00B31261" w:rsidP="00503CF9">
            <w:pPr>
              <w:pStyle w:val="Tabletext"/>
              <w:spacing w:after="0"/>
            </w:pPr>
          </w:p>
        </w:tc>
      </w:tr>
      <w:tr w:rsidR="00B31261" w:rsidRPr="00787DD9" w14:paraId="2F72DDA5" w14:textId="77777777" w:rsidTr="6BC33E7A">
        <w:trPr>
          <w:cantSplit/>
          <w:trHeight w:val="1273"/>
        </w:trPr>
        <w:tc>
          <w:tcPr>
            <w:tcW w:w="550" w:type="pct"/>
            <w:vMerge/>
            <w:vAlign w:val="center"/>
          </w:tcPr>
          <w:p w14:paraId="0A9D056E" w14:textId="77777777" w:rsidR="00B31261" w:rsidRPr="00812055" w:rsidRDefault="00B31261" w:rsidP="00503CF9">
            <w:pPr>
              <w:pStyle w:val="Tabletext"/>
              <w:spacing w:after="0"/>
            </w:pPr>
          </w:p>
        </w:tc>
        <w:tc>
          <w:tcPr>
            <w:tcW w:w="1514" w:type="pct"/>
            <w:vMerge/>
            <w:vAlign w:val="center"/>
          </w:tcPr>
          <w:p w14:paraId="780C8507" w14:textId="77777777" w:rsidR="00B31261" w:rsidRPr="00812055" w:rsidRDefault="00B31261" w:rsidP="00503CF9">
            <w:pPr>
              <w:spacing w:after="0"/>
            </w:pPr>
          </w:p>
        </w:tc>
        <w:tc>
          <w:tcPr>
            <w:tcW w:w="871" w:type="pct"/>
            <w:shd w:val="clear" w:color="auto" w:fill="auto"/>
            <w:vAlign w:val="center"/>
          </w:tcPr>
          <w:p w14:paraId="2E9BA150" w14:textId="77777777" w:rsidR="00B31261" w:rsidRPr="00CF5536" w:rsidRDefault="00B31261" w:rsidP="00503CF9">
            <w:pPr>
              <w:pStyle w:val="Tabletext"/>
              <w:spacing w:after="0"/>
            </w:pPr>
            <w:r w:rsidRPr="00B10C7E">
              <w:rPr>
                <w:rStyle w:val="Characterbold"/>
              </w:rPr>
              <w:t>If recurrent</w:t>
            </w:r>
            <w:r>
              <w:t xml:space="preserve">: </w:t>
            </w:r>
          </w:p>
          <w:p w14:paraId="662D60CB" w14:textId="77777777" w:rsidR="00B31261" w:rsidRPr="00CF5536" w:rsidRDefault="00B31261" w:rsidP="00503CF9">
            <w:pPr>
              <w:pStyle w:val="Tabletext"/>
              <w:spacing w:after="0"/>
            </w:pPr>
            <w:r w:rsidRPr="00C0776D">
              <w:rPr>
                <w:b/>
                <w:color w:val="00B050"/>
              </w:rPr>
              <w:t xml:space="preserve">fluconazole </w:t>
            </w:r>
            <w:r w:rsidRPr="00CF5536">
              <w:t>(induction/maintenance)</w:t>
            </w:r>
            <w:r w:rsidRPr="00CF5536">
              <w:rPr>
                <w:rStyle w:val="Charactersuperscript"/>
              </w:rPr>
              <w:t>1A+</w:t>
            </w:r>
          </w:p>
        </w:tc>
        <w:tc>
          <w:tcPr>
            <w:tcW w:w="691" w:type="pct"/>
            <w:shd w:val="clear" w:color="auto" w:fill="auto"/>
            <w:vAlign w:val="center"/>
          </w:tcPr>
          <w:p w14:paraId="37A1AD1A" w14:textId="77777777" w:rsidR="00B31261" w:rsidRPr="00CF5536" w:rsidRDefault="00B31261" w:rsidP="00503CF9">
            <w:pPr>
              <w:pStyle w:val="Tabletext"/>
              <w:spacing w:after="0"/>
            </w:pPr>
            <w:r w:rsidRPr="00812055">
              <w:t>150mg every 72 hours</w:t>
            </w:r>
          </w:p>
          <w:p w14:paraId="3FC5240E" w14:textId="77777777" w:rsidR="00B31261" w:rsidRPr="00CF5536" w:rsidRDefault="00B31261" w:rsidP="00503CF9">
            <w:pPr>
              <w:pStyle w:val="Tabletext"/>
              <w:spacing w:after="0"/>
              <w:rPr>
                <w:rStyle w:val="Characterbold"/>
              </w:rPr>
            </w:pPr>
            <w:r w:rsidRPr="000C0433">
              <w:rPr>
                <w:rStyle w:val="Characterbold"/>
              </w:rPr>
              <w:t>THEN</w:t>
            </w:r>
          </w:p>
          <w:p w14:paraId="210838C7" w14:textId="77777777" w:rsidR="00B31261" w:rsidRPr="00CF5536" w:rsidRDefault="00B31261" w:rsidP="00503CF9">
            <w:pPr>
              <w:pStyle w:val="Tabletext"/>
              <w:spacing w:after="0"/>
            </w:pPr>
            <w:r w:rsidRPr="00812055">
              <w:t>150mg once a week</w:t>
            </w:r>
            <w:r w:rsidRPr="00CF5536">
              <w:rPr>
                <w:rStyle w:val="Charactersuperscript"/>
              </w:rPr>
              <w:t xml:space="preserve">1A+,3D </w:t>
            </w:r>
          </w:p>
        </w:tc>
        <w:tc>
          <w:tcPr>
            <w:tcW w:w="275" w:type="pct"/>
            <w:shd w:val="clear" w:color="auto" w:fill="auto"/>
            <w:vAlign w:val="center"/>
          </w:tcPr>
          <w:p w14:paraId="0B9E2C88" w14:textId="77777777" w:rsidR="00B31261" w:rsidRPr="00CF5536" w:rsidRDefault="00B31261" w:rsidP="00503CF9">
            <w:pPr>
              <w:pStyle w:val="Tabletext"/>
              <w:spacing w:after="0"/>
            </w:pPr>
            <w:r w:rsidRPr="00812055">
              <w:t>-</w:t>
            </w:r>
          </w:p>
        </w:tc>
        <w:tc>
          <w:tcPr>
            <w:tcW w:w="600" w:type="pct"/>
            <w:shd w:val="clear" w:color="auto" w:fill="auto"/>
            <w:vAlign w:val="center"/>
          </w:tcPr>
          <w:p w14:paraId="2BAF34FC" w14:textId="77777777" w:rsidR="00B31261" w:rsidRPr="00CF5536" w:rsidRDefault="00B31261" w:rsidP="00503CF9">
            <w:pPr>
              <w:pStyle w:val="Tabletext"/>
              <w:spacing w:after="0"/>
            </w:pPr>
            <w:r w:rsidRPr="00812055">
              <w:t>3 doses</w:t>
            </w:r>
          </w:p>
          <w:p w14:paraId="70EA92A7" w14:textId="77777777" w:rsidR="00B31261" w:rsidRPr="00812055" w:rsidRDefault="00B31261" w:rsidP="00503CF9">
            <w:pPr>
              <w:pStyle w:val="Tabletext"/>
              <w:spacing w:after="0"/>
            </w:pPr>
          </w:p>
          <w:p w14:paraId="7ADACA3F" w14:textId="77777777" w:rsidR="00B31261" w:rsidRPr="00CF5536" w:rsidRDefault="00B31261" w:rsidP="00503CF9">
            <w:pPr>
              <w:pStyle w:val="Tabletext"/>
              <w:spacing w:after="0"/>
            </w:pPr>
            <w:r w:rsidRPr="00812055">
              <w:t>6 months</w:t>
            </w:r>
            <w:r w:rsidRPr="00CF5536">
              <w:rPr>
                <w:rStyle w:val="Charactersuperscript"/>
              </w:rPr>
              <w:t>1A+</w:t>
            </w:r>
          </w:p>
        </w:tc>
        <w:tc>
          <w:tcPr>
            <w:tcW w:w="499" w:type="pct"/>
            <w:vMerge/>
            <w:vAlign w:val="center"/>
          </w:tcPr>
          <w:p w14:paraId="56B38645" w14:textId="77777777" w:rsidR="00B31261" w:rsidRPr="00812055" w:rsidRDefault="00B31261" w:rsidP="00503CF9">
            <w:pPr>
              <w:pStyle w:val="Tabletext"/>
              <w:spacing w:after="0"/>
            </w:pPr>
          </w:p>
        </w:tc>
      </w:tr>
      <w:tr w:rsidR="007D142C" w:rsidRPr="00787DD9" w14:paraId="3B8213E0" w14:textId="77777777" w:rsidTr="6BC33E7A">
        <w:trPr>
          <w:cantSplit/>
        </w:trPr>
        <w:tc>
          <w:tcPr>
            <w:tcW w:w="5000" w:type="pct"/>
            <w:gridSpan w:val="7"/>
            <w:shd w:val="clear" w:color="auto" w:fill="auto"/>
            <w:vAlign w:val="center"/>
          </w:tcPr>
          <w:p w14:paraId="35A2D44C" w14:textId="77777777" w:rsidR="007D142C" w:rsidRPr="00CF5536" w:rsidRDefault="007D142C" w:rsidP="007D142C">
            <w:pPr>
              <w:pStyle w:val="Tablesubheading"/>
            </w:pPr>
            <w:bookmarkStart w:id="15" w:name="Skin"/>
            <w:r w:rsidRPr="00742667">
              <w:rPr>
                <w:rStyle w:val="Tablesubheadingarrow"/>
                <w:color w:val="auto"/>
              </w:rPr>
              <w:lastRenderedPageBreak/>
              <w:t></w:t>
            </w:r>
            <w:r w:rsidRPr="00742667">
              <w:rPr>
                <w:rStyle w:val="Tablesubheadingarrow"/>
                <w:color w:val="auto"/>
              </w:rPr>
              <w:t></w:t>
            </w:r>
            <w:r w:rsidRPr="00742667">
              <w:rPr>
                <w:rFonts w:eastAsia="Arial"/>
                <w:color w:val="auto"/>
                <w:sz w:val="32"/>
              </w:rPr>
              <w:t>Skin and soft tissue infections</w:t>
            </w:r>
            <w:bookmarkEnd w:id="15"/>
          </w:p>
        </w:tc>
      </w:tr>
      <w:tr w:rsidR="007D142C" w:rsidRPr="00787DD9" w14:paraId="778C5441" w14:textId="77777777" w:rsidTr="6BC33E7A">
        <w:trPr>
          <w:cantSplit/>
          <w:trHeight w:val="153"/>
        </w:trPr>
        <w:tc>
          <w:tcPr>
            <w:tcW w:w="5000" w:type="pct"/>
            <w:gridSpan w:val="7"/>
            <w:shd w:val="clear" w:color="auto" w:fill="auto"/>
            <w:vAlign w:val="center"/>
          </w:tcPr>
          <w:p w14:paraId="24FC1F4D" w14:textId="77777777" w:rsidR="007D142C" w:rsidRPr="00CF5536" w:rsidRDefault="007D142C" w:rsidP="007D142C">
            <w:pPr>
              <w:pStyle w:val="Tabletextitalic"/>
              <w:keepNext/>
            </w:pPr>
            <w:r w:rsidRPr="00812055">
              <w:t xml:space="preserve">Note: Refer to </w:t>
            </w:r>
            <w:hyperlink r:id="rId132" w:history="1">
              <w:r w:rsidRPr="00CF5536">
                <w:rPr>
                  <w:rStyle w:val="Hyperlink"/>
                </w:rPr>
                <w:t>RCGP Skin Infections</w:t>
              </w:r>
            </w:hyperlink>
            <w:r w:rsidRPr="00CF5536">
              <w:t xml:space="preserve"> online training.</w:t>
            </w:r>
            <w:r w:rsidRPr="00CF5536">
              <w:rPr>
                <w:rStyle w:val="Charactersuperscript"/>
              </w:rPr>
              <w:t>1D</w:t>
            </w:r>
            <w:r w:rsidRPr="00CF5536">
              <w:t xml:space="preserve"> For MRSA, discuss therapy with microbiologist.</w:t>
            </w:r>
            <w:r w:rsidRPr="00CF5536">
              <w:rPr>
                <w:rStyle w:val="Charactersuperscript"/>
              </w:rPr>
              <w:t>1D</w:t>
            </w:r>
          </w:p>
        </w:tc>
      </w:tr>
      <w:tr w:rsidR="007D142C" w:rsidRPr="00787DD9" w14:paraId="318B1D0F" w14:textId="77777777" w:rsidTr="6BC33E7A">
        <w:trPr>
          <w:cantSplit/>
          <w:trHeight w:val="70"/>
        </w:trPr>
        <w:tc>
          <w:tcPr>
            <w:tcW w:w="550" w:type="pct"/>
            <w:vMerge w:val="restart"/>
            <w:shd w:val="clear" w:color="auto" w:fill="auto"/>
            <w:vAlign w:val="center"/>
          </w:tcPr>
          <w:p w14:paraId="13417E65" w14:textId="77777777" w:rsidR="007D142C" w:rsidRPr="00CF5536" w:rsidRDefault="007D142C" w:rsidP="007D142C">
            <w:pPr>
              <w:pStyle w:val="Tabletextbold"/>
              <w:keepNext/>
              <w:spacing w:after="0"/>
            </w:pPr>
            <w:r w:rsidRPr="00812055">
              <w:t>Impetigo</w:t>
            </w:r>
          </w:p>
          <w:p w14:paraId="54E926FA" w14:textId="77777777" w:rsidR="007D142C" w:rsidRDefault="007D142C" w:rsidP="007D142C">
            <w:pPr>
              <w:pStyle w:val="Tabletext"/>
              <w:keepNext/>
              <w:spacing w:after="0"/>
            </w:pPr>
          </w:p>
          <w:p w14:paraId="782F4E45" w14:textId="77777777" w:rsidR="007D142C" w:rsidRDefault="007D142C" w:rsidP="007D142C">
            <w:pPr>
              <w:pStyle w:val="Tabletext"/>
              <w:keepNext/>
              <w:spacing w:after="0"/>
            </w:pPr>
          </w:p>
          <w:p w14:paraId="754BFDB0" w14:textId="77777777" w:rsidR="007D142C" w:rsidRDefault="007D142C" w:rsidP="007D142C">
            <w:pPr>
              <w:pStyle w:val="Tabletext"/>
              <w:keepNext/>
              <w:spacing w:after="0"/>
            </w:pPr>
          </w:p>
          <w:p w14:paraId="3B2FA98D" w14:textId="77777777" w:rsidR="007D142C" w:rsidRDefault="007D142C" w:rsidP="007D142C">
            <w:pPr>
              <w:pStyle w:val="Tabletext"/>
              <w:keepNext/>
              <w:spacing w:after="0"/>
            </w:pPr>
          </w:p>
          <w:p w14:paraId="7D907026" w14:textId="77777777" w:rsidR="007D142C" w:rsidRDefault="007D142C" w:rsidP="007D142C">
            <w:pPr>
              <w:pStyle w:val="Tabletext"/>
              <w:keepNext/>
              <w:spacing w:after="0"/>
            </w:pPr>
          </w:p>
          <w:p w14:paraId="07610692" w14:textId="77777777" w:rsidR="007D142C" w:rsidRDefault="007D142C" w:rsidP="007D142C">
            <w:pPr>
              <w:pStyle w:val="Tabletext"/>
              <w:keepNext/>
              <w:spacing w:after="0"/>
            </w:pPr>
          </w:p>
          <w:p w14:paraId="17773534" w14:textId="77777777" w:rsidR="007D142C" w:rsidRDefault="007D142C" w:rsidP="007D142C">
            <w:pPr>
              <w:pStyle w:val="Tabletext"/>
              <w:keepNext/>
              <w:spacing w:after="0"/>
            </w:pPr>
          </w:p>
          <w:p w14:paraId="5814E077" w14:textId="77777777" w:rsidR="007D142C" w:rsidRPr="00CF5536" w:rsidRDefault="007D142C" w:rsidP="007D142C">
            <w:pPr>
              <w:pStyle w:val="Tabletext"/>
              <w:keepNext/>
              <w:spacing w:after="0"/>
            </w:pPr>
            <w:r w:rsidRPr="00BE2FFA">
              <w:rPr>
                <w:noProof/>
                <w:lang w:eastAsia="en-GB"/>
              </w:rPr>
              <w:drawing>
                <wp:inline distT="0" distB="0" distL="0" distR="0" wp14:anchorId="19E43384" wp14:editId="6299111D">
                  <wp:extent cx="609600" cy="304988"/>
                  <wp:effectExtent l="0" t="0" r="0" b="0"/>
                  <wp:docPr id="67" name="Picture 67"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5F5FE86C" w14:textId="77777777" w:rsidR="007D142C" w:rsidRDefault="007D142C" w:rsidP="007D142C">
            <w:pPr>
              <w:pStyle w:val="Tabletext"/>
              <w:keepNext/>
              <w:spacing w:after="0"/>
            </w:pPr>
          </w:p>
          <w:p w14:paraId="14F1DBAD" w14:textId="77777777" w:rsidR="007D142C" w:rsidRDefault="007D142C" w:rsidP="007D142C">
            <w:pPr>
              <w:pStyle w:val="Tabletext"/>
              <w:keepNext/>
              <w:spacing w:after="0"/>
            </w:pPr>
          </w:p>
          <w:p w14:paraId="71B4DA0F" w14:textId="77777777" w:rsidR="007D142C" w:rsidRDefault="007D142C" w:rsidP="007D142C">
            <w:pPr>
              <w:pStyle w:val="Tabletext"/>
              <w:keepNext/>
              <w:spacing w:after="0"/>
            </w:pPr>
          </w:p>
          <w:p w14:paraId="6B663432" w14:textId="77777777" w:rsidR="007D142C" w:rsidRDefault="007D142C" w:rsidP="007D142C">
            <w:pPr>
              <w:pStyle w:val="Tabletext"/>
              <w:keepNext/>
              <w:spacing w:after="0"/>
            </w:pPr>
          </w:p>
          <w:p w14:paraId="08AAA810" w14:textId="77777777" w:rsidR="007D142C" w:rsidRPr="00812055" w:rsidRDefault="007D142C" w:rsidP="007D142C">
            <w:pPr>
              <w:pStyle w:val="Tabletext"/>
              <w:keepNext/>
              <w:spacing w:after="0"/>
            </w:pPr>
          </w:p>
          <w:p w14:paraId="3F50F4C2" w14:textId="77777777" w:rsidR="007D142C" w:rsidRPr="00CF5536" w:rsidRDefault="007D142C" w:rsidP="007D142C">
            <w:pPr>
              <w:pStyle w:val="Lastupdated"/>
              <w:keepNext/>
              <w:spacing w:after="0"/>
            </w:pPr>
            <w:r w:rsidRPr="00812055">
              <w:t xml:space="preserve">Last updated: </w:t>
            </w:r>
            <w:r w:rsidRPr="00812055">
              <w:br/>
            </w:r>
            <w:r>
              <w:t>Feb 2020</w:t>
            </w:r>
          </w:p>
        </w:tc>
        <w:tc>
          <w:tcPr>
            <w:tcW w:w="1514" w:type="pct"/>
            <w:vMerge w:val="restart"/>
            <w:shd w:val="clear" w:color="auto" w:fill="auto"/>
            <w:vAlign w:val="center"/>
          </w:tcPr>
          <w:p w14:paraId="387475EA" w14:textId="77777777" w:rsidR="007D142C" w:rsidRDefault="007D142C" w:rsidP="007D142C">
            <w:pPr>
              <w:pStyle w:val="Tabletext"/>
              <w:spacing w:after="0"/>
            </w:pPr>
            <w:r w:rsidRPr="0064382E">
              <w:rPr>
                <w:rStyle w:val="Characterbold"/>
              </w:rPr>
              <w:t>Localised non-bullous impetigo:</w:t>
            </w:r>
            <w:r>
              <w:t xml:space="preserve"> </w:t>
            </w:r>
          </w:p>
          <w:p w14:paraId="2947122D" w14:textId="77777777" w:rsidR="007D142C" w:rsidRDefault="007D142C" w:rsidP="007D142C">
            <w:pPr>
              <w:pStyle w:val="Tabletext"/>
              <w:spacing w:after="0"/>
            </w:pPr>
            <w:r>
              <w:t>H</w:t>
            </w:r>
            <w:r w:rsidRPr="0064382E">
              <w:t>ydrogen peroxide 1% cream</w:t>
            </w:r>
            <w:r>
              <w:t xml:space="preserve"> (o</w:t>
            </w:r>
            <w:r w:rsidRPr="004E39F2">
              <w:t>ther topical antiseptics a</w:t>
            </w:r>
            <w:r>
              <w:t>re a</w:t>
            </w:r>
            <w:r w:rsidRPr="004E39F2">
              <w:t>vailable but no evidence</w:t>
            </w:r>
            <w:r>
              <w:t xml:space="preserve"> for impetigo). If hydrogen peroxide </w:t>
            </w:r>
            <w:r w:rsidRPr="001D103B">
              <w:t>unsuitable or ineffective</w:t>
            </w:r>
            <w:r>
              <w:t>,</w:t>
            </w:r>
            <w:r w:rsidRPr="001D103B">
              <w:t xml:space="preserve"> </w:t>
            </w:r>
            <w:r>
              <w:t xml:space="preserve">short-course </w:t>
            </w:r>
            <w:r w:rsidRPr="001D103B">
              <w:t>topical antibiotic</w:t>
            </w:r>
            <w:r>
              <w:t>.</w:t>
            </w:r>
          </w:p>
          <w:p w14:paraId="19C9687C" w14:textId="77777777" w:rsidR="007D142C" w:rsidRDefault="007D142C" w:rsidP="007D142C">
            <w:pPr>
              <w:pStyle w:val="Tabletext"/>
              <w:spacing w:after="0"/>
            </w:pPr>
            <w:r w:rsidRPr="0064382E">
              <w:rPr>
                <w:rStyle w:val="Characterbold"/>
              </w:rPr>
              <w:t>Widespread non-bullous impetigo:</w:t>
            </w:r>
          </w:p>
          <w:p w14:paraId="12A9BF0D" w14:textId="77777777" w:rsidR="007D142C" w:rsidRDefault="007D142C" w:rsidP="007D142C">
            <w:pPr>
              <w:pStyle w:val="Tabletext"/>
              <w:spacing w:after="0"/>
            </w:pPr>
            <w:r>
              <w:t>Short-course t</w:t>
            </w:r>
            <w:r w:rsidRPr="0064382E">
              <w:t>opical or oral antibiotic</w:t>
            </w:r>
            <w:r>
              <w:t xml:space="preserve">. </w:t>
            </w:r>
            <w:r w:rsidRPr="0064382E">
              <w:t xml:space="preserve">Take </w:t>
            </w:r>
            <w:r>
              <w:t>account of</w:t>
            </w:r>
            <w:r w:rsidRPr="0064382E">
              <w:t xml:space="preserve"> person’s preferences, practicalities of administration</w:t>
            </w:r>
            <w:r>
              <w:t xml:space="preserve">, </w:t>
            </w:r>
            <w:r w:rsidRPr="0064382E">
              <w:t xml:space="preserve">previous use of topical antibiotics </w:t>
            </w:r>
            <w:r w:rsidRPr="001D103B">
              <w:t>because antimicrobial resistance can develop rapidly with extended or repeated use</w:t>
            </w:r>
            <w:r>
              <w:t xml:space="preserve">, and </w:t>
            </w:r>
            <w:r w:rsidRPr="0064382E">
              <w:t>local antimicrobial resistance data</w:t>
            </w:r>
            <w:r>
              <w:t>.</w:t>
            </w:r>
          </w:p>
          <w:p w14:paraId="4C577FD5" w14:textId="77777777" w:rsidR="007D142C" w:rsidRPr="0013261C" w:rsidRDefault="007D142C" w:rsidP="007D142C">
            <w:pPr>
              <w:pStyle w:val="Tabletext"/>
              <w:spacing w:after="0"/>
            </w:pPr>
            <w:r w:rsidRPr="0064382E">
              <w:rPr>
                <w:rStyle w:val="Characterbold"/>
              </w:rPr>
              <w:t>Bullous impetigo</w:t>
            </w:r>
            <w:r w:rsidRPr="0013261C">
              <w:rPr>
                <w:rStyle w:val="Characterbold"/>
              </w:rPr>
              <w:t>, systemically unwell, or high risk of complications:</w:t>
            </w:r>
          </w:p>
          <w:p w14:paraId="5C8490CB" w14:textId="77777777" w:rsidR="007D142C" w:rsidRPr="00F46BC8" w:rsidRDefault="007D142C" w:rsidP="007D142C">
            <w:pPr>
              <w:pStyle w:val="Tabletext"/>
              <w:spacing w:after="0"/>
            </w:pPr>
            <w:r>
              <w:t>Short-course o</w:t>
            </w:r>
            <w:r w:rsidRPr="0013261C">
              <w:t>ral antibiotic.</w:t>
            </w:r>
            <w:r>
              <w:t xml:space="preserve"> </w:t>
            </w:r>
            <w:r w:rsidRPr="005E60FC">
              <w:t>Do not offer combination treatment with a topical and oral antibiotic</w:t>
            </w:r>
            <w:r>
              <w:t xml:space="preserve"> to treat impetigo. *</w:t>
            </w:r>
            <w:r w:rsidRPr="004A5FD5">
              <w:t>5</w:t>
            </w:r>
            <w:r>
              <w:t xml:space="preserve"> days</w:t>
            </w:r>
            <w:r w:rsidRPr="004A5FD5">
              <w:t xml:space="preserve"> is appropriate for most</w:t>
            </w:r>
            <w:r>
              <w:t xml:space="preserve">, </w:t>
            </w:r>
            <w:r w:rsidRPr="004A5FD5">
              <w:t>can be increased to 7 days based on clinical judgement.</w:t>
            </w:r>
            <w:r w:rsidRPr="00F46BC8">
              <w:t>Referral to a consultant in Communicable Disease Control is required if</w:t>
            </w:r>
            <w:r>
              <w:t xml:space="preserve"> t</w:t>
            </w:r>
            <w:r w:rsidRPr="00F46BC8">
              <w:t>here is a significant local outbreak (for example, in a nursing home or school)</w:t>
            </w:r>
            <w:r>
              <w:t xml:space="preserve">. </w:t>
            </w:r>
            <w:r w:rsidRPr="00A86000">
              <w:rPr>
                <w:rStyle w:val="Characteritalic"/>
                <w:rFonts w:cs="Arial"/>
                <w:szCs w:val="20"/>
              </w:rPr>
              <w:t>For detailed information click on the visual summary.</w:t>
            </w:r>
          </w:p>
        </w:tc>
        <w:tc>
          <w:tcPr>
            <w:tcW w:w="871" w:type="pct"/>
            <w:shd w:val="clear" w:color="auto" w:fill="auto"/>
            <w:vAlign w:val="center"/>
          </w:tcPr>
          <w:p w14:paraId="6B46D613" w14:textId="77777777" w:rsidR="007D142C" w:rsidRPr="00083E16" w:rsidRDefault="007D142C" w:rsidP="007D142C">
            <w:pPr>
              <w:pStyle w:val="Tabletext"/>
              <w:keepNext/>
              <w:spacing w:after="0"/>
              <w:rPr>
                <w:b/>
              </w:rPr>
            </w:pPr>
            <w:r w:rsidRPr="00083E16">
              <w:rPr>
                <w:b/>
              </w:rPr>
              <w:t>Topical antiseptic</w:t>
            </w:r>
            <w:r>
              <w:rPr>
                <w:b/>
              </w:rPr>
              <w:t>:</w:t>
            </w:r>
            <w:r w:rsidRPr="00083E16">
              <w:rPr>
                <w:b/>
              </w:rPr>
              <w:t xml:space="preserve"> </w:t>
            </w:r>
          </w:p>
          <w:p w14:paraId="274B7913" w14:textId="77777777" w:rsidR="007D142C" w:rsidRPr="00CF5536" w:rsidRDefault="007D142C" w:rsidP="007D142C">
            <w:pPr>
              <w:pStyle w:val="Tabletext"/>
              <w:keepNext/>
              <w:spacing w:after="0"/>
            </w:pPr>
            <w:r>
              <w:t xml:space="preserve">hydrogen peroxide </w:t>
            </w:r>
          </w:p>
        </w:tc>
        <w:tc>
          <w:tcPr>
            <w:tcW w:w="691" w:type="pct"/>
            <w:shd w:val="clear" w:color="auto" w:fill="auto"/>
            <w:vAlign w:val="center"/>
          </w:tcPr>
          <w:p w14:paraId="25D95F53" w14:textId="77777777" w:rsidR="007D142C" w:rsidRPr="00CF5536" w:rsidRDefault="007D142C" w:rsidP="007D142C">
            <w:pPr>
              <w:pStyle w:val="Tabletext"/>
              <w:keepNext/>
              <w:spacing w:after="0"/>
            </w:pPr>
            <w:r>
              <w:t>1%</w:t>
            </w:r>
            <w:r w:rsidRPr="00812055">
              <w:t xml:space="preserve"> </w:t>
            </w:r>
            <w:r>
              <w:t xml:space="preserve">BD - </w:t>
            </w:r>
            <w:r w:rsidRPr="00812055">
              <w:t>TDS</w:t>
            </w:r>
          </w:p>
        </w:tc>
        <w:tc>
          <w:tcPr>
            <w:tcW w:w="275" w:type="pct"/>
            <w:shd w:val="clear" w:color="auto" w:fill="auto"/>
            <w:vAlign w:val="center"/>
          </w:tcPr>
          <w:p w14:paraId="39BF548E" w14:textId="77777777" w:rsidR="007D142C" w:rsidRPr="00CF5536" w:rsidRDefault="007D142C" w:rsidP="007D142C">
            <w:pPr>
              <w:pStyle w:val="Tabletext"/>
              <w:keepNext/>
              <w:spacing w:after="0"/>
            </w:pPr>
            <w:r>
              <w:rPr>
                <w:noProof/>
                <w:lang w:eastAsia="en-GB"/>
              </w:rPr>
              <w:drawing>
                <wp:inline distT="0" distB="0" distL="0" distR="0" wp14:anchorId="25326E49" wp14:editId="1ABDBDD0">
                  <wp:extent cx="331200" cy="234000"/>
                  <wp:effectExtent l="19050" t="19050" r="12065" b="13970"/>
                  <wp:docPr id="121" name="Picture 12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33"/>
                          </pic:cNvPr>
                          <pic:cNvPicPr/>
                        </pic:nvPicPr>
                        <pic:blipFill rotWithShape="1">
                          <a:blip r:embed="rId134"/>
                          <a:srcRect l="22622" t="27964" r="23438" b="4685"/>
                          <a:stretch/>
                        </pic:blipFill>
                        <pic:spPr bwMode="auto">
                          <a:xfrm>
                            <a:off x="0" y="0"/>
                            <a:ext cx="3312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767300BE" w14:textId="77777777" w:rsidR="007D142C" w:rsidRPr="00CF5536" w:rsidRDefault="007D142C" w:rsidP="007D142C">
            <w:pPr>
              <w:pStyle w:val="Tabletext"/>
              <w:keepNext/>
              <w:spacing w:after="0"/>
              <w:jc w:val="center"/>
            </w:pPr>
            <w:r>
              <w:t>5 days*</w:t>
            </w:r>
          </w:p>
        </w:tc>
        <w:tc>
          <w:tcPr>
            <w:tcW w:w="499" w:type="pct"/>
            <w:vMerge w:val="restart"/>
            <w:shd w:val="clear" w:color="auto" w:fill="auto"/>
            <w:vAlign w:val="center"/>
          </w:tcPr>
          <w:p w14:paraId="6F7F107B" w14:textId="77777777" w:rsidR="007D142C" w:rsidRPr="00CF5536" w:rsidRDefault="007D142C" w:rsidP="007D142C">
            <w:pPr>
              <w:pStyle w:val="Tabletextitalic"/>
              <w:keepNext/>
              <w:spacing w:after="0"/>
            </w:pPr>
            <w:r>
              <w:rPr>
                <w:noProof/>
                <w:lang w:eastAsia="en-GB"/>
              </w:rPr>
              <w:drawing>
                <wp:inline distT="0" distB="0" distL="0" distR="0" wp14:anchorId="7C279F7D" wp14:editId="171E70D4">
                  <wp:extent cx="825385" cy="572814"/>
                  <wp:effectExtent l="57150" t="0" r="51435" b="113030"/>
                  <wp:docPr id="69" name="Picture 69">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hlinkClick r:id="rId135"/>
                          </pic:cNvPr>
                          <pic:cNvPicPr/>
                        </pic:nvPicPr>
                        <pic:blipFill>
                          <a:blip r:embed="rId136"/>
                          <a:stretch>
                            <a:fillRect/>
                          </a:stretch>
                        </pic:blipFill>
                        <pic:spPr>
                          <a:xfrm>
                            <a:off x="0" y="0"/>
                            <a:ext cx="837657" cy="581331"/>
                          </a:xfrm>
                          <a:prstGeom prst="rect">
                            <a:avLst/>
                          </a:prstGeom>
                          <a:effectLst>
                            <a:outerShdw blurRad="50800" dist="50800" dir="5400000" algn="ctr" rotWithShape="0">
                              <a:srgbClr val="000000"/>
                            </a:outerShdw>
                          </a:effectLst>
                        </pic:spPr>
                      </pic:pic>
                    </a:graphicData>
                  </a:graphic>
                </wp:inline>
              </w:drawing>
            </w:r>
          </w:p>
        </w:tc>
      </w:tr>
      <w:tr w:rsidR="007D142C" w:rsidRPr="00787DD9" w14:paraId="5227EDE5" w14:textId="77777777" w:rsidTr="6BC33E7A">
        <w:trPr>
          <w:cantSplit/>
          <w:trHeight w:val="942"/>
        </w:trPr>
        <w:tc>
          <w:tcPr>
            <w:tcW w:w="550" w:type="pct"/>
            <w:vMerge/>
            <w:vAlign w:val="center"/>
          </w:tcPr>
          <w:p w14:paraId="4224ED7C" w14:textId="77777777" w:rsidR="007D142C" w:rsidRPr="00812055" w:rsidRDefault="007D142C" w:rsidP="007D142C">
            <w:pPr>
              <w:pStyle w:val="Tabletext"/>
              <w:keepNext/>
              <w:spacing w:after="0"/>
            </w:pPr>
          </w:p>
        </w:tc>
        <w:tc>
          <w:tcPr>
            <w:tcW w:w="1514" w:type="pct"/>
            <w:vMerge/>
            <w:vAlign w:val="center"/>
          </w:tcPr>
          <w:p w14:paraId="330838BD" w14:textId="77777777" w:rsidR="007D142C" w:rsidRPr="00812055" w:rsidRDefault="007D142C" w:rsidP="007D142C">
            <w:pPr>
              <w:keepNext/>
              <w:spacing w:after="0"/>
            </w:pPr>
          </w:p>
        </w:tc>
        <w:tc>
          <w:tcPr>
            <w:tcW w:w="871" w:type="pct"/>
            <w:shd w:val="clear" w:color="auto" w:fill="auto"/>
            <w:vAlign w:val="center"/>
          </w:tcPr>
          <w:p w14:paraId="222C9AE4" w14:textId="77777777" w:rsidR="007D142C" w:rsidRPr="00CF5536" w:rsidRDefault="007D142C" w:rsidP="007D142C">
            <w:pPr>
              <w:pStyle w:val="Tabletext"/>
              <w:keepNext/>
              <w:spacing w:after="0"/>
            </w:pPr>
            <w:r>
              <w:rPr>
                <w:rStyle w:val="Characterbold"/>
              </w:rPr>
              <w:t xml:space="preserve">First choice topical antibiotic </w:t>
            </w:r>
            <w:r>
              <w:rPr>
                <w:rStyle w:val="A6"/>
                <w:rFonts w:eastAsiaTheme="minorEastAsia"/>
              </w:rPr>
              <w:t xml:space="preserve">if hydrogen peroxide unsuitable </w:t>
            </w:r>
          </w:p>
          <w:p w14:paraId="51C1E547" w14:textId="77777777" w:rsidR="007D142C" w:rsidRPr="00F4433E" w:rsidRDefault="00FB68BF" w:rsidP="007D142C">
            <w:pPr>
              <w:pStyle w:val="Tabletext"/>
              <w:keepNext/>
              <w:spacing w:after="0"/>
              <w:rPr>
                <w:b/>
              </w:rPr>
            </w:pPr>
            <w:r>
              <w:rPr>
                <w:b/>
                <w:color w:val="00B050"/>
              </w:rPr>
              <w:t>f</w:t>
            </w:r>
            <w:r w:rsidR="007D142C" w:rsidRPr="00F4433E">
              <w:rPr>
                <w:b/>
                <w:color w:val="00B050"/>
              </w:rPr>
              <w:t>usidic Acid</w:t>
            </w:r>
          </w:p>
        </w:tc>
        <w:tc>
          <w:tcPr>
            <w:tcW w:w="691" w:type="pct"/>
            <w:shd w:val="clear" w:color="auto" w:fill="auto"/>
            <w:vAlign w:val="center"/>
          </w:tcPr>
          <w:p w14:paraId="3C39554D" w14:textId="77777777" w:rsidR="007D142C" w:rsidRPr="00CF5536" w:rsidRDefault="007D142C" w:rsidP="007D142C">
            <w:pPr>
              <w:pStyle w:val="Tabletext"/>
              <w:keepNext/>
              <w:spacing w:after="0"/>
            </w:pPr>
            <w:r w:rsidRPr="00812055">
              <w:t>2% ointment TDS</w:t>
            </w:r>
          </w:p>
        </w:tc>
        <w:tc>
          <w:tcPr>
            <w:tcW w:w="275" w:type="pct"/>
            <w:vMerge w:val="restart"/>
            <w:shd w:val="clear" w:color="auto" w:fill="auto"/>
            <w:vAlign w:val="center"/>
          </w:tcPr>
          <w:p w14:paraId="3941A625" w14:textId="77777777" w:rsidR="007D142C" w:rsidRPr="00CF5536" w:rsidRDefault="007D142C" w:rsidP="007D142C">
            <w:pPr>
              <w:pStyle w:val="Tabletext"/>
              <w:keepNext/>
              <w:spacing w:after="0"/>
            </w:pPr>
            <w:r>
              <w:rPr>
                <w:noProof/>
                <w:lang w:eastAsia="en-GB"/>
              </w:rPr>
              <w:drawing>
                <wp:inline distT="0" distB="0" distL="0" distR="0" wp14:anchorId="05DB3695" wp14:editId="45C9A322">
                  <wp:extent cx="331200" cy="234000"/>
                  <wp:effectExtent l="19050" t="19050" r="12065" b="13970"/>
                  <wp:docPr id="122" name="Picture 122">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33"/>
                          </pic:cNvPr>
                          <pic:cNvPicPr/>
                        </pic:nvPicPr>
                        <pic:blipFill rotWithShape="1">
                          <a:blip r:embed="rId134"/>
                          <a:srcRect l="22622" t="27964" r="23438" b="4685"/>
                          <a:stretch/>
                        </pic:blipFill>
                        <pic:spPr bwMode="auto">
                          <a:xfrm>
                            <a:off x="0" y="0"/>
                            <a:ext cx="3312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1BF5E8EE" w14:textId="77777777" w:rsidR="007D142C" w:rsidRPr="00CF5536" w:rsidRDefault="007D142C" w:rsidP="007D142C">
            <w:pPr>
              <w:pStyle w:val="Tabletext"/>
              <w:keepNext/>
              <w:spacing w:after="0"/>
            </w:pPr>
          </w:p>
        </w:tc>
        <w:tc>
          <w:tcPr>
            <w:tcW w:w="499" w:type="pct"/>
            <w:vMerge/>
            <w:vAlign w:val="center"/>
          </w:tcPr>
          <w:p w14:paraId="7B3403DF" w14:textId="77777777" w:rsidR="007D142C" w:rsidRPr="00812055" w:rsidRDefault="007D142C" w:rsidP="007D142C">
            <w:pPr>
              <w:pStyle w:val="Tabletext"/>
              <w:keepNext/>
              <w:spacing w:after="0"/>
            </w:pPr>
          </w:p>
        </w:tc>
      </w:tr>
      <w:tr w:rsidR="007D142C" w:rsidRPr="00787DD9" w14:paraId="50E3A2CC" w14:textId="77777777" w:rsidTr="6BC33E7A">
        <w:trPr>
          <w:cantSplit/>
          <w:trHeight w:val="942"/>
        </w:trPr>
        <w:tc>
          <w:tcPr>
            <w:tcW w:w="550" w:type="pct"/>
            <w:vMerge/>
            <w:vAlign w:val="center"/>
          </w:tcPr>
          <w:p w14:paraId="2DB483DF" w14:textId="77777777" w:rsidR="007D142C" w:rsidRPr="00812055" w:rsidRDefault="007D142C" w:rsidP="007D142C">
            <w:pPr>
              <w:pStyle w:val="Tabletext"/>
              <w:keepNext/>
              <w:spacing w:after="0"/>
            </w:pPr>
          </w:p>
        </w:tc>
        <w:tc>
          <w:tcPr>
            <w:tcW w:w="1514" w:type="pct"/>
            <w:vMerge/>
            <w:vAlign w:val="center"/>
          </w:tcPr>
          <w:p w14:paraId="0994303C" w14:textId="77777777" w:rsidR="007D142C" w:rsidRPr="00812055" w:rsidRDefault="007D142C" w:rsidP="007D142C">
            <w:pPr>
              <w:keepNext/>
              <w:spacing w:after="0"/>
            </w:pPr>
          </w:p>
        </w:tc>
        <w:tc>
          <w:tcPr>
            <w:tcW w:w="871" w:type="pct"/>
            <w:shd w:val="clear" w:color="auto" w:fill="auto"/>
            <w:vAlign w:val="center"/>
          </w:tcPr>
          <w:p w14:paraId="227B0CA6" w14:textId="77777777" w:rsidR="007D142C" w:rsidRDefault="007D142C" w:rsidP="007D142C">
            <w:pPr>
              <w:pStyle w:val="Tabletext"/>
              <w:keepNext/>
              <w:spacing w:after="0"/>
              <w:rPr>
                <w:rStyle w:val="Characterbold"/>
              </w:rPr>
            </w:pPr>
            <w:r w:rsidRPr="00602193">
              <w:rPr>
                <w:b/>
                <w:bCs/>
              </w:rPr>
              <w:t>Fusidic acid resistance suspected or confirmed:</w:t>
            </w:r>
            <w:r>
              <w:br/>
            </w:r>
            <w:r w:rsidRPr="00F4433E">
              <w:rPr>
                <w:b/>
                <w:color w:val="00B050"/>
              </w:rPr>
              <w:t xml:space="preserve">mupirocin </w:t>
            </w:r>
            <w:r w:rsidRPr="005E7545">
              <w:t>2%</w:t>
            </w:r>
          </w:p>
        </w:tc>
        <w:tc>
          <w:tcPr>
            <w:tcW w:w="691" w:type="pct"/>
            <w:shd w:val="clear" w:color="auto" w:fill="auto"/>
            <w:vAlign w:val="center"/>
          </w:tcPr>
          <w:p w14:paraId="1C9A40E4" w14:textId="77777777" w:rsidR="007D142C" w:rsidRPr="00812055" w:rsidRDefault="007D142C" w:rsidP="007D142C">
            <w:pPr>
              <w:pStyle w:val="Tabletext"/>
              <w:keepNext/>
              <w:spacing w:after="0"/>
            </w:pPr>
            <w:r>
              <w:t>TDS</w:t>
            </w:r>
          </w:p>
        </w:tc>
        <w:tc>
          <w:tcPr>
            <w:tcW w:w="275" w:type="pct"/>
            <w:vMerge/>
            <w:vAlign w:val="center"/>
          </w:tcPr>
          <w:p w14:paraId="0613CC25" w14:textId="77777777" w:rsidR="007D142C" w:rsidRPr="00CF5536" w:rsidRDefault="007D142C" w:rsidP="007D142C">
            <w:pPr>
              <w:pStyle w:val="Tabletext"/>
              <w:keepNext/>
              <w:spacing w:after="0"/>
            </w:pPr>
          </w:p>
        </w:tc>
        <w:tc>
          <w:tcPr>
            <w:tcW w:w="600" w:type="pct"/>
            <w:vMerge/>
            <w:vAlign w:val="center"/>
          </w:tcPr>
          <w:p w14:paraId="7836CA9C" w14:textId="77777777" w:rsidR="007D142C" w:rsidRPr="00CF5536" w:rsidRDefault="007D142C" w:rsidP="007D142C">
            <w:pPr>
              <w:pStyle w:val="Tabletext"/>
              <w:keepNext/>
              <w:spacing w:after="0"/>
            </w:pPr>
          </w:p>
        </w:tc>
        <w:tc>
          <w:tcPr>
            <w:tcW w:w="499" w:type="pct"/>
            <w:vMerge/>
            <w:vAlign w:val="center"/>
          </w:tcPr>
          <w:p w14:paraId="140836A0" w14:textId="77777777" w:rsidR="007D142C" w:rsidRPr="00812055" w:rsidRDefault="007D142C" w:rsidP="007D142C">
            <w:pPr>
              <w:pStyle w:val="Tabletext"/>
              <w:keepNext/>
              <w:spacing w:after="0"/>
            </w:pPr>
          </w:p>
        </w:tc>
      </w:tr>
      <w:tr w:rsidR="007D142C" w:rsidRPr="00787DD9" w14:paraId="01057A26" w14:textId="77777777" w:rsidTr="6BC33E7A">
        <w:trPr>
          <w:cantSplit/>
        </w:trPr>
        <w:tc>
          <w:tcPr>
            <w:tcW w:w="550" w:type="pct"/>
            <w:vMerge/>
            <w:vAlign w:val="center"/>
          </w:tcPr>
          <w:p w14:paraId="14A57484" w14:textId="77777777" w:rsidR="007D142C" w:rsidRPr="00812055" w:rsidRDefault="007D142C" w:rsidP="007D142C">
            <w:pPr>
              <w:pStyle w:val="Tabletext"/>
              <w:keepNext/>
              <w:spacing w:after="0"/>
            </w:pPr>
          </w:p>
        </w:tc>
        <w:tc>
          <w:tcPr>
            <w:tcW w:w="1514" w:type="pct"/>
            <w:vMerge/>
            <w:vAlign w:val="center"/>
          </w:tcPr>
          <w:p w14:paraId="42E3FBC2" w14:textId="77777777" w:rsidR="007D142C" w:rsidRPr="00812055" w:rsidRDefault="007D142C" w:rsidP="007D142C">
            <w:pPr>
              <w:keepNext/>
              <w:spacing w:after="0"/>
            </w:pPr>
          </w:p>
        </w:tc>
        <w:tc>
          <w:tcPr>
            <w:tcW w:w="871" w:type="pct"/>
            <w:shd w:val="clear" w:color="auto" w:fill="auto"/>
            <w:vAlign w:val="center"/>
          </w:tcPr>
          <w:p w14:paraId="149F8C00" w14:textId="77777777" w:rsidR="007D142C" w:rsidRPr="0019616B" w:rsidRDefault="007D142C" w:rsidP="007D142C">
            <w:pPr>
              <w:pStyle w:val="Tabletext"/>
              <w:keepNext/>
              <w:spacing w:after="0"/>
              <w:rPr>
                <w:b/>
              </w:rPr>
            </w:pPr>
            <w:r w:rsidRPr="0019616B">
              <w:rPr>
                <w:b/>
              </w:rPr>
              <w:t>First line oral antibiotic</w:t>
            </w:r>
          </w:p>
          <w:p w14:paraId="70872FB3" w14:textId="77777777" w:rsidR="007D142C" w:rsidRPr="00CF5536" w:rsidRDefault="007D142C" w:rsidP="007D142C">
            <w:pPr>
              <w:pStyle w:val="Tabletext"/>
              <w:keepNext/>
              <w:spacing w:after="0"/>
            </w:pPr>
            <w:r w:rsidRPr="00812055">
              <w:t xml:space="preserve">oral </w:t>
            </w:r>
            <w:r w:rsidRPr="00F4433E">
              <w:rPr>
                <w:b/>
                <w:color w:val="FF0000"/>
              </w:rPr>
              <w:t>flucloxacillin</w:t>
            </w:r>
          </w:p>
        </w:tc>
        <w:tc>
          <w:tcPr>
            <w:tcW w:w="691" w:type="pct"/>
            <w:shd w:val="clear" w:color="auto" w:fill="auto"/>
            <w:vAlign w:val="center"/>
          </w:tcPr>
          <w:p w14:paraId="4FB40C29" w14:textId="77777777" w:rsidR="007D142C" w:rsidRPr="00CF5536" w:rsidRDefault="007D142C" w:rsidP="007D142C">
            <w:pPr>
              <w:pStyle w:val="Tabletext"/>
              <w:keepNext/>
              <w:spacing w:after="0"/>
            </w:pPr>
            <w:r w:rsidRPr="00812055">
              <w:t>500mg QDS</w:t>
            </w:r>
          </w:p>
        </w:tc>
        <w:tc>
          <w:tcPr>
            <w:tcW w:w="275" w:type="pct"/>
            <w:vMerge w:val="restart"/>
            <w:shd w:val="clear" w:color="auto" w:fill="auto"/>
            <w:vAlign w:val="center"/>
          </w:tcPr>
          <w:p w14:paraId="18113A09" w14:textId="77777777" w:rsidR="007D142C" w:rsidRPr="00CF5536" w:rsidRDefault="007D142C" w:rsidP="007D142C">
            <w:pPr>
              <w:pStyle w:val="Tabletext"/>
              <w:keepNext/>
              <w:spacing w:after="0"/>
            </w:pPr>
            <w:r>
              <w:rPr>
                <w:noProof/>
                <w:lang w:eastAsia="en-GB"/>
              </w:rPr>
              <w:drawing>
                <wp:inline distT="0" distB="0" distL="0" distR="0" wp14:anchorId="6384213F" wp14:editId="5EFC5C2E">
                  <wp:extent cx="331200" cy="234000"/>
                  <wp:effectExtent l="19050" t="19050" r="12065" b="13970"/>
                  <wp:docPr id="160" name="Picture 16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33"/>
                          </pic:cNvPr>
                          <pic:cNvPicPr/>
                        </pic:nvPicPr>
                        <pic:blipFill rotWithShape="1">
                          <a:blip r:embed="rId134"/>
                          <a:srcRect l="22622" t="27964" r="23438" b="4685"/>
                          <a:stretch/>
                        </pic:blipFill>
                        <pic:spPr bwMode="auto">
                          <a:xfrm>
                            <a:off x="0" y="0"/>
                            <a:ext cx="3312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18AF15B3" w14:textId="77777777" w:rsidR="007D142C" w:rsidRPr="00CF5536" w:rsidRDefault="007D142C" w:rsidP="007D142C">
            <w:pPr>
              <w:pStyle w:val="Tabletext"/>
              <w:keepNext/>
              <w:spacing w:after="0"/>
            </w:pPr>
          </w:p>
        </w:tc>
        <w:tc>
          <w:tcPr>
            <w:tcW w:w="499" w:type="pct"/>
            <w:vMerge/>
            <w:vAlign w:val="center"/>
          </w:tcPr>
          <w:p w14:paraId="44EC7652" w14:textId="77777777" w:rsidR="007D142C" w:rsidRPr="00812055" w:rsidRDefault="007D142C" w:rsidP="007D142C">
            <w:pPr>
              <w:pStyle w:val="Tabletext"/>
              <w:keepNext/>
              <w:spacing w:after="0"/>
            </w:pPr>
          </w:p>
        </w:tc>
      </w:tr>
      <w:tr w:rsidR="007D142C" w:rsidRPr="00787DD9" w14:paraId="26DB01D1" w14:textId="77777777" w:rsidTr="6BC33E7A">
        <w:trPr>
          <w:cantSplit/>
        </w:trPr>
        <w:tc>
          <w:tcPr>
            <w:tcW w:w="550" w:type="pct"/>
            <w:vMerge/>
            <w:vAlign w:val="center"/>
          </w:tcPr>
          <w:p w14:paraId="3ADFD508" w14:textId="77777777" w:rsidR="007D142C" w:rsidRPr="00812055" w:rsidRDefault="007D142C" w:rsidP="007D142C">
            <w:pPr>
              <w:pStyle w:val="Tabletext"/>
              <w:keepNext/>
              <w:spacing w:after="0"/>
            </w:pPr>
          </w:p>
        </w:tc>
        <w:tc>
          <w:tcPr>
            <w:tcW w:w="1514" w:type="pct"/>
            <w:vMerge/>
            <w:vAlign w:val="center"/>
          </w:tcPr>
          <w:p w14:paraId="1935F1DB" w14:textId="77777777" w:rsidR="007D142C" w:rsidRPr="00812055" w:rsidRDefault="007D142C" w:rsidP="007D142C">
            <w:pPr>
              <w:keepNext/>
              <w:spacing w:after="0"/>
            </w:pPr>
          </w:p>
        </w:tc>
        <w:tc>
          <w:tcPr>
            <w:tcW w:w="871" w:type="pct"/>
            <w:shd w:val="clear" w:color="auto" w:fill="auto"/>
            <w:vAlign w:val="center"/>
          </w:tcPr>
          <w:p w14:paraId="77778FE8" w14:textId="77777777" w:rsidR="007D142C" w:rsidRPr="00CF5536" w:rsidRDefault="007D142C" w:rsidP="007D142C">
            <w:pPr>
              <w:pStyle w:val="Tabletext"/>
              <w:keepNext/>
              <w:spacing w:after="0"/>
            </w:pPr>
            <w:r w:rsidRPr="00602193">
              <w:rPr>
                <w:b/>
                <w:bCs/>
              </w:rPr>
              <w:t>Penicillin allergy or flucloxacillin unsuitable:</w:t>
            </w:r>
            <w:r>
              <w:br/>
            </w:r>
            <w:r w:rsidRPr="00F4433E">
              <w:rPr>
                <w:b/>
                <w:color w:val="00B050"/>
              </w:rPr>
              <w:t>clarithromycin</w:t>
            </w:r>
            <w:r w:rsidRPr="009E7CDE">
              <w:t xml:space="preserve"> </w:t>
            </w:r>
            <w:r w:rsidRPr="008A2E6D">
              <w:rPr>
                <w:rStyle w:val="Characterbold"/>
              </w:rPr>
              <w:t>OR</w:t>
            </w:r>
          </w:p>
        </w:tc>
        <w:tc>
          <w:tcPr>
            <w:tcW w:w="691" w:type="pct"/>
            <w:shd w:val="clear" w:color="auto" w:fill="auto"/>
            <w:vAlign w:val="center"/>
          </w:tcPr>
          <w:p w14:paraId="3CD33BE1" w14:textId="77777777" w:rsidR="007D142C" w:rsidRDefault="007D142C" w:rsidP="007D142C">
            <w:pPr>
              <w:pStyle w:val="Tabletext"/>
              <w:keepNext/>
              <w:spacing w:after="0"/>
            </w:pPr>
            <w:r>
              <w:t xml:space="preserve">250mg BD </w:t>
            </w:r>
          </w:p>
          <w:p w14:paraId="63F7BA64" w14:textId="77777777" w:rsidR="007D142C" w:rsidRPr="00CF5536" w:rsidRDefault="007D142C" w:rsidP="007D142C">
            <w:pPr>
              <w:pStyle w:val="Tabletext"/>
              <w:keepNext/>
              <w:spacing w:after="0"/>
            </w:pPr>
          </w:p>
        </w:tc>
        <w:tc>
          <w:tcPr>
            <w:tcW w:w="275" w:type="pct"/>
            <w:vMerge/>
            <w:vAlign w:val="center"/>
          </w:tcPr>
          <w:p w14:paraId="11AD48F1" w14:textId="77777777" w:rsidR="007D142C" w:rsidRPr="00CF5536" w:rsidRDefault="007D142C" w:rsidP="007D142C">
            <w:pPr>
              <w:pStyle w:val="Tabletext"/>
              <w:keepNext/>
              <w:spacing w:after="0"/>
            </w:pPr>
          </w:p>
        </w:tc>
        <w:tc>
          <w:tcPr>
            <w:tcW w:w="600" w:type="pct"/>
            <w:vMerge/>
            <w:vAlign w:val="center"/>
          </w:tcPr>
          <w:p w14:paraId="3547A4C1" w14:textId="77777777" w:rsidR="007D142C" w:rsidRPr="00CF5536" w:rsidRDefault="007D142C" w:rsidP="007D142C">
            <w:pPr>
              <w:pStyle w:val="Tabletext"/>
              <w:keepNext/>
              <w:spacing w:after="0"/>
            </w:pPr>
          </w:p>
        </w:tc>
        <w:tc>
          <w:tcPr>
            <w:tcW w:w="499" w:type="pct"/>
            <w:vMerge/>
            <w:vAlign w:val="center"/>
          </w:tcPr>
          <w:p w14:paraId="6F1FF6B7" w14:textId="77777777" w:rsidR="007D142C" w:rsidRPr="00812055" w:rsidRDefault="007D142C" w:rsidP="007D142C">
            <w:pPr>
              <w:pStyle w:val="Tabletext"/>
              <w:keepNext/>
              <w:spacing w:after="0"/>
            </w:pPr>
          </w:p>
        </w:tc>
      </w:tr>
      <w:tr w:rsidR="007D142C" w:rsidRPr="00787DD9" w14:paraId="79B61141" w14:textId="77777777" w:rsidTr="6BC33E7A">
        <w:trPr>
          <w:cantSplit/>
          <w:trHeight w:val="984"/>
        </w:trPr>
        <w:tc>
          <w:tcPr>
            <w:tcW w:w="550" w:type="pct"/>
            <w:vMerge/>
            <w:vAlign w:val="center"/>
          </w:tcPr>
          <w:p w14:paraId="08D2AF85" w14:textId="77777777" w:rsidR="007D142C" w:rsidRPr="00812055" w:rsidRDefault="007D142C" w:rsidP="007D142C">
            <w:pPr>
              <w:keepNext/>
              <w:spacing w:after="0"/>
            </w:pPr>
          </w:p>
        </w:tc>
        <w:tc>
          <w:tcPr>
            <w:tcW w:w="1514" w:type="pct"/>
            <w:vMerge/>
            <w:vAlign w:val="center"/>
          </w:tcPr>
          <w:p w14:paraId="5A259495" w14:textId="77777777" w:rsidR="007D142C" w:rsidRPr="00812055" w:rsidRDefault="007D142C" w:rsidP="007D142C">
            <w:pPr>
              <w:keepNext/>
              <w:spacing w:after="0"/>
            </w:pPr>
          </w:p>
        </w:tc>
        <w:tc>
          <w:tcPr>
            <w:tcW w:w="871" w:type="pct"/>
            <w:shd w:val="clear" w:color="auto" w:fill="auto"/>
            <w:vAlign w:val="center"/>
          </w:tcPr>
          <w:p w14:paraId="1133C67A" w14:textId="77777777" w:rsidR="007D142C" w:rsidRPr="00812055" w:rsidRDefault="007D142C" w:rsidP="007D142C">
            <w:pPr>
              <w:pStyle w:val="Tabletext"/>
              <w:keepNext/>
              <w:spacing w:after="0"/>
            </w:pPr>
            <w:r w:rsidRPr="00F4433E">
              <w:rPr>
                <w:b/>
                <w:color w:val="00B050"/>
              </w:rPr>
              <w:t>erythromycin</w:t>
            </w:r>
            <w:r w:rsidRPr="00343FE3">
              <w:t xml:space="preserve"> </w:t>
            </w:r>
            <w:r w:rsidRPr="00343FE3">
              <w:rPr>
                <w:sz w:val="18"/>
              </w:rPr>
              <w:t>(in pregnancy</w:t>
            </w:r>
            <w:r w:rsidRPr="00343FE3">
              <w:rPr>
                <w:rStyle w:val="A6"/>
                <w:rFonts w:eastAsiaTheme="minorEastAsia"/>
                <w:sz w:val="16"/>
              </w:rPr>
              <w:t>)</w:t>
            </w:r>
          </w:p>
        </w:tc>
        <w:tc>
          <w:tcPr>
            <w:tcW w:w="691" w:type="pct"/>
            <w:shd w:val="clear" w:color="auto" w:fill="auto"/>
            <w:vAlign w:val="center"/>
          </w:tcPr>
          <w:p w14:paraId="5EBA58A5" w14:textId="77777777" w:rsidR="007D142C" w:rsidRPr="00812055" w:rsidRDefault="007D142C" w:rsidP="007D142C">
            <w:pPr>
              <w:pStyle w:val="Tabletext"/>
              <w:keepNext/>
              <w:spacing w:after="0"/>
            </w:pPr>
            <w:r>
              <w:t>250mg to 500mg QDS</w:t>
            </w:r>
          </w:p>
        </w:tc>
        <w:tc>
          <w:tcPr>
            <w:tcW w:w="275" w:type="pct"/>
            <w:vMerge/>
            <w:vAlign w:val="center"/>
          </w:tcPr>
          <w:p w14:paraId="676C0DDA" w14:textId="77777777" w:rsidR="007D142C" w:rsidRPr="00CF5536" w:rsidRDefault="007D142C" w:rsidP="007D142C">
            <w:pPr>
              <w:pStyle w:val="Tabletext"/>
              <w:keepNext/>
              <w:spacing w:after="0"/>
            </w:pPr>
          </w:p>
        </w:tc>
        <w:tc>
          <w:tcPr>
            <w:tcW w:w="600" w:type="pct"/>
            <w:vMerge/>
            <w:vAlign w:val="center"/>
          </w:tcPr>
          <w:p w14:paraId="60EC9516" w14:textId="77777777" w:rsidR="007D142C" w:rsidRPr="00812055" w:rsidRDefault="007D142C" w:rsidP="007D142C">
            <w:pPr>
              <w:pStyle w:val="Tabletext"/>
              <w:keepNext/>
              <w:spacing w:after="0"/>
            </w:pPr>
          </w:p>
        </w:tc>
        <w:tc>
          <w:tcPr>
            <w:tcW w:w="499" w:type="pct"/>
            <w:vMerge/>
            <w:vAlign w:val="center"/>
          </w:tcPr>
          <w:p w14:paraId="5945FE44" w14:textId="77777777" w:rsidR="007D142C" w:rsidRPr="00812055" w:rsidRDefault="007D142C" w:rsidP="007D142C">
            <w:pPr>
              <w:pStyle w:val="Tabletext"/>
              <w:keepNext/>
              <w:spacing w:after="0"/>
            </w:pPr>
          </w:p>
        </w:tc>
      </w:tr>
      <w:tr w:rsidR="007D142C" w:rsidRPr="00787DD9" w14:paraId="5BD85F3F" w14:textId="77777777" w:rsidTr="6BC33E7A">
        <w:trPr>
          <w:cantSplit/>
          <w:trHeight w:val="760"/>
        </w:trPr>
        <w:tc>
          <w:tcPr>
            <w:tcW w:w="550" w:type="pct"/>
            <w:vMerge/>
            <w:vAlign w:val="center"/>
          </w:tcPr>
          <w:p w14:paraId="66387125" w14:textId="77777777" w:rsidR="007D142C" w:rsidRPr="00812055" w:rsidRDefault="007D142C" w:rsidP="007D142C">
            <w:pPr>
              <w:keepNext/>
              <w:spacing w:after="0"/>
            </w:pPr>
          </w:p>
        </w:tc>
        <w:tc>
          <w:tcPr>
            <w:tcW w:w="1514" w:type="pct"/>
            <w:vMerge/>
            <w:vAlign w:val="center"/>
          </w:tcPr>
          <w:p w14:paraId="06C30544" w14:textId="77777777" w:rsidR="007D142C" w:rsidRPr="00812055" w:rsidRDefault="007D142C" w:rsidP="007D142C">
            <w:pPr>
              <w:keepNext/>
              <w:spacing w:after="0"/>
            </w:pPr>
          </w:p>
        </w:tc>
        <w:tc>
          <w:tcPr>
            <w:tcW w:w="1837" w:type="pct"/>
            <w:gridSpan w:val="3"/>
            <w:shd w:val="clear" w:color="auto" w:fill="auto"/>
            <w:vAlign w:val="center"/>
          </w:tcPr>
          <w:p w14:paraId="3C98531E" w14:textId="77777777" w:rsidR="007D142C" w:rsidRPr="001023FB" w:rsidRDefault="007D142C" w:rsidP="007D142C">
            <w:pPr>
              <w:pStyle w:val="Tabletext"/>
              <w:keepNext/>
              <w:spacing w:after="0"/>
              <w:rPr>
                <w:b/>
              </w:rPr>
            </w:pPr>
            <w:r w:rsidRPr="001023FB">
              <w:rPr>
                <w:b/>
              </w:rPr>
              <w:t>If MRSA suspected or confirmed – consult local microbiologist</w:t>
            </w:r>
          </w:p>
        </w:tc>
        <w:tc>
          <w:tcPr>
            <w:tcW w:w="600" w:type="pct"/>
            <w:vMerge/>
            <w:vAlign w:val="center"/>
          </w:tcPr>
          <w:p w14:paraId="0F517030" w14:textId="77777777" w:rsidR="007D142C" w:rsidRPr="00812055" w:rsidRDefault="007D142C" w:rsidP="007D142C">
            <w:pPr>
              <w:pStyle w:val="Tabletext"/>
              <w:keepNext/>
              <w:spacing w:after="0"/>
            </w:pPr>
          </w:p>
        </w:tc>
        <w:tc>
          <w:tcPr>
            <w:tcW w:w="499" w:type="pct"/>
            <w:vMerge/>
            <w:vAlign w:val="center"/>
          </w:tcPr>
          <w:p w14:paraId="65559C6B" w14:textId="77777777" w:rsidR="007D142C" w:rsidRPr="00812055" w:rsidRDefault="007D142C" w:rsidP="007D142C">
            <w:pPr>
              <w:pStyle w:val="Tabletext"/>
              <w:keepNext/>
              <w:spacing w:after="0"/>
            </w:pPr>
          </w:p>
        </w:tc>
      </w:tr>
      <w:tr w:rsidR="007D142C" w:rsidRPr="00CF5536" w14:paraId="18A03A34" w14:textId="77777777" w:rsidTr="6BC33E7A">
        <w:trPr>
          <w:cantSplit/>
        </w:trPr>
        <w:tc>
          <w:tcPr>
            <w:tcW w:w="550" w:type="pct"/>
            <w:vMerge w:val="restart"/>
            <w:shd w:val="clear" w:color="auto" w:fill="auto"/>
            <w:vAlign w:val="center"/>
          </w:tcPr>
          <w:p w14:paraId="3785B1E1" w14:textId="77777777" w:rsidR="007D142C" w:rsidRPr="00BE145C" w:rsidRDefault="007D142C" w:rsidP="007D142C">
            <w:pPr>
              <w:pStyle w:val="Tabletextbold"/>
              <w:spacing w:after="0"/>
            </w:pPr>
          </w:p>
          <w:p w14:paraId="23710AEB" w14:textId="77777777" w:rsidR="007D142C" w:rsidRPr="00BE145C" w:rsidRDefault="007D142C" w:rsidP="007D142C">
            <w:pPr>
              <w:pStyle w:val="Tabletextbold"/>
              <w:spacing w:after="0"/>
            </w:pPr>
          </w:p>
          <w:p w14:paraId="7CA4C9BB" w14:textId="77777777" w:rsidR="007D142C" w:rsidRPr="00BE145C" w:rsidRDefault="007D142C" w:rsidP="007D142C">
            <w:pPr>
              <w:pStyle w:val="Tabletextbold"/>
              <w:spacing w:after="0"/>
            </w:pPr>
          </w:p>
          <w:p w14:paraId="19750B75" w14:textId="77777777" w:rsidR="007D142C" w:rsidRPr="00BE145C" w:rsidRDefault="007D142C" w:rsidP="007D142C">
            <w:pPr>
              <w:pStyle w:val="Tabletextbold"/>
              <w:spacing w:after="0"/>
            </w:pPr>
          </w:p>
          <w:p w14:paraId="66D76616" w14:textId="77777777" w:rsidR="007D142C" w:rsidRPr="00BE145C" w:rsidRDefault="007D142C" w:rsidP="007D142C">
            <w:pPr>
              <w:pStyle w:val="Tabletextbold"/>
              <w:spacing w:after="0"/>
            </w:pPr>
            <w:r w:rsidRPr="00BE145C">
              <w:t>Acne vulgaris</w:t>
            </w:r>
          </w:p>
          <w:p w14:paraId="196539C0" w14:textId="77777777" w:rsidR="007D142C" w:rsidRPr="00BE145C" w:rsidRDefault="007D142C" w:rsidP="007D142C">
            <w:pPr>
              <w:pStyle w:val="Tabletextbold"/>
              <w:spacing w:after="0"/>
            </w:pPr>
          </w:p>
          <w:p w14:paraId="4CD14B65" w14:textId="77777777" w:rsidR="007D142C" w:rsidRPr="00BE145C" w:rsidRDefault="007D142C" w:rsidP="007D142C">
            <w:pPr>
              <w:pStyle w:val="Tabletextbold"/>
              <w:spacing w:after="0"/>
            </w:pPr>
            <w:r w:rsidRPr="00BE145C">
              <w:rPr>
                <w:noProof/>
              </w:rPr>
              <w:drawing>
                <wp:inline distT="0" distB="0" distL="0" distR="0" wp14:anchorId="126938F0" wp14:editId="69BA1C10">
                  <wp:extent cx="609600" cy="304988"/>
                  <wp:effectExtent l="0" t="0" r="0" b="0"/>
                  <wp:docPr id="104" name="Picture 104"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29D6B04F" w14:textId="77777777" w:rsidR="007D142C" w:rsidRPr="00BE145C" w:rsidRDefault="007D142C" w:rsidP="007D142C">
            <w:pPr>
              <w:pStyle w:val="Tabletextbold"/>
              <w:spacing w:after="0"/>
            </w:pPr>
            <w:r w:rsidRPr="00BE145C">
              <w:t xml:space="preserve"> </w:t>
            </w:r>
          </w:p>
          <w:p w14:paraId="0F27B63F" w14:textId="77777777" w:rsidR="007D142C" w:rsidRPr="00BE145C" w:rsidRDefault="007D142C" w:rsidP="007D142C">
            <w:pPr>
              <w:pStyle w:val="Tabletextbold"/>
              <w:spacing w:after="0"/>
            </w:pPr>
            <w:r w:rsidRPr="00BE145C">
              <w:t xml:space="preserve">Last updated: </w:t>
            </w:r>
          </w:p>
          <w:p w14:paraId="1582FE95" w14:textId="77777777" w:rsidR="007D142C" w:rsidRPr="00BE145C" w:rsidRDefault="007D142C" w:rsidP="007D142C">
            <w:pPr>
              <w:pStyle w:val="Lastupdated"/>
              <w:spacing w:after="0"/>
            </w:pPr>
            <w:r w:rsidRPr="00BE145C">
              <w:t>Jun 2021</w:t>
            </w:r>
          </w:p>
          <w:p w14:paraId="321EC6C3" w14:textId="77777777" w:rsidR="007D142C" w:rsidRPr="00BE145C" w:rsidRDefault="007D142C" w:rsidP="007D142C">
            <w:pPr>
              <w:pStyle w:val="Lastupdated"/>
              <w:spacing w:after="0"/>
            </w:pPr>
          </w:p>
          <w:p w14:paraId="34243052" w14:textId="77777777" w:rsidR="007D142C" w:rsidRPr="00BE145C" w:rsidRDefault="007D142C" w:rsidP="007D142C">
            <w:pPr>
              <w:pStyle w:val="Lastupdated"/>
              <w:spacing w:after="0"/>
            </w:pPr>
          </w:p>
          <w:p w14:paraId="181D7EFB" w14:textId="77777777" w:rsidR="007D142C" w:rsidRPr="00BE145C" w:rsidRDefault="007D142C" w:rsidP="007D142C">
            <w:pPr>
              <w:pStyle w:val="Lastupdated"/>
              <w:spacing w:after="0"/>
            </w:pPr>
          </w:p>
          <w:p w14:paraId="5DB8B760" w14:textId="77777777" w:rsidR="007D142C" w:rsidRPr="00BE145C" w:rsidRDefault="007D142C" w:rsidP="007D142C">
            <w:pPr>
              <w:pStyle w:val="Lastupdated"/>
              <w:spacing w:after="0"/>
            </w:pPr>
          </w:p>
          <w:p w14:paraId="79739E70" w14:textId="77777777" w:rsidR="007D142C" w:rsidRPr="00BE145C" w:rsidRDefault="007D142C" w:rsidP="007D142C">
            <w:pPr>
              <w:pStyle w:val="Lastupdated"/>
              <w:spacing w:after="0"/>
            </w:pPr>
          </w:p>
          <w:p w14:paraId="66B7A83A" w14:textId="77777777" w:rsidR="007D142C" w:rsidRPr="00BE145C" w:rsidRDefault="007D142C" w:rsidP="007D142C">
            <w:pPr>
              <w:pStyle w:val="Lastupdated"/>
              <w:spacing w:after="0"/>
            </w:pPr>
          </w:p>
          <w:p w14:paraId="17CA73ED" w14:textId="77777777" w:rsidR="007D142C" w:rsidRPr="00BE145C" w:rsidRDefault="007D142C" w:rsidP="007D142C">
            <w:pPr>
              <w:pStyle w:val="Tabletextbold"/>
              <w:spacing w:after="0"/>
            </w:pPr>
            <w:r w:rsidRPr="00BE145C">
              <w:t>Acne vulgaris cont…</w:t>
            </w:r>
          </w:p>
          <w:p w14:paraId="7233886B" w14:textId="77777777" w:rsidR="007D142C" w:rsidRPr="00BE145C" w:rsidRDefault="007D142C" w:rsidP="007D142C">
            <w:pPr>
              <w:pStyle w:val="Tabletextbold"/>
              <w:spacing w:after="0"/>
            </w:pPr>
          </w:p>
          <w:p w14:paraId="191852F8" w14:textId="77777777" w:rsidR="007D142C" w:rsidRPr="00BE145C" w:rsidRDefault="007D142C" w:rsidP="007D142C">
            <w:pPr>
              <w:pStyle w:val="Tabletextbold"/>
              <w:spacing w:after="0"/>
            </w:pPr>
            <w:r w:rsidRPr="00BE145C">
              <w:rPr>
                <w:noProof/>
              </w:rPr>
              <w:drawing>
                <wp:inline distT="0" distB="0" distL="0" distR="0" wp14:anchorId="23D37997" wp14:editId="02EC5F4A">
                  <wp:extent cx="609600" cy="304988"/>
                  <wp:effectExtent l="0" t="0" r="0" b="0"/>
                  <wp:docPr id="65" name="Picture 65"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0A6959E7" w14:textId="77777777" w:rsidR="007D142C" w:rsidRPr="00BE145C" w:rsidRDefault="007D142C" w:rsidP="007D142C">
            <w:pPr>
              <w:pStyle w:val="Tabletextbold"/>
              <w:spacing w:after="0"/>
            </w:pPr>
            <w:r w:rsidRPr="00BE145C">
              <w:t xml:space="preserve"> </w:t>
            </w:r>
          </w:p>
          <w:p w14:paraId="2E9F6145" w14:textId="77777777" w:rsidR="007D142C" w:rsidRPr="00BE145C" w:rsidRDefault="007D142C" w:rsidP="007D142C">
            <w:pPr>
              <w:pStyle w:val="Tabletextbold"/>
              <w:spacing w:after="0"/>
            </w:pPr>
            <w:r w:rsidRPr="00BE145C">
              <w:t xml:space="preserve">Last updated: </w:t>
            </w:r>
          </w:p>
          <w:p w14:paraId="4F92265D" w14:textId="77777777" w:rsidR="007D142C" w:rsidRPr="00BE145C" w:rsidRDefault="007D142C" w:rsidP="007D142C">
            <w:pPr>
              <w:pStyle w:val="Lastupdated"/>
              <w:spacing w:after="0"/>
            </w:pPr>
            <w:r w:rsidRPr="00BE145C">
              <w:t>Jun 2021</w:t>
            </w:r>
          </w:p>
        </w:tc>
        <w:tc>
          <w:tcPr>
            <w:tcW w:w="1514" w:type="pct"/>
            <w:vMerge w:val="restart"/>
            <w:shd w:val="clear" w:color="auto" w:fill="auto"/>
          </w:tcPr>
          <w:p w14:paraId="13D271C3" w14:textId="77777777" w:rsidR="007D142C" w:rsidRPr="00BE145C" w:rsidRDefault="007D142C" w:rsidP="007D142C">
            <w:pPr>
              <w:pStyle w:val="Tabletext"/>
              <w:rPr>
                <w:rStyle w:val="Characterbold"/>
              </w:rPr>
            </w:pPr>
          </w:p>
          <w:p w14:paraId="36CE1CCE" w14:textId="77777777" w:rsidR="007D142C" w:rsidRPr="00BE145C" w:rsidRDefault="007D142C" w:rsidP="007D142C">
            <w:pPr>
              <w:pStyle w:val="Tabletext"/>
            </w:pPr>
            <w:r w:rsidRPr="00BE145C">
              <w:rPr>
                <w:rStyle w:val="Characterbold"/>
              </w:rPr>
              <w:t>First-line treatment options:</w:t>
            </w:r>
            <w:r w:rsidRPr="00BE145C">
              <w:rPr>
                <w:rStyle w:val="Characterbold"/>
                <w:b w:val="0"/>
              </w:rPr>
              <w:t xml:space="preserve"> offer a course of 1 of the options, taking account of severity, preferences, and advantages/disadvantages of each option.</w:t>
            </w:r>
            <w:r w:rsidRPr="00BE145C">
              <w:t xml:space="preserve"> Completing the course is important because positive effects can take 6 to 8 weeks.</w:t>
            </w:r>
            <w:r w:rsidRPr="00BE145C" w:rsidDel="00EC3878">
              <w:rPr>
                <w:rStyle w:val="Characterbold"/>
                <w:b w:val="0"/>
              </w:rPr>
              <w:t xml:space="preserve"> </w:t>
            </w:r>
          </w:p>
          <w:p w14:paraId="3594FA78" w14:textId="77777777" w:rsidR="007D142C" w:rsidRPr="00BE145C" w:rsidRDefault="007D142C" w:rsidP="007D142C">
            <w:pPr>
              <w:pStyle w:val="Tabletext"/>
              <w:rPr>
                <w:rStyle w:val="Characterbold"/>
                <w:b w:val="0"/>
              </w:rPr>
            </w:pPr>
            <w:r w:rsidRPr="00BE145C">
              <w:rPr>
                <w:rStyle w:val="Characterbold"/>
                <w:b w:val="0"/>
              </w:rPr>
              <w:t xml:space="preserve">Consider topical OTC benzoyl peroxide monotherapy as an alternative if first-line treatment options are contraindicated, or to avoid topical retinoids or an antibiotic (topical or oral). </w:t>
            </w:r>
          </w:p>
          <w:p w14:paraId="792EED16" w14:textId="77777777" w:rsidR="007D142C" w:rsidRPr="00BE145C" w:rsidRDefault="007D142C" w:rsidP="007D142C">
            <w:pPr>
              <w:pStyle w:val="Tabletext"/>
              <w:rPr>
                <w:rStyle w:val="Characterbold"/>
                <w:b w:val="0"/>
              </w:rPr>
            </w:pPr>
            <w:r w:rsidRPr="00BE145C">
              <w:rPr>
                <w:rStyle w:val="Characterbold"/>
              </w:rPr>
              <w:lastRenderedPageBreak/>
              <w:t>Do not use:</w:t>
            </w:r>
            <w:r w:rsidRPr="00BE145C">
              <w:rPr>
                <w:rStyle w:val="Characterbold"/>
                <w:b w:val="0"/>
              </w:rPr>
              <w:t xml:space="preserve"> monotherapy with a topical antibiotic, monotherapy with an oral antibiotic, or a combination of a topical antibiotic and an oral antibiotic.</w:t>
            </w:r>
          </w:p>
          <w:p w14:paraId="2BA3176A" w14:textId="77777777" w:rsidR="007D142C" w:rsidRPr="00BE145C" w:rsidRDefault="007D142C" w:rsidP="007D142C">
            <w:pPr>
              <w:pStyle w:val="Tabletext"/>
            </w:pPr>
            <w:r w:rsidRPr="00BE145C">
              <w:rPr>
                <w:rStyle w:val="Characterbold"/>
                <w:b w:val="0"/>
              </w:rPr>
              <w:t>Review first-line treatment at 12 weeks.</w:t>
            </w:r>
          </w:p>
          <w:p w14:paraId="7B02DD9E" w14:textId="77777777" w:rsidR="007D142C" w:rsidRPr="00BE145C" w:rsidRDefault="007D142C" w:rsidP="007D142C">
            <w:pPr>
              <w:pStyle w:val="Tabletext"/>
              <w:rPr>
                <w:rStyle w:val="Characterbold"/>
                <w:b w:val="0"/>
              </w:rPr>
            </w:pPr>
            <w:r w:rsidRPr="00BE145C">
              <w:rPr>
                <w:rStyle w:val="Characterbold"/>
                <w:b w:val="0"/>
              </w:rPr>
              <w:t>Only continue a topical or oral antibiotic for more than 6 months in exceptional circumstances. Review at 3 monthly intervals, and stop the antibiotic as soon as possible.</w:t>
            </w:r>
          </w:p>
          <w:p w14:paraId="1576902C" w14:textId="77777777" w:rsidR="007D142C" w:rsidRPr="00BE145C" w:rsidRDefault="007D142C" w:rsidP="007D142C">
            <w:pPr>
              <w:pStyle w:val="Tabletextitalic"/>
              <w:rPr>
                <w:rStyle w:val="Characterbold"/>
                <w:b w:val="0"/>
              </w:rPr>
            </w:pPr>
            <w:r w:rsidRPr="00BE145C">
              <w:t xml:space="preserve">For detailed information see the </w:t>
            </w:r>
            <w:hyperlink r:id="rId137" w:history="1">
              <w:r w:rsidRPr="00BE145C">
                <w:rPr>
                  <w:rStyle w:val="Hyperlink"/>
                </w:rPr>
                <w:t>NICE guideline on acne vulgaris</w:t>
              </w:r>
            </w:hyperlink>
            <w:r w:rsidRPr="00BE145C">
              <w:t>.</w:t>
            </w:r>
          </w:p>
        </w:tc>
        <w:tc>
          <w:tcPr>
            <w:tcW w:w="871" w:type="pct"/>
            <w:shd w:val="clear" w:color="auto" w:fill="auto"/>
          </w:tcPr>
          <w:p w14:paraId="6C8A48B9" w14:textId="77777777" w:rsidR="007D142C" w:rsidRPr="00BE145C" w:rsidRDefault="007D142C" w:rsidP="007D142C">
            <w:pPr>
              <w:pStyle w:val="Tabletext"/>
              <w:rPr>
                <w:rFonts w:cs="Arial"/>
              </w:rPr>
            </w:pPr>
            <w:r w:rsidRPr="00BE145C">
              <w:rPr>
                <w:rStyle w:val="Characterbold"/>
                <w:b w:val="0"/>
              </w:rPr>
              <w:lastRenderedPageBreak/>
              <w:t>First</w:t>
            </w:r>
            <w:r w:rsidRPr="00BE145C">
              <w:rPr>
                <w:rStyle w:val="Characterbold"/>
                <w:rFonts w:cs="Arial"/>
                <w:b w:val="0"/>
              </w:rPr>
              <w:t xml:space="preserve"> line</w:t>
            </w:r>
            <w:r w:rsidRPr="00BE145C">
              <w:rPr>
                <w:rFonts w:cs="Arial"/>
              </w:rPr>
              <w:t xml:space="preserve">: </w:t>
            </w:r>
            <w:r w:rsidRPr="00BE145C">
              <w:t xml:space="preserve">fixed combination of topical adapalene with topical </w:t>
            </w:r>
            <w:r w:rsidRPr="00BE145C">
              <w:rPr>
                <w:b/>
                <w:color w:val="00B050"/>
              </w:rPr>
              <w:t>benzoyl peroxide</w:t>
            </w:r>
            <w:r w:rsidRPr="00BE145C">
              <w:rPr>
                <w:color w:val="00B050"/>
              </w:rPr>
              <w:t xml:space="preserve"> </w:t>
            </w:r>
            <w:r w:rsidRPr="00BE145C">
              <w:t>(for any acne severity, not in under 9s)</w:t>
            </w:r>
            <w:r w:rsidRPr="00BE145C" w:rsidDel="00544154">
              <w:t xml:space="preserve"> </w:t>
            </w:r>
            <w:r w:rsidRPr="00BE145C">
              <w:rPr>
                <w:rStyle w:val="Characterbold"/>
                <w:rFonts w:cs="Arial"/>
                <w:b w:val="0"/>
              </w:rPr>
              <w:t>OR</w:t>
            </w:r>
          </w:p>
        </w:tc>
        <w:tc>
          <w:tcPr>
            <w:tcW w:w="691" w:type="pct"/>
            <w:shd w:val="clear" w:color="auto" w:fill="auto"/>
          </w:tcPr>
          <w:p w14:paraId="359F8D6D" w14:textId="77777777" w:rsidR="007D142C" w:rsidRPr="00BE145C" w:rsidRDefault="007D142C" w:rsidP="007D142C">
            <w:pPr>
              <w:pStyle w:val="Tabletext"/>
            </w:pPr>
            <w:r w:rsidRPr="00BE145C">
              <w:t xml:space="preserve">0.1% </w:t>
            </w:r>
            <w:r w:rsidRPr="00BE145C">
              <w:rPr>
                <w:b/>
                <w:color w:val="00B050"/>
              </w:rPr>
              <w:t>adapalene</w:t>
            </w:r>
            <w:r w:rsidRPr="00BE145C">
              <w:t xml:space="preserve">/ 2.5% </w:t>
            </w:r>
            <w:r w:rsidRPr="00BE145C">
              <w:rPr>
                <w:b/>
                <w:color w:val="00B050"/>
              </w:rPr>
              <w:t>benzoyl peroxide</w:t>
            </w:r>
            <w:r w:rsidRPr="00BE145C">
              <w:rPr>
                <w:color w:val="00B050"/>
              </w:rPr>
              <w:t xml:space="preserve"> </w:t>
            </w:r>
            <w:r w:rsidRPr="00BE145C">
              <w:rPr>
                <w:bCs/>
              </w:rPr>
              <w:t>OR</w:t>
            </w:r>
            <w:r w:rsidRPr="00BE145C">
              <w:t xml:space="preserve"> 0.3% </w:t>
            </w:r>
            <w:r w:rsidRPr="00BE145C">
              <w:rPr>
                <w:b/>
                <w:color w:val="00B050"/>
              </w:rPr>
              <w:t>adapalene</w:t>
            </w:r>
            <w:r w:rsidRPr="00BE145C">
              <w:t xml:space="preserve">/2.5% </w:t>
            </w:r>
            <w:r w:rsidRPr="00BE145C">
              <w:rPr>
                <w:b/>
                <w:color w:val="00B050"/>
              </w:rPr>
              <w:t>benzoyl peroxide</w:t>
            </w:r>
            <w:r w:rsidRPr="00BE145C">
              <w:rPr>
                <w:color w:val="00B050"/>
              </w:rPr>
              <w:t xml:space="preserve"> </w:t>
            </w:r>
            <w:r w:rsidRPr="00BE145C">
              <w:t>OD (thinly in the evening)</w:t>
            </w:r>
          </w:p>
        </w:tc>
        <w:tc>
          <w:tcPr>
            <w:tcW w:w="275" w:type="pct"/>
            <w:shd w:val="clear" w:color="auto" w:fill="auto"/>
            <w:vAlign w:val="center"/>
          </w:tcPr>
          <w:p w14:paraId="6C0DA9BA" w14:textId="77777777" w:rsidR="007D142C" w:rsidRPr="00BE145C" w:rsidRDefault="007D142C" w:rsidP="007D142C">
            <w:pPr>
              <w:pStyle w:val="Tabletext"/>
              <w:rPr>
                <w:rFonts w:cs="Arial"/>
                <w:noProof/>
              </w:rPr>
            </w:pPr>
            <w:r w:rsidRPr="00BE145C">
              <w:rPr>
                <w:rFonts w:cs="Arial"/>
                <w:noProof/>
              </w:rPr>
              <w:drawing>
                <wp:inline distT="0" distB="0" distL="0" distR="0" wp14:anchorId="41104DA9" wp14:editId="29801395">
                  <wp:extent cx="350520" cy="233680"/>
                  <wp:effectExtent l="19050" t="19050" r="11430" b="13970"/>
                  <wp:docPr id="106" name="Picture 106" title="Link to BNF for childre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title="Link to BNF for children">
                            <a:hlinkClick r:id="rId138"/>
                          </pic:cNvPr>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4F287B89" w14:textId="77777777" w:rsidR="007D142C" w:rsidRPr="00BE145C" w:rsidRDefault="007D142C" w:rsidP="007D142C">
            <w:pPr>
              <w:pStyle w:val="Tabletext"/>
              <w:spacing w:after="0"/>
            </w:pPr>
          </w:p>
          <w:p w14:paraId="6E1C584A" w14:textId="77777777" w:rsidR="007D142C" w:rsidRPr="00BE145C" w:rsidRDefault="007D142C" w:rsidP="007D142C">
            <w:pPr>
              <w:pStyle w:val="Tabletext"/>
              <w:spacing w:after="0"/>
            </w:pPr>
          </w:p>
          <w:p w14:paraId="2D163F8E" w14:textId="77777777" w:rsidR="007D142C" w:rsidRPr="00BE145C" w:rsidRDefault="007D142C" w:rsidP="007D142C">
            <w:pPr>
              <w:pStyle w:val="Tabletext"/>
              <w:spacing w:after="0"/>
            </w:pPr>
          </w:p>
          <w:p w14:paraId="573AE814" w14:textId="77777777" w:rsidR="007D142C" w:rsidRPr="00BE145C" w:rsidRDefault="007D142C" w:rsidP="007D142C">
            <w:pPr>
              <w:pStyle w:val="Tabletext"/>
              <w:spacing w:after="0"/>
            </w:pPr>
          </w:p>
          <w:p w14:paraId="7EC72A95" w14:textId="77777777" w:rsidR="007D142C" w:rsidRPr="00BE145C" w:rsidRDefault="007D142C" w:rsidP="007D142C">
            <w:pPr>
              <w:pStyle w:val="Tabletext"/>
              <w:spacing w:after="0"/>
            </w:pPr>
          </w:p>
          <w:p w14:paraId="27A8754D" w14:textId="77777777" w:rsidR="007D142C" w:rsidRPr="00BE145C" w:rsidRDefault="007D142C" w:rsidP="007D142C">
            <w:pPr>
              <w:pStyle w:val="Tabletext"/>
              <w:spacing w:after="0"/>
            </w:pPr>
          </w:p>
          <w:p w14:paraId="2B2C3BEE" w14:textId="77777777" w:rsidR="007D142C" w:rsidRPr="00BE145C" w:rsidRDefault="007D142C" w:rsidP="007D142C">
            <w:pPr>
              <w:pStyle w:val="Tabletext"/>
              <w:spacing w:after="0"/>
            </w:pPr>
          </w:p>
          <w:p w14:paraId="527D6F9E" w14:textId="77777777" w:rsidR="007D142C" w:rsidRPr="00BE145C" w:rsidRDefault="007D142C" w:rsidP="007D142C">
            <w:pPr>
              <w:pStyle w:val="Tabletext"/>
              <w:spacing w:after="0"/>
            </w:pPr>
            <w:r w:rsidRPr="00BE145C">
              <w:t xml:space="preserve">12 weeks </w:t>
            </w:r>
          </w:p>
          <w:p w14:paraId="1D75F981" w14:textId="77777777" w:rsidR="007D142C" w:rsidRPr="00BE145C" w:rsidRDefault="007D142C" w:rsidP="007D142C">
            <w:pPr>
              <w:pStyle w:val="Tabletext"/>
              <w:spacing w:after="0"/>
            </w:pPr>
          </w:p>
          <w:p w14:paraId="492E0C3C" w14:textId="77777777" w:rsidR="007D142C" w:rsidRPr="00BE145C" w:rsidRDefault="007D142C" w:rsidP="007D142C">
            <w:pPr>
              <w:pStyle w:val="Tabletext"/>
              <w:spacing w:after="0"/>
            </w:pPr>
          </w:p>
          <w:p w14:paraId="025559CF" w14:textId="77777777" w:rsidR="007D142C" w:rsidRPr="00BE145C" w:rsidRDefault="007D142C" w:rsidP="007D142C">
            <w:pPr>
              <w:pStyle w:val="Tabletext"/>
              <w:spacing w:after="0"/>
            </w:pPr>
          </w:p>
          <w:p w14:paraId="09013C57" w14:textId="77777777" w:rsidR="007D142C" w:rsidRPr="00BE145C" w:rsidRDefault="007D142C" w:rsidP="007D142C">
            <w:pPr>
              <w:pStyle w:val="Tabletext"/>
              <w:spacing w:after="0"/>
            </w:pPr>
          </w:p>
          <w:p w14:paraId="30921DD6" w14:textId="77777777" w:rsidR="007D142C" w:rsidRPr="00BE145C" w:rsidRDefault="007D142C" w:rsidP="007D142C">
            <w:pPr>
              <w:pStyle w:val="Tabletext"/>
              <w:spacing w:after="0"/>
            </w:pPr>
          </w:p>
          <w:p w14:paraId="532D7643" w14:textId="77777777" w:rsidR="007D142C" w:rsidRPr="00BE145C" w:rsidRDefault="007D142C" w:rsidP="007D142C">
            <w:pPr>
              <w:pStyle w:val="Tabletext"/>
              <w:spacing w:after="0"/>
            </w:pPr>
          </w:p>
          <w:p w14:paraId="65166A0A" w14:textId="77777777" w:rsidR="007D142C" w:rsidRPr="00BE145C" w:rsidRDefault="007D142C" w:rsidP="007D142C">
            <w:pPr>
              <w:pStyle w:val="Tabletext"/>
              <w:spacing w:after="0"/>
            </w:pPr>
          </w:p>
          <w:p w14:paraId="62C2D79E" w14:textId="77777777" w:rsidR="007D142C" w:rsidRPr="00BE145C" w:rsidRDefault="007D142C" w:rsidP="007D142C">
            <w:pPr>
              <w:pStyle w:val="Tabletext"/>
              <w:spacing w:after="0"/>
            </w:pPr>
          </w:p>
          <w:p w14:paraId="6338D6A5" w14:textId="77777777" w:rsidR="007D142C" w:rsidRPr="00BE145C" w:rsidRDefault="007D142C" w:rsidP="007D142C">
            <w:pPr>
              <w:pStyle w:val="Tabletext"/>
              <w:spacing w:after="0"/>
            </w:pPr>
          </w:p>
          <w:p w14:paraId="0CFCD97B" w14:textId="77777777" w:rsidR="007D142C" w:rsidRPr="00BE145C" w:rsidRDefault="007D142C" w:rsidP="007D142C">
            <w:pPr>
              <w:pStyle w:val="Tabletext"/>
              <w:spacing w:after="0"/>
            </w:pPr>
          </w:p>
          <w:p w14:paraId="7001A5AA" w14:textId="77777777" w:rsidR="007D142C" w:rsidRPr="00BE145C" w:rsidRDefault="007D142C" w:rsidP="007D142C">
            <w:pPr>
              <w:pStyle w:val="Tabletext"/>
              <w:spacing w:after="0"/>
            </w:pPr>
          </w:p>
          <w:p w14:paraId="52832FE1" w14:textId="77777777" w:rsidR="007D142C" w:rsidRPr="00BE145C" w:rsidRDefault="007D142C" w:rsidP="007D142C">
            <w:pPr>
              <w:pStyle w:val="Tabletext"/>
              <w:spacing w:after="0"/>
            </w:pPr>
          </w:p>
          <w:p w14:paraId="7586E6C1" w14:textId="77777777" w:rsidR="007D142C" w:rsidRPr="00BE145C" w:rsidRDefault="007D142C" w:rsidP="007D142C">
            <w:pPr>
              <w:pStyle w:val="Tabletext"/>
              <w:spacing w:after="0"/>
            </w:pPr>
          </w:p>
          <w:p w14:paraId="34D9DEF3" w14:textId="77777777" w:rsidR="007D142C" w:rsidRPr="00BE145C" w:rsidRDefault="007D142C" w:rsidP="007D142C">
            <w:pPr>
              <w:pStyle w:val="Tabletext"/>
              <w:spacing w:after="0"/>
            </w:pPr>
          </w:p>
          <w:p w14:paraId="42DC095F" w14:textId="77777777" w:rsidR="007D142C" w:rsidRPr="00BE145C" w:rsidRDefault="007D142C" w:rsidP="007D142C">
            <w:pPr>
              <w:pStyle w:val="Tabletext"/>
              <w:spacing w:after="0"/>
            </w:pPr>
          </w:p>
          <w:p w14:paraId="0D6FC255" w14:textId="77777777" w:rsidR="007D142C" w:rsidRPr="00BE145C" w:rsidRDefault="007D142C" w:rsidP="007D142C">
            <w:pPr>
              <w:pStyle w:val="Tabletext"/>
              <w:spacing w:after="0"/>
            </w:pPr>
          </w:p>
          <w:p w14:paraId="4823D41C" w14:textId="77777777" w:rsidR="007D142C" w:rsidRPr="00BE145C" w:rsidRDefault="007D142C" w:rsidP="007D142C">
            <w:pPr>
              <w:pStyle w:val="Tabletext"/>
              <w:spacing w:after="0"/>
            </w:pPr>
          </w:p>
          <w:p w14:paraId="256E56B6" w14:textId="77777777" w:rsidR="007D142C" w:rsidRPr="00BE145C" w:rsidRDefault="007D142C" w:rsidP="007D142C">
            <w:pPr>
              <w:pStyle w:val="Tabletext"/>
              <w:spacing w:after="0"/>
            </w:pPr>
          </w:p>
          <w:p w14:paraId="3E05DC03" w14:textId="77777777" w:rsidR="007D142C" w:rsidRPr="00BE145C" w:rsidRDefault="007D142C" w:rsidP="007D142C">
            <w:pPr>
              <w:pStyle w:val="Tabletext"/>
              <w:spacing w:after="0"/>
            </w:pPr>
          </w:p>
          <w:p w14:paraId="7C72859A" w14:textId="77777777" w:rsidR="007D142C" w:rsidRPr="00BE145C" w:rsidRDefault="007D142C" w:rsidP="007D142C">
            <w:pPr>
              <w:pStyle w:val="Tabletext"/>
              <w:spacing w:after="0"/>
            </w:pPr>
          </w:p>
          <w:p w14:paraId="48D8542A" w14:textId="77777777" w:rsidR="007D142C" w:rsidRPr="00BE145C" w:rsidRDefault="007D142C" w:rsidP="007D142C">
            <w:pPr>
              <w:pStyle w:val="Tabletext"/>
              <w:spacing w:after="0"/>
            </w:pPr>
          </w:p>
          <w:p w14:paraId="54707EF0" w14:textId="77777777" w:rsidR="007D142C" w:rsidRPr="00BE145C" w:rsidRDefault="007D142C" w:rsidP="007D142C">
            <w:pPr>
              <w:pStyle w:val="Tabletext"/>
              <w:spacing w:after="0"/>
            </w:pPr>
            <w:r w:rsidRPr="00BE145C">
              <w:t>12 weeks</w:t>
            </w:r>
          </w:p>
        </w:tc>
        <w:tc>
          <w:tcPr>
            <w:tcW w:w="499" w:type="pct"/>
            <w:vMerge w:val="restart"/>
            <w:shd w:val="clear" w:color="auto" w:fill="auto"/>
            <w:vAlign w:val="center"/>
          </w:tcPr>
          <w:p w14:paraId="6C835F51" w14:textId="77777777" w:rsidR="007D142C" w:rsidRPr="00BE145C" w:rsidRDefault="007D142C" w:rsidP="007D142C">
            <w:pPr>
              <w:pStyle w:val="Tabletextitalic"/>
              <w:rPr>
                <w:rFonts w:cs="Arial"/>
              </w:rPr>
            </w:pPr>
          </w:p>
          <w:p w14:paraId="01654B64" w14:textId="77777777" w:rsidR="007D142C" w:rsidRPr="00BE145C" w:rsidRDefault="007D142C" w:rsidP="007D142C">
            <w:pPr>
              <w:pStyle w:val="Tabletextitalic"/>
              <w:rPr>
                <w:rFonts w:cs="Arial"/>
              </w:rPr>
            </w:pPr>
          </w:p>
          <w:p w14:paraId="3F784C44" w14:textId="77777777" w:rsidR="007D142C" w:rsidRPr="00BE145C" w:rsidRDefault="007D142C" w:rsidP="007D142C">
            <w:pPr>
              <w:pStyle w:val="Tabletextitalic"/>
              <w:rPr>
                <w:rFonts w:cs="Arial"/>
              </w:rPr>
            </w:pPr>
          </w:p>
          <w:p w14:paraId="6AE3613C" w14:textId="77777777" w:rsidR="007D142C" w:rsidRPr="00BE145C" w:rsidRDefault="007D142C" w:rsidP="007D142C">
            <w:pPr>
              <w:pStyle w:val="Tabletextitalic"/>
              <w:rPr>
                <w:rFonts w:cs="Arial"/>
              </w:rPr>
            </w:pPr>
          </w:p>
          <w:p w14:paraId="6C7766DD" w14:textId="77777777" w:rsidR="007D142C" w:rsidRPr="00BE145C" w:rsidRDefault="007D142C" w:rsidP="007D142C">
            <w:pPr>
              <w:pStyle w:val="Tabletextitalic"/>
              <w:rPr>
                <w:rFonts w:cs="Arial"/>
              </w:rPr>
            </w:pPr>
          </w:p>
          <w:p w14:paraId="5D2A1AC1" w14:textId="77777777" w:rsidR="007D142C" w:rsidRPr="00BE145C" w:rsidRDefault="007D142C" w:rsidP="007D142C">
            <w:pPr>
              <w:pStyle w:val="Tabletextitalic"/>
              <w:rPr>
                <w:rStyle w:val="Hyperlink"/>
              </w:rPr>
            </w:pPr>
            <w:r w:rsidRPr="00BE145C">
              <w:rPr>
                <w:rFonts w:cs="Arial"/>
              </w:rPr>
              <w:t xml:space="preserve">Not available. </w:t>
            </w:r>
            <w:r w:rsidRPr="00BE145C">
              <w:t xml:space="preserve">See the </w:t>
            </w:r>
            <w:hyperlink r:id="rId139" w:history="1">
              <w:r w:rsidRPr="00BE145C">
                <w:rPr>
                  <w:rStyle w:val="Hyperlink"/>
                </w:rPr>
                <w:t>NICE guideline on acne vulgaris</w:t>
              </w:r>
            </w:hyperlink>
          </w:p>
          <w:p w14:paraId="0C4D61FE" w14:textId="77777777" w:rsidR="007D142C" w:rsidRPr="00BE145C" w:rsidRDefault="007D142C" w:rsidP="007D142C">
            <w:pPr>
              <w:pStyle w:val="Tabletextitalic"/>
            </w:pPr>
          </w:p>
          <w:p w14:paraId="5438CDC7" w14:textId="77777777" w:rsidR="007D142C" w:rsidRPr="00BE145C" w:rsidRDefault="007D142C" w:rsidP="007D142C">
            <w:pPr>
              <w:pStyle w:val="Tabletextitalic"/>
            </w:pPr>
          </w:p>
          <w:p w14:paraId="5A32EA57" w14:textId="77777777" w:rsidR="007D142C" w:rsidRPr="00BE145C" w:rsidRDefault="007D142C" w:rsidP="007D142C">
            <w:pPr>
              <w:pStyle w:val="Tabletextitalic"/>
            </w:pPr>
          </w:p>
          <w:p w14:paraId="28024822" w14:textId="77777777" w:rsidR="007D142C" w:rsidRPr="00BE145C" w:rsidRDefault="007D142C" w:rsidP="007D142C">
            <w:pPr>
              <w:pStyle w:val="Tabletextitalic"/>
            </w:pPr>
          </w:p>
          <w:p w14:paraId="4BD1312D" w14:textId="77777777" w:rsidR="007D142C" w:rsidRPr="00BE145C" w:rsidRDefault="007D142C" w:rsidP="007D142C">
            <w:pPr>
              <w:pStyle w:val="Tabletextitalic"/>
            </w:pPr>
            <w:r w:rsidRPr="00BE145C">
              <w:rPr>
                <w:rFonts w:cs="Arial"/>
              </w:rPr>
              <w:t xml:space="preserve">Not available. </w:t>
            </w:r>
            <w:r w:rsidRPr="00BE145C">
              <w:t xml:space="preserve">See the </w:t>
            </w:r>
            <w:hyperlink r:id="rId140" w:history="1">
              <w:r w:rsidRPr="00BE145C">
                <w:rPr>
                  <w:rStyle w:val="Hyperlink"/>
                </w:rPr>
                <w:t>NICE guideline on acne vulgaris</w:t>
              </w:r>
            </w:hyperlink>
          </w:p>
          <w:p w14:paraId="68A2E098" w14:textId="77777777" w:rsidR="007D142C" w:rsidRPr="00BE145C" w:rsidRDefault="007D142C" w:rsidP="007D142C">
            <w:pPr>
              <w:pStyle w:val="Tabletextitalic"/>
            </w:pPr>
          </w:p>
          <w:p w14:paraId="568BD35C" w14:textId="77777777" w:rsidR="007D142C" w:rsidRPr="00BE145C" w:rsidRDefault="007D142C" w:rsidP="007D142C">
            <w:pPr>
              <w:pStyle w:val="Tabletextitalic"/>
            </w:pPr>
          </w:p>
          <w:p w14:paraId="3B952D13" w14:textId="77777777" w:rsidR="007D142C" w:rsidRPr="00BE145C" w:rsidRDefault="007D142C" w:rsidP="007D142C">
            <w:pPr>
              <w:pStyle w:val="Tabletextitalic"/>
            </w:pPr>
          </w:p>
          <w:p w14:paraId="34E17C33" w14:textId="77777777" w:rsidR="007D142C" w:rsidRPr="00BE145C" w:rsidRDefault="007D142C" w:rsidP="007D142C">
            <w:pPr>
              <w:pStyle w:val="Tabletextitalic"/>
            </w:pPr>
          </w:p>
          <w:p w14:paraId="30FDBAE7" w14:textId="77777777" w:rsidR="007D142C" w:rsidRPr="00BE145C" w:rsidRDefault="007D142C" w:rsidP="007D142C">
            <w:pPr>
              <w:pStyle w:val="Tabletextitalic"/>
            </w:pPr>
          </w:p>
          <w:p w14:paraId="19229553" w14:textId="77777777" w:rsidR="007D142C" w:rsidRPr="00BE145C" w:rsidRDefault="007D142C" w:rsidP="007D142C">
            <w:pPr>
              <w:pStyle w:val="Tabletextitalic"/>
            </w:pPr>
          </w:p>
          <w:p w14:paraId="6C4B5D58" w14:textId="77777777" w:rsidR="007D142C" w:rsidRPr="00BE145C" w:rsidRDefault="007D142C" w:rsidP="007D142C">
            <w:pPr>
              <w:pStyle w:val="Tabletextitalic"/>
            </w:pPr>
          </w:p>
          <w:p w14:paraId="4EB47F20" w14:textId="77777777" w:rsidR="007D142C" w:rsidRPr="00BE145C" w:rsidRDefault="007D142C" w:rsidP="007D142C">
            <w:pPr>
              <w:pStyle w:val="Tabletextitalic"/>
            </w:pPr>
          </w:p>
        </w:tc>
      </w:tr>
      <w:tr w:rsidR="007D142C" w:rsidRPr="00812055" w14:paraId="0EFB526F" w14:textId="77777777" w:rsidTr="6BC33E7A">
        <w:trPr>
          <w:cantSplit/>
        </w:trPr>
        <w:tc>
          <w:tcPr>
            <w:tcW w:w="550" w:type="pct"/>
            <w:vMerge/>
            <w:vAlign w:val="center"/>
          </w:tcPr>
          <w:p w14:paraId="62C602B9" w14:textId="77777777" w:rsidR="007D142C" w:rsidRPr="00C90B18" w:rsidRDefault="007D142C" w:rsidP="007D142C">
            <w:pPr>
              <w:pStyle w:val="Tabletext"/>
              <w:spacing w:after="0"/>
              <w:rPr>
                <w:highlight w:val="yellow"/>
              </w:rPr>
            </w:pPr>
          </w:p>
        </w:tc>
        <w:tc>
          <w:tcPr>
            <w:tcW w:w="1514" w:type="pct"/>
            <w:vMerge/>
            <w:vAlign w:val="center"/>
          </w:tcPr>
          <w:p w14:paraId="6B8E78C4" w14:textId="77777777" w:rsidR="007D142C" w:rsidRPr="00C90B18" w:rsidRDefault="007D142C" w:rsidP="007D142C">
            <w:pPr>
              <w:spacing w:after="0"/>
              <w:rPr>
                <w:highlight w:val="yellow"/>
              </w:rPr>
            </w:pPr>
          </w:p>
        </w:tc>
        <w:tc>
          <w:tcPr>
            <w:tcW w:w="871" w:type="pct"/>
            <w:shd w:val="clear" w:color="auto" w:fill="auto"/>
          </w:tcPr>
          <w:p w14:paraId="75DC79C9" w14:textId="77777777" w:rsidR="007D142C" w:rsidRPr="00BE145C" w:rsidRDefault="007D142C" w:rsidP="007D142C">
            <w:pPr>
              <w:pStyle w:val="Tabletext"/>
              <w:rPr>
                <w:rStyle w:val="Characterbold"/>
                <w:b w:val="0"/>
              </w:rPr>
            </w:pPr>
            <w:r w:rsidRPr="00BE145C">
              <w:rPr>
                <w:rStyle w:val="Characterbold"/>
                <w:b w:val="0"/>
              </w:rPr>
              <w:t xml:space="preserve">fixed combination of topical </w:t>
            </w:r>
            <w:r w:rsidRPr="00BE145C">
              <w:rPr>
                <w:rStyle w:val="Characterbold"/>
                <w:color w:val="00B050"/>
              </w:rPr>
              <w:t>tretinoin</w:t>
            </w:r>
            <w:r w:rsidRPr="00BE145C">
              <w:rPr>
                <w:rStyle w:val="Characterbold"/>
                <w:b w:val="0"/>
              </w:rPr>
              <w:t xml:space="preserve"> with topical </w:t>
            </w:r>
            <w:r w:rsidRPr="00BE145C">
              <w:rPr>
                <w:rStyle w:val="Characterbold"/>
                <w:color w:val="00B050"/>
              </w:rPr>
              <w:t>clindamycin</w:t>
            </w:r>
            <w:r w:rsidRPr="00BE145C">
              <w:rPr>
                <w:rStyle w:val="Characterbold"/>
                <w:b w:val="0"/>
              </w:rPr>
              <w:t xml:space="preserve"> (for any </w:t>
            </w:r>
            <w:r w:rsidR="008D11A0" w:rsidRPr="00BE145C">
              <w:rPr>
                <w:rStyle w:val="Characterbold"/>
                <w:b w:val="0"/>
              </w:rPr>
              <w:t xml:space="preserve">facial </w:t>
            </w:r>
            <w:r w:rsidRPr="00BE145C">
              <w:rPr>
                <w:rStyle w:val="Characterbold"/>
                <w:b w:val="0"/>
              </w:rPr>
              <w:t>acne severity, not in under 12s) OR</w:t>
            </w:r>
          </w:p>
        </w:tc>
        <w:tc>
          <w:tcPr>
            <w:tcW w:w="691" w:type="pct"/>
            <w:shd w:val="clear" w:color="auto" w:fill="auto"/>
          </w:tcPr>
          <w:p w14:paraId="7080AC02" w14:textId="77777777" w:rsidR="007D142C" w:rsidRPr="00BE145C" w:rsidRDefault="007D142C" w:rsidP="007D142C">
            <w:pPr>
              <w:pStyle w:val="Tabletext"/>
              <w:rPr>
                <w:rFonts w:cs="Arial"/>
              </w:rPr>
            </w:pPr>
            <w:r w:rsidRPr="00BE145C">
              <w:rPr>
                <w:b/>
                <w:color w:val="00B050"/>
              </w:rPr>
              <w:t>0.025% tretinoin/ 1% clindamycin</w:t>
            </w:r>
            <w:r w:rsidRPr="00BE145C">
              <w:rPr>
                <w:color w:val="00B050"/>
              </w:rPr>
              <w:t xml:space="preserve"> </w:t>
            </w:r>
            <w:r w:rsidRPr="00BE145C">
              <w:t xml:space="preserve">OD (thinly </w:t>
            </w:r>
            <w:r w:rsidR="008D11A0" w:rsidRPr="00BE145C">
              <w:t>at bedtime</w:t>
            </w:r>
            <w:r w:rsidRPr="00BE145C">
              <w:t>)</w:t>
            </w:r>
          </w:p>
        </w:tc>
        <w:tc>
          <w:tcPr>
            <w:tcW w:w="275" w:type="pct"/>
            <w:shd w:val="clear" w:color="auto" w:fill="auto"/>
            <w:vAlign w:val="center"/>
          </w:tcPr>
          <w:p w14:paraId="7536E722" w14:textId="77777777" w:rsidR="007D142C" w:rsidRPr="00BE145C" w:rsidRDefault="007D142C" w:rsidP="007D142C">
            <w:pPr>
              <w:pStyle w:val="Tabletext"/>
              <w:rPr>
                <w:rFonts w:cs="Arial"/>
                <w:noProof/>
              </w:rPr>
            </w:pPr>
            <w:r w:rsidRPr="00BE145C">
              <w:rPr>
                <w:noProof/>
              </w:rPr>
              <w:drawing>
                <wp:inline distT="0" distB="0" distL="0" distR="0" wp14:anchorId="317BF4AD" wp14:editId="7B665780">
                  <wp:extent cx="350520" cy="233680"/>
                  <wp:effectExtent l="19050" t="19050" r="11430" b="13970"/>
                  <wp:docPr id="108" name="Picture 108" title="Link to BNF for children">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title="Link to BNF for children">
                            <a:hlinkClick r:id="rId141"/>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70DB45E9" w14:textId="77777777" w:rsidR="007D142C" w:rsidRPr="00C90B18" w:rsidRDefault="007D142C" w:rsidP="007D142C">
            <w:pPr>
              <w:pStyle w:val="Tabletext"/>
              <w:spacing w:after="0"/>
              <w:rPr>
                <w:highlight w:val="yellow"/>
              </w:rPr>
            </w:pPr>
          </w:p>
        </w:tc>
        <w:tc>
          <w:tcPr>
            <w:tcW w:w="499" w:type="pct"/>
            <w:vMerge/>
            <w:vAlign w:val="center"/>
          </w:tcPr>
          <w:p w14:paraId="23CFDA3F" w14:textId="77777777" w:rsidR="007D142C" w:rsidRPr="00C90B18" w:rsidRDefault="007D142C" w:rsidP="007D142C">
            <w:pPr>
              <w:pStyle w:val="Tabletext"/>
              <w:rPr>
                <w:highlight w:val="yellow"/>
              </w:rPr>
            </w:pPr>
          </w:p>
        </w:tc>
      </w:tr>
      <w:tr w:rsidR="007D142C" w:rsidRPr="00812055" w14:paraId="41C97AD8" w14:textId="77777777" w:rsidTr="6BC33E7A">
        <w:trPr>
          <w:cantSplit/>
        </w:trPr>
        <w:tc>
          <w:tcPr>
            <w:tcW w:w="550" w:type="pct"/>
            <w:vMerge/>
            <w:vAlign w:val="center"/>
          </w:tcPr>
          <w:p w14:paraId="731DE341" w14:textId="77777777" w:rsidR="007D142C" w:rsidRPr="00C90B18" w:rsidRDefault="007D142C" w:rsidP="007D142C">
            <w:pPr>
              <w:pStyle w:val="Tabletext"/>
              <w:spacing w:after="0"/>
              <w:rPr>
                <w:highlight w:val="yellow"/>
              </w:rPr>
            </w:pPr>
          </w:p>
        </w:tc>
        <w:tc>
          <w:tcPr>
            <w:tcW w:w="1514" w:type="pct"/>
            <w:vMerge/>
            <w:vAlign w:val="center"/>
          </w:tcPr>
          <w:p w14:paraId="442AB339" w14:textId="77777777" w:rsidR="007D142C" w:rsidRPr="00C90B18" w:rsidRDefault="007D142C" w:rsidP="007D142C">
            <w:pPr>
              <w:spacing w:after="0"/>
              <w:rPr>
                <w:highlight w:val="yellow"/>
              </w:rPr>
            </w:pPr>
          </w:p>
        </w:tc>
        <w:tc>
          <w:tcPr>
            <w:tcW w:w="871" w:type="pct"/>
            <w:shd w:val="clear" w:color="auto" w:fill="auto"/>
          </w:tcPr>
          <w:p w14:paraId="2BD89D74" w14:textId="77777777" w:rsidR="007D142C" w:rsidRPr="00BE145C" w:rsidRDefault="007D142C" w:rsidP="007D142C">
            <w:pPr>
              <w:pStyle w:val="Tabletext"/>
              <w:rPr>
                <w:rStyle w:val="Characterbold"/>
                <w:b w:val="0"/>
              </w:rPr>
            </w:pPr>
            <w:r w:rsidRPr="00BE145C">
              <w:rPr>
                <w:rStyle w:val="Characterbold"/>
                <w:b w:val="0"/>
              </w:rPr>
              <w:t xml:space="preserve">fixed combination of topical </w:t>
            </w:r>
            <w:r w:rsidRPr="00BE145C">
              <w:rPr>
                <w:rStyle w:val="Characterbold"/>
                <w:color w:val="00B050"/>
              </w:rPr>
              <w:t>benzoyl peroxide</w:t>
            </w:r>
            <w:r w:rsidRPr="00BE145C">
              <w:rPr>
                <w:rStyle w:val="Characterbold"/>
                <w:b w:val="0"/>
                <w:color w:val="00B050"/>
              </w:rPr>
              <w:t xml:space="preserve"> </w:t>
            </w:r>
            <w:r w:rsidRPr="00BE145C">
              <w:rPr>
                <w:rStyle w:val="Characterbold"/>
                <w:b w:val="0"/>
              </w:rPr>
              <w:t xml:space="preserve">with </w:t>
            </w:r>
            <w:r w:rsidRPr="00BE145C">
              <w:rPr>
                <w:rStyle w:val="Characterbold"/>
                <w:color w:val="00B050"/>
              </w:rPr>
              <w:t xml:space="preserve">topical clindamycin </w:t>
            </w:r>
            <w:r w:rsidRPr="00BE145C">
              <w:rPr>
                <w:rStyle w:val="Characterbold"/>
                <w:b w:val="0"/>
              </w:rPr>
              <w:t>(for mild to moderate acne, not in under 12s) OR</w:t>
            </w:r>
          </w:p>
        </w:tc>
        <w:tc>
          <w:tcPr>
            <w:tcW w:w="691" w:type="pct"/>
            <w:shd w:val="clear" w:color="auto" w:fill="auto"/>
          </w:tcPr>
          <w:p w14:paraId="2744D6F1" w14:textId="77777777" w:rsidR="007D142C" w:rsidRPr="00BE145C" w:rsidRDefault="007D142C" w:rsidP="007D142C">
            <w:pPr>
              <w:pStyle w:val="Tabletext"/>
            </w:pPr>
            <w:r w:rsidRPr="00BE145C">
              <w:rPr>
                <w:rStyle w:val="Characterbold"/>
                <w:b w:val="0"/>
              </w:rPr>
              <w:t>3%</w:t>
            </w:r>
            <w:r w:rsidRPr="00BE145C">
              <w:rPr>
                <w:b/>
                <w:color w:val="00B050"/>
              </w:rPr>
              <w:t xml:space="preserve"> benzoyl peroxide</w:t>
            </w:r>
            <w:r w:rsidRPr="00BE145C">
              <w:rPr>
                <w:rStyle w:val="Characterbold"/>
              </w:rPr>
              <w:t>/</w:t>
            </w:r>
            <w:r w:rsidRPr="00BE145C">
              <w:rPr>
                <w:rStyle w:val="Characterbold"/>
                <w:b w:val="0"/>
              </w:rPr>
              <w:t>1%</w:t>
            </w:r>
            <w:r w:rsidRPr="00BE145C">
              <w:rPr>
                <w:b/>
                <w:color w:val="00B050"/>
              </w:rPr>
              <w:t xml:space="preserve"> clindamycin</w:t>
            </w:r>
            <w:r w:rsidRPr="00BE145C">
              <w:rPr>
                <w:color w:val="00B050"/>
              </w:rPr>
              <w:t xml:space="preserve"> </w:t>
            </w:r>
            <w:r w:rsidRPr="00BE145C">
              <w:rPr>
                <w:bCs/>
              </w:rPr>
              <w:t>OR</w:t>
            </w:r>
            <w:r w:rsidRPr="00BE145C">
              <w:t xml:space="preserve"> </w:t>
            </w:r>
            <w:r w:rsidRPr="00BE145C">
              <w:rPr>
                <w:rStyle w:val="Characterbold"/>
                <w:b w:val="0"/>
              </w:rPr>
              <w:t>5%</w:t>
            </w:r>
            <w:r w:rsidRPr="00BE145C">
              <w:rPr>
                <w:b/>
                <w:color w:val="00B050"/>
              </w:rPr>
              <w:t xml:space="preserve"> benzoyl peroxide/1% clindamycin </w:t>
            </w:r>
            <w:r w:rsidRPr="00BE145C">
              <w:t>OD (in the evening)</w:t>
            </w:r>
          </w:p>
        </w:tc>
        <w:tc>
          <w:tcPr>
            <w:tcW w:w="275" w:type="pct"/>
            <w:shd w:val="clear" w:color="auto" w:fill="auto"/>
            <w:vAlign w:val="center"/>
          </w:tcPr>
          <w:p w14:paraId="368F1CCA" w14:textId="77777777" w:rsidR="007D142C" w:rsidRPr="00BE145C" w:rsidRDefault="007D142C" w:rsidP="007D142C">
            <w:pPr>
              <w:pStyle w:val="Tabletext"/>
              <w:rPr>
                <w:rFonts w:cs="Arial"/>
                <w:noProof/>
              </w:rPr>
            </w:pPr>
            <w:r w:rsidRPr="00BE145C">
              <w:rPr>
                <w:noProof/>
              </w:rPr>
              <w:drawing>
                <wp:inline distT="0" distB="0" distL="0" distR="0" wp14:anchorId="2037D4B8" wp14:editId="18E85D34">
                  <wp:extent cx="350520" cy="233680"/>
                  <wp:effectExtent l="19050" t="19050" r="11430" b="13970"/>
                  <wp:docPr id="133" name="Picture 133" title="Link to BNF for children">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title="Link to BNF for children">
                            <a:hlinkClick r:id="rId142"/>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20E7E792" w14:textId="77777777" w:rsidR="007D142C" w:rsidRPr="00C90B18" w:rsidRDefault="007D142C" w:rsidP="007D142C">
            <w:pPr>
              <w:pStyle w:val="Tabletext"/>
              <w:spacing w:after="0"/>
              <w:rPr>
                <w:highlight w:val="yellow"/>
              </w:rPr>
            </w:pPr>
          </w:p>
        </w:tc>
        <w:tc>
          <w:tcPr>
            <w:tcW w:w="499" w:type="pct"/>
            <w:vMerge/>
            <w:vAlign w:val="center"/>
          </w:tcPr>
          <w:p w14:paraId="28B8B4A9" w14:textId="77777777" w:rsidR="007D142C" w:rsidRPr="00C90B18" w:rsidRDefault="007D142C" w:rsidP="007D142C">
            <w:pPr>
              <w:pStyle w:val="Tabletext"/>
              <w:rPr>
                <w:highlight w:val="yellow"/>
              </w:rPr>
            </w:pPr>
          </w:p>
        </w:tc>
      </w:tr>
      <w:tr w:rsidR="007D142C" w:rsidRPr="00812055" w14:paraId="5AAE91A6" w14:textId="77777777" w:rsidTr="6BC33E7A">
        <w:trPr>
          <w:cantSplit/>
          <w:trHeight w:val="462"/>
        </w:trPr>
        <w:tc>
          <w:tcPr>
            <w:tcW w:w="550" w:type="pct"/>
            <w:vMerge/>
            <w:vAlign w:val="center"/>
          </w:tcPr>
          <w:p w14:paraId="4148676D" w14:textId="77777777" w:rsidR="007D142C" w:rsidRPr="00C90B18" w:rsidRDefault="007D142C" w:rsidP="007D142C">
            <w:pPr>
              <w:pStyle w:val="Tabletext"/>
              <w:spacing w:after="0"/>
              <w:rPr>
                <w:highlight w:val="yellow"/>
              </w:rPr>
            </w:pPr>
          </w:p>
        </w:tc>
        <w:tc>
          <w:tcPr>
            <w:tcW w:w="1514" w:type="pct"/>
            <w:vMerge/>
            <w:vAlign w:val="center"/>
          </w:tcPr>
          <w:p w14:paraId="64EFBB0F" w14:textId="77777777" w:rsidR="007D142C" w:rsidRPr="00C90B18" w:rsidRDefault="007D142C" w:rsidP="007D142C">
            <w:pPr>
              <w:spacing w:after="0"/>
              <w:rPr>
                <w:highlight w:val="yellow"/>
              </w:rPr>
            </w:pPr>
          </w:p>
        </w:tc>
        <w:tc>
          <w:tcPr>
            <w:tcW w:w="871" w:type="pct"/>
            <w:vMerge w:val="restart"/>
            <w:shd w:val="clear" w:color="auto" w:fill="auto"/>
          </w:tcPr>
          <w:p w14:paraId="25A361B4" w14:textId="77777777" w:rsidR="007D142C" w:rsidRPr="00BE145C" w:rsidRDefault="007D142C" w:rsidP="007D142C">
            <w:pPr>
              <w:pStyle w:val="Tabletext"/>
              <w:rPr>
                <w:rStyle w:val="Characterbold"/>
                <w:b w:val="0"/>
              </w:rPr>
            </w:pPr>
            <w:r w:rsidRPr="00BE145C">
              <w:rPr>
                <w:rStyle w:val="Characterbold"/>
                <w:b w:val="0"/>
              </w:rPr>
              <w:t>fixed combination of topical</w:t>
            </w:r>
            <w:r w:rsidRPr="00BE145C">
              <w:rPr>
                <w:rStyle w:val="Characterbold"/>
                <w:color w:val="00B050"/>
              </w:rPr>
              <w:t xml:space="preserve"> adapalene</w:t>
            </w:r>
            <w:r w:rsidRPr="00BE145C">
              <w:rPr>
                <w:rStyle w:val="Characterbold"/>
                <w:b w:val="0"/>
              </w:rPr>
              <w:t xml:space="preserve"> with topical </w:t>
            </w:r>
            <w:r w:rsidRPr="00BE145C">
              <w:rPr>
                <w:rStyle w:val="Characterbold"/>
                <w:color w:val="00B050"/>
              </w:rPr>
              <w:t>benzoyl peroxide</w:t>
            </w:r>
            <w:r w:rsidRPr="00BE145C">
              <w:rPr>
                <w:rStyle w:val="Characterbold"/>
                <w:b w:val="0"/>
                <w:color w:val="00B050"/>
              </w:rPr>
              <w:t xml:space="preserve"> </w:t>
            </w:r>
            <w:r w:rsidRPr="00BE145C">
              <w:rPr>
                <w:rStyle w:val="Characterbold"/>
                <w:b w:val="0"/>
              </w:rPr>
              <w:t xml:space="preserve">AND either oral </w:t>
            </w:r>
            <w:r w:rsidRPr="00BE145C">
              <w:rPr>
                <w:rStyle w:val="Characterbold"/>
                <w:color w:val="00B050"/>
              </w:rPr>
              <w:t>lymecycline</w:t>
            </w:r>
            <w:r w:rsidRPr="00BE145C">
              <w:rPr>
                <w:rStyle w:val="Characterbold"/>
                <w:b w:val="0"/>
                <w:color w:val="00B050"/>
              </w:rPr>
              <w:t xml:space="preserve"> </w:t>
            </w:r>
            <w:r w:rsidRPr="00BE145C">
              <w:rPr>
                <w:rStyle w:val="Characterbold"/>
                <w:b w:val="0"/>
              </w:rPr>
              <w:t>or oral</w:t>
            </w:r>
            <w:r w:rsidRPr="00BE145C">
              <w:rPr>
                <w:rStyle w:val="Characterbold"/>
              </w:rPr>
              <w:t xml:space="preserve"> </w:t>
            </w:r>
            <w:r w:rsidRPr="00BE145C">
              <w:rPr>
                <w:rStyle w:val="Characterbold"/>
                <w:color w:val="00B050"/>
              </w:rPr>
              <w:t>doxycycline</w:t>
            </w:r>
            <w:r w:rsidRPr="00BE145C">
              <w:rPr>
                <w:rStyle w:val="Characterbold"/>
                <w:b w:val="0"/>
                <w:color w:val="00B050"/>
              </w:rPr>
              <w:t xml:space="preserve"> </w:t>
            </w:r>
            <w:r w:rsidRPr="00BE145C">
              <w:rPr>
                <w:rStyle w:val="Characterbold"/>
                <w:b w:val="0"/>
              </w:rPr>
              <w:t>(for moderate to severe acne, not in under 12s) OR</w:t>
            </w:r>
          </w:p>
        </w:tc>
        <w:tc>
          <w:tcPr>
            <w:tcW w:w="691" w:type="pct"/>
            <w:shd w:val="clear" w:color="auto" w:fill="auto"/>
          </w:tcPr>
          <w:p w14:paraId="00CBCA93" w14:textId="77777777" w:rsidR="007D142C" w:rsidRPr="00BE145C" w:rsidRDefault="007D142C" w:rsidP="007D142C">
            <w:pPr>
              <w:pStyle w:val="Tabletext"/>
              <w:rPr>
                <w:rFonts w:cs="Arial"/>
              </w:rPr>
            </w:pPr>
            <w:r w:rsidRPr="00BE145C">
              <w:t>0.1%</w:t>
            </w:r>
            <w:r w:rsidRPr="00BE145C">
              <w:rPr>
                <w:b/>
                <w:color w:val="00B050"/>
              </w:rPr>
              <w:t xml:space="preserve"> adapalene/ </w:t>
            </w:r>
            <w:r w:rsidRPr="00BE145C">
              <w:t>2.5%</w:t>
            </w:r>
            <w:r w:rsidRPr="00BE145C">
              <w:rPr>
                <w:b/>
              </w:rPr>
              <w:t xml:space="preserve"> </w:t>
            </w:r>
            <w:r w:rsidRPr="00BE145C">
              <w:rPr>
                <w:b/>
                <w:color w:val="00B050"/>
              </w:rPr>
              <w:t>benzoyl peroxide</w:t>
            </w:r>
            <w:r w:rsidRPr="00BE145C">
              <w:rPr>
                <w:color w:val="00B050"/>
              </w:rPr>
              <w:t xml:space="preserve"> </w:t>
            </w:r>
            <w:r w:rsidRPr="00BE145C">
              <w:rPr>
                <w:bCs/>
              </w:rPr>
              <w:t>OR</w:t>
            </w:r>
            <w:r w:rsidRPr="00BE145C">
              <w:t xml:space="preserve"> 0.3%</w:t>
            </w:r>
            <w:r w:rsidRPr="00BE145C">
              <w:rPr>
                <w:b/>
                <w:color w:val="00B050"/>
              </w:rPr>
              <w:t xml:space="preserve"> adapalene</w:t>
            </w:r>
            <w:r w:rsidRPr="00BE145C">
              <w:t>/2.5%</w:t>
            </w:r>
            <w:r w:rsidRPr="00BE145C">
              <w:rPr>
                <w:b/>
                <w:color w:val="00B050"/>
              </w:rPr>
              <w:t xml:space="preserve"> benzoyl peroxide</w:t>
            </w:r>
            <w:r w:rsidRPr="00BE145C">
              <w:t xml:space="preserve"> OD (</w:t>
            </w:r>
            <w:r w:rsidR="008D11A0" w:rsidRPr="00BE145C">
              <w:t xml:space="preserve">thinly </w:t>
            </w:r>
            <w:r w:rsidRPr="00BE145C">
              <w:t>in the evening)</w:t>
            </w:r>
          </w:p>
        </w:tc>
        <w:tc>
          <w:tcPr>
            <w:tcW w:w="275" w:type="pct"/>
            <w:shd w:val="clear" w:color="auto" w:fill="auto"/>
            <w:vAlign w:val="center"/>
          </w:tcPr>
          <w:p w14:paraId="271C0797" w14:textId="77777777" w:rsidR="007D142C" w:rsidRPr="00BE145C" w:rsidRDefault="007D142C" w:rsidP="007D142C">
            <w:pPr>
              <w:pStyle w:val="Tabletext"/>
              <w:rPr>
                <w:rFonts w:cs="Arial"/>
                <w:noProof/>
              </w:rPr>
            </w:pPr>
            <w:r w:rsidRPr="00BE145C">
              <w:rPr>
                <w:noProof/>
              </w:rPr>
              <w:drawing>
                <wp:inline distT="0" distB="0" distL="0" distR="0" wp14:anchorId="254C5CDF" wp14:editId="7D93ADB3">
                  <wp:extent cx="350520" cy="233680"/>
                  <wp:effectExtent l="19050" t="19050" r="11430" b="13970"/>
                  <wp:docPr id="134" name="Picture 134" title="Link to BNF for childre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title="Link to BNF for children">
                            <a:hlinkClick r:id="rId138"/>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0CC95B50" w14:textId="77777777" w:rsidR="007D142C" w:rsidRPr="00C90B18" w:rsidRDefault="007D142C" w:rsidP="007D142C">
            <w:pPr>
              <w:pStyle w:val="Tabletext"/>
              <w:spacing w:after="0"/>
              <w:rPr>
                <w:highlight w:val="yellow"/>
              </w:rPr>
            </w:pPr>
          </w:p>
        </w:tc>
        <w:tc>
          <w:tcPr>
            <w:tcW w:w="499" w:type="pct"/>
            <w:vMerge/>
            <w:vAlign w:val="center"/>
          </w:tcPr>
          <w:p w14:paraId="1BB14473" w14:textId="77777777" w:rsidR="007D142C" w:rsidRPr="00C90B18" w:rsidRDefault="007D142C" w:rsidP="007D142C">
            <w:pPr>
              <w:pStyle w:val="Tabletext"/>
              <w:rPr>
                <w:highlight w:val="yellow"/>
              </w:rPr>
            </w:pPr>
          </w:p>
        </w:tc>
      </w:tr>
      <w:tr w:rsidR="007D142C" w:rsidRPr="00812055" w14:paraId="1513895E" w14:textId="77777777" w:rsidTr="6BC33E7A">
        <w:trPr>
          <w:cantSplit/>
          <w:trHeight w:val="462"/>
        </w:trPr>
        <w:tc>
          <w:tcPr>
            <w:tcW w:w="550" w:type="pct"/>
            <w:vMerge/>
            <w:vAlign w:val="center"/>
          </w:tcPr>
          <w:p w14:paraId="7B928E39" w14:textId="77777777" w:rsidR="007D142C" w:rsidRPr="00C90B18" w:rsidRDefault="007D142C" w:rsidP="007D142C">
            <w:pPr>
              <w:pStyle w:val="Tabletext"/>
              <w:spacing w:after="0"/>
              <w:rPr>
                <w:highlight w:val="yellow"/>
              </w:rPr>
            </w:pPr>
          </w:p>
        </w:tc>
        <w:tc>
          <w:tcPr>
            <w:tcW w:w="1514" w:type="pct"/>
            <w:vMerge/>
            <w:vAlign w:val="center"/>
          </w:tcPr>
          <w:p w14:paraId="18079FA4" w14:textId="77777777" w:rsidR="007D142C" w:rsidRPr="00C90B18" w:rsidRDefault="007D142C" w:rsidP="007D142C">
            <w:pPr>
              <w:spacing w:after="0"/>
              <w:rPr>
                <w:highlight w:val="yellow"/>
              </w:rPr>
            </w:pPr>
          </w:p>
        </w:tc>
        <w:tc>
          <w:tcPr>
            <w:tcW w:w="871" w:type="pct"/>
            <w:vMerge/>
          </w:tcPr>
          <w:p w14:paraId="40115F30" w14:textId="77777777" w:rsidR="007D142C" w:rsidRPr="00BE145C" w:rsidRDefault="007D142C" w:rsidP="007D142C">
            <w:pPr>
              <w:pStyle w:val="Tabletext"/>
              <w:spacing w:after="0"/>
              <w:rPr>
                <w:rStyle w:val="Characterbold"/>
              </w:rPr>
            </w:pPr>
          </w:p>
        </w:tc>
        <w:tc>
          <w:tcPr>
            <w:tcW w:w="691" w:type="pct"/>
            <w:shd w:val="clear" w:color="auto" w:fill="auto"/>
          </w:tcPr>
          <w:p w14:paraId="67D6BEDC" w14:textId="77777777" w:rsidR="007D142C" w:rsidRPr="00BE145C" w:rsidRDefault="007D142C" w:rsidP="007D142C">
            <w:pPr>
              <w:pStyle w:val="Tabletextbold"/>
            </w:pPr>
            <w:r w:rsidRPr="00BE145C">
              <w:t>AND</w:t>
            </w:r>
          </w:p>
          <w:p w14:paraId="7074DD63" w14:textId="77777777" w:rsidR="007D142C" w:rsidRPr="00BE145C" w:rsidRDefault="007D142C" w:rsidP="007D142C">
            <w:pPr>
              <w:pStyle w:val="Tabletext"/>
            </w:pPr>
            <w:r w:rsidRPr="00BE145C">
              <w:rPr>
                <w:b/>
                <w:color w:val="00B050"/>
              </w:rPr>
              <w:t>lymecycline</w:t>
            </w:r>
            <w:r w:rsidRPr="00BE145C">
              <w:t xml:space="preserve"> 408mg OD </w:t>
            </w:r>
          </w:p>
          <w:p w14:paraId="1121E255" w14:textId="77777777" w:rsidR="007D142C" w:rsidRPr="00BE145C" w:rsidRDefault="007D142C" w:rsidP="007D142C">
            <w:pPr>
              <w:pStyle w:val="Tabletext"/>
            </w:pPr>
            <w:r w:rsidRPr="00BE145C">
              <w:rPr>
                <w:rStyle w:val="Characterbold"/>
              </w:rPr>
              <w:t>OR</w:t>
            </w:r>
            <w:r w:rsidRPr="00BE145C">
              <w:t xml:space="preserve"> </w:t>
            </w:r>
          </w:p>
          <w:p w14:paraId="24556B1F" w14:textId="77777777" w:rsidR="007D142C" w:rsidRPr="00BE145C" w:rsidRDefault="007D142C" w:rsidP="007D142C">
            <w:pPr>
              <w:pStyle w:val="Tabletext"/>
            </w:pPr>
            <w:r w:rsidRPr="00BE145C">
              <w:rPr>
                <w:b/>
                <w:color w:val="00B050"/>
              </w:rPr>
              <w:t>doxycycline</w:t>
            </w:r>
            <w:r w:rsidRPr="00BE145C">
              <w:t xml:space="preserve"> 100mg OD</w:t>
            </w:r>
          </w:p>
        </w:tc>
        <w:tc>
          <w:tcPr>
            <w:tcW w:w="275" w:type="pct"/>
            <w:shd w:val="clear" w:color="auto" w:fill="auto"/>
            <w:vAlign w:val="center"/>
          </w:tcPr>
          <w:p w14:paraId="5DBC631D" w14:textId="77777777" w:rsidR="007D142C" w:rsidRPr="00BE145C" w:rsidRDefault="007D142C" w:rsidP="007D142C">
            <w:pPr>
              <w:pStyle w:val="Tabletext"/>
              <w:rPr>
                <w:noProof/>
              </w:rPr>
            </w:pPr>
            <w:r w:rsidRPr="00BE145C">
              <w:rPr>
                <w:noProof/>
              </w:rPr>
              <w:drawing>
                <wp:inline distT="0" distB="0" distL="0" distR="0" wp14:anchorId="257BB24D" wp14:editId="1573FAA2">
                  <wp:extent cx="350520" cy="233680"/>
                  <wp:effectExtent l="19050" t="19050" r="11430" b="13970"/>
                  <wp:docPr id="135" name="Picture 135" title="Link to BNF for children">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title="Link to BNF for children">
                            <a:hlinkClick r:id="rId143"/>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659666EB" w14:textId="77777777" w:rsidR="007D142C" w:rsidRPr="00C90B18" w:rsidRDefault="007D142C" w:rsidP="007D142C">
            <w:pPr>
              <w:pStyle w:val="Tabletext"/>
              <w:spacing w:after="0"/>
              <w:rPr>
                <w:highlight w:val="yellow"/>
              </w:rPr>
            </w:pPr>
          </w:p>
        </w:tc>
        <w:tc>
          <w:tcPr>
            <w:tcW w:w="499" w:type="pct"/>
            <w:vMerge/>
            <w:vAlign w:val="center"/>
          </w:tcPr>
          <w:p w14:paraId="27E573D0" w14:textId="77777777" w:rsidR="007D142C" w:rsidRPr="00C90B18" w:rsidRDefault="007D142C" w:rsidP="007D142C">
            <w:pPr>
              <w:pStyle w:val="Tabletext"/>
              <w:rPr>
                <w:highlight w:val="yellow"/>
              </w:rPr>
            </w:pPr>
          </w:p>
        </w:tc>
      </w:tr>
      <w:tr w:rsidR="007D142C" w:rsidRPr="00812055" w14:paraId="45ABC14E" w14:textId="77777777" w:rsidTr="6BC33E7A">
        <w:trPr>
          <w:cantSplit/>
          <w:trHeight w:val="360"/>
        </w:trPr>
        <w:tc>
          <w:tcPr>
            <w:tcW w:w="550" w:type="pct"/>
            <w:vMerge/>
            <w:vAlign w:val="center"/>
          </w:tcPr>
          <w:p w14:paraId="53FC8B84" w14:textId="77777777" w:rsidR="007D142C" w:rsidRPr="00C90B18" w:rsidRDefault="007D142C" w:rsidP="007D142C">
            <w:pPr>
              <w:pStyle w:val="Tabletext"/>
              <w:spacing w:after="0"/>
              <w:rPr>
                <w:highlight w:val="yellow"/>
              </w:rPr>
            </w:pPr>
          </w:p>
        </w:tc>
        <w:tc>
          <w:tcPr>
            <w:tcW w:w="1514" w:type="pct"/>
            <w:vMerge/>
            <w:vAlign w:val="center"/>
          </w:tcPr>
          <w:p w14:paraId="760DAE74" w14:textId="77777777" w:rsidR="007D142C" w:rsidRPr="00C90B18" w:rsidRDefault="007D142C" w:rsidP="007D142C">
            <w:pPr>
              <w:spacing w:after="0"/>
              <w:rPr>
                <w:highlight w:val="yellow"/>
              </w:rPr>
            </w:pPr>
          </w:p>
        </w:tc>
        <w:tc>
          <w:tcPr>
            <w:tcW w:w="871" w:type="pct"/>
            <w:vMerge w:val="restart"/>
            <w:shd w:val="clear" w:color="auto" w:fill="auto"/>
          </w:tcPr>
          <w:p w14:paraId="4B2482AF" w14:textId="77777777" w:rsidR="007D142C" w:rsidRPr="00BE145C" w:rsidRDefault="00BE145C" w:rsidP="007D142C">
            <w:pPr>
              <w:pStyle w:val="Tabletext"/>
            </w:pPr>
            <w:r w:rsidRPr="00BE145C">
              <w:t>T</w:t>
            </w:r>
            <w:r w:rsidR="007D142C" w:rsidRPr="00BE145C">
              <w:t xml:space="preserve">opical azelaic acid </w:t>
            </w:r>
            <w:r w:rsidR="007D142C" w:rsidRPr="00BE145C">
              <w:rPr>
                <w:rStyle w:val="Characterbold"/>
              </w:rPr>
              <w:t>AND</w:t>
            </w:r>
            <w:r w:rsidR="007D142C" w:rsidRPr="00BE145C">
              <w:t xml:space="preserve"> either oral </w:t>
            </w:r>
            <w:r w:rsidR="007D142C" w:rsidRPr="00BE145C">
              <w:rPr>
                <w:b/>
                <w:color w:val="00B050"/>
              </w:rPr>
              <w:t xml:space="preserve">lymecycline </w:t>
            </w:r>
            <w:r w:rsidR="007D142C" w:rsidRPr="00BE145C">
              <w:t xml:space="preserve">or oral </w:t>
            </w:r>
            <w:r w:rsidR="007D142C" w:rsidRPr="00BE145C">
              <w:rPr>
                <w:b/>
                <w:color w:val="00B050"/>
              </w:rPr>
              <w:t xml:space="preserve">doxycycline </w:t>
            </w:r>
            <w:r w:rsidR="007D142C" w:rsidRPr="00BE145C">
              <w:t>(for moderate to severe acne, not in under 12s)</w:t>
            </w:r>
          </w:p>
          <w:p w14:paraId="179BB159" w14:textId="77777777" w:rsidR="008D11A0" w:rsidRPr="00BE145C" w:rsidRDefault="008D11A0" w:rsidP="007D142C">
            <w:pPr>
              <w:pStyle w:val="Tabletext"/>
              <w:rPr>
                <w:rFonts w:cs="Arial"/>
              </w:rPr>
            </w:pPr>
          </w:p>
          <w:p w14:paraId="7955E85B" w14:textId="77777777" w:rsidR="008D11A0" w:rsidRPr="00BE145C" w:rsidRDefault="008D11A0" w:rsidP="007D142C">
            <w:pPr>
              <w:pStyle w:val="Tabletext"/>
              <w:rPr>
                <w:rFonts w:cs="Arial"/>
              </w:rPr>
            </w:pPr>
          </w:p>
          <w:p w14:paraId="7DAC2B76" w14:textId="77777777" w:rsidR="008D11A0" w:rsidRPr="00BE145C" w:rsidRDefault="008D11A0" w:rsidP="007D142C">
            <w:pPr>
              <w:pStyle w:val="Tabletext"/>
              <w:rPr>
                <w:rFonts w:cs="Arial"/>
              </w:rPr>
            </w:pPr>
            <w:r w:rsidRPr="00BE145C">
              <w:rPr>
                <w:rFonts w:cs="Arial"/>
                <w:sz w:val="18"/>
              </w:rPr>
              <w:t>*Apply OD for 1 week, then BD</w:t>
            </w:r>
            <w:r w:rsidR="009427AC" w:rsidRPr="00BE145C">
              <w:rPr>
                <w:rFonts w:cs="Arial"/>
                <w:sz w:val="18"/>
              </w:rPr>
              <w:t xml:space="preserve"> patients with sensitive skin</w:t>
            </w:r>
          </w:p>
        </w:tc>
        <w:tc>
          <w:tcPr>
            <w:tcW w:w="691" w:type="pct"/>
            <w:shd w:val="clear" w:color="auto" w:fill="auto"/>
          </w:tcPr>
          <w:p w14:paraId="54D3C4A5" w14:textId="77777777" w:rsidR="007D142C" w:rsidRPr="00BE145C" w:rsidRDefault="007D142C" w:rsidP="007D142C">
            <w:pPr>
              <w:pStyle w:val="Tabletext"/>
            </w:pPr>
            <w:r w:rsidRPr="00BE145C">
              <w:t xml:space="preserve">15% or 20% </w:t>
            </w:r>
            <w:r w:rsidRPr="00BE145C">
              <w:rPr>
                <w:b/>
                <w:color w:val="00B050"/>
              </w:rPr>
              <w:t>azelaic acid</w:t>
            </w:r>
            <w:r w:rsidRPr="00BE145C">
              <w:rPr>
                <w:color w:val="00B050"/>
              </w:rPr>
              <w:t xml:space="preserve"> </w:t>
            </w:r>
            <w:r w:rsidRPr="00BE145C">
              <w:t>BD</w:t>
            </w:r>
            <w:r w:rsidR="008D11A0" w:rsidRPr="00BE145C">
              <w:t>*</w:t>
            </w:r>
          </w:p>
          <w:p w14:paraId="5A607850" w14:textId="77777777" w:rsidR="007D142C" w:rsidRPr="00BE145C" w:rsidRDefault="007D142C" w:rsidP="007D142C">
            <w:pPr>
              <w:pStyle w:val="Tabletextbold"/>
              <w:rPr>
                <w:rFonts w:cs="Arial"/>
              </w:rPr>
            </w:pPr>
            <w:r w:rsidRPr="00BE145C">
              <w:t>AND</w:t>
            </w:r>
          </w:p>
        </w:tc>
        <w:tc>
          <w:tcPr>
            <w:tcW w:w="275" w:type="pct"/>
            <w:shd w:val="clear" w:color="auto" w:fill="auto"/>
            <w:vAlign w:val="center"/>
          </w:tcPr>
          <w:p w14:paraId="47A1F791" w14:textId="77777777" w:rsidR="007D142C" w:rsidRPr="00BE145C" w:rsidRDefault="007D142C" w:rsidP="007D142C">
            <w:pPr>
              <w:pStyle w:val="Tabletext"/>
              <w:rPr>
                <w:rFonts w:cs="Arial"/>
                <w:noProof/>
              </w:rPr>
            </w:pPr>
            <w:r w:rsidRPr="00BE145C">
              <w:rPr>
                <w:noProof/>
              </w:rPr>
              <w:drawing>
                <wp:inline distT="0" distB="0" distL="0" distR="0" wp14:anchorId="1D62D758" wp14:editId="73EC112C">
                  <wp:extent cx="350520" cy="233680"/>
                  <wp:effectExtent l="19050" t="19050" r="11430" b="13970"/>
                  <wp:docPr id="72" name="Picture 72" title="Link to BNF for children">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title="Link to BNF for children">
                            <a:hlinkClick r:id="rId144"/>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tcPr>
          <w:p w14:paraId="0959290F" w14:textId="77777777" w:rsidR="007D142C" w:rsidRPr="00C90B18" w:rsidRDefault="007D142C" w:rsidP="007D142C">
            <w:pPr>
              <w:pStyle w:val="Tabletext"/>
              <w:spacing w:after="0"/>
              <w:rPr>
                <w:highlight w:val="yellow"/>
              </w:rPr>
            </w:pPr>
          </w:p>
        </w:tc>
        <w:tc>
          <w:tcPr>
            <w:tcW w:w="499" w:type="pct"/>
            <w:vMerge/>
            <w:vAlign w:val="center"/>
          </w:tcPr>
          <w:p w14:paraId="365386CD" w14:textId="77777777" w:rsidR="007D142C" w:rsidRPr="00C90B18" w:rsidRDefault="007D142C" w:rsidP="007D142C">
            <w:pPr>
              <w:pStyle w:val="Tabletext"/>
              <w:rPr>
                <w:highlight w:val="yellow"/>
              </w:rPr>
            </w:pPr>
          </w:p>
        </w:tc>
      </w:tr>
      <w:tr w:rsidR="007D142C" w:rsidRPr="00812055" w14:paraId="180CC5F8" w14:textId="77777777" w:rsidTr="6BC33E7A">
        <w:trPr>
          <w:cantSplit/>
          <w:trHeight w:val="360"/>
        </w:trPr>
        <w:tc>
          <w:tcPr>
            <w:tcW w:w="550" w:type="pct"/>
            <w:vMerge/>
            <w:vAlign w:val="center"/>
          </w:tcPr>
          <w:p w14:paraId="582CAAFF" w14:textId="77777777" w:rsidR="007D142C" w:rsidRPr="00C90B18" w:rsidRDefault="007D142C" w:rsidP="007D142C">
            <w:pPr>
              <w:pStyle w:val="Tabletext"/>
              <w:spacing w:after="0"/>
              <w:rPr>
                <w:highlight w:val="yellow"/>
              </w:rPr>
            </w:pPr>
          </w:p>
        </w:tc>
        <w:tc>
          <w:tcPr>
            <w:tcW w:w="1514" w:type="pct"/>
            <w:vMerge/>
            <w:vAlign w:val="center"/>
          </w:tcPr>
          <w:p w14:paraId="718EF448" w14:textId="77777777" w:rsidR="007D142C" w:rsidRPr="00C90B18" w:rsidRDefault="007D142C" w:rsidP="007D142C">
            <w:pPr>
              <w:spacing w:after="0"/>
              <w:rPr>
                <w:highlight w:val="yellow"/>
              </w:rPr>
            </w:pPr>
          </w:p>
        </w:tc>
        <w:tc>
          <w:tcPr>
            <w:tcW w:w="871" w:type="pct"/>
            <w:vMerge/>
          </w:tcPr>
          <w:p w14:paraId="1985FB31" w14:textId="77777777" w:rsidR="007D142C" w:rsidRPr="00BE145C" w:rsidRDefault="007D142C" w:rsidP="007D142C">
            <w:pPr>
              <w:pStyle w:val="Tabletext"/>
              <w:rPr>
                <w:rStyle w:val="Characterbold"/>
              </w:rPr>
            </w:pPr>
          </w:p>
        </w:tc>
        <w:tc>
          <w:tcPr>
            <w:tcW w:w="691" w:type="pct"/>
            <w:shd w:val="clear" w:color="auto" w:fill="auto"/>
          </w:tcPr>
          <w:p w14:paraId="2322D87F" w14:textId="77777777" w:rsidR="007D142C" w:rsidRPr="00BE145C" w:rsidRDefault="007D142C" w:rsidP="007D142C">
            <w:pPr>
              <w:pStyle w:val="Tabletext"/>
            </w:pPr>
            <w:r w:rsidRPr="00BE145C">
              <w:rPr>
                <w:b/>
                <w:color w:val="00B050"/>
              </w:rPr>
              <w:t xml:space="preserve">lymecycline </w:t>
            </w:r>
            <w:r w:rsidRPr="00BE145C">
              <w:t>408mg OD</w:t>
            </w:r>
          </w:p>
          <w:p w14:paraId="5744417B" w14:textId="77777777" w:rsidR="007D142C" w:rsidRPr="00BE145C" w:rsidRDefault="007D142C" w:rsidP="007D142C">
            <w:pPr>
              <w:pStyle w:val="Tabletext"/>
            </w:pPr>
            <w:r w:rsidRPr="00BE145C">
              <w:rPr>
                <w:rStyle w:val="Characterbold"/>
              </w:rPr>
              <w:t>OR</w:t>
            </w:r>
          </w:p>
          <w:p w14:paraId="7E194716" w14:textId="77777777" w:rsidR="007D142C" w:rsidRPr="00BE145C" w:rsidRDefault="007D142C" w:rsidP="007D142C">
            <w:pPr>
              <w:pStyle w:val="Tabletext"/>
            </w:pPr>
            <w:r w:rsidRPr="00BE145C">
              <w:rPr>
                <w:b/>
                <w:color w:val="00B050"/>
              </w:rPr>
              <w:t>doxycycline</w:t>
            </w:r>
            <w:r w:rsidRPr="00BE145C">
              <w:t xml:space="preserve"> 100mg OD</w:t>
            </w:r>
          </w:p>
        </w:tc>
        <w:tc>
          <w:tcPr>
            <w:tcW w:w="275" w:type="pct"/>
            <w:shd w:val="clear" w:color="auto" w:fill="auto"/>
            <w:vAlign w:val="center"/>
          </w:tcPr>
          <w:p w14:paraId="1F521B06" w14:textId="77777777" w:rsidR="007D142C" w:rsidRPr="00BE145C" w:rsidRDefault="007D142C" w:rsidP="007D142C">
            <w:pPr>
              <w:pStyle w:val="Tabletext"/>
              <w:rPr>
                <w:noProof/>
              </w:rPr>
            </w:pPr>
            <w:r w:rsidRPr="00BE145C">
              <w:rPr>
                <w:noProof/>
              </w:rPr>
              <w:drawing>
                <wp:inline distT="0" distB="0" distL="0" distR="0" wp14:anchorId="425BCCC1" wp14:editId="56CAE70C">
                  <wp:extent cx="350520" cy="233680"/>
                  <wp:effectExtent l="19050" t="19050" r="11430" b="13970"/>
                  <wp:docPr id="62" name="Picture 62" title="Link to BNF for children">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title="Link to BNF for children">
                            <a:hlinkClick r:id="rId143"/>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tcPr>
          <w:p w14:paraId="447B2103" w14:textId="77777777" w:rsidR="007D142C" w:rsidRPr="00C90B18" w:rsidRDefault="007D142C" w:rsidP="007D142C">
            <w:pPr>
              <w:pStyle w:val="Tabletext"/>
              <w:spacing w:after="0"/>
              <w:rPr>
                <w:highlight w:val="yellow"/>
              </w:rPr>
            </w:pPr>
          </w:p>
        </w:tc>
        <w:tc>
          <w:tcPr>
            <w:tcW w:w="499" w:type="pct"/>
            <w:vMerge/>
            <w:vAlign w:val="center"/>
          </w:tcPr>
          <w:p w14:paraId="1C7DFABA" w14:textId="77777777" w:rsidR="007D142C" w:rsidRPr="00C90B18" w:rsidRDefault="007D142C" w:rsidP="007D142C">
            <w:pPr>
              <w:pStyle w:val="Tabletext"/>
              <w:rPr>
                <w:highlight w:val="yellow"/>
              </w:rPr>
            </w:pPr>
          </w:p>
        </w:tc>
      </w:tr>
      <w:tr w:rsidR="007D142C" w:rsidRPr="00812055" w14:paraId="6C7F3ABA" w14:textId="77777777" w:rsidTr="6BC33E7A">
        <w:trPr>
          <w:cantSplit/>
          <w:trHeight w:val="720"/>
        </w:trPr>
        <w:tc>
          <w:tcPr>
            <w:tcW w:w="550" w:type="pct"/>
            <w:vMerge/>
            <w:vAlign w:val="center"/>
          </w:tcPr>
          <w:p w14:paraId="415284E4" w14:textId="77777777" w:rsidR="007D142C" w:rsidRPr="00C90B18" w:rsidRDefault="007D142C" w:rsidP="007D142C">
            <w:pPr>
              <w:pStyle w:val="Tabletext"/>
              <w:spacing w:after="0"/>
              <w:rPr>
                <w:highlight w:val="yellow"/>
              </w:rPr>
            </w:pPr>
          </w:p>
        </w:tc>
        <w:tc>
          <w:tcPr>
            <w:tcW w:w="1514" w:type="pct"/>
            <w:vMerge/>
            <w:vAlign w:val="center"/>
          </w:tcPr>
          <w:p w14:paraId="36A2DEB6" w14:textId="77777777" w:rsidR="007D142C" w:rsidRPr="00C90B18" w:rsidRDefault="007D142C" w:rsidP="007D142C">
            <w:pPr>
              <w:spacing w:after="0"/>
              <w:rPr>
                <w:highlight w:val="yellow"/>
              </w:rPr>
            </w:pPr>
          </w:p>
        </w:tc>
        <w:tc>
          <w:tcPr>
            <w:tcW w:w="871" w:type="pct"/>
            <w:shd w:val="clear" w:color="auto" w:fill="auto"/>
          </w:tcPr>
          <w:p w14:paraId="387B3345" w14:textId="77777777" w:rsidR="007D142C" w:rsidRPr="00BE145C" w:rsidRDefault="007D142C" w:rsidP="007D142C">
            <w:pPr>
              <w:pStyle w:val="Tabletext"/>
              <w:rPr>
                <w:rStyle w:val="Characterbold"/>
                <w:b w:val="0"/>
              </w:rPr>
            </w:pPr>
            <w:r w:rsidRPr="00BE145C">
              <w:rPr>
                <w:rStyle w:val="Characterbold"/>
              </w:rPr>
              <w:t xml:space="preserve">Alternative: </w:t>
            </w:r>
            <w:r w:rsidRPr="00BE145C">
              <w:rPr>
                <w:rStyle w:val="Characterbold"/>
                <w:b w:val="0"/>
              </w:rPr>
              <w:t xml:space="preserve">topical </w:t>
            </w:r>
            <w:r w:rsidRPr="00BE145C">
              <w:rPr>
                <w:b/>
                <w:color w:val="00B050"/>
              </w:rPr>
              <w:t>benzoyl peroxide</w:t>
            </w:r>
            <w:r w:rsidRPr="00BE145C">
              <w:rPr>
                <w:rStyle w:val="Characterbold"/>
                <w:b w:val="0"/>
              </w:rPr>
              <w:t xml:space="preserve"> OTC</w:t>
            </w:r>
          </w:p>
        </w:tc>
        <w:tc>
          <w:tcPr>
            <w:tcW w:w="691" w:type="pct"/>
            <w:shd w:val="clear" w:color="auto" w:fill="auto"/>
          </w:tcPr>
          <w:p w14:paraId="36C5C964" w14:textId="77777777" w:rsidR="007D142C" w:rsidRPr="00BE145C" w:rsidRDefault="007D142C" w:rsidP="007D142C">
            <w:pPr>
              <w:pStyle w:val="Tabletext"/>
              <w:rPr>
                <w:rFonts w:cs="Arial"/>
              </w:rPr>
            </w:pPr>
            <w:r w:rsidRPr="00BE145C">
              <w:t xml:space="preserve">5% </w:t>
            </w:r>
            <w:r w:rsidRPr="00BE145C">
              <w:rPr>
                <w:b/>
                <w:color w:val="00B050"/>
              </w:rPr>
              <w:t>benzoyl peroxide</w:t>
            </w:r>
            <w:r w:rsidRPr="00BE145C">
              <w:t xml:space="preserve"> OD to BD</w:t>
            </w:r>
          </w:p>
        </w:tc>
        <w:tc>
          <w:tcPr>
            <w:tcW w:w="275" w:type="pct"/>
            <w:shd w:val="clear" w:color="auto" w:fill="auto"/>
            <w:vAlign w:val="center"/>
          </w:tcPr>
          <w:p w14:paraId="0347D1D5" w14:textId="77777777" w:rsidR="007D142C" w:rsidRPr="00BE145C" w:rsidRDefault="007D142C" w:rsidP="007D142C">
            <w:pPr>
              <w:pStyle w:val="Tabletext"/>
              <w:rPr>
                <w:rFonts w:cs="Arial"/>
                <w:noProof/>
              </w:rPr>
            </w:pPr>
            <w:r w:rsidRPr="00BE145C">
              <w:rPr>
                <w:noProof/>
              </w:rPr>
              <w:drawing>
                <wp:inline distT="0" distB="0" distL="0" distR="0" wp14:anchorId="410E9685" wp14:editId="67B13A04">
                  <wp:extent cx="350520" cy="233680"/>
                  <wp:effectExtent l="19050" t="19050" r="11430" b="13970"/>
                  <wp:docPr id="137" name="Picture 137" title="Link to BNF for children">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title="Link to BNF for children">
                            <a:hlinkClick r:id="rId145"/>
                          </pic:cNvPr>
                          <pic:cNvPicPr/>
                        </pic:nvPicPr>
                        <pic:blipFill rotWithShape="1">
                          <a:blip r:embed="rId41"/>
                          <a:srcRect l="23751" t="52900" r="60297" b="29368"/>
                          <a:stretch/>
                        </pic:blipFill>
                        <pic:spPr bwMode="auto">
                          <a:xfrm>
                            <a:off x="0" y="0"/>
                            <a:ext cx="350520" cy="23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00" w:type="pct"/>
            <w:vMerge/>
          </w:tcPr>
          <w:p w14:paraId="3AE1DF72" w14:textId="77777777" w:rsidR="007D142C" w:rsidRPr="00C90B18" w:rsidRDefault="007D142C" w:rsidP="007D142C">
            <w:pPr>
              <w:pStyle w:val="Tabletext"/>
              <w:spacing w:after="0"/>
              <w:rPr>
                <w:highlight w:val="yellow"/>
              </w:rPr>
            </w:pPr>
          </w:p>
        </w:tc>
        <w:tc>
          <w:tcPr>
            <w:tcW w:w="499" w:type="pct"/>
            <w:vMerge/>
            <w:vAlign w:val="center"/>
          </w:tcPr>
          <w:p w14:paraId="284F2E65" w14:textId="77777777" w:rsidR="007D142C" w:rsidRPr="00C90B18" w:rsidRDefault="007D142C" w:rsidP="007D142C">
            <w:pPr>
              <w:pStyle w:val="Tabletext"/>
              <w:rPr>
                <w:highlight w:val="yellow"/>
              </w:rPr>
            </w:pPr>
          </w:p>
        </w:tc>
      </w:tr>
      <w:tr w:rsidR="007D142C" w:rsidRPr="00787DD9" w14:paraId="75E54B08" w14:textId="77777777" w:rsidTr="6BC33E7A">
        <w:trPr>
          <w:cantSplit/>
        </w:trPr>
        <w:tc>
          <w:tcPr>
            <w:tcW w:w="550" w:type="pct"/>
            <w:shd w:val="clear" w:color="auto" w:fill="auto"/>
            <w:vAlign w:val="center"/>
          </w:tcPr>
          <w:p w14:paraId="1C77EA31" w14:textId="77777777" w:rsidR="007D142C" w:rsidRPr="00CF5536" w:rsidRDefault="007D142C" w:rsidP="007D142C">
            <w:pPr>
              <w:pStyle w:val="Tabletextbold"/>
            </w:pPr>
            <w:r w:rsidRPr="00812055">
              <w:lastRenderedPageBreak/>
              <w:t>Cold sores</w:t>
            </w:r>
          </w:p>
          <w:p w14:paraId="267D6222" w14:textId="77777777" w:rsidR="007D142C" w:rsidRPr="00CF5536" w:rsidRDefault="007D142C" w:rsidP="007D142C">
            <w:pPr>
              <w:pStyle w:val="Tabletext"/>
            </w:pPr>
            <w:r w:rsidRPr="00812055">
              <w:t>Public Health England</w:t>
            </w:r>
          </w:p>
          <w:p w14:paraId="1EBD3801" w14:textId="77777777" w:rsidR="007D142C" w:rsidRPr="00CF5536" w:rsidRDefault="007D142C" w:rsidP="007D142C">
            <w:pPr>
              <w:pStyle w:val="Lastupdated"/>
            </w:pPr>
            <w:r w:rsidRPr="00812055">
              <w:t xml:space="preserve">Last updated: </w:t>
            </w:r>
            <w:r w:rsidRPr="00812055">
              <w:br/>
              <w:t>Nov 2017</w:t>
            </w:r>
          </w:p>
        </w:tc>
        <w:tc>
          <w:tcPr>
            <w:tcW w:w="4450" w:type="pct"/>
            <w:gridSpan w:val="6"/>
            <w:shd w:val="clear" w:color="auto" w:fill="auto"/>
            <w:vAlign w:val="center"/>
          </w:tcPr>
          <w:p w14:paraId="006A0259" w14:textId="77777777" w:rsidR="007D142C" w:rsidRPr="00CF5536" w:rsidRDefault="007D142C" w:rsidP="007D142C">
            <w:pPr>
              <w:pStyle w:val="Tabletext"/>
            </w:pPr>
            <w:r w:rsidRPr="00401AA5">
              <w:rPr>
                <w:rStyle w:val="Characterbold"/>
              </w:rPr>
              <w:t xml:space="preserve">Most resolve </w:t>
            </w:r>
            <w:r w:rsidRPr="00A411C3">
              <w:rPr>
                <w:rStyle w:val="Characterbold"/>
              </w:rPr>
              <w:t>after 5 days without treatment</w:t>
            </w:r>
            <w:r w:rsidRPr="00A411C3">
              <w:t>.</w:t>
            </w:r>
            <w:r w:rsidRPr="00A411C3">
              <w:rPr>
                <w:rStyle w:val="Charactersuperscript"/>
              </w:rPr>
              <w:t>1A-,2A-</w:t>
            </w:r>
            <w:r w:rsidRPr="00A411C3">
              <w:t xml:space="preserve"> Topical </w:t>
            </w:r>
            <w:r>
              <w:t xml:space="preserve">OTC </w:t>
            </w:r>
            <w:r w:rsidRPr="00A411C3">
              <w:t>antivirals applied prodromally can reduce duration by 12 to 18 hours.</w:t>
            </w:r>
            <w:r w:rsidRPr="00A411C3">
              <w:rPr>
                <w:rStyle w:val="Charactersuperscript"/>
              </w:rPr>
              <w:t>1A-,</w:t>
            </w:r>
            <w:r w:rsidRPr="00CF5536">
              <w:rPr>
                <w:rStyle w:val="Charactersuperscript"/>
              </w:rPr>
              <w:t xml:space="preserve">2A-,3A- </w:t>
            </w:r>
          </w:p>
          <w:p w14:paraId="7D43CC15" w14:textId="77777777" w:rsidR="007D142C" w:rsidRPr="00CF5536" w:rsidRDefault="007D142C" w:rsidP="007D142C">
            <w:pPr>
              <w:pStyle w:val="Tabletext"/>
            </w:pPr>
            <w:r w:rsidRPr="00401AA5">
              <w:rPr>
                <w:rStyle w:val="Characterbold"/>
              </w:rPr>
              <w:t>If frequent, severe, and predictable triggers</w:t>
            </w:r>
            <w:r w:rsidRPr="00CF5536">
              <w:t>: consider oral prophylaxis:</w:t>
            </w:r>
            <w:r w:rsidRPr="00CF5536">
              <w:rPr>
                <w:rStyle w:val="Charactersuperscript"/>
              </w:rPr>
              <w:t>4D,5A+</w:t>
            </w:r>
            <w:r>
              <w:t xml:space="preserve"> </w:t>
            </w:r>
            <w:r w:rsidRPr="00F4433E">
              <w:rPr>
                <w:b/>
                <w:color w:val="00B050"/>
              </w:rPr>
              <w:t>aciclovir</w:t>
            </w:r>
            <w:r w:rsidRPr="00F4433E">
              <w:rPr>
                <w:color w:val="00B050"/>
              </w:rPr>
              <w:t xml:space="preserve"> </w:t>
            </w:r>
            <w:r>
              <w:t>400</w:t>
            </w:r>
            <w:r w:rsidRPr="00CF5536">
              <w:t>mg, twice daily, for 5 to 7 days.</w:t>
            </w:r>
            <w:r w:rsidRPr="00CF5536">
              <w:rPr>
                <w:rStyle w:val="Charactersuperscript"/>
              </w:rPr>
              <w:t>5A+,6A+</w:t>
            </w:r>
          </w:p>
          <w:p w14:paraId="7684952A" w14:textId="77777777" w:rsidR="007D142C" w:rsidRPr="00CF5536" w:rsidRDefault="007D142C" w:rsidP="007D142C">
            <w:pPr>
              <w:pStyle w:val="Tabletextitalic"/>
            </w:pPr>
            <w:r w:rsidRPr="00812055">
              <w:t xml:space="preserve">Access supporting evidence and rationales on the </w:t>
            </w:r>
            <w:hyperlink r:id="rId146" w:history="1">
              <w:r w:rsidRPr="00CF5536">
                <w:rPr>
                  <w:rStyle w:val="Hyperlink"/>
                </w:rPr>
                <w:t>PHE website</w:t>
              </w:r>
            </w:hyperlink>
            <w:r>
              <w:rPr>
                <w:rStyle w:val="Hyperlink"/>
              </w:rPr>
              <w:t xml:space="preserve"> </w:t>
            </w:r>
          </w:p>
        </w:tc>
      </w:tr>
      <w:tr w:rsidR="007D142C" w:rsidRPr="00787DD9" w14:paraId="5694239F" w14:textId="77777777" w:rsidTr="6BC33E7A">
        <w:trPr>
          <w:cantSplit/>
          <w:trHeight w:val="3637"/>
        </w:trPr>
        <w:tc>
          <w:tcPr>
            <w:tcW w:w="550" w:type="pct"/>
            <w:shd w:val="clear" w:color="auto" w:fill="auto"/>
            <w:vAlign w:val="center"/>
          </w:tcPr>
          <w:p w14:paraId="111FC209" w14:textId="77777777" w:rsidR="007D142C" w:rsidRPr="00CF5536" w:rsidRDefault="007D142C" w:rsidP="007D142C">
            <w:pPr>
              <w:pStyle w:val="Tabletextbold"/>
            </w:pPr>
            <w:r w:rsidRPr="00812055">
              <w:t>PVL-SA</w:t>
            </w:r>
          </w:p>
          <w:p w14:paraId="072F2F4C" w14:textId="77777777" w:rsidR="007D142C" w:rsidRPr="00CF5536" w:rsidRDefault="007D142C" w:rsidP="007D142C">
            <w:pPr>
              <w:pStyle w:val="Tabletext"/>
            </w:pPr>
            <w:r w:rsidRPr="00812055">
              <w:t>Public Health England</w:t>
            </w:r>
          </w:p>
          <w:p w14:paraId="7E1C4F91" w14:textId="77777777" w:rsidR="007D142C" w:rsidRPr="00CF5536" w:rsidRDefault="007D142C" w:rsidP="007D142C">
            <w:pPr>
              <w:pStyle w:val="Lastupdated"/>
            </w:pPr>
            <w:r w:rsidRPr="00812055">
              <w:t xml:space="preserve">Last updated: </w:t>
            </w:r>
            <w:r w:rsidRPr="00812055">
              <w:br/>
              <w:t>Nov 2017</w:t>
            </w:r>
          </w:p>
        </w:tc>
        <w:tc>
          <w:tcPr>
            <w:tcW w:w="4450" w:type="pct"/>
            <w:gridSpan w:val="6"/>
            <w:shd w:val="clear" w:color="auto" w:fill="auto"/>
            <w:vAlign w:val="center"/>
          </w:tcPr>
          <w:p w14:paraId="343F1E0D" w14:textId="77777777" w:rsidR="007D142C" w:rsidRPr="00CF5536" w:rsidRDefault="007D142C" w:rsidP="007D142C">
            <w:pPr>
              <w:pStyle w:val="Tabletext"/>
              <w:spacing w:after="0"/>
            </w:pPr>
            <w:r w:rsidRPr="00812055">
              <w:t>Panton-Valentine leukocidin</w:t>
            </w:r>
            <w:r w:rsidRPr="00CF5536">
              <w:t xml:space="preserve"> (PVL) is a toxin produced by </w:t>
            </w:r>
            <w:r w:rsidRPr="0041325C">
              <w:t>20.8 to 46%</w:t>
            </w:r>
            <w:r w:rsidRPr="00CF5536">
              <w:t xml:space="preserve"> of </w:t>
            </w:r>
            <w:r w:rsidRPr="00CF5536">
              <w:rPr>
                <w:rStyle w:val="Characteritalic"/>
                <w:rFonts w:eastAsiaTheme="minorEastAsia"/>
              </w:rPr>
              <w:t>S. aureus</w:t>
            </w:r>
            <w:r w:rsidRPr="00CF5536">
              <w:t xml:space="preserve"> from boils/abscesses.</w:t>
            </w:r>
            <w:r w:rsidRPr="00CF5536">
              <w:rPr>
                <w:rStyle w:val="Charactersuperscript"/>
              </w:rPr>
              <w:t>1B+,2B+,3B-</w:t>
            </w:r>
            <w:r w:rsidRPr="00CF5536">
              <w:t xml:space="preserve"> PVL strains are rare in healthy people, but severe.</w:t>
            </w:r>
            <w:r w:rsidRPr="00CF5536">
              <w:rPr>
                <w:rStyle w:val="Charactersuperscript"/>
              </w:rPr>
              <w:t>2B+</w:t>
            </w:r>
          </w:p>
          <w:p w14:paraId="181813FC" w14:textId="77777777" w:rsidR="007D142C" w:rsidRPr="00CF5536" w:rsidRDefault="007D142C" w:rsidP="007D142C">
            <w:pPr>
              <w:pStyle w:val="Tabletext"/>
              <w:spacing w:after="0"/>
            </w:pPr>
            <w:r w:rsidRPr="00401AA5">
              <w:rPr>
                <w:rStyle w:val="Characterbold"/>
              </w:rPr>
              <w:t>Suppression therapy</w:t>
            </w:r>
            <w:r w:rsidRPr="00CF5536">
              <w:t xml:space="preserve"> should only be started after primary infection has resolved, as ineffective if lesions are still leaking.</w:t>
            </w:r>
            <w:r w:rsidRPr="00CF5536">
              <w:rPr>
                <w:rStyle w:val="Charactersuperscript"/>
              </w:rPr>
              <w:t>4D</w:t>
            </w:r>
          </w:p>
          <w:p w14:paraId="5456DEE3" w14:textId="77777777" w:rsidR="007D142C" w:rsidRDefault="007D142C" w:rsidP="007D142C">
            <w:pPr>
              <w:pStyle w:val="Tabletext"/>
              <w:spacing w:after="0"/>
              <w:rPr>
                <w:rStyle w:val="Charactersuperscript"/>
              </w:rPr>
            </w:pPr>
            <w:r w:rsidRPr="00401AA5">
              <w:rPr>
                <w:rStyle w:val="Characterbold"/>
              </w:rPr>
              <w:t>Risk factors for PVL</w:t>
            </w:r>
            <w:r w:rsidRPr="00CF5536">
              <w:t>: recurrent skin infections;</w:t>
            </w:r>
            <w:r w:rsidRPr="00CF5536">
              <w:rPr>
                <w:rStyle w:val="Charactersuperscript"/>
              </w:rPr>
              <w:t>2B+</w:t>
            </w:r>
            <w:r w:rsidRPr="00CF5536">
              <w:t xml:space="preserve"> invasive infections;</w:t>
            </w:r>
            <w:r w:rsidRPr="00CF5536">
              <w:rPr>
                <w:rStyle w:val="Charactersuperscript"/>
              </w:rPr>
              <w:t>2B+</w:t>
            </w:r>
            <w:r w:rsidRPr="00CF5536">
              <w:t xml:space="preserve"> MSM;</w:t>
            </w:r>
            <w:r w:rsidRPr="00CF5536">
              <w:rPr>
                <w:rStyle w:val="Charactersuperscript"/>
              </w:rPr>
              <w:t>3B-</w:t>
            </w:r>
            <w:r w:rsidRPr="00CF5536">
              <w:t xml:space="preserve"> if there is more than one case in a home or close community</w:t>
            </w:r>
            <w:r w:rsidRPr="00CF5536">
              <w:rPr>
                <w:rStyle w:val="Charactersuperscript"/>
              </w:rPr>
              <w:t xml:space="preserve">2B+,3B- </w:t>
            </w:r>
            <w:r w:rsidRPr="00CF5536">
              <w:t>(school children;</w:t>
            </w:r>
            <w:r w:rsidRPr="00CF5536">
              <w:rPr>
                <w:rStyle w:val="Charactersuperscript"/>
              </w:rPr>
              <w:t>3B-</w:t>
            </w:r>
            <w:r w:rsidRPr="00CF5536">
              <w:t xml:space="preserve"> military personnel;</w:t>
            </w:r>
            <w:r w:rsidRPr="00CF5536">
              <w:rPr>
                <w:rStyle w:val="Charactersuperscript"/>
              </w:rPr>
              <w:t>3B-</w:t>
            </w:r>
            <w:r w:rsidRPr="00CF5536">
              <w:t xml:space="preserve"> nursing home residents;</w:t>
            </w:r>
            <w:r w:rsidRPr="00CF5536">
              <w:rPr>
                <w:rStyle w:val="Charactersuperscript"/>
              </w:rPr>
              <w:t>3B-</w:t>
            </w:r>
            <w:r w:rsidRPr="00CF5536">
              <w:t xml:space="preserve"> household contacts).</w:t>
            </w:r>
            <w:r w:rsidRPr="00CF5536">
              <w:rPr>
                <w:rStyle w:val="Charactersuperscript"/>
              </w:rPr>
              <w:t>3B-</w:t>
            </w:r>
          </w:p>
          <w:p w14:paraId="456E7327" w14:textId="77777777" w:rsidR="007D142C" w:rsidRPr="00F22808" w:rsidRDefault="007D142C" w:rsidP="007D142C">
            <w:pPr>
              <w:pStyle w:val="Tabletext"/>
              <w:spacing w:after="0"/>
            </w:pPr>
            <w:r w:rsidRPr="00F22808">
              <w:t>Consider taking a swab of pus from the contents of the lesion if the boil or carbuncle is:</w:t>
            </w:r>
          </w:p>
          <w:p w14:paraId="420CEC5C" w14:textId="77777777" w:rsidR="007D142C" w:rsidRPr="00F22808" w:rsidRDefault="007D142C" w:rsidP="007D142C">
            <w:pPr>
              <w:pStyle w:val="Tabletext"/>
              <w:spacing w:after="0"/>
            </w:pPr>
            <w:r w:rsidRPr="00F22808">
              <w:t>• Not responding to treatment, persistent or recurrent, to exclude atypical mycobacteria or PVL-SA.</w:t>
            </w:r>
          </w:p>
          <w:p w14:paraId="0EDF31D6" w14:textId="77777777" w:rsidR="007D142C" w:rsidRPr="00F22808" w:rsidRDefault="007D142C" w:rsidP="007D142C">
            <w:pPr>
              <w:pStyle w:val="Tabletext"/>
              <w:spacing w:after="0"/>
            </w:pPr>
            <w:r w:rsidRPr="00F22808">
              <w:t>• There are multiple lesions.</w:t>
            </w:r>
          </w:p>
          <w:p w14:paraId="1968D28D" w14:textId="77777777" w:rsidR="007D142C" w:rsidRPr="00F22808" w:rsidRDefault="007D142C" w:rsidP="007D142C">
            <w:pPr>
              <w:pStyle w:val="Tabletext"/>
              <w:spacing w:after="0"/>
            </w:pPr>
            <w:r w:rsidRPr="00F22808">
              <w:t>• The person: Is immunocompromised, is known to be colonized with MRSA, Has diabetes.</w:t>
            </w:r>
          </w:p>
          <w:p w14:paraId="117200CC" w14:textId="77777777" w:rsidR="007D142C" w:rsidRPr="00F22808" w:rsidRDefault="007D142C" w:rsidP="007D142C">
            <w:pPr>
              <w:pStyle w:val="Tabletext"/>
              <w:spacing w:after="0"/>
            </w:pPr>
            <w:r w:rsidRPr="00F22808">
              <w:t>• If PVL-SA is suspected, this should be mentioned specifically on the laboratory form</w:t>
            </w:r>
          </w:p>
          <w:p w14:paraId="02CCFE85" w14:textId="77777777" w:rsidR="007D142C" w:rsidRDefault="007D142C" w:rsidP="007D142C">
            <w:pPr>
              <w:pStyle w:val="TableParagraph"/>
              <w:ind w:left="62" w:right="577"/>
              <w:rPr>
                <w:b/>
                <w:sz w:val="20"/>
              </w:rPr>
            </w:pPr>
            <w:r>
              <w:rPr>
                <w:b/>
                <w:sz w:val="20"/>
              </w:rPr>
              <w:t xml:space="preserve">If positive PVL MRSA or positive </w:t>
            </w:r>
            <w:r>
              <w:rPr>
                <w:b/>
                <w:i/>
                <w:sz w:val="20"/>
              </w:rPr>
              <w:t xml:space="preserve">S. aureus </w:t>
            </w:r>
            <w:r>
              <w:rPr>
                <w:b/>
                <w:sz w:val="20"/>
              </w:rPr>
              <w:t>contact the North East and North Central London Health Protection Team (NENCLHPT) contact numbers:</w:t>
            </w:r>
          </w:p>
          <w:p w14:paraId="592793F9" w14:textId="77777777" w:rsidR="007D142C" w:rsidRDefault="007D142C" w:rsidP="007D142C">
            <w:pPr>
              <w:pStyle w:val="TableParagraph"/>
              <w:numPr>
                <w:ilvl w:val="0"/>
                <w:numId w:val="7"/>
              </w:numPr>
              <w:tabs>
                <w:tab w:val="left" w:pos="782"/>
              </w:tabs>
              <w:rPr>
                <w:sz w:val="20"/>
              </w:rPr>
            </w:pPr>
            <w:r>
              <w:rPr>
                <w:sz w:val="20"/>
              </w:rPr>
              <w:t xml:space="preserve">Daytime Tel: </w:t>
            </w:r>
            <w:r w:rsidRPr="005605EF">
              <w:rPr>
                <w:b/>
                <w:sz w:val="20"/>
              </w:rPr>
              <w:t>020 3837 7084 (option 2)</w:t>
            </w:r>
          </w:p>
          <w:p w14:paraId="6507744F" w14:textId="77777777" w:rsidR="007D142C" w:rsidRDefault="007D142C" w:rsidP="007D142C">
            <w:pPr>
              <w:pStyle w:val="Tabletext"/>
              <w:numPr>
                <w:ilvl w:val="0"/>
                <w:numId w:val="7"/>
              </w:numPr>
              <w:spacing w:after="0"/>
            </w:pPr>
            <w:r w:rsidRPr="002A265C">
              <w:rPr>
                <w:b/>
                <w:u w:val="single"/>
              </w:rPr>
              <w:t xml:space="preserve">For Out </w:t>
            </w:r>
            <w:r w:rsidRPr="002A265C">
              <w:rPr>
                <w:b/>
                <w:spacing w:val="-4"/>
                <w:u w:val="single"/>
              </w:rPr>
              <w:t xml:space="preserve">of </w:t>
            </w:r>
            <w:r w:rsidRPr="002A265C">
              <w:rPr>
                <w:b/>
                <w:u w:val="single"/>
              </w:rPr>
              <w:t>Hours</w:t>
            </w:r>
            <w:r>
              <w:rPr>
                <w:b/>
                <w:u w:val="single"/>
              </w:rPr>
              <w:t xml:space="preserve"> Advice</w:t>
            </w:r>
            <w:r>
              <w:t xml:space="preserve">: Tel: </w:t>
            </w:r>
            <w:r w:rsidRPr="005605EF">
              <w:rPr>
                <w:b/>
              </w:rPr>
              <w:t>0151 909 1215</w:t>
            </w:r>
            <w:r w:rsidRPr="005605EF">
              <w:rPr>
                <w:u w:val="single" w:color="0462C1"/>
              </w:rPr>
              <w:t xml:space="preserve"> </w:t>
            </w:r>
            <w:r w:rsidRPr="0097020A">
              <w:t>(</w:t>
            </w:r>
            <w:r>
              <w:t>between</w:t>
            </w:r>
            <w:r w:rsidRPr="0097020A">
              <w:t xml:space="preserve"> 5pm and</w:t>
            </w:r>
            <w:r>
              <w:t xml:space="preserve"> 9am and during </w:t>
            </w:r>
            <w:r>
              <w:rPr>
                <w:spacing w:val="-3"/>
              </w:rPr>
              <w:t xml:space="preserve">weekends </w:t>
            </w:r>
            <w:r>
              <w:t>and Bank</w:t>
            </w:r>
            <w:r>
              <w:rPr>
                <w:spacing w:val="9"/>
              </w:rPr>
              <w:t xml:space="preserve"> </w:t>
            </w:r>
            <w:r>
              <w:t>Holidays)</w:t>
            </w:r>
          </w:p>
          <w:p w14:paraId="7282150A" w14:textId="77777777" w:rsidR="007D142C" w:rsidRPr="00CF5536" w:rsidRDefault="007D142C" w:rsidP="007D142C">
            <w:pPr>
              <w:pStyle w:val="Tabletext"/>
              <w:numPr>
                <w:ilvl w:val="0"/>
                <w:numId w:val="7"/>
              </w:numPr>
              <w:spacing w:after="0"/>
            </w:pPr>
            <w:r w:rsidRPr="0097020A">
              <w:t>Email</w:t>
            </w:r>
            <w:r>
              <w:t xml:space="preserve">: </w:t>
            </w:r>
            <w:hyperlink r:id="rId147" w:history="1">
              <w:r w:rsidRPr="007E4A3A">
                <w:rPr>
                  <w:rStyle w:val="Hyperlink"/>
                </w:rPr>
                <w:t>necl.team@phe.gov.uk</w:t>
              </w:r>
            </w:hyperlink>
            <w:r>
              <w:t xml:space="preserve"> ;</w:t>
            </w:r>
            <w:r w:rsidRPr="0097020A">
              <w:t xml:space="preserve"> </w:t>
            </w:r>
            <w:hyperlink r:id="rId148" w:history="1">
              <w:r w:rsidRPr="007E4A3A">
                <w:rPr>
                  <w:rStyle w:val="Hyperlink"/>
                  <w:rFonts w:eastAsiaTheme="minorEastAsia"/>
                </w:rPr>
                <w:t>phe.nenclhpt@nhs.net</w:t>
              </w:r>
            </w:hyperlink>
            <w:r>
              <w:rPr>
                <w:rFonts w:eastAsiaTheme="minorEastAsia"/>
              </w:rPr>
              <w:t xml:space="preserve"> </w:t>
            </w:r>
          </w:p>
          <w:p w14:paraId="79B58CDD" w14:textId="77777777" w:rsidR="007D142C" w:rsidRPr="00CF5536" w:rsidRDefault="007D142C" w:rsidP="007D142C">
            <w:pPr>
              <w:pStyle w:val="Tabletextitalic"/>
              <w:spacing w:after="0"/>
            </w:pPr>
            <w:r w:rsidRPr="00812055">
              <w:t xml:space="preserve">Access the supporting evidence and rationales on the </w:t>
            </w:r>
            <w:hyperlink r:id="rId149" w:history="1">
              <w:r w:rsidRPr="00CF5536">
                <w:rPr>
                  <w:rStyle w:val="Hyperlink"/>
                </w:rPr>
                <w:t>PHE website</w:t>
              </w:r>
            </w:hyperlink>
            <w:r w:rsidRPr="00CF5536">
              <w:t>.</w:t>
            </w:r>
          </w:p>
        </w:tc>
      </w:tr>
      <w:tr w:rsidR="007D142C" w:rsidRPr="00787DD9" w14:paraId="2E55A19B" w14:textId="77777777" w:rsidTr="6BC33E7A">
        <w:trPr>
          <w:cantSplit/>
          <w:trHeight w:val="312"/>
        </w:trPr>
        <w:tc>
          <w:tcPr>
            <w:tcW w:w="550" w:type="pct"/>
            <w:vMerge w:val="restart"/>
            <w:shd w:val="clear" w:color="auto" w:fill="auto"/>
            <w:vAlign w:val="center"/>
          </w:tcPr>
          <w:p w14:paraId="01E2AE86" w14:textId="77777777" w:rsidR="007D142C" w:rsidRDefault="007D142C" w:rsidP="007D142C">
            <w:pPr>
              <w:pStyle w:val="Tabletextbold"/>
              <w:spacing w:after="0"/>
            </w:pPr>
            <w:r w:rsidRPr="0046260C">
              <w:t>Leg ulcer</w:t>
            </w:r>
          </w:p>
          <w:p w14:paraId="59A08225" w14:textId="77777777" w:rsidR="007D142C" w:rsidRDefault="007D142C" w:rsidP="007D142C">
            <w:pPr>
              <w:pStyle w:val="Tabletextbold"/>
              <w:spacing w:after="0"/>
            </w:pPr>
            <w:r w:rsidRPr="00353E8E">
              <w:rPr>
                <w:noProof/>
                <w:lang w:eastAsia="en-GB"/>
              </w:rPr>
              <w:drawing>
                <wp:anchor distT="0" distB="0" distL="114300" distR="114300" simplePos="0" relativeHeight="251658255" behindDoc="1" locked="0" layoutInCell="1" allowOverlap="1" wp14:anchorId="150B9328" wp14:editId="781927FD">
                  <wp:simplePos x="0" y="0"/>
                  <wp:positionH relativeFrom="column">
                    <wp:posOffset>76200</wp:posOffset>
                  </wp:positionH>
                  <wp:positionV relativeFrom="page">
                    <wp:posOffset>386080</wp:posOffset>
                  </wp:positionV>
                  <wp:extent cx="609600" cy="304800"/>
                  <wp:effectExtent l="0" t="0" r="0" b="0"/>
                  <wp:wrapTight wrapText="bothSides">
                    <wp:wrapPolygon edited="0">
                      <wp:start x="0" y="0"/>
                      <wp:lineTo x="0" y="20250"/>
                      <wp:lineTo x="20925" y="20250"/>
                      <wp:lineTo x="20925" y="0"/>
                      <wp:lineTo x="0" y="0"/>
                    </wp:wrapPolygon>
                  </wp:wrapTight>
                  <wp:docPr id="68" name="Picture 6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09600" cy="304800"/>
                          </a:xfrm>
                          <a:prstGeom prst="rect">
                            <a:avLst/>
                          </a:prstGeom>
                        </pic:spPr>
                      </pic:pic>
                    </a:graphicData>
                  </a:graphic>
                  <wp14:sizeRelH relativeFrom="margin">
                    <wp14:pctWidth>0</wp14:pctWidth>
                  </wp14:sizeRelH>
                  <wp14:sizeRelV relativeFrom="margin">
                    <wp14:pctHeight>0</wp14:pctHeight>
                  </wp14:sizeRelV>
                </wp:anchor>
              </w:drawing>
            </w:r>
          </w:p>
          <w:p w14:paraId="687CCB83" w14:textId="77777777" w:rsidR="007D142C" w:rsidRDefault="007D142C" w:rsidP="007D142C">
            <w:pPr>
              <w:pStyle w:val="Tabletextbold"/>
              <w:spacing w:after="0"/>
            </w:pPr>
          </w:p>
          <w:p w14:paraId="26F7A8D2" w14:textId="77777777" w:rsidR="007D142C" w:rsidRDefault="007D142C" w:rsidP="007D142C">
            <w:pPr>
              <w:pStyle w:val="Tabletextbold"/>
              <w:spacing w:after="0"/>
            </w:pPr>
          </w:p>
          <w:p w14:paraId="3CDFBF48" w14:textId="77777777" w:rsidR="007D142C" w:rsidRDefault="007D142C" w:rsidP="007D142C">
            <w:pPr>
              <w:pStyle w:val="Tabletextbold"/>
              <w:spacing w:after="0"/>
            </w:pPr>
          </w:p>
          <w:p w14:paraId="0F964381" w14:textId="77777777" w:rsidR="007D142C" w:rsidRPr="00CF5536" w:rsidRDefault="007D142C" w:rsidP="007D142C">
            <w:pPr>
              <w:pStyle w:val="Tabletextbold"/>
              <w:spacing w:after="0"/>
            </w:pPr>
          </w:p>
          <w:p w14:paraId="6B253C85" w14:textId="77777777" w:rsidR="007D142C" w:rsidRPr="00CF5536" w:rsidRDefault="007D142C" w:rsidP="007D142C">
            <w:pPr>
              <w:pStyle w:val="Tabletext"/>
              <w:spacing w:after="0"/>
            </w:pPr>
          </w:p>
          <w:p w14:paraId="1230330C" w14:textId="77777777" w:rsidR="007D142C" w:rsidRPr="00CF5536" w:rsidRDefault="007D142C" w:rsidP="007D142C">
            <w:pPr>
              <w:pStyle w:val="Lastupdated"/>
              <w:spacing w:after="0"/>
            </w:pPr>
            <w:r w:rsidRPr="00812055">
              <w:t xml:space="preserve">Last updated: </w:t>
            </w:r>
            <w:r w:rsidRPr="00812055">
              <w:br/>
            </w:r>
            <w:r>
              <w:t>Feb 2020</w:t>
            </w:r>
          </w:p>
        </w:tc>
        <w:tc>
          <w:tcPr>
            <w:tcW w:w="1514" w:type="pct"/>
            <w:vMerge w:val="restart"/>
            <w:shd w:val="clear" w:color="auto" w:fill="auto"/>
            <w:vAlign w:val="center"/>
          </w:tcPr>
          <w:p w14:paraId="70F8135A" w14:textId="77777777" w:rsidR="007D142C" w:rsidRPr="00DD568E" w:rsidRDefault="007D142C" w:rsidP="007D142C">
            <w:pPr>
              <w:pStyle w:val="Tabletext"/>
              <w:spacing w:after="0"/>
            </w:pPr>
            <w:r w:rsidRPr="00DD568E">
              <w:t>Manage any underlying conditions to promote ulcer healing.</w:t>
            </w:r>
          </w:p>
          <w:p w14:paraId="33383747" w14:textId="77777777" w:rsidR="007D142C" w:rsidRPr="00DD568E" w:rsidRDefault="007D142C" w:rsidP="007D142C">
            <w:pPr>
              <w:pStyle w:val="Tabletext"/>
              <w:spacing w:after="0"/>
            </w:pPr>
            <w:r w:rsidRPr="00DD568E">
              <w:t>Only offer an antibiotic when there are symptoms or signs of infection (such as redness or swelling spreading beyond the ulcer, localised warmth, increased pain or fever). Few leg ulcers are clinically infected but most are colonised by bacteria.</w:t>
            </w:r>
          </w:p>
          <w:p w14:paraId="130BD4E9" w14:textId="77777777" w:rsidR="007D142C" w:rsidRPr="00DD568E" w:rsidRDefault="007D142C" w:rsidP="007D142C">
            <w:pPr>
              <w:pStyle w:val="Tabletext"/>
              <w:spacing w:after="0"/>
            </w:pPr>
            <w:r w:rsidRPr="00DD568E">
              <w:t>When prescribing antibiotics, take account of severity, risk of complications and previous antibiotic use.</w:t>
            </w:r>
          </w:p>
          <w:p w14:paraId="3C617CA7" w14:textId="77777777" w:rsidR="007D142C" w:rsidRPr="00A50D44" w:rsidRDefault="007D142C" w:rsidP="007D142C">
            <w:pPr>
              <w:widowControl w:val="0"/>
              <w:tabs>
                <w:tab w:val="left" w:pos="3082"/>
                <w:tab w:val="left" w:pos="3083"/>
              </w:tabs>
              <w:autoSpaceDE w:val="0"/>
              <w:autoSpaceDN w:val="0"/>
              <w:spacing w:before="16" w:after="0" w:line="240" w:lineRule="auto"/>
              <w:rPr>
                <w:rFonts w:ascii="Arial" w:hAnsi="Arial" w:cs="Arial"/>
                <w:sz w:val="20"/>
                <w:szCs w:val="20"/>
              </w:rPr>
            </w:pPr>
            <w:r w:rsidRPr="00A50D44">
              <w:rPr>
                <w:rStyle w:val="Characteritalic"/>
                <w:rFonts w:ascii="Arial" w:hAnsi="Arial" w:cs="Arial"/>
                <w:sz w:val="20"/>
              </w:rPr>
              <w:t>For detailed information click on the visual summary.</w:t>
            </w:r>
          </w:p>
        </w:tc>
        <w:tc>
          <w:tcPr>
            <w:tcW w:w="2437" w:type="pct"/>
            <w:gridSpan w:val="4"/>
            <w:shd w:val="clear" w:color="auto" w:fill="auto"/>
            <w:vAlign w:val="center"/>
          </w:tcPr>
          <w:p w14:paraId="14DC4F00" w14:textId="77777777" w:rsidR="007D142C" w:rsidRPr="00ED4AA8" w:rsidRDefault="007D142C" w:rsidP="007D142C">
            <w:pPr>
              <w:pStyle w:val="Tabletext"/>
              <w:spacing w:after="0"/>
              <w:rPr>
                <w:b/>
              </w:rPr>
            </w:pPr>
            <w:r w:rsidRPr="00ED4AA8">
              <w:rPr>
                <w:b/>
              </w:rPr>
              <w:t>First-choice:</w:t>
            </w:r>
          </w:p>
        </w:tc>
        <w:tc>
          <w:tcPr>
            <w:tcW w:w="499" w:type="pct"/>
            <w:vMerge w:val="restart"/>
            <w:shd w:val="clear" w:color="auto" w:fill="auto"/>
            <w:vAlign w:val="center"/>
          </w:tcPr>
          <w:p w14:paraId="37098E63" w14:textId="77777777" w:rsidR="007D142C" w:rsidRDefault="007D142C" w:rsidP="007D142C">
            <w:pPr>
              <w:pStyle w:val="Tabletextitalic"/>
              <w:spacing w:after="0"/>
            </w:pPr>
          </w:p>
          <w:p w14:paraId="0A377B76" w14:textId="77777777" w:rsidR="007D142C" w:rsidRPr="00CF5536" w:rsidRDefault="007D142C" w:rsidP="007D142C">
            <w:pPr>
              <w:pStyle w:val="Tabletextitalic"/>
              <w:spacing w:after="0"/>
            </w:pPr>
            <w:r>
              <w:rPr>
                <w:noProof/>
                <w:lang w:eastAsia="en-GB"/>
              </w:rPr>
              <w:drawing>
                <wp:inline distT="0" distB="0" distL="0" distR="0" wp14:anchorId="78201988" wp14:editId="028063BB">
                  <wp:extent cx="759545" cy="536293"/>
                  <wp:effectExtent l="0" t="0" r="2540" b="0"/>
                  <wp:docPr id="71" name="Picture 71">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51"/>
                          </pic:cNvPr>
                          <pic:cNvPicPr/>
                        </pic:nvPicPr>
                        <pic:blipFill>
                          <a:blip r:embed="rId152"/>
                          <a:stretch>
                            <a:fillRect/>
                          </a:stretch>
                        </pic:blipFill>
                        <pic:spPr>
                          <a:xfrm>
                            <a:off x="0" y="0"/>
                            <a:ext cx="778568" cy="549725"/>
                          </a:xfrm>
                          <a:prstGeom prst="rect">
                            <a:avLst/>
                          </a:prstGeom>
                        </pic:spPr>
                      </pic:pic>
                    </a:graphicData>
                  </a:graphic>
                </wp:inline>
              </w:drawing>
            </w:r>
          </w:p>
        </w:tc>
      </w:tr>
      <w:tr w:rsidR="007D142C" w:rsidRPr="00787DD9" w14:paraId="44D0F6AF" w14:textId="77777777" w:rsidTr="6BC33E7A">
        <w:trPr>
          <w:cantSplit/>
          <w:trHeight w:val="308"/>
        </w:trPr>
        <w:tc>
          <w:tcPr>
            <w:tcW w:w="550" w:type="pct"/>
            <w:vMerge/>
            <w:vAlign w:val="center"/>
          </w:tcPr>
          <w:p w14:paraId="25AEEB9C" w14:textId="77777777" w:rsidR="007D142C" w:rsidRPr="0046260C" w:rsidRDefault="007D142C" w:rsidP="007D142C">
            <w:pPr>
              <w:pStyle w:val="Tabletextbold"/>
              <w:spacing w:after="0"/>
            </w:pPr>
          </w:p>
        </w:tc>
        <w:tc>
          <w:tcPr>
            <w:tcW w:w="1514" w:type="pct"/>
            <w:vMerge/>
            <w:vAlign w:val="center"/>
          </w:tcPr>
          <w:p w14:paraId="42246A39" w14:textId="77777777" w:rsidR="007D142C" w:rsidRPr="00DD568E" w:rsidRDefault="007D142C" w:rsidP="007D142C">
            <w:pPr>
              <w:pStyle w:val="Tabletext"/>
              <w:spacing w:after="0"/>
            </w:pPr>
          </w:p>
        </w:tc>
        <w:tc>
          <w:tcPr>
            <w:tcW w:w="871" w:type="pct"/>
            <w:shd w:val="clear" w:color="auto" w:fill="auto"/>
          </w:tcPr>
          <w:p w14:paraId="04230431" w14:textId="77777777" w:rsidR="007D142C" w:rsidRPr="00F4433E" w:rsidRDefault="007D142C" w:rsidP="007D142C">
            <w:pPr>
              <w:pStyle w:val="Tabletext"/>
              <w:spacing w:after="0"/>
              <w:rPr>
                <w:b/>
              </w:rPr>
            </w:pPr>
            <w:r w:rsidRPr="00F4433E">
              <w:rPr>
                <w:b/>
                <w:color w:val="FF0000"/>
              </w:rPr>
              <w:t>flucloxacillin</w:t>
            </w:r>
          </w:p>
        </w:tc>
        <w:tc>
          <w:tcPr>
            <w:tcW w:w="691" w:type="pct"/>
            <w:shd w:val="clear" w:color="auto" w:fill="auto"/>
          </w:tcPr>
          <w:p w14:paraId="6A2731E7" w14:textId="77777777" w:rsidR="007D142C" w:rsidRPr="00CF5536" w:rsidRDefault="007D142C" w:rsidP="007D142C">
            <w:pPr>
              <w:pStyle w:val="Tabletext"/>
              <w:spacing w:after="0"/>
            </w:pPr>
            <w:r w:rsidRPr="00386FE7">
              <w:t>500mg to 1g QDS</w:t>
            </w:r>
          </w:p>
        </w:tc>
        <w:tc>
          <w:tcPr>
            <w:tcW w:w="275" w:type="pct"/>
            <w:shd w:val="clear" w:color="auto" w:fill="auto"/>
            <w:vAlign w:val="center"/>
          </w:tcPr>
          <w:p w14:paraId="4DF05997" w14:textId="77777777" w:rsidR="007D142C" w:rsidRPr="00CF5536" w:rsidRDefault="007D142C" w:rsidP="007D142C">
            <w:pPr>
              <w:pStyle w:val="Tabletext"/>
              <w:spacing w:after="0"/>
            </w:pPr>
            <w:r>
              <w:t>-</w:t>
            </w:r>
          </w:p>
        </w:tc>
        <w:tc>
          <w:tcPr>
            <w:tcW w:w="600" w:type="pct"/>
            <w:shd w:val="clear" w:color="auto" w:fill="auto"/>
            <w:vAlign w:val="center"/>
          </w:tcPr>
          <w:p w14:paraId="6337724D" w14:textId="77777777" w:rsidR="007D142C" w:rsidRPr="00CF5536" w:rsidRDefault="007D142C" w:rsidP="007D142C">
            <w:pPr>
              <w:pStyle w:val="Tabletext"/>
              <w:spacing w:after="0"/>
            </w:pPr>
            <w:r>
              <w:t>7 days</w:t>
            </w:r>
          </w:p>
        </w:tc>
        <w:tc>
          <w:tcPr>
            <w:tcW w:w="499" w:type="pct"/>
            <w:vMerge/>
            <w:vAlign w:val="center"/>
          </w:tcPr>
          <w:p w14:paraId="36CAC27D" w14:textId="77777777" w:rsidR="007D142C" w:rsidRDefault="007D142C" w:rsidP="007D142C">
            <w:pPr>
              <w:pStyle w:val="Tabletextitalic"/>
              <w:spacing w:after="0"/>
            </w:pPr>
          </w:p>
        </w:tc>
      </w:tr>
      <w:tr w:rsidR="007D142C" w:rsidRPr="00787DD9" w14:paraId="629542CD" w14:textId="77777777" w:rsidTr="6BC33E7A">
        <w:trPr>
          <w:cantSplit/>
          <w:trHeight w:val="308"/>
        </w:trPr>
        <w:tc>
          <w:tcPr>
            <w:tcW w:w="550" w:type="pct"/>
            <w:vMerge/>
            <w:vAlign w:val="center"/>
          </w:tcPr>
          <w:p w14:paraId="2EAF0182" w14:textId="77777777" w:rsidR="007D142C" w:rsidRPr="0046260C" w:rsidRDefault="007D142C" w:rsidP="007D142C">
            <w:pPr>
              <w:pStyle w:val="Tabletextbold"/>
              <w:spacing w:after="0"/>
            </w:pPr>
          </w:p>
        </w:tc>
        <w:tc>
          <w:tcPr>
            <w:tcW w:w="1514" w:type="pct"/>
            <w:vMerge/>
            <w:vAlign w:val="center"/>
          </w:tcPr>
          <w:p w14:paraId="22C360CA" w14:textId="77777777" w:rsidR="007D142C" w:rsidRPr="00DD568E" w:rsidRDefault="007D142C" w:rsidP="007D142C">
            <w:pPr>
              <w:pStyle w:val="Tabletext"/>
              <w:spacing w:after="0"/>
            </w:pPr>
          </w:p>
        </w:tc>
        <w:tc>
          <w:tcPr>
            <w:tcW w:w="2437" w:type="pct"/>
            <w:gridSpan w:val="4"/>
            <w:shd w:val="clear" w:color="auto" w:fill="auto"/>
            <w:vAlign w:val="center"/>
          </w:tcPr>
          <w:p w14:paraId="4D06932D" w14:textId="77777777" w:rsidR="007D142C" w:rsidRPr="00CF5536" w:rsidRDefault="007D142C" w:rsidP="007D142C">
            <w:pPr>
              <w:pStyle w:val="Tabletext"/>
              <w:spacing w:after="0"/>
            </w:pPr>
            <w:r w:rsidRPr="00386FE7">
              <w:rPr>
                <w:rStyle w:val="Characterbold"/>
              </w:rPr>
              <w:t>Penicillin allergy or if flucloxacillin unsuitable:</w:t>
            </w:r>
          </w:p>
        </w:tc>
        <w:tc>
          <w:tcPr>
            <w:tcW w:w="499" w:type="pct"/>
            <w:vMerge/>
            <w:vAlign w:val="center"/>
          </w:tcPr>
          <w:p w14:paraId="5244676D" w14:textId="77777777" w:rsidR="007D142C" w:rsidRDefault="007D142C" w:rsidP="007D142C">
            <w:pPr>
              <w:pStyle w:val="Tabletextitalic"/>
              <w:spacing w:after="0"/>
            </w:pPr>
          </w:p>
        </w:tc>
      </w:tr>
      <w:tr w:rsidR="007D142C" w:rsidRPr="00787DD9" w14:paraId="282E5420" w14:textId="77777777" w:rsidTr="6BC33E7A">
        <w:trPr>
          <w:cantSplit/>
          <w:trHeight w:val="308"/>
        </w:trPr>
        <w:tc>
          <w:tcPr>
            <w:tcW w:w="550" w:type="pct"/>
            <w:vMerge/>
            <w:vAlign w:val="center"/>
          </w:tcPr>
          <w:p w14:paraId="49871886" w14:textId="77777777" w:rsidR="007D142C" w:rsidRPr="0046260C" w:rsidRDefault="007D142C" w:rsidP="007D142C">
            <w:pPr>
              <w:pStyle w:val="Tabletextbold"/>
              <w:spacing w:after="0"/>
            </w:pPr>
          </w:p>
        </w:tc>
        <w:tc>
          <w:tcPr>
            <w:tcW w:w="1514" w:type="pct"/>
            <w:vMerge/>
            <w:vAlign w:val="center"/>
          </w:tcPr>
          <w:p w14:paraId="2AC7C029" w14:textId="77777777" w:rsidR="007D142C" w:rsidRPr="00DD568E" w:rsidRDefault="007D142C" w:rsidP="007D142C">
            <w:pPr>
              <w:pStyle w:val="Tabletext"/>
              <w:spacing w:after="0"/>
            </w:pPr>
          </w:p>
        </w:tc>
        <w:tc>
          <w:tcPr>
            <w:tcW w:w="871" w:type="pct"/>
            <w:shd w:val="clear" w:color="auto" w:fill="auto"/>
          </w:tcPr>
          <w:p w14:paraId="71BA5769" w14:textId="77777777" w:rsidR="007D142C" w:rsidRPr="00ED4AA8" w:rsidRDefault="007D142C" w:rsidP="007D142C">
            <w:pPr>
              <w:pStyle w:val="Tabletext"/>
              <w:spacing w:after="0"/>
              <w:rPr>
                <w:rFonts w:cs="Arial"/>
              </w:rPr>
            </w:pPr>
            <w:r w:rsidRPr="00F4433E">
              <w:rPr>
                <w:b/>
                <w:color w:val="00B050"/>
              </w:rPr>
              <w:t>doxycycline</w:t>
            </w:r>
            <w:r w:rsidRPr="00ED4AA8">
              <w:rPr>
                <w:rStyle w:val="Characterbold"/>
                <w:rFonts w:cs="Arial"/>
              </w:rPr>
              <w:t xml:space="preserve"> OR</w:t>
            </w:r>
          </w:p>
        </w:tc>
        <w:tc>
          <w:tcPr>
            <w:tcW w:w="691" w:type="pct"/>
            <w:shd w:val="clear" w:color="auto" w:fill="auto"/>
          </w:tcPr>
          <w:p w14:paraId="6F6D7E05" w14:textId="77777777" w:rsidR="007D142C" w:rsidRPr="00ED4AA8" w:rsidRDefault="007D142C" w:rsidP="007D142C">
            <w:pPr>
              <w:pStyle w:val="Tabletext"/>
              <w:spacing w:after="0"/>
              <w:rPr>
                <w:rFonts w:cs="Arial"/>
              </w:rPr>
            </w:pPr>
            <w:r w:rsidRPr="00ED4AA8">
              <w:rPr>
                <w:rFonts w:cs="Arial"/>
              </w:rPr>
              <w:t xml:space="preserve">200mg on day 1, then 100mg OD </w:t>
            </w:r>
            <w:r w:rsidRPr="00A50D44">
              <w:rPr>
                <w:rFonts w:cs="Arial"/>
                <w:sz w:val="18"/>
              </w:rPr>
              <w:t>(can be increased to 200mg daily)</w:t>
            </w:r>
          </w:p>
        </w:tc>
        <w:tc>
          <w:tcPr>
            <w:tcW w:w="275" w:type="pct"/>
            <w:vMerge w:val="restart"/>
            <w:shd w:val="clear" w:color="auto" w:fill="auto"/>
            <w:vAlign w:val="center"/>
          </w:tcPr>
          <w:p w14:paraId="0018EB36" w14:textId="77777777" w:rsidR="007D142C" w:rsidRPr="00CF5536" w:rsidRDefault="007D142C" w:rsidP="007D142C">
            <w:pPr>
              <w:pStyle w:val="Tabletext"/>
              <w:spacing w:after="0"/>
            </w:pPr>
            <w:r>
              <w:t>-</w:t>
            </w:r>
          </w:p>
        </w:tc>
        <w:tc>
          <w:tcPr>
            <w:tcW w:w="600" w:type="pct"/>
            <w:vMerge w:val="restart"/>
            <w:shd w:val="clear" w:color="auto" w:fill="auto"/>
            <w:vAlign w:val="center"/>
          </w:tcPr>
          <w:p w14:paraId="4D33378D" w14:textId="77777777" w:rsidR="007D142C" w:rsidRPr="00CF5536" w:rsidRDefault="007D142C" w:rsidP="007D142C">
            <w:pPr>
              <w:pStyle w:val="Tabletext"/>
              <w:spacing w:after="0"/>
            </w:pPr>
            <w:r>
              <w:t>7 Days</w:t>
            </w:r>
          </w:p>
        </w:tc>
        <w:tc>
          <w:tcPr>
            <w:tcW w:w="499" w:type="pct"/>
            <w:vMerge/>
            <w:vAlign w:val="center"/>
          </w:tcPr>
          <w:p w14:paraId="3BD1ED56" w14:textId="77777777" w:rsidR="007D142C" w:rsidRDefault="007D142C" w:rsidP="007D142C">
            <w:pPr>
              <w:pStyle w:val="Tabletextitalic"/>
              <w:spacing w:after="0"/>
            </w:pPr>
          </w:p>
        </w:tc>
      </w:tr>
      <w:tr w:rsidR="007D142C" w:rsidRPr="00787DD9" w14:paraId="08C115AE" w14:textId="77777777" w:rsidTr="6BC33E7A">
        <w:trPr>
          <w:cantSplit/>
          <w:trHeight w:val="308"/>
        </w:trPr>
        <w:tc>
          <w:tcPr>
            <w:tcW w:w="550" w:type="pct"/>
            <w:vMerge/>
            <w:vAlign w:val="center"/>
          </w:tcPr>
          <w:p w14:paraId="6E29E5B4" w14:textId="77777777" w:rsidR="007D142C" w:rsidRPr="0046260C" w:rsidRDefault="007D142C" w:rsidP="007D142C">
            <w:pPr>
              <w:pStyle w:val="Tabletextbold"/>
              <w:spacing w:after="0"/>
            </w:pPr>
          </w:p>
        </w:tc>
        <w:tc>
          <w:tcPr>
            <w:tcW w:w="1514" w:type="pct"/>
            <w:vMerge/>
            <w:vAlign w:val="center"/>
          </w:tcPr>
          <w:p w14:paraId="0486D37F" w14:textId="77777777" w:rsidR="007D142C" w:rsidRPr="00DD568E" w:rsidRDefault="007D142C" w:rsidP="007D142C">
            <w:pPr>
              <w:pStyle w:val="Tabletext"/>
              <w:spacing w:after="0"/>
            </w:pPr>
          </w:p>
        </w:tc>
        <w:tc>
          <w:tcPr>
            <w:tcW w:w="871" w:type="pct"/>
            <w:shd w:val="clear" w:color="auto" w:fill="auto"/>
          </w:tcPr>
          <w:p w14:paraId="2EF93C7B" w14:textId="77777777" w:rsidR="007D142C" w:rsidRPr="00ED4AA8" w:rsidRDefault="007D142C" w:rsidP="007D142C">
            <w:pPr>
              <w:pStyle w:val="Tabletext"/>
              <w:spacing w:after="0"/>
              <w:rPr>
                <w:rFonts w:cs="Arial"/>
              </w:rPr>
            </w:pPr>
            <w:r w:rsidRPr="00F4433E">
              <w:rPr>
                <w:b/>
                <w:color w:val="00B050"/>
              </w:rPr>
              <w:t>clarithromycin</w:t>
            </w:r>
            <w:r w:rsidRPr="00F4433E">
              <w:rPr>
                <w:color w:val="00B050"/>
              </w:rPr>
              <w:t xml:space="preserve"> </w:t>
            </w:r>
            <w:r w:rsidRPr="00ED4AA8">
              <w:rPr>
                <w:rStyle w:val="Characterbold"/>
                <w:rFonts w:cs="Arial"/>
              </w:rPr>
              <w:t>OR</w:t>
            </w:r>
          </w:p>
        </w:tc>
        <w:tc>
          <w:tcPr>
            <w:tcW w:w="691" w:type="pct"/>
            <w:shd w:val="clear" w:color="auto" w:fill="auto"/>
          </w:tcPr>
          <w:p w14:paraId="310406E6" w14:textId="77777777" w:rsidR="007D142C" w:rsidRPr="00ED4AA8" w:rsidRDefault="007D142C" w:rsidP="007D142C">
            <w:pPr>
              <w:pStyle w:val="Tabletext"/>
              <w:spacing w:after="0"/>
              <w:rPr>
                <w:rFonts w:cs="Arial"/>
              </w:rPr>
            </w:pPr>
            <w:r w:rsidRPr="00ED4AA8">
              <w:rPr>
                <w:rFonts w:cs="Arial"/>
              </w:rPr>
              <w:t>500mg BD</w:t>
            </w:r>
          </w:p>
        </w:tc>
        <w:tc>
          <w:tcPr>
            <w:tcW w:w="275" w:type="pct"/>
            <w:vMerge/>
            <w:vAlign w:val="center"/>
          </w:tcPr>
          <w:p w14:paraId="433FB565" w14:textId="77777777" w:rsidR="007D142C" w:rsidRPr="00CF5536" w:rsidRDefault="007D142C" w:rsidP="007D142C">
            <w:pPr>
              <w:pStyle w:val="Tabletext"/>
              <w:spacing w:after="0"/>
            </w:pPr>
          </w:p>
        </w:tc>
        <w:tc>
          <w:tcPr>
            <w:tcW w:w="600" w:type="pct"/>
            <w:vMerge/>
            <w:vAlign w:val="center"/>
          </w:tcPr>
          <w:p w14:paraId="51643681" w14:textId="77777777" w:rsidR="007D142C" w:rsidRPr="00CF5536" w:rsidRDefault="007D142C" w:rsidP="007D142C">
            <w:pPr>
              <w:pStyle w:val="Tabletext"/>
              <w:spacing w:after="0"/>
            </w:pPr>
          </w:p>
        </w:tc>
        <w:tc>
          <w:tcPr>
            <w:tcW w:w="499" w:type="pct"/>
            <w:vMerge/>
            <w:vAlign w:val="center"/>
          </w:tcPr>
          <w:p w14:paraId="0BDDEA17" w14:textId="77777777" w:rsidR="007D142C" w:rsidRDefault="007D142C" w:rsidP="007D142C">
            <w:pPr>
              <w:pStyle w:val="Tabletextitalic"/>
              <w:spacing w:after="0"/>
            </w:pPr>
          </w:p>
        </w:tc>
      </w:tr>
      <w:tr w:rsidR="007D142C" w:rsidRPr="00787DD9" w14:paraId="5A59D4F0" w14:textId="77777777" w:rsidTr="6BC33E7A">
        <w:trPr>
          <w:cantSplit/>
          <w:trHeight w:val="308"/>
        </w:trPr>
        <w:tc>
          <w:tcPr>
            <w:tcW w:w="550" w:type="pct"/>
            <w:vMerge/>
            <w:vAlign w:val="center"/>
          </w:tcPr>
          <w:p w14:paraId="77CBE861" w14:textId="77777777" w:rsidR="007D142C" w:rsidRPr="0046260C" w:rsidRDefault="007D142C" w:rsidP="007D142C">
            <w:pPr>
              <w:pStyle w:val="Tabletextbold"/>
              <w:spacing w:after="0"/>
            </w:pPr>
          </w:p>
        </w:tc>
        <w:tc>
          <w:tcPr>
            <w:tcW w:w="1514" w:type="pct"/>
            <w:vMerge/>
            <w:vAlign w:val="center"/>
          </w:tcPr>
          <w:p w14:paraId="30AA8F23" w14:textId="77777777" w:rsidR="007D142C" w:rsidRPr="00DD568E" w:rsidRDefault="007D142C" w:rsidP="007D142C">
            <w:pPr>
              <w:pStyle w:val="Tabletext"/>
              <w:spacing w:after="0"/>
            </w:pPr>
          </w:p>
        </w:tc>
        <w:tc>
          <w:tcPr>
            <w:tcW w:w="871" w:type="pct"/>
            <w:shd w:val="clear" w:color="auto" w:fill="auto"/>
          </w:tcPr>
          <w:p w14:paraId="42BEB3E2" w14:textId="77777777" w:rsidR="007D142C" w:rsidRPr="00ED4AA8" w:rsidRDefault="007D142C" w:rsidP="007D142C">
            <w:pPr>
              <w:pStyle w:val="Tabletext"/>
              <w:spacing w:after="0"/>
              <w:rPr>
                <w:rFonts w:cs="Arial"/>
              </w:rPr>
            </w:pPr>
            <w:r w:rsidRPr="00F4433E">
              <w:rPr>
                <w:rFonts w:cs="Arial"/>
                <w:b/>
                <w:color w:val="00B050"/>
              </w:rPr>
              <w:t xml:space="preserve">erythromycin </w:t>
            </w:r>
            <w:r w:rsidRPr="00ED4AA8">
              <w:rPr>
                <w:rFonts w:cs="Arial"/>
              </w:rPr>
              <w:t>(in pregnancy)</w:t>
            </w:r>
          </w:p>
        </w:tc>
        <w:tc>
          <w:tcPr>
            <w:tcW w:w="691" w:type="pct"/>
            <w:shd w:val="clear" w:color="auto" w:fill="auto"/>
          </w:tcPr>
          <w:p w14:paraId="5EA34665" w14:textId="77777777" w:rsidR="007D142C" w:rsidRPr="00ED4AA8" w:rsidRDefault="007D142C" w:rsidP="007D142C">
            <w:pPr>
              <w:pStyle w:val="Tabletext"/>
              <w:spacing w:after="0"/>
              <w:rPr>
                <w:rFonts w:cs="Arial"/>
              </w:rPr>
            </w:pPr>
            <w:r w:rsidRPr="00ED4AA8">
              <w:rPr>
                <w:rFonts w:cs="Arial"/>
              </w:rPr>
              <w:t>500mg QDS</w:t>
            </w:r>
          </w:p>
        </w:tc>
        <w:tc>
          <w:tcPr>
            <w:tcW w:w="275" w:type="pct"/>
            <w:vMerge/>
            <w:vAlign w:val="center"/>
          </w:tcPr>
          <w:p w14:paraId="4E4D0102" w14:textId="77777777" w:rsidR="007D142C" w:rsidRPr="00CF5536" w:rsidRDefault="007D142C" w:rsidP="007D142C">
            <w:pPr>
              <w:pStyle w:val="Tabletext"/>
              <w:spacing w:after="0"/>
            </w:pPr>
          </w:p>
        </w:tc>
        <w:tc>
          <w:tcPr>
            <w:tcW w:w="600" w:type="pct"/>
            <w:vMerge/>
            <w:vAlign w:val="center"/>
          </w:tcPr>
          <w:p w14:paraId="521DC0F4" w14:textId="77777777" w:rsidR="007D142C" w:rsidRPr="00CF5536" w:rsidRDefault="007D142C" w:rsidP="007D142C">
            <w:pPr>
              <w:pStyle w:val="Tabletext"/>
              <w:spacing w:after="0"/>
            </w:pPr>
          </w:p>
        </w:tc>
        <w:tc>
          <w:tcPr>
            <w:tcW w:w="499" w:type="pct"/>
            <w:vMerge/>
            <w:vAlign w:val="center"/>
          </w:tcPr>
          <w:p w14:paraId="533C2012" w14:textId="77777777" w:rsidR="007D142C" w:rsidRDefault="007D142C" w:rsidP="007D142C">
            <w:pPr>
              <w:pStyle w:val="Tabletextitalic"/>
              <w:spacing w:after="0"/>
            </w:pPr>
          </w:p>
        </w:tc>
      </w:tr>
      <w:tr w:rsidR="007D142C" w:rsidRPr="00787DD9" w14:paraId="1D29146C" w14:textId="77777777" w:rsidTr="6BC33E7A">
        <w:trPr>
          <w:cantSplit/>
          <w:trHeight w:val="308"/>
        </w:trPr>
        <w:tc>
          <w:tcPr>
            <w:tcW w:w="550" w:type="pct"/>
            <w:vMerge/>
            <w:vAlign w:val="center"/>
          </w:tcPr>
          <w:p w14:paraId="6152D71A" w14:textId="77777777" w:rsidR="007D142C" w:rsidRPr="0046260C" w:rsidRDefault="007D142C" w:rsidP="007D142C">
            <w:pPr>
              <w:pStyle w:val="Tabletextbold"/>
              <w:spacing w:after="0"/>
            </w:pPr>
          </w:p>
        </w:tc>
        <w:tc>
          <w:tcPr>
            <w:tcW w:w="1514" w:type="pct"/>
            <w:vMerge/>
            <w:vAlign w:val="center"/>
          </w:tcPr>
          <w:p w14:paraId="6E0B0A63" w14:textId="77777777" w:rsidR="007D142C" w:rsidRPr="00DD568E" w:rsidRDefault="007D142C" w:rsidP="007D142C">
            <w:pPr>
              <w:pStyle w:val="Tabletext"/>
              <w:spacing w:after="0"/>
            </w:pPr>
          </w:p>
        </w:tc>
        <w:tc>
          <w:tcPr>
            <w:tcW w:w="2437" w:type="pct"/>
            <w:gridSpan w:val="4"/>
            <w:shd w:val="clear" w:color="auto" w:fill="auto"/>
            <w:vAlign w:val="center"/>
          </w:tcPr>
          <w:p w14:paraId="21723EA8" w14:textId="77777777" w:rsidR="007D142C" w:rsidRPr="00CF5536" w:rsidRDefault="007D142C" w:rsidP="007D142C">
            <w:pPr>
              <w:pStyle w:val="Tabletext"/>
              <w:spacing w:after="0"/>
            </w:pPr>
            <w:r>
              <w:rPr>
                <w:rStyle w:val="Characterbold"/>
              </w:rPr>
              <w:t>Second choice:</w:t>
            </w:r>
          </w:p>
        </w:tc>
        <w:tc>
          <w:tcPr>
            <w:tcW w:w="499" w:type="pct"/>
            <w:vMerge/>
            <w:vAlign w:val="center"/>
          </w:tcPr>
          <w:p w14:paraId="65803923" w14:textId="77777777" w:rsidR="007D142C" w:rsidRDefault="007D142C" w:rsidP="007D142C">
            <w:pPr>
              <w:pStyle w:val="Tabletextitalic"/>
              <w:spacing w:after="0"/>
            </w:pPr>
          </w:p>
        </w:tc>
      </w:tr>
      <w:tr w:rsidR="007D142C" w:rsidRPr="00787DD9" w14:paraId="14F9AA5B" w14:textId="77777777" w:rsidTr="6BC33E7A">
        <w:trPr>
          <w:cantSplit/>
          <w:trHeight w:val="308"/>
        </w:trPr>
        <w:tc>
          <w:tcPr>
            <w:tcW w:w="550" w:type="pct"/>
            <w:vMerge/>
            <w:vAlign w:val="center"/>
          </w:tcPr>
          <w:p w14:paraId="7F2612E7" w14:textId="77777777" w:rsidR="007D142C" w:rsidRPr="0046260C" w:rsidRDefault="007D142C" w:rsidP="007D142C">
            <w:pPr>
              <w:pStyle w:val="Tabletextbold"/>
              <w:spacing w:after="0"/>
            </w:pPr>
          </w:p>
        </w:tc>
        <w:tc>
          <w:tcPr>
            <w:tcW w:w="1514" w:type="pct"/>
            <w:vMerge/>
            <w:vAlign w:val="center"/>
          </w:tcPr>
          <w:p w14:paraId="5ECAE9C8" w14:textId="77777777" w:rsidR="007D142C" w:rsidRPr="00DD568E" w:rsidRDefault="007D142C" w:rsidP="007D142C">
            <w:pPr>
              <w:pStyle w:val="Tabletext"/>
              <w:spacing w:after="0"/>
            </w:pPr>
          </w:p>
        </w:tc>
        <w:tc>
          <w:tcPr>
            <w:tcW w:w="871" w:type="pct"/>
            <w:shd w:val="clear" w:color="auto" w:fill="auto"/>
          </w:tcPr>
          <w:p w14:paraId="75A2276F" w14:textId="77777777" w:rsidR="007D142C" w:rsidRPr="002715ED" w:rsidRDefault="007D142C" w:rsidP="007D142C">
            <w:pPr>
              <w:pStyle w:val="Tabletext"/>
              <w:spacing w:after="0"/>
            </w:pPr>
            <w:r w:rsidRPr="00F4433E">
              <w:rPr>
                <w:b/>
                <w:color w:val="FF0000"/>
              </w:rPr>
              <w:t>co-amoxiclav</w:t>
            </w:r>
            <w:r w:rsidRPr="00DD568E">
              <w:t xml:space="preserve"> </w:t>
            </w:r>
            <w:r w:rsidRPr="00DD568E">
              <w:rPr>
                <w:b/>
                <w:bCs/>
              </w:rPr>
              <w:t>OR</w:t>
            </w:r>
          </w:p>
        </w:tc>
        <w:tc>
          <w:tcPr>
            <w:tcW w:w="691" w:type="pct"/>
            <w:shd w:val="clear" w:color="auto" w:fill="auto"/>
          </w:tcPr>
          <w:p w14:paraId="0EB160C2" w14:textId="77777777" w:rsidR="007D142C" w:rsidRPr="00CF5536" w:rsidRDefault="007D142C" w:rsidP="007D142C">
            <w:pPr>
              <w:pStyle w:val="Tabletext"/>
              <w:spacing w:after="0"/>
            </w:pPr>
            <w:r w:rsidRPr="00F721D3">
              <w:t>500/125mg TDS</w:t>
            </w:r>
          </w:p>
        </w:tc>
        <w:tc>
          <w:tcPr>
            <w:tcW w:w="275" w:type="pct"/>
            <w:vMerge w:val="restart"/>
            <w:shd w:val="clear" w:color="auto" w:fill="auto"/>
            <w:vAlign w:val="center"/>
          </w:tcPr>
          <w:p w14:paraId="45FD028A" w14:textId="77777777" w:rsidR="007D142C" w:rsidRPr="00CF5536" w:rsidRDefault="007D142C" w:rsidP="007D142C">
            <w:pPr>
              <w:pStyle w:val="Tabletext"/>
              <w:spacing w:after="0"/>
            </w:pPr>
            <w:r>
              <w:t>-</w:t>
            </w:r>
          </w:p>
        </w:tc>
        <w:tc>
          <w:tcPr>
            <w:tcW w:w="600" w:type="pct"/>
            <w:vMerge w:val="restart"/>
            <w:shd w:val="clear" w:color="auto" w:fill="auto"/>
            <w:vAlign w:val="center"/>
          </w:tcPr>
          <w:p w14:paraId="2B6455EC" w14:textId="77777777" w:rsidR="007D142C" w:rsidRPr="00CF5536" w:rsidRDefault="007D142C" w:rsidP="007D142C">
            <w:pPr>
              <w:pStyle w:val="Tabletext"/>
              <w:spacing w:after="0"/>
            </w:pPr>
            <w:r>
              <w:t>7 Days</w:t>
            </w:r>
          </w:p>
        </w:tc>
        <w:tc>
          <w:tcPr>
            <w:tcW w:w="499" w:type="pct"/>
            <w:vMerge/>
            <w:vAlign w:val="center"/>
          </w:tcPr>
          <w:p w14:paraId="5E078B78" w14:textId="77777777" w:rsidR="007D142C" w:rsidRDefault="007D142C" w:rsidP="007D142C">
            <w:pPr>
              <w:pStyle w:val="Tabletextitalic"/>
              <w:spacing w:after="0"/>
            </w:pPr>
          </w:p>
        </w:tc>
      </w:tr>
      <w:tr w:rsidR="007D142C" w:rsidRPr="00787DD9" w14:paraId="6C2B13D9" w14:textId="77777777" w:rsidTr="6BC33E7A">
        <w:trPr>
          <w:cantSplit/>
          <w:trHeight w:val="308"/>
        </w:trPr>
        <w:tc>
          <w:tcPr>
            <w:tcW w:w="550" w:type="pct"/>
            <w:vMerge/>
            <w:vAlign w:val="center"/>
          </w:tcPr>
          <w:p w14:paraId="1D22616F" w14:textId="77777777" w:rsidR="007D142C" w:rsidRPr="0046260C" w:rsidRDefault="007D142C" w:rsidP="007D142C">
            <w:pPr>
              <w:pStyle w:val="Tabletextbold"/>
              <w:spacing w:after="0"/>
            </w:pPr>
          </w:p>
        </w:tc>
        <w:tc>
          <w:tcPr>
            <w:tcW w:w="1514" w:type="pct"/>
            <w:vMerge/>
            <w:vAlign w:val="center"/>
          </w:tcPr>
          <w:p w14:paraId="71820AAC" w14:textId="77777777" w:rsidR="007D142C" w:rsidRPr="00DD568E" w:rsidRDefault="007D142C" w:rsidP="007D142C">
            <w:pPr>
              <w:pStyle w:val="Tabletext"/>
              <w:spacing w:after="0"/>
            </w:pPr>
          </w:p>
        </w:tc>
        <w:tc>
          <w:tcPr>
            <w:tcW w:w="871" w:type="pct"/>
            <w:shd w:val="clear" w:color="auto" w:fill="auto"/>
          </w:tcPr>
          <w:p w14:paraId="353E1CC2" w14:textId="77777777" w:rsidR="007D142C" w:rsidRPr="002715ED" w:rsidRDefault="007D142C" w:rsidP="007D142C">
            <w:pPr>
              <w:pStyle w:val="Tabletext"/>
              <w:spacing w:after="0"/>
            </w:pPr>
            <w:r w:rsidRPr="00F4433E">
              <w:rPr>
                <w:rFonts w:cs="Arial"/>
                <w:b/>
                <w:color w:val="00B050"/>
              </w:rPr>
              <w:t>co-trimoxazole</w:t>
            </w:r>
            <w:r w:rsidRPr="00DD568E">
              <w:t xml:space="preserve"> (in penicillin allergy)</w:t>
            </w:r>
          </w:p>
        </w:tc>
        <w:tc>
          <w:tcPr>
            <w:tcW w:w="691" w:type="pct"/>
            <w:shd w:val="clear" w:color="auto" w:fill="auto"/>
          </w:tcPr>
          <w:p w14:paraId="174948D2" w14:textId="77777777" w:rsidR="007D142C" w:rsidRPr="00CF5536" w:rsidRDefault="007D142C" w:rsidP="007D142C">
            <w:pPr>
              <w:pStyle w:val="Tabletext"/>
              <w:spacing w:after="0"/>
            </w:pPr>
            <w:r w:rsidRPr="00F721D3">
              <w:t>960mg BD</w:t>
            </w:r>
          </w:p>
        </w:tc>
        <w:tc>
          <w:tcPr>
            <w:tcW w:w="275" w:type="pct"/>
            <w:vMerge/>
            <w:vAlign w:val="center"/>
          </w:tcPr>
          <w:p w14:paraId="4A9953BE" w14:textId="77777777" w:rsidR="007D142C" w:rsidRPr="00CF5536" w:rsidRDefault="007D142C" w:rsidP="007D142C">
            <w:pPr>
              <w:pStyle w:val="Tabletext"/>
              <w:spacing w:after="0"/>
            </w:pPr>
          </w:p>
        </w:tc>
        <w:tc>
          <w:tcPr>
            <w:tcW w:w="600" w:type="pct"/>
            <w:vMerge/>
            <w:vAlign w:val="center"/>
          </w:tcPr>
          <w:p w14:paraId="69183572" w14:textId="77777777" w:rsidR="007D142C" w:rsidRPr="00CF5536" w:rsidRDefault="007D142C" w:rsidP="007D142C">
            <w:pPr>
              <w:pStyle w:val="Tabletext"/>
              <w:spacing w:after="0"/>
            </w:pPr>
          </w:p>
        </w:tc>
        <w:tc>
          <w:tcPr>
            <w:tcW w:w="499" w:type="pct"/>
            <w:vMerge/>
            <w:vAlign w:val="center"/>
          </w:tcPr>
          <w:p w14:paraId="4744A9B7" w14:textId="77777777" w:rsidR="007D142C" w:rsidRDefault="007D142C" w:rsidP="007D142C">
            <w:pPr>
              <w:pStyle w:val="Tabletextitalic"/>
              <w:spacing w:after="0"/>
            </w:pPr>
          </w:p>
        </w:tc>
      </w:tr>
      <w:tr w:rsidR="007D142C" w:rsidRPr="00787DD9" w14:paraId="178D336C" w14:textId="77777777" w:rsidTr="6BC33E7A">
        <w:trPr>
          <w:cantSplit/>
          <w:trHeight w:val="308"/>
        </w:trPr>
        <w:tc>
          <w:tcPr>
            <w:tcW w:w="550" w:type="pct"/>
            <w:vMerge/>
            <w:vAlign w:val="center"/>
          </w:tcPr>
          <w:p w14:paraId="4375995E" w14:textId="77777777" w:rsidR="007D142C" w:rsidRPr="0046260C" w:rsidRDefault="007D142C" w:rsidP="007D142C">
            <w:pPr>
              <w:pStyle w:val="Tabletextbold"/>
              <w:spacing w:after="0"/>
            </w:pPr>
          </w:p>
        </w:tc>
        <w:tc>
          <w:tcPr>
            <w:tcW w:w="1514" w:type="pct"/>
            <w:vMerge/>
            <w:vAlign w:val="center"/>
          </w:tcPr>
          <w:p w14:paraId="5E2CB341" w14:textId="77777777" w:rsidR="007D142C" w:rsidRPr="00DD568E" w:rsidRDefault="007D142C" w:rsidP="007D142C">
            <w:pPr>
              <w:pStyle w:val="Tabletext"/>
              <w:spacing w:after="0"/>
            </w:pPr>
          </w:p>
        </w:tc>
        <w:tc>
          <w:tcPr>
            <w:tcW w:w="2437" w:type="pct"/>
            <w:gridSpan w:val="4"/>
            <w:shd w:val="clear" w:color="auto" w:fill="auto"/>
            <w:vAlign w:val="center"/>
          </w:tcPr>
          <w:p w14:paraId="58C752DC" w14:textId="77777777" w:rsidR="007D142C" w:rsidRPr="00CF5536" w:rsidRDefault="007D142C" w:rsidP="007D142C">
            <w:pPr>
              <w:pStyle w:val="Tabletext"/>
              <w:spacing w:after="0"/>
            </w:pPr>
            <w:r w:rsidRPr="00D30CB7">
              <w:rPr>
                <w:rStyle w:val="Characterbold"/>
              </w:rPr>
              <w:t xml:space="preserve">For antibiotic choices </w:t>
            </w:r>
            <w:r>
              <w:rPr>
                <w:rStyle w:val="Characterbold"/>
              </w:rPr>
              <w:t xml:space="preserve">if severely unwell or </w:t>
            </w:r>
            <w:r w:rsidRPr="009E7CDE">
              <w:rPr>
                <w:rStyle w:val="Characterbold"/>
              </w:rPr>
              <w:t>MRSA suspected or confirmed, click on the visual summary</w:t>
            </w:r>
          </w:p>
        </w:tc>
        <w:tc>
          <w:tcPr>
            <w:tcW w:w="499" w:type="pct"/>
            <w:vMerge/>
            <w:vAlign w:val="center"/>
          </w:tcPr>
          <w:p w14:paraId="6A971AD1" w14:textId="77777777" w:rsidR="007D142C" w:rsidRDefault="007D142C" w:rsidP="007D142C">
            <w:pPr>
              <w:pStyle w:val="Tabletextitalic"/>
              <w:spacing w:after="0"/>
            </w:pPr>
          </w:p>
        </w:tc>
      </w:tr>
      <w:tr w:rsidR="007D142C" w:rsidRPr="00787DD9" w14:paraId="5CAE6C05" w14:textId="77777777" w:rsidTr="6BC33E7A">
        <w:trPr>
          <w:cantSplit/>
        </w:trPr>
        <w:tc>
          <w:tcPr>
            <w:tcW w:w="550" w:type="pct"/>
            <w:vMerge w:val="restart"/>
            <w:shd w:val="clear" w:color="auto" w:fill="auto"/>
            <w:vAlign w:val="center"/>
          </w:tcPr>
          <w:p w14:paraId="00D21F56" w14:textId="77777777" w:rsidR="007D142C" w:rsidRPr="006E63D6" w:rsidRDefault="007D142C" w:rsidP="007D142C">
            <w:pPr>
              <w:pStyle w:val="Tabletextbold"/>
            </w:pPr>
            <w:r w:rsidRPr="00812055">
              <w:t xml:space="preserve">Cellulitis and </w:t>
            </w:r>
            <w:r w:rsidRPr="006E63D6">
              <w:t>erysipelas</w:t>
            </w:r>
          </w:p>
          <w:p w14:paraId="7E4E85DF" w14:textId="77777777" w:rsidR="007D142C" w:rsidRDefault="007D142C" w:rsidP="007D142C">
            <w:pPr>
              <w:pStyle w:val="Tabletext"/>
            </w:pPr>
          </w:p>
          <w:p w14:paraId="1C009A51" w14:textId="77777777" w:rsidR="007D142C" w:rsidRPr="00812055" w:rsidRDefault="007D142C" w:rsidP="007D142C">
            <w:pPr>
              <w:pStyle w:val="Tabletext"/>
            </w:pPr>
            <w:r w:rsidRPr="00353E8E">
              <w:rPr>
                <w:noProof/>
                <w:lang w:eastAsia="en-GB"/>
              </w:rPr>
              <w:drawing>
                <wp:inline distT="0" distB="0" distL="0" distR="0" wp14:anchorId="127EB103" wp14:editId="21597CC9">
                  <wp:extent cx="609600" cy="304988"/>
                  <wp:effectExtent l="0" t="0" r="0" b="0"/>
                  <wp:docPr id="120" name="Picture 120"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28DCB8F7" w14:textId="77777777" w:rsidR="007D142C" w:rsidRDefault="007D142C" w:rsidP="007D142C">
            <w:pPr>
              <w:pStyle w:val="Tabletext"/>
            </w:pPr>
          </w:p>
          <w:p w14:paraId="6416B0FC" w14:textId="77777777" w:rsidR="007D142C" w:rsidRPr="00812055" w:rsidRDefault="007D142C" w:rsidP="007D142C">
            <w:pPr>
              <w:pStyle w:val="Tabletext"/>
            </w:pPr>
          </w:p>
          <w:p w14:paraId="1D367CE2" w14:textId="77777777" w:rsidR="007D142C" w:rsidRPr="006E63D6" w:rsidRDefault="007D142C" w:rsidP="007D142C">
            <w:pPr>
              <w:pStyle w:val="Tabletext"/>
            </w:pPr>
            <w:r w:rsidRPr="00812055">
              <w:t>Public Health England</w:t>
            </w:r>
          </w:p>
          <w:p w14:paraId="051EBC08" w14:textId="77777777" w:rsidR="007D142C" w:rsidRPr="00812055" w:rsidRDefault="007D142C" w:rsidP="007D142C">
            <w:pPr>
              <w:pStyle w:val="Tabletext"/>
            </w:pPr>
          </w:p>
          <w:p w14:paraId="09823EE7" w14:textId="77777777" w:rsidR="007D142C" w:rsidRDefault="007D142C" w:rsidP="007D142C">
            <w:pPr>
              <w:pStyle w:val="Tabletext"/>
            </w:pPr>
          </w:p>
          <w:p w14:paraId="2C1A9C61" w14:textId="77777777" w:rsidR="007D142C" w:rsidRDefault="007D142C" w:rsidP="007D142C">
            <w:pPr>
              <w:pStyle w:val="Tabletext"/>
            </w:pPr>
          </w:p>
          <w:p w14:paraId="7C6EB220" w14:textId="77777777" w:rsidR="007D142C" w:rsidRPr="00812055" w:rsidRDefault="007D142C" w:rsidP="007D142C">
            <w:pPr>
              <w:pStyle w:val="Tabletext"/>
            </w:pPr>
          </w:p>
          <w:p w14:paraId="142D48B9" w14:textId="77777777" w:rsidR="007D142C" w:rsidRPr="00812055" w:rsidRDefault="007D142C" w:rsidP="007D142C">
            <w:pPr>
              <w:pStyle w:val="Tabletext"/>
            </w:pPr>
          </w:p>
          <w:p w14:paraId="419A541A" w14:textId="77777777" w:rsidR="007D142C" w:rsidRDefault="007D142C" w:rsidP="007D142C">
            <w:pPr>
              <w:pStyle w:val="Lastupdated"/>
            </w:pPr>
            <w:r w:rsidRPr="00812055">
              <w:t xml:space="preserve">Last updated: </w:t>
            </w:r>
            <w:r w:rsidRPr="00812055">
              <w:br/>
            </w:r>
            <w:r>
              <w:t>Sept</w:t>
            </w:r>
            <w:r w:rsidRPr="00812055">
              <w:t xml:space="preserve"> 201</w:t>
            </w:r>
            <w:r>
              <w:t>9</w:t>
            </w:r>
          </w:p>
          <w:p w14:paraId="25ED151C" w14:textId="77777777" w:rsidR="007D142C" w:rsidRPr="00812055" w:rsidRDefault="007D142C" w:rsidP="007D142C">
            <w:pPr>
              <w:pStyle w:val="Lastupdated"/>
            </w:pPr>
          </w:p>
        </w:tc>
        <w:tc>
          <w:tcPr>
            <w:tcW w:w="1514" w:type="pct"/>
            <w:vMerge w:val="restart"/>
            <w:shd w:val="clear" w:color="auto" w:fill="auto"/>
            <w:vAlign w:val="center"/>
          </w:tcPr>
          <w:p w14:paraId="1A781870" w14:textId="77777777" w:rsidR="007D142C" w:rsidRPr="006E63D6" w:rsidRDefault="007D142C" w:rsidP="007D142C">
            <w:pPr>
              <w:pStyle w:val="Tabletext"/>
            </w:pPr>
            <w:r w:rsidRPr="006E63D6">
              <w:t>Exclude other causes of skin redness (inflammatory reactions or non-infectious causes).</w:t>
            </w:r>
          </w:p>
          <w:p w14:paraId="2E229B18" w14:textId="77777777" w:rsidR="007D142C" w:rsidRPr="006E63D6" w:rsidRDefault="007D142C" w:rsidP="007D142C">
            <w:pPr>
              <w:pStyle w:val="Tabletext"/>
            </w:pPr>
            <w:r w:rsidRPr="006E63D6">
              <w:t>Consider marking extent of infection with a single-use surgical marker pen.</w:t>
            </w:r>
          </w:p>
          <w:p w14:paraId="73545E84" w14:textId="77777777" w:rsidR="007D142C" w:rsidRDefault="007D142C" w:rsidP="007D142C">
            <w:pPr>
              <w:pStyle w:val="Tabletext"/>
            </w:pPr>
            <w:r w:rsidRPr="006E63D6">
              <w:t>Offer an antibiotic.</w:t>
            </w:r>
            <w:r>
              <w:t xml:space="preserve"> T</w:t>
            </w:r>
            <w:r w:rsidRPr="006E63D6">
              <w:t xml:space="preserve">ake account of severity, site of infection, risk of uncommon pathogens, any microbiological results and MRSA status. </w:t>
            </w:r>
          </w:p>
          <w:p w14:paraId="54FB2C58" w14:textId="77777777" w:rsidR="007D142C" w:rsidRDefault="007D142C" w:rsidP="007D142C">
            <w:pPr>
              <w:pStyle w:val="Tabletext"/>
            </w:pPr>
            <w:r w:rsidRPr="006E63D6">
              <w:t>Infection around eyes or nose is more concern</w:t>
            </w:r>
            <w:r>
              <w:t>ing</w:t>
            </w:r>
            <w:r w:rsidRPr="006E63D6">
              <w:t xml:space="preserve"> because of serious intracranial complication</w:t>
            </w:r>
            <w:r>
              <w:t>s</w:t>
            </w:r>
            <w:r w:rsidRPr="006E63D6">
              <w:t>.</w:t>
            </w:r>
          </w:p>
          <w:p w14:paraId="63CE736C" w14:textId="77777777" w:rsidR="007D142C" w:rsidRPr="006E63D6" w:rsidRDefault="007D142C" w:rsidP="007D142C">
            <w:pPr>
              <w:pStyle w:val="Tabletext"/>
            </w:pPr>
            <w:r w:rsidRPr="006E63D6">
              <w:t xml:space="preserve">*A longer course (up to 14 days in total) may be needed </w:t>
            </w:r>
            <w:r>
              <w:t>but</w:t>
            </w:r>
            <w:r w:rsidRPr="006E63D6">
              <w:t xml:space="preserve"> skin take</w:t>
            </w:r>
            <w:r>
              <w:t>s</w:t>
            </w:r>
            <w:r w:rsidRPr="006E63D6">
              <w:t xml:space="preserve"> time to return to normal, and full resolution at 5 to 7 days is not expected.</w:t>
            </w:r>
          </w:p>
          <w:p w14:paraId="71E6F846" w14:textId="77777777" w:rsidR="007D142C" w:rsidRPr="006E63D6" w:rsidRDefault="007D142C" w:rsidP="007D142C">
            <w:pPr>
              <w:pStyle w:val="Tabletext"/>
            </w:pPr>
            <w:r w:rsidRPr="006E63D6">
              <w:t>Do not routinely offer antibiotics to prevent recurrent cellulitis or erysipelas.</w:t>
            </w:r>
          </w:p>
          <w:p w14:paraId="6C8BAD52" w14:textId="77777777" w:rsidR="007D142C" w:rsidRPr="006E63D6" w:rsidRDefault="007D142C" w:rsidP="007D142C">
            <w:pPr>
              <w:pStyle w:val="Tabletext"/>
              <w:rPr>
                <w:rStyle w:val="Characteritalic"/>
                <w:rFonts w:eastAsiaTheme="minorEastAsia"/>
              </w:rPr>
            </w:pPr>
            <w:r w:rsidRPr="006E63D6">
              <w:rPr>
                <w:rStyle w:val="Characteritalic"/>
                <w:rFonts w:eastAsiaTheme="minorEastAsia"/>
              </w:rPr>
              <w:t>For detailed information click on the visual summary.</w:t>
            </w:r>
          </w:p>
        </w:tc>
        <w:tc>
          <w:tcPr>
            <w:tcW w:w="2437" w:type="pct"/>
            <w:gridSpan w:val="4"/>
            <w:shd w:val="clear" w:color="auto" w:fill="auto"/>
          </w:tcPr>
          <w:p w14:paraId="3A6F126A" w14:textId="77777777" w:rsidR="007D142C" w:rsidRPr="00C349F8" w:rsidRDefault="007D142C" w:rsidP="007D142C">
            <w:pPr>
              <w:pStyle w:val="Tabletext"/>
              <w:spacing w:after="0"/>
              <w:rPr>
                <w:rStyle w:val="Characterbold"/>
              </w:rPr>
            </w:pPr>
            <w:r w:rsidRPr="00C349F8">
              <w:rPr>
                <w:rStyle w:val="Characterbold"/>
              </w:rPr>
              <w:t>First choice:</w:t>
            </w:r>
          </w:p>
        </w:tc>
        <w:tc>
          <w:tcPr>
            <w:tcW w:w="499" w:type="pct"/>
            <w:vMerge w:val="restart"/>
            <w:shd w:val="clear" w:color="auto" w:fill="auto"/>
            <w:vAlign w:val="center"/>
          </w:tcPr>
          <w:p w14:paraId="56B73A94" w14:textId="77777777" w:rsidR="007D142C" w:rsidRPr="00812055" w:rsidRDefault="007D142C" w:rsidP="007D142C">
            <w:pPr>
              <w:pStyle w:val="Tabletext"/>
            </w:pPr>
            <w:r w:rsidRPr="00353E8E">
              <w:rPr>
                <w:noProof/>
                <w:lang w:eastAsia="en-GB"/>
              </w:rPr>
              <w:drawing>
                <wp:inline distT="0" distB="0" distL="0" distR="0" wp14:anchorId="0114FA73" wp14:editId="1CD8AF93">
                  <wp:extent cx="777600" cy="554400"/>
                  <wp:effectExtent l="19050" t="19050" r="22860" b="17145"/>
                  <wp:docPr id="119" name="Picture 119">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hlinkClick r:id="rId153"/>
                          </pic:cNvPr>
                          <pic:cNvPicPr/>
                        </pic:nvPicPr>
                        <pic:blipFill rotWithShape="1">
                          <a:blip r:embed="rId154"/>
                          <a:srcRect l="22536" t="21115" r="23114" b="10008"/>
                          <a:stretch/>
                        </pic:blipFill>
                        <pic:spPr bwMode="auto">
                          <a:xfrm>
                            <a:off x="0" y="0"/>
                            <a:ext cx="777600" cy="55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7D142C" w:rsidRPr="00787DD9" w14:paraId="56CFB812" w14:textId="77777777" w:rsidTr="6BC33E7A">
        <w:trPr>
          <w:cantSplit/>
        </w:trPr>
        <w:tc>
          <w:tcPr>
            <w:tcW w:w="550" w:type="pct"/>
            <w:vMerge/>
            <w:vAlign w:val="center"/>
          </w:tcPr>
          <w:p w14:paraId="04165889" w14:textId="77777777" w:rsidR="007D142C" w:rsidRPr="00812055" w:rsidRDefault="007D142C" w:rsidP="007D142C">
            <w:pPr>
              <w:pStyle w:val="Tabletext"/>
              <w:spacing w:after="0"/>
            </w:pPr>
          </w:p>
        </w:tc>
        <w:tc>
          <w:tcPr>
            <w:tcW w:w="1514" w:type="pct"/>
            <w:vMerge/>
            <w:vAlign w:val="center"/>
          </w:tcPr>
          <w:p w14:paraId="012247C8" w14:textId="77777777" w:rsidR="007D142C" w:rsidRPr="00812055" w:rsidRDefault="007D142C" w:rsidP="007D142C">
            <w:pPr>
              <w:spacing w:after="0"/>
            </w:pPr>
          </w:p>
        </w:tc>
        <w:tc>
          <w:tcPr>
            <w:tcW w:w="871" w:type="pct"/>
            <w:shd w:val="clear" w:color="auto" w:fill="auto"/>
          </w:tcPr>
          <w:p w14:paraId="051B9370" w14:textId="77777777" w:rsidR="007D142C" w:rsidRPr="00974BC8" w:rsidRDefault="007D142C" w:rsidP="007D142C">
            <w:pPr>
              <w:pStyle w:val="Tabletext"/>
              <w:spacing w:after="0"/>
              <w:rPr>
                <w:b/>
              </w:rPr>
            </w:pPr>
            <w:r w:rsidRPr="00974BC8">
              <w:rPr>
                <w:b/>
                <w:color w:val="FF0000"/>
              </w:rPr>
              <w:t>flucloxacillin</w:t>
            </w:r>
          </w:p>
        </w:tc>
        <w:tc>
          <w:tcPr>
            <w:tcW w:w="691" w:type="pct"/>
            <w:shd w:val="clear" w:color="auto" w:fill="auto"/>
          </w:tcPr>
          <w:p w14:paraId="167D980C" w14:textId="77777777" w:rsidR="007D142C" w:rsidRPr="00812055" w:rsidRDefault="007D142C" w:rsidP="007D142C">
            <w:pPr>
              <w:pStyle w:val="Tabletext"/>
              <w:spacing w:after="0"/>
            </w:pPr>
            <w:r w:rsidRPr="006E63D6">
              <w:t>500mg to 1g QDS</w:t>
            </w:r>
          </w:p>
        </w:tc>
        <w:tc>
          <w:tcPr>
            <w:tcW w:w="275" w:type="pct"/>
            <w:shd w:val="clear" w:color="auto" w:fill="auto"/>
          </w:tcPr>
          <w:p w14:paraId="7099B7D1" w14:textId="77777777" w:rsidR="007D142C" w:rsidRPr="00CF5536" w:rsidRDefault="007D142C" w:rsidP="007D142C">
            <w:pPr>
              <w:pStyle w:val="Tabletext"/>
              <w:spacing w:after="0"/>
              <w:rPr>
                <w:noProof/>
                <w:lang w:eastAsia="en-GB"/>
              </w:rPr>
            </w:pPr>
            <w:r w:rsidRPr="00353E8E">
              <w:rPr>
                <w:noProof/>
                <w:lang w:eastAsia="en-GB"/>
              </w:rPr>
              <w:drawing>
                <wp:inline distT="0" distB="0" distL="0" distR="0" wp14:anchorId="3FD44ACF" wp14:editId="4E46B337">
                  <wp:extent cx="324000" cy="234000"/>
                  <wp:effectExtent l="19050" t="19050" r="19050" b="13970"/>
                  <wp:docPr id="114" name="Picture 114">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hlinkClick r:id="rId153"/>
                          </pic:cNvPr>
                          <pic:cNvPicPr/>
                        </pic:nvPicPr>
                        <pic:blipFill rotWithShape="1">
                          <a:blip r:embed="rId155"/>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tcPr>
          <w:p w14:paraId="698F570D" w14:textId="77777777" w:rsidR="007D142C" w:rsidRPr="00812055" w:rsidRDefault="007D142C" w:rsidP="007D142C">
            <w:pPr>
              <w:pStyle w:val="Tabletext"/>
              <w:spacing w:after="0"/>
            </w:pPr>
            <w:r w:rsidRPr="006E63D6">
              <w:t>5 to 7 days*</w:t>
            </w:r>
          </w:p>
        </w:tc>
        <w:tc>
          <w:tcPr>
            <w:tcW w:w="499" w:type="pct"/>
            <w:vMerge/>
            <w:vAlign w:val="center"/>
          </w:tcPr>
          <w:p w14:paraId="72241D2F" w14:textId="77777777" w:rsidR="007D142C" w:rsidRPr="00812055" w:rsidRDefault="007D142C" w:rsidP="007D142C">
            <w:pPr>
              <w:pStyle w:val="Tabletext"/>
              <w:spacing w:after="0"/>
            </w:pPr>
          </w:p>
        </w:tc>
      </w:tr>
      <w:tr w:rsidR="007D142C" w:rsidRPr="00787DD9" w14:paraId="754D0782" w14:textId="77777777" w:rsidTr="6BC33E7A">
        <w:trPr>
          <w:cantSplit/>
          <w:trHeight w:val="241"/>
        </w:trPr>
        <w:tc>
          <w:tcPr>
            <w:tcW w:w="550" w:type="pct"/>
            <w:vMerge/>
            <w:vAlign w:val="center"/>
          </w:tcPr>
          <w:p w14:paraId="5EEAC298" w14:textId="77777777" w:rsidR="007D142C" w:rsidRPr="00812055" w:rsidRDefault="007D142C" w:rsidP="007D142C">
            <w:pPr>
              <w:pStyle w:val="Tabletext"/>
              <w:spacing w:after="0"/>
            </w:pPr>
          </w:p>
        </w:tc>
        <w:tc>
          <w:tcPr>
            <w:tcW w:w="1514" w:type="pct"/>
            <w:vMerge/>
            <w:vAlign w:val="center"/>
          </w:tcPr>
          <w:p w14:paraId="38D1B4C6" w14:textId="77777777" w:rsidR="007D142C" w:rsidRPr="00812055" w:rsidRDefault="007D142C" w:rsidP="007D142C">
            <w:pPr>
              <w:spacing w:after="0"/>
            </w:pPr>
          </w:p>
        </w:tc>
        <w:tc>
          <w:tcPr>
            <w:tcW w:w="2437" w:type="pct"/>
            <w:gridSpan w:val="4"/>
            <w:shd w:val="clear" w:color="auto" w:fill="auto"/>
          </w:tcPr>
          <w:p w14:paraId="089FBA69" w14:textId="77777777" w:rsidR="007D142C" w:rsidRPr="00C349F8" w:rsidRDefault="007D142C" w:rsidP="007D142C">
            <w:pPr>
              <w:pStyle w:val="Tabletext"/>
              <w:spacing w:after="0"/>
              <w:rPr>
                <w:rStyle w:val="Characterbold"/>
              </w:rPr>
            </w:pPr>
            <w:r w:rsidRPr="00C349F8">
              <w:rPr>
                <w:rStyle w:val="Characterbold"/>
              </w:rPr>
              <w:t>Penicillin allergy</w:t>
            </w:r>
            <w:r>
              <w:rPr>
                <w:rStyle w:val="Characterbold"/>
              </w:rPr>
              <w:t xml:space="preserve"> or if flucloxacillin unsuitable</w:t>
            </w:r>
            <w:r w:rsidRPr="00C349F8">
              <w:rPr>
                <w:rStyle w:val="Characterbold"/>
              </w:rPr>
              <w:t>:</w:t>
            </w:r>
          </w:p>
        </w:tc>
        <w:tc>
          <w:tcPr>
            <w:tcW w:w="499" w:type="pct"/>
            <w:vMerge/>
            <w:vAlign w:val="center"/>
          </w:tcPr>
          <w:p w14:paraId="16348AF1" w14:textId="77777777" w:rsidR="007D142C" w:rsidRPr="00812055" w:rsidRDefault="007D142C" w:rsidP="007D142C">
            <w:pPr>
              <w:pStyle w:val="Tabletext"/>
              <w:spacing w:after="0"/>
            </w:pPr>
          </w:p>
        </w:tc>
      </w:tr>
      <w:tr w:rsidR="007D142C" w:rsidRPr="00787DD9" w14:paraId="77DBFABF" w14:textId="77777777" w:rsidTr="6BC33E7A">
        <w:trPr>
          <w:cantSplit/>
        </w:trPr>
        <w:tc>
          <w:tcPr>
            <w:tcW w:w="550" w:type="pct"/>
            <w:vMerge/>
            <w:vAlign w:val="center"/>
          </w:tcPr>
          <w:p w14:paraId="723390F6" w14:textId="77777777" w:rsidR="007D142C" w:rsidRPr="00812055" w:rsidRDefault="007D142C" w:rsidP="007D142C">
            <w:pPr>
              <w:pStyle w:val="Tabletext"/>
              <w:spacing w:after="0"/>
            </w:pPr>
          </w:p>
        </w:tc>
        <w:tc>
          <w:tcPr>
            <w:tcW w:w="1514" w:type="pct"/>
            <w:vMerge/>
            <w:vAlign w:val="center"/>
          </w:tcPr>
          <w:p w14:paraId="7E1D9252" w14:textId="77777777" w:rsidR="007D142C" w:rsidRPr="00812055" w:rsidRDefault="007D142C" w:rsidP="007D142C">
            <w:pPr>
              <w:spacing w:after="0"/>
            </w:pPr>
          </w:p>
        </w:tc>
        <w:tc>
          <w:tcPr>
            <w:tcW w:w="871" w:type="pct"/>
            <w:shd w:val="clear" w:color="auto" w:fill="auto"/>
          </w:tcPr>
          <w:p w14:paraId="2469A305" w14:textId="77777777" w:rsidR="007D142C" w:rsidRPr="00812055" w:rsidRDefault="007D142C" w:rsidP="007D142C">
            <w:pPr>
              <w:pStyle w:val="Tabletext"/>
              <w:spacing w:after="0"/>
            </w:pPr>
            <w:r w:rsidRPr="00974BC8">
              <w:rPr>
                <w:b/>
                <w:color w:val="00B050"/>
              </w:rPr>
              <w:t xml:space="preserve">clarithromycin </w:t>
            </w:r>
            <w:r>
              <w:t xml:space="preserve">(inc children with penicillin allergy) </w:t>
            </w:r>
            <w:r w:rsidRPr="00C349F8">
              <w:rPr>
                <w:rStyle w:val="Characterbold"/>
              </w:rPr>
              <w:t>OR</w:t>
            </w:r>
          </w:p>
        </w:tc>
        <w:tc>
          <w:tcPr>
            <w:tcW w:w="691" w:type="pct"/>
            <w:shd w:val="clear" w:color="auto" w:fill="auto"/>
          </w:tcPr>
          <w:p w14:paraId="510A210C" w14:textId="77777777" w:rsidR="007D142C" w:rsidRPr="00812055" w:rsidRDefault="007D142C" w:rsidP="007D142C">
            <w:pPr>
              <w:pStyle w:val="Tabletext"/>
              <w:spacing w:after="0"/>
            </w:pPr>
            <w:r w:rsidRPr="006F763D">
              <w:t>500mg BD</w:t>
            </w:r>
          </w:p>
        </w:tc>
        <w:tc>
          <w:tcPr>
            <w:tcW w:w="275" w:type="pct"/>
            <w:vMerge w:val="restart"/>
            <w:shd w:val="clear" w:color="auto" w:fill="auto"/>
          </w:tcPr>
          <w:p w14:paraId="039F5909" w14:textId="77777777" w:rsidR="007D142C" w:rsidRPr="00CF5536" w:rsidRDefault="007D142C" w:rsidP="007D142C">
            <w:pPr>
              <w:pStyle w:val="Tabletext"/>
              <w:spacing w:after="0"/>
              <w:rPr>
                <w:noProof/>
                <w:lang w:eastAsia="en-GB"/>
              </w:rPr>
            </w:pPr>
            <w:r w:rsidRPr="00353E8E">
              <w:rPr>
                <w:noProof/>
                <w:lang w:eastAsia="en-GB"/>
              </w:rPr>
              <w:drawing>
                <wp:inline distT="0" distB="0" distL="0" distR="0" wp14:anchorId="09561635" wp14:editId="469E9ED5">
                  <wp:extent cx="324000" cy="234000"/>
                  <wp:effectExtent l="19050" t="19050" r="19050" b="13970"/>
                  <wp:docPr id="115" name="Picture 115">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hlinkClick r:id="rId153"/>
                          </pic:cNvPr>
                          <pic:cNvPicPr/>
                        </pic:nvPicPr>
                        <pic:blipFill rotWithShape="1">
                          <a:blip r:embed="rId155"/>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tcPr>
          <w:p w14:paraId="798C9104" w14:textId="77777777" w:rsidR="007D142C" w:rsidRPr="00812055" w:rsidRDefault="007D142C" w:rsidP="007D142C">
            <w:pPr>
              <w:pStyle w:val="Tabletext"/>
              <w:spacing w:after="0"/>
            </w:pPr>
            <w:r w:rsidRPr="006E63D6">
              <w:t>5 to 7 days*</w:t>
            </w:r>
          </w:p>
        </w:tc>
        <w:tc>
          <w:tcPr>
            <w:tcW w:w="499" w:type="pct"/>
            <w:vMerge/>
            <w:vAlign w:val="center"/>
          </w:tcPr>
          <w:p w14:paraId="755B44F5" w14:textId="77777777" w:rsidR="007D142C" w:rsidRPr="00812055" w:rsidRDefault="007D142C" w:rsidP="007D142C">
            <w:pPr>
              <w:pStyle w:val="Tabletext"/>
              <w:spacing w:after="0"/>
            </w:pPr>
          </w:p>
        </w:tc>
      </w:tr>
      <w:tr w:rsidR="007D142C" w:rsidRPr="00787DD9" w14:paraId="1E55C5C8" w14:textId="77777777" w:rsidTr="6BC33E7A">
        <w:trPr>
          <w:cantSplit/>
        </w:trPr>
        <w:tc>
          <w:tcPr>
            <w:tcW w:w="550" w:type="pct"/>
            <w:vMerge/>
            <w:vAlign w:val="center"/>
          </w:tcPr>
          <w:p w14:paraId="46009881" w14:textId="77777777" w:rsidR="007D142C" w:rsidRPr="00812055" w:rsidRDefault="007D142C" w:rsidP="007D142C">
            <w:pPr>
              <w:pStyle w:val="Tabletext"/>
              <w:spacing w:after="0"/>
            </w:pPr>
          </w:p>
        </w:tc>
        <w:tc>
          <w:tcPr>
            <w:tcW w:w="1514" w:type="pct"/>
            <w:vMerge/>
            <w:vAlign w:val="center"/>
          </w:tcPr>
          <w:p w14:paraId="58957790" w14:textId="77777777" w:rsidR="007D142C" w:rsidRPr="00812055" w:rsidRDefault="007D142C" w:rsidP="007D142C">
            <w:pPr>
              <w:spacing w:after="0"/>
            </w:pPr>
          </w:p>
        </w:tc>
        <w:tc>
          <w:tcPr>
            <w:tcW w:w="871" w:type="pct"/>
            <w:shd w:val="clear" w:color="auto" w:fill="auto"/>
          </w:tcPr>
          <w:p w14:paraId="77760C51" w14:textId="77777777" w:rsidR="007D142C" w:rsidRPr="00812055" w:rsidRDefault="007D142C" w:rsidP="007D142C">
            <w:pPr>
              <w:pStyle w:val="Tabletext"/>
              <w:spacing w:after="0"/>
            </w:pPr>
            <w:r w:rsidRPr="00974BC8">
              <w:rPr>
                <w:b/>
                <w:color w:val="00B050"/>
              </w:rPr>
              <w:t xml:space="preserve">erythromycin </w:t>
            </w:r>
            <w:r w:rsidRPr="006F763D">
              <w:t xml:space="preserve">(in pregnancy) </w:t>
            </w:r>
            <w:r w:rsidRPr="00C349F8">
              <w:rPr>
                <w:rStyle w:val="Characterbold"/>
              </w:rPr>
              <w:t>OR</w:t>
            </w:r>
          </w:p>
        </w:tc>
        <w:tc>
          <w:tcPr>
            <w:tcW w:w="691" w:type="pct"/>
            <w:shd w:val="clear" w:color="auto" w:fill="auto"/>
          </w:tcPr>
          <w:p w14:paraId="365C36A3" w14:textId="77777777" w:rsidR="007D142C" w:rsidRPr="00812055" w:rsidRDefault="007D142C" w:rsidP="007D142C">
            <w:pPr>
              <w:pStyle w:val="Tabletext"/>
              <w:spacing w:after="0"/>
            </w:pPr>
            <w:r w:rsidRPr="006F763D">
              <w:t>500mg QDS</w:t>
            </w:r>
          </w:p>
        </w:tc>
        <w:tc>
          <w:tcPr>
            <w:tcW w:w="275" w:type="pct"/>
            <w:vMerge/>
          </w:tcPr>
          <w:p w14:paraId="0947E076" w14:textId="77777777" w:rsidR="007D142C" w:rsidRPr="00CF5536" w:rsidRDefault="007D142C" w:rsidP="007D142C">
            <w:pPr>
              <w:pStyle w:val="Tabletext"/>
              <w:spacing w:after="0"/>
              <w:rPr>
                <w:noProof/>
                <w:lang w:eastAsia="en-GB"/>
              </w:rPr>
            </w:pPr>
          </w:p>
        </w:tc>
        <w:tc>
          <w:tcPr>
            <w:tcW w:w="600" w:type="pct"/>
            <w:vMerge/>
          </w:tcPr>
          <w:p w14:paraId="2A640445" w14:textId="77777777" w:rsidR="007D142C" w:rsidRPr="00812055" w:rsidRDefault="007D142C" w:rsidP="007D142C">
            <w:pPr>
              <w:pStyle w:val="Tabletext"/>
              <w:spacing w:after="0"/>
            </w:pPr>
          </w:p>
        </w:tc>
        <w:tc>
          <w:tcPr>
            <w:tcW w:w="499" w:type="pct"/>
            <w:vMerge/>
            <w:vAlign w:val="center"/>
          </w:tcPr>
          <w:p w14:paraId="703B2860" w14:textId="77777777" w:rsidR="007D142C" w:rsidRPr="00812055" w:rsidRDefault="007D142C" w:rsidP="007D142C">
            <w:pPr>
              <w:pStyle w:val="Tabletext"/>
              <w:spacing w:after="0"/>
            </w:pPr>
          </w:p>
        </w:tc>
      </w:tr>
      <w:tr w:rsidR="007D142C" w:rsidRPr="00787DD9" w14:paraId="62B0BBBF" w14:textId="77777777" w:rsidTr="6BC33E7A">
        <w:trPr>
          <w:cantSplit/>
        </w:trPr>
        <w:tc>
          <w:tcPr>
            <w:tcW w:w="550" w:type="pct"/>
            <w:vMerge/>
            <w:vAlign w:val="center"/>
          </w:tcPr>
          <w:p w14:paraId="44A8064C" w14:textId="77777777" w:rsidR="007D142C" w:rsidRPr="00812055" w:rsidRDefault="007D142C" w:rsidP="007D142C">
            <w:pPr>
              <w:pStyle w:val="Tabletext"/>
              <w:spacing w:after="0"/>
            </w:pPr>
          </w:p>
        </w:tc>
        <w:tc>
          <w:tcPr>
            <w:tcW w:w="1514" w:type="pct"/>
            <w:vMerge/>
            <w:vAlign w:val="center"/>
          </w:tcPr>
          <w:p w14:paraId="3365D47E" w14:textId="77777777" w:rsidR="007D142C" w:rsidRPr="00812055" w:rsidRDefault="007D142C" w:rsidP="007D142C">
            <w:pPr>
              <w:spacing w:after="0"/>
            </w:pPr>
          </w:p>
        </w:tc>
        <w:tc>
          <w:tcPr>
            <w:tcW w:w="871" w:type="pct"/>
            <w:shd w:val="clear" w:color="auto" w:fill="auto"/>
          </w:tcPr>
          <w:p w14:paraId="4C121959" w14:textId="77777777" w:rsidR="007D142C" w:rsidRPr="00812055" w:rsidRDefault="007D142C" w:rsidP="007D142C">
            <w:pPr>
              <w:pStyle w:val="Tabletext"/>
              <w:spacing w:after="0"/>
            </w:pPr>
            <w:r w:rsidRPr="00974BC8">
              <w:rPr>
                <w:b/>
                <w:color w:val="00B050"/>
              </w:rPr>
              <w:t>doxycycline</w:t>
            </w:r>
            <w:r w:rsidRPr="006F763D">
              <w:t xml:space="preserve"> (adults only)</w:t>
            </w:r>
            <w:r>
              <w:t xml:space="preserve"> </w:t>
            </w:r>
            <w:r w:rsidRPr="0075462F">
              <w:rPr>
                <w:rStyle w:val="Characterbold"/>
              </w:rPr>
              <w:t>OR</w:t>
            </w:r>
          </w:p>
        </w:tc>
        <w:tc>
          <w:tcPr>
            <w:tcW w:w="691" w:type="pct"/>
            <w:shd w:val="clear" w:color="auto" w:fill="auto"/>
          </w:tcPr>
          <w:p w14:paraId="73F60E22" w14:textId="77777777" w:rsidR="007D142C" w:rsidRPr="00812055" w:rsidRDefault="007D142C" w:rsidP="007D142C">
            <w:pPr>
              <w:pStyle w:val="Tabletext"/>
              <w:spacing w:after="0"/>
            </w:pPr>
            <w:r w:rsidRPr="006F763D">
              <w:t>200mg on day 1, then 100mg OD</w:t>
            </w:r>
          </w:p>
        </w:tc>
        <w:tc>
          <w:tcPr>
            <w:tcW w:w="275" w:type="pct"/>
            <w:shd w:val="clear" w:color="auto" w:fill="auto"/>
          </w:tcPr>
          <w:p w14:paraId="5B6BB2C3" w14:textId="77777777" w:rsidR="007D142C" w:rsidRPr="00CF5536" w:rsidRDefault="007D142C" w:rsidP="007D142C">
            <w:pPr>
              <w:pStyle w:val="Tabletext"/>
              <w:spacing w:after="0"/>
              <w:rPr>
                <w:noProof/>
                <w:lang w:eastAsia="en-GB"/>
              </w:rPr>
            </w:pPr>
            <w:r>
              <w:t>-</w:t>
            </w:r>
          </w:p>
        </w:tc>
        <w:tc>
          <w:tcPr>
            <w:tcW w:w="600" w:type="pct"/>
            <w:vMerge/>
          </w:tcPr>
          <w:p w14:paraId="18FF7917" w14:textId="77777777" w:rsidR="007D142C" w:rsidRPr="00812055" w:rsidRDefault="007D142C" w:rsidP="007D142C">
            <w:pPr>
              <w:pStyle w:val="Tabletext"/>
              <w:spacing w:after="0"/>
            </w:pPr>
          </w:p>
        </w:tc>
        <w:tc>
          <w:tcPr>
            <w:tcW w:w="499" w:type="pct"/>
            <w:vMerge/>
            <w:vAlign w:val="center"/>
          </w:tcPr>
          <w:p w14:paraId="47DBB497" w14:textId="77777777" w:rsidR="007D142C" w:rsidRPr="00812055" w:rsidRDefault="007D142C" w:rsidP="007D142C">
            <w:pPr>
              <w:pStyle w:val="Tabletext"/>
              <w:spacing w:after="0"/>
            </w:pPr>
          </w:p>
        </w:tc>
      </w:tr>
      <w:tr w:rsidR="007D142C" w:rsidRPr="00787DD9" w14:paraId="18A2EBD1" w14:textId="77777777" w:rsidTr="6BC33E7A">
        <w:trPr>
          <w:cantSplit/>
        </w:trPr>
        <w:tc>
          <w:tcPr>
            <w:tcW w:w="550" w:type="pct"/>
            <w:vMerge/>
            <w:vAlign w:val="center"/>
          </w:tcPr>
          <w:p w14:paraId="70EF1EE4" w14:textId="77777777" w:rsidR="007D142C" w:rsidRPr="00812055" w:rsidRDefault="007D142C" w:rsidP="007D142C">
            <w:pPr>
              <w:pStyle w:val="Tabletext"/>
              <w:spacing w:after="0"/>
            </w:pPr>
          </w:p>
        </w:tc>
        <w:tc>
          <w:tcPr>
            <w:tcW w:w="1514" w:type="pct"/>
            <w:vMerge/>
            <w:vAlign w:val="center"/>
          </w:tcPr>
          <w:p w14:paraId="014E9847" w14:textId="77777777" w:rsidR="007D142C" w:rsidRPr="00812055" w:rsidRDefault="007D142C" w:rsidP="007D142C">
            <w:pPr>
              <w:spacing w:after="0"/>
            </w:pPr>
          </w:p>
        </w:tc>
        <w:tc>
          <w:tcPr>
            <w:tcW w:w="871" w:type="pct"/>
            <w:shd w:val="clear" w:color="auto" w:fill="auto"/>
          </w:tcPr>
          <w:p w14:paraId="18AE3313" w14:textId="77777777" w:rsidR="007D142C" w:rsidRPr="006F763D" w:rsidRDefault="007D142C" w:rsidP="007D142C">
            <w:pPr>
              <w:pStyle w:val="Tabletext"/>
              <w:spacing w:after="0"/>
            </w:pPr>
            <w:r w:rsidRPr="00974BC8">
              <w:rPr>
                <w:b/>
                <w:color w:val="FF0000"/>
              </w:rPr>
              <w:t>co-amoxiclav</w:t>
            </w:r>
            <w:r>
              <w:t xml:space="preserve"> (children only: not in penicillin allergy)</w:t>
            </w:r>
          </w:p>
        </w:tc>
        <w:tc>
          <w:tcPr>
            <w:tcW w:w="691" w:type="pct"/>
            <w:shd w:val="clear" w:color="auto" w:fill="auto"/>
          </w:tcPr>
          <w:p w14:paraId="3F1E767A" w14:textId="77777777" w:rsidR="007D142C" w:rsidRPr="006F763D" w:rsidRDefault="007D142C" w:rsidP="007D142C">
            <w:pPr>
              <w:pStyle w:val="Tabletext"/>
              <w:spacing w:after="0"/>
            </w:pPr>
            <w:r>
              <w:t>-</w:t>
            </w:r>
          </w:p>
        </w:tc>
        <w:tc>
          <w:tcPr>
            <w:tcW w:w="275" w:type="pct"/>
            <w:shd w:val="clear" w:color="auto" w:fill="auto"/>
          </w:tcPr>
          <w:p w14:paraId="2F4D02C6" w14:textId="77777777" w:rsidR="007D142C" w:rsidRDefault="007D142C" w:rsidP="007D142C">
            <w:pPr>
              <w:pStyle w:val="Tabletext"/>
              <w:spacing w:after="0"/>
            </w:pPr>
            <w:r w:rsidRPr="00353E8E">
              <w:rPr>
                <w:noProof/>
                <w:lang w:eastAsia="en-GB"/>
              </w:rPr>
              <w:drawing>
                <wp:inline distT="0" distB="0" distL="0" distR="0" wp14:anchorId="4E403854" wp14:editId="10BDDE63">
                  <wp:extent cx="324000" cy="234000"/>
                  <wp:effectExtent l="19050" t="19050" r="19050" b="13970"/>
                  <wp:docPr id="116" name="Picture 116">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hlinkClick r:id="rId153"/>
                          </pic:cNvPr>
                          <pic:cNvPicPr/>
                        </pic:nvPicPr>
                        <pic:blipFill rotWithShape="1">
                          <a:blip r:embed="rId155"/>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tcPr>
          <w:p w14:paraId="0A6995BE" w14:textId="77777777" w:rsidR="007D142C" w:rsidRPr="00812055" w:rsidRDefault="007D142C" w:rsidP="007D142C">
            <w:pPr>
              <w:pStyle w:val="Tabletext"/>
              <w:spacing w:after="0"/>
            </w:pPr>
          </w:p>
        </w:tc>
        <w:tc>
          <w:tcPr>
            <w:tcW w:w="499" w:type="pct"/>
            <w:vMerge/>
            <w:vAlign w:val="center"/>
          </w:tcPr>
          <w:p w14:paraId="6001B9DC" w14:textId="77777777" w:rsidR="007D142C" w:rsidRPr="00812055" w:rsidRDefault="007D142C" w:rsidP="007D142C">
            <w:pPr>
              <w:pStyle w:val="Tabletext"/>
              <w:spacing w:after="0"/>
            </w:pPr>
          </w:p>
        </w:tc>
      </w:tr>
      <w:tr w:rsidR="007D142C" w:rsidRPr="00787DD9" w14:paraId="7A921987" w14:textId="77777777" w:rsidTr="6BC33E7A">
        <w:trPr>
          <w:cantSplit/>
        </w:trPr>
        <w:tc>
          <w:tcPr>
            <w:tcW w:w="550" w:type="pct"/>
            <w:vMerge/>
            <w:vAlign w:val="center"/>
          </w:tcPr>
          <w:p w14:paraId="796FC920" w14:textId="77777777" w:rsidR="007D142C" w:rsidRPr="00812055" w:rsidRDefault="007D142C" w:rsidP="007D142C">
            <w:pPr>
              <w:pStyle w:val="Tabletext"/>
              <w:spacing w:after="0"/>
            </w:pPr>
          </w:p>
        </w:tc>
        <w:tc>
          <w:tcPr>
            <w:tcW w:w="1514" w:type="pct"/>
            <w:vMerge/>
            <w:vAlign w:val="center"/>
          </w:tcPr>
          <w:p w14:paraId="1E199C28" w14:textId="77777777" w:rsidR="007D142C" w:rsidRPr="00812055" w:rsidRDefault="007D142C" w:rsidP="007D142C">
            <w:pPr>
              <w:spacing w:after="0"/>
            </w:pPr>
          </w:p>
        </w:tc>
        <w:tc>
          <w:tcPr>
            <w:tcW w:w="2437" w:type="pct"/>
            <w:gridSpan w:val="4"/>
            <w:shd w:val="clear" w:color="auto" w:fill="auto"/>
          </w:tcPr>
          <w:p w14:paraId="07BD5C73" w14:textId="77777777" w:rsidR="007D142C" w:rsidRPr="00C349F8" w:rsidRDefault="007D142C" w:rsidP="007D142C">
            <w:pPr>
              <w:pStyle w:val="Tabletext"/>
              <w:spacing w:after="0"/>
              <w:rPr>
                <w:rStyle w:val="Characterbold"/>
              </w:rPr>
            </w:pPr>
            <w:r w:rsidRPr="00C349F8">
              <w:rPr>
                <w:rStyle w:val="Characterbold"/>
              </w:rPr>
              <w:t>If infection near eyes or nose:</w:t>
            </w:r>
          </w:p>
        </w:tc>
        <w:tc>
          <w:tcPr>
            <w:tcW w:w="499" w:type="pct"/>
            <w:vMerge/>
            <w:vAlign w:val="center"/>
          </w:tcPr>
          <w:p w14:paraId="6311A337" w14:textId="77777777" w:rsidR="007D142C" w:rsidRPr="00812055" w:rsidRDefault="007D142C" w:rsidP="007D142C">
            <w:pPr>
              <w:pStyle w:val="Tabletext"/>
              <w:spacing w:after="0"/>
            </w:pPr>
          </w:p>
        </w:tc>
      </w:tr>
      <w:tr w:rsidR="007D142C" w:rsidRPr="00787DD9" w14:paraId="14E456E0" w14:textId="77777777" w:rsidTr="6BC33E7A">
        <w:trPr>
          <w:cantSplit/>
        </w:trPr>
        <w:tc>
          <w:tcPr>
            <w:tcW w:w="550" w:type="pct"/>
            <w:vMerge/>
            <w:vAlign w:val="center"/>
          </w:tcPr>
          <w:p w14:paraId="51AACD5B" w14:textId="77777777" w:rsidR="007D142C" w:rsidRPr="00812055" w:rsidRDefault="007D142C" w:rsidP="007D142C">
            <w:pPr>
              <w:pStyle w:val="Tabletext"/>
              <w:spacing w:after="0"/>
            </w:pPr>
          </w:p>
        </w:tc>
        <w:tc>
          <w:tcPr>
            <w:tcW w:w="1514" w:type="pct"/>
            <w:vMerge/>
            <w:vAlign w:val="center"/>
          </w:tcPr>
          <w:p w14:paraId="2C47C054" w14:textId="77777777" w:rsidR="007D142C" w:rsidRPr="00812055" w:rsidRDefault="007D142C" w:rsidP="007D142C">
            <w:pPr>
              <w:spacing w:after="0"/>
            </w:pPr>
          </w:p>
        </w:tc>
        <w:tc>
          <w:tcPr>
            <w:tcW w:w="871" w:type="pct"/>
            <w:shd w:val="clear" w:color="auto" w:fill="auto"/>
          </w:tcPr>
          <w:p w14:paraId="66041433" w14:textId="77777777" w:rsidR="007D142C" w:rsidRPr="00812055" w:rsidRDefault="007D142C" w:rsidP="007D142C">
            <w:pPr>
              <w:pStyle w:val="Tabletext"/>
              <w:spacing w:after="0"/>
            </w:pPr>
            <w:r w:rsidRPr="00974BC8">
              <w:rPr>
                <w:b/>
                <w:color w:val="FF0000"/>
              </w:rPr>
              <w:t>co-amoxiclav</w:t>
            </w:r>
          </w:p>
        </w:tc>
        <w:tc>
          <w:tcPr>
            <w:tcW w:w="691" w:type="pct"/>
            <w:shd w:val="clear" w:color="auto" w:fill="auto"/>
          </w:tcPr>
          <w:p w14:paraId="5FB36855" w14:textId="77777777" w:rsidR="007D142C" w:rsidRPr="00812055" w:rsidRDefault="007D142C" w:rsidP="007D142C">
            <w:pPr>
              <w:pStyle w:val="Tabletext"/>
              <w:spacing w:after="0"/>
            </w:pPr>
            <w:r w:rsidRPr="006F763D">
              <w:t>500/125mg TDS</w:t>
            </w:r>
          </w:p>
        </w:tc>
        <w:tc>
          <w:tcPr>
            <w:tcW w:w="275" w:type="pct"/>
            <w:shd w:val="clear" w:color="auto" w:fill="auto"/>
          </w:tcPr>
          <w:p w14:paraId="2217CFA7" w14:textId="77777777" w:rsidR="007D142C" w:rsidRPr="00CF5536" w:rsidRDefault="007D142C" w:rsidP="007D142C">
            <w:pPr>
              <w:pStyle w:val="Tabletext"/>
              <w:spacing w:after="0"/>
              <w:rPr>
                <w:noProof/>
                <w:lang w:eastAsia="en-GB"/>
              </w:rPr>
            </w:pPr>
            <w:r w:rsidRPr="00353E8E">
              <w:rPr>
                <w:noProof/>
                <w:lang w:eastAsia="en-GB"/>
              </w:rPr>
              <w:drawing>
                <wp:inline distT="0" distB="0" distL="0" distR="0" wp14:anchorId="5F0936B5" wp14:editId="7F84A72D">
                  <wp:extent cx="324000" cy="234000"/>
                  <wp:effectExtent l="19050" t="19050" r="19050" b="13970"/>
                  <wp:docPr id="117" name="Picture 117">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hlinkClick r:id="rId153"/>
                          </pic:cNvPr>
                          <pic:cNvPicPr/>
                        </pic:nvPicPr>
                        <pic:blipFill rotWithShape="1">
                          <a:blip r:embed="rId155"/>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tcPr>
          <w:p w14:paraId="2331DE56" w14:textId="77777777" w:rsidR="007D142C" w:rsidRPr="00812055" w:rsidRDefault="007D142C" w:rsidP="007D142C">
            <w:pPr>
              <w:pStyle w:val="Tabletext"/>
              <w:spacing w:after="0"/>
            </w:pPr>
            <w:r>
              <w:t>7 days*</w:t>
            </w:r>
          </w:p>
        </w:tc>
        <w:tc>
          <w:tcPr>
            <w:tcW w:w="499" w:type="pct"/>
            <w:vMerge/>
            <w:vAlign w:val="center"/>
          </w:tcPr>
          <w:p w14:paraId="34A5E1FD" w14:textId="77777777" w:rsidR="007D142C" w:rsidRPr="00812055" w:rsidRDefault="007D142C" w:rsidP="007D142C">
            <w:pPr>
              <w:pStyle w:val="Tabletext"/>
              <w:spacing w:after="0"/>
            </w:pPr>
          </w:p>
        </w:tc>
      </w:tr>
      <w:tr w:rsidR="007D142C" w:rsidRPr="00787DD9" w14:paraId="34AF8E18" w14:textId="77777777" w:rsidTr="6BC33E7A">
        <w:trPr>
          <w:cantSplit/>
        </w:trPr>
        <w:tc>
          <w:tcPr>
            <w:tcW w:w="550" w:type="pct"/>
            <w:vMerge/>
            <w:vAlign w:val="center"/>
          </w:tcPr>
          <w:p w14:paraId="5E68AB9A" w14:textId="77777777" w:rsidR="007D142C" w:rsidRPr="00812055" w:rsidRDefault="007D142C" w:rsidP="007D142C">
            <w:pPr>
              <w:pStyle w:val="Tabletext"/>
              <w:spacing w:after="0"/>
            </w:pPr>
          </w:p>
        </w:tc>
        <w:tc>
          <w:tcPr>
            <w:tcW w:w="1514" w:type="pct"/>
            <w:vMerge/>
            <w:vAlign w:val="center"/>
          </w:tcPr>
          <w:p w14:paraId="0A556220" w14:textId="77777777" w:rsidR="007D142C" w:rsidRPr="00812055" w:rsidRDefault="007D142C" w:rsidP="007D142C">
            <w:pPr>
              <w:spacing w:after="0"/>
            </w:pPr>
          </w:p>
        </w:tc>
        <w:tc>
          <w:tcPr>
            <w:tcW w:w="2437" w:type="pct"/>
            <w:gridSpan w:val="4"/>
            <w:shd w:val="clear" w:color="auto" w:fill="auto"/>
          </w:tcPr>
          <w:p w14:paraId="2DE8F1BC" w14:textId="77777777" w:rsidR="007D142C" w:rsidRPr="00C349F8" w:rsidRDefault="007D142C" w:rsidP="007D142C">
            <w:pPr>
              <w:pStyle w:val="Tabletext"/>
              <w:spacing w:after="0"/>
              <w:rPr>
                <w:rStyle w:val="Characterbold"/>
              </w:rPr>
            </w:pPr>
            <w:r w:rsidRPr="00C349F8">
              <w:rPr>
                <w:rStyle w:val="Characterbold"/>
              </w:rPr>
              <w:t>If infection near eyes or nose (penicillin allergy):</w:t>
            </w:r>
          </w:p>
        </w:tc>
        <w:tc>
          <w:tcPr>
            <w:tcW w:w="499" w:type="pct"/>
            <w:vMerge/>
            <w:vAlign w:val="center"/>
          </w:tcPr>
          <w:p w14:paraId="7681F587" w14:textId="77777777" w:rsidR="007D142C" w:rsidRPr="00812055" w:rsidRDefault="007D142C" w:rsidP="007D142C">
            <w:pPr>
              <w:pStyle w:val="Tabletext"/>
              <w:spacing w:after="0"/>
            </w:pPr>
          </w:p>
        </w:tc>
      </w:tr>
      <w:tr w:rsidR="007D142C" w:rsidRPr="00787DD9" w14:paraId="19F33E8B" w14:textId="77777777" w:rsidTr="6BC33E7A">
        <w:trPr>
          <w:cantSplit/>
        </w:trPr>
        <w:tc>
          <w:tcPr>
            <w:tcW w:w="550" w:type="pct"/>
            <w:vMerge/>
            <w:vAlign w:val="center"/>
          </w:tcPr>
          <w:p w14:paraId="6A26B542" w14:textId="77777777" w:rsidR="007D142C" w:rsidRPr="00812055" w:rsidRDefault="007D142C" w:rsidP="007D142C">
            <w:pPr>
              <w:pStyle w:val="Tabletext"/>
              <w:spacing w:after="0"/>
            </w:pPr>
          </w:p>
        </w:tc>
        <w:tc>
          <w:tcPr>
            <w:tcW w:w="1514" w:type="pct"/>
            <w:vMerge/>
            <w:vAlign w:val="center"/>
          </w:tcPr>
          <w:p w14:paraId="1BF0CA24" w14:textId="77777777" w:rsidR="007D142C" w:rsidRPr="00812055" w:rsidRDefault="007D142C" w:rsidP="007D142C">
            <w:pPr>
              <w:spacing w:after="0"/>
            </w:pPr>
          </w:p>
        </w:tc>
        <w:tc>
          <w:tcPr>
            <w:tcW w:w="871" w:type="pct"/>
            <w:shd w:val="clear" w:color="auto" w:fill="auto"/>
          </w:tcPr>
          <w:p w14:paraId="5FA1AD9C" w14:textId="77777777" w:rsidR="007D142C" w:rsidRPr="00812055" w:rsidRDefault="007D142C" w:rsidP="007D142C">
            <w:pPr>
              <w:pStyle w:val="Tabletext"/>
              <w:spacing w:after="0"/>
            </w:pPr>
            <w:r w:rsidRPr="00974BC8">
              <w:rPr>
                <w:b/>
                <w:color w:val="00B050"/>
              </w:rPr>
              <w:t xml:space="preserve">clarithromycin </w:t>
            </w:r>
            <w:r w:rsidRPr="00C349F8">
              <w:rPr>
                <w:rStyle w:val="Characterbold"/>
              </w:rPr>
              <w:t>AND</w:t>
            </w:r>
          </w:p>
        </w:tc>
        <w:tc>
          <w:tcPr>
            <w:tcW w:w="691" w:type="pct"/>
            <w:shd w:val="clear" w:color="auto" w:fill="auto"/>
          </w:tcPr>
          <w:p w14:paraId="5BDEA1FB" w14:textId="77777777" w:rsidR="007D142C" w:rsidRPr="00812055" w:rsidRDefault="007D142C" w:rsidP="007D142C">
            <w:pPr>
              <w:pStyle w:val="Tabletext"/>
              <w:spacing w:after="0"/>
            </w:pPr>
            <w:r w:rsidRPr="006F763D">
              <w:t>500mg BD</w:t>
            </w:r>
          </w:p>
        </w:tc>
        <w:tc>
          <w:tcPr>
            <w:tcW w:w="275" w:type="pct"/>
            <w:vMerge w:val="restart"/>
            <w:shd w:val="clear" w:color="auto" w:fill="auto"/>
          </w:tcPr>
          <w:p w14:paraId="37FCDD83" w14:textId="77777777" w:rsidR="007D142C" w:rsidRPr="00CF5536" w:rsidRDefault="007D142C" w:rsidP="007D142C">
            <w:pPr>
              <w:pStyle w:val="Tabletext"/>
              <w:spacing w:after="0"/>
              <w:rPr>
                <w:noProof/>
                <w:lang w:eastAsia="en-GB"/>
              </w:rPr>
            </w:pPr>
            <w:r w:rsidRPr="00353E8E">
              <w:rPr>
                <w:noProof/>
                <w:lang w:eastAsia="en-GB"/>
              </w:rPr>
              <w:drawing>
                <wp:inline distT="0" distB="0" distL="0" distR="0" wp14:anchorId="1F0E58FE" wp14:editId="0478D4A1">
                  <wp:extent cx="324000" cy="234000"/>
                  <wp:effectExtent l="19050" t="19050" r="19050" b="13970"/>
                  <wp:docPr id="118" name="Picture 118">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hlinkClick r:id="rId153"/>
                          </pic:cNvPr>
                          <pic:cNvPicPr/>
                        </pic:nvPicPr>
                        <pic:blipFill rotWithShape="1">
                          <a:blip r:embed="rId155"/>
                          <a:srcRect l="22447" t="26395" r="23377" b="3979"/>
                          <a:stretch/>
                        </pic:blipFill>
                        <pic:spPr bwMode="auto">
                          <a:xfrm>
                            <a:off x="0" y="0"/>
                            <a:ext cx="324000" cy="23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tcPr>
          <w:p w14:paraId="0CB21364" w14:textId="77777777" w:rsidR="007D142C" w:rsidRPr="00812055" w:rsidRDefault="007D142C" w:rsidP="007D142C">
            <w:pPr>
              <w:pStyle w:val="Tabletext"/>
              <w:spacing w:after="0"/>
            </w:pPr>
            <w:r w:rsidRPr="006F763D">
              <w:t>7 days*</w:t>
            </w:r>
          </w:p>
        </w:tc>
        <w:tc>
          <w:tcPr>
            <w:tcW w:w="499" w:type="pct"/>
            <w:vMerge/>
            <w:vAlign w:val="center"/>
          </w:tcPr>
          <w:p w14:paraId="321032C9" w14:textId="77777777" w:rsidR="007D142C" w:rsidRPr="00812055" w:rsidRDefault="007D142C" w:rsidP="007D142C">
            <w:pPr>
              <w:pStyle w:val="Tabletext"/>
              <w:spacing w:after="0"/>
            </w:pPr>
          </w:p>
        </w:tc>
      </w:tr>
      <w:tr w:rsidR="007D142C" w:rsidRPr="00787DD9" w14:paraId="277309FF" w14:textId="77777777" w:rsidTr="6BC33E7A">
        <w:trPr>
          <w:cantSplit/>
        </w:trPr>
        <w:tc>
          <w:tcPr>
            <w:tcW w:w="550" w:type="pct"/>
            <w:vMerge/>
            <w:vAlign w:val="center"/>
          </w:tcPr>
          <w:p w14:paraId="64C527AD" w14:textId="77777777" w:rsidR="007D142C" w:rsidRPr="00812055" w:rsidRDefault="007D142C" w:rsidP="007D142C">
            <w:pPr>
              <w:pStyle w:val="Tabletext"/>
              <w:spacing w:after="0"/>
            </w:pPr>
          </w:p>
        </w:tc>
        <w:tc>
          <w:tcPr>
            <w:tcW w:w="1514" w:type="pct"/>
            <w:vMerge/>
            <w:vAlign w:val="center"/>
          </w:tcPr>
          <w:p w14:paraId="73183DC0" w14:textId="77777777" w:rsidR="007D142C" w:rsidRPr="00812055" w:rsidRDefault="007D142C" w:rsidP="007D142C">
            <w:pPr>
              <w:spacing w:after="0"/>
            </w:pPr>
          </w:p>
        </w:tc>
        <w:tc>
          <w:tcPr>
            <w:tcW w:w="871" w:type="pct"/>
            <w:shd w:val="clear" w:color="auto" w:fill="auto"/>
          </w:tcPr>
          <w:p w14:paraId="591016C4" w14:textId="77777777" w:rsidR="007D142C" w:rsidRPr="00812055" w:rsidRDefault="007D142C" w:rsidP="007D142C">
            <w:pPr>
              <w:pStyle w:val="Tabletext"/>
              <w:spacing w:after="0"/>
            </w:pPr>
            <w:r w:rsidRPr="00974BC8">
              <w:rPr>
                <w:b/>
                <w:color w:val="00B050"/>
              </w:rPr>
              <w:t xml:space="preserve">metronidazole </w:t>
            </w:r>
            <w:r>
              <w:t>(only add in children if anaerobes suspected)</w:t>
            </w:r>
          </w:p>
        </w:tc>
        <w:tc>
          <w:tcPr>
            <w:tcW w:w="691" w:type="pct"/>
            <w:shd w:val="clear" w:color="auto" w:fill="auto"/>
          </w:tcPr>
          <w:p w14:paraId="13E2190F" w14:textId="77777777" w:rsidR="007D142C" w:rsidRPr="00812055" w:rsidRDefault="007D142C" w:rsidP="007D142C">
            <w:pPr>
              <w:pStyle w:val="Tabletext"/>
              <w:spacing w:after="0"/>
            </w:pPr>
            <w:r w:rsidRPr="006F763D">
              <w:t>400mg TDS</w:t>
            </w:r>
          </w:p>
        </w:tc>
        <w:tc>
          <w:tcPr>
            <w:tcW w:w="275" w:type="pct"/>
            <w:vMerge/>
          </w:tcPr>
          <w:p w14:paraId="17C028FB" w14:textId="77777777" w:rsidR="007D142C" w:rsidRPr="00CF5536" w:rsidRDefault="007D142C" w:rsidP="007D142C">
            <w:pPr>
              <w:pStyle w:val="Tabletext"/>
              <w:spacing w:after="0"/>
              <w:rPr>
                <w:noProof/>
                <w:lang w:eastAsia="en-GB"/>
              </w:rPr>
            </w:pPr>
          </w:p>
        </w:tc>
        <w:tc>
          <w:tcPr>
            <w:tcW w:w="600" w:type="pct"/>
            <w:vMerge/>
          </w:tcPr>
          <w:p w14:paraId="79C8CAA1" w14:textId="77777777" w:rsidR="007D142C" w:rsidRPr="00812055" w:rsidRDefault="007D142C" w:rsidP="007D142C">
            <w:pPr>
              <w:pStyle w:val="Tabletext"/>
              <w:spacing w:after="0"/>
            </w:pPr>
          </w:p>
        </w:tc>
        <w:tc>
          <w:tcPr>
            <w:tcW w:w="499" w:type="pct"/>
            <w:vMerge/>
            <w:vAlign w:val="center"/>
          </w:tcPr>
          <w:p w14:paraId="69EFBFC0" w14:textId="77777777" w:rsidR="007D142C" w:rsidRPr="00812055" w:rsidRDefault="007D142C" w:rsidP="007D142C">
            <w:pPr>
              <w:pStyle w:val="Tabletext"/>
              <w:spacing w:after="0"/>
            </w:pPr>
          </w:p>
        </w:tc>
      </w:tr>
      <w:tr w:rsidR="007D142C" w:rsidRPr="00787DD9" w14:paraId="1C0CBDEF" w14:textId="77777777" w:rsidTr="6BC33E7A">
        <w:trPr>
          <w:cantSplit/>
        </w:trPr>
        <w:tc>
          <w:tcPr>
            <w:tcW w:w="550" w:type="pct"/>
            <w:vMerge/>
            <w:vAlign w:val="center"/>
          </w:tcPr>
          <w:p w14:paraId="18A2A7C9" w14:textId="77777777" w:rsidR="007D142C" w:rsidRPr="00812055" w:rsidRDefault="007D142C" w:rsidP="007D142C">
            <w:pPr>
              <w:pStyle w:val="Tabletext"/>
              <w:spacing w:after="0"/>
            </w:pPr>
          </w:p>
        </w:tc>
        <w:tc>
          <w:tcPr>
            <w:tcW w:w="1514" w:type="pct"/>
            <w:vMerge/>
            <w:vAlign w:val="center"/>
          </w:tcPr>
          <w:p w14:paraId="302DD8F0" w14:textId="77777777" w:rsidR="007D142C" w:rsidRPr="00812055" w:rsidRDefault="007D142C" w:rsidP="007D142C">
            <w:pPr>
              <w:spacing w:after="0"/>
            </w:pPr>
          </w:p>
        </w:tc>
        <w:tc>
          <w:tcPr>
            <w:tcW w:w="2437" w:type="pct"/>
            <w:gridSpan w:val="4"/>
            <w:shd w:val="clear" w:color="auto" w:fill="auto"/>
          </w:tcPr>
          <w:p w14:paraId="60F17871" w14:textId="77777777" w:rsidR="007D142C" w:rsidRPr="00C349F8" w:rsidRDefault="007D142C" w:rsidP="007D142C">
            <w:pPr>
              <w:pStyle w:val="Tabletext"/>
              <w:spacing w:after="0"/>
              <w:rPr>
                <w:rStyle w:val="Characterbold"/>
              </w:rPr>
            </w:pPr>
            <w:r w:rsidRPr="00C349F8">
              <w:rPr>
                <w:rStyle w:val="Characterbold"/>
              </w:rPr>
              <w:t xml:space="preserve">For alternative choice antibiotics for severe infection, suspected or confirmed MRSA infection and IV antibiotics </w:t>
            </w:r>
            <w:r w:rsidRPr="00C11212">
              <w:rPr>
                <w:rStyle w:val="Characterbold"/>
                <w:b w:val="0"/>
                <w:i/>
              </w:rPr>
              <w:t>(specialist only)</w:t>
            </w:r>
            <w:r>
              <w:rPr>
                <w:rStyle w:val="Characterbold"/>
              </w:rPr>
              <w:t xml:space="preserve"> </w:t>
            </w:r>
            <w:r w:rsidRPr="00C349F8">
              <w:rPr>
                <w:rStyle w:val="Characterbold"/>
              </w:rPr>
              <w:t>click on the visual summary</w:t>
            </w:r>
          </w:p>
        </w:tc>
        <w:tc>
          <w:tcPr>
            <w:tcW w:w="499" w:type="pct"/>
            <w:vMerge/>
            <w:vAlign w:val="center"/>
          </w:tcPr>
          <w:p w14:paraId="16A89B89" w14:textId="77777777" w:rsidR="007D142C" w:rsidRPr="00812055" w:rsidRDefault="007D142C" w:rsidP="007D142C">
            <w:pPr>
              <w:pStyle w:val="Tabletext"/>
              <w:spacing w:after="0"/>
            </w:pPr>
          </w:p>
        </w:tc>
      </w:tr>
      <w:tr w:rsidR="007D142C" w:rsidRPr="00787DD9" w14:paraId="2AEADDC5" w14:textId="77777777" w:rsidTr="6BC33E7A">
        <w:trPr>
          <w:cantSplit/>
          <w:trHeight w:val="357"/>
        </w:trPr>
        <w:tc>
          <w:tcPr>
            <w:tcW w:w="550" w:type="pct"/>
            <w:vMerge w:val="restart"/>
            <w:shd w:val="clear" w:color="auto" w:fill="auto"/>
          </w:tcPr>
          <w:p w14:paraId="0FED3054" w14:textId="77777777" w:rsidR="007D142C" w:rsidRPr="00BE145C" w:rsidRDefault="007D142C" w:rsidP="007D142C">
            <w:pPr>
              <w:pStyle w:val="Tabletextbold"/>
              <w:rPr>
                <w:rFonts w:cs="Arial"/>
              </w:rPr>
            </w:pPr>
            <w:r w:rsidRPr="00BE145C">
              <w:rPr>
                <w:rFonts w:cs="Arial"/>
              </w:rPr>
              <w:t>Eczema (bacterial infection)</w:t>
            </w:r>
          </w:p>
          <w:p w14:paraId="5612620D" w14:textId="77777777" w:rsidR="007D142C" w:rsidRPr="00BE145C" w:rsidRDefault="007D142C" w:rsidP="007D142C">
            <w:pPr>
              <w:pStyle w:val="Tabletext"/>
              <w:rPr>
                <w:rFonts w:cs="Arial"/>
              </w:rPr>
            </w:pPr>
          </w:p>
          <w:p w14:paraId="1206202A" w14:textId="77777777" w:rsidR="007D142C" w:rsidRPr="00BE145C" w:rsidRDefault="007D142C" w:rsidP="007D142C">
            <w:pPr>
              <w:pStyle w:val="Tabletext"/>
              <w:rPr>
                <w:rFonts w:cs="Arial"/>
              </w:rPr>
            </w:pPr>
            <w:r w:rsidRPr="00BE145C">
              <w:rPr>
                <w:rFonts w:cs="Arial"/>
                <w:noProof/>
              </w:rPr>
              <w:drawing>
                <wp:inline distT="0" distB="0" distL="0" distR="0" wp14:anchorId="2A81DB7D" wp14:editId="52CE0A53">
                  <wp:extent cx="609600" cy="304988"/>
                  <wp:effectExtent l="0" t="0" r="0" b="0"/>
                  <wp:docPr id="75" name="Picture 75"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3C8A857E" w14:textId="77777777" w:rsidR="007D142C" w:rsidRPr="00BE145C" w:rsidRDefault="007D142C" w:rsidP="007D142C">
            <w:pPr>
              <w:pStyle w:val="Tabletext"/>
              <w:rPr>
                <w:rFonts w:cs="Arial"/>
              </w:rPr>
            </w:pPr>
          </w:p>
          <w:p w14:paraId="5008902F" w14:textId="77777777" w:rsidR="007D142C" w:rsidRPr="00BE145C" w:rsidRDefault="007D142C" w:rsidP="007D142C">
            <w:pPr>
              <w:pStyle w:val="Tabletext"/>
              <w:rPr>
                <w:rFonts w:cs="Arial"/>
              </w:rPr>
            </w:pPr>
            <w:r w:rsidRPr="00BE145C">
              <w:rPr>
                <w:rFonts w:cs="Arial"/>
              </w:rPr>
              <w:lastRenderedPageBreak/>
              <w:t>Public Health England</w:t>
            </w:r>
          </w:p>
          <w:p w14:paraId="435D805B" w14:textId="77777777" w:rsidR="007D142C" w:rsidRPr="00BE145C" w:rsidRDefault="007D142C" w:rsidP="007D142C">
            <w:pPr>
              <w:pStyle w:val="Lastupdated"/>
              <w:rPr>
                <w:rFonts w:cs="Arial"/>
              </w:rPr>
            </w:pPr>
            <w:r w:rsidRPr="00BE145C">
              <w:rPr>
                <w:rFonts w:cs="Arial"/>
              </w:rPr>
              <w:t xml:space="preserve">Last updated: </w:t>
            </w:r>
            <w:r w:rsidRPr="00BE145C">
              <w:rPr>
                <w:rFonts w:cs="Arial"/>
              </w:rPr>
              <w:br/>
              <w:t>Mar 2021</w:t>
            </w:r>
          </w:p>
          <w:p w14:paraId="2CB0D7CB" w14:textId="77777777" w:rsidR="007D142C" w:rsidRPr="00BE145C" w:rsidRDefault="007D142C" w:rsidP="007D142C">
            <w:pPr>
              <w:pStyle w:val="Lastupdated"/>
              <w:rPr>
                <w:rFonts w:cs="Arial"/>
              </w:rPr>
            </w:pPr>
          </w:p>
          <w:p w14:paraId="6E2702D3" w14:textId="77777777" w:rsidR="007D142C" w:rsidRPr="00BE145C" w:rsidRDefault="007D142C" w:rsidP="007D142C">
            <w:pPr>
              <w:pStyle w:val="Tabletextbold"/>
              <w:rPr>
                <w:rFonts w:cs="Arial"/>
              </w:rPr>
            </w:pPr>
            <w:r w:rsidRPr="00BE145C">
              <w:rPr>
                <w:rFonts w:cs="Arial"/>
              </w:rPr>
              <w:t>Eczema (bacterial infection) cont</w:t>
            </w:r>
          </w:p>
          <w:p w14:paraId="2E5C6B8F" w14:textId="77777777" w:rsidR="007D142C" w:rsidRPr="00BE145C" w:rsidRDefault="007D142C" w:rsidP="007D142C">
            <w:pPr>
              <w:pStyle w:val="Tabletext"/>
              <w:rPr>
                <w:rFonts w:cs="Arial"/>
              </w:rPr>
            </w:pPr>
          </w:p>
          <w:p w14:paraId="05B20969" w14:textId="77777777" w:rsidR="007D142C" w:rsidRPr="00BE145C" w:rsidRDefault="007D142C" w:rsidP="007D142C">
            <w:pPr>
              <w:pStyle w:val="Tabletext"/>
              <w:rPr>
                <w:rFonts w:cs="Arial"/>
              </w:rPr>
            </w:pPr>
            <w:r w:rsidRPr="00BE145C">
              <w:rPr>
                <w:rFonts w:cs="Arial"/>
                <w:noProof/>
              </w:rPr>
              <w:drawing>
                <wp:inline distT="0" distB="0" distL="0" distR="0" wp14:anchorId="456EE9AB" wp14:editId="4B0724F4">
                  <wp:extent cx="609600" cy="304988"/>
                  <wp:effectExtent l="0" t="0" r="0" b="0"/>
                  <wp:docPr id="103" name="Picture 103"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6C9ECDB7" w14:textId="77777777" w:rsidR="007D142C" w:rsidRPr="00BE145C" w:rsidRDefault="007D142C" w:rsidP="007D142C">
            <w:pPr>
              <w:pStyle w:val="Tabletext"/>
              <w:rPr>
                <w:rFonts w:cs="Arial"/>
              </w:rPr>
            </w:pPr>
          </w:p>
          <w:p w14:paraId="0189CEFE" w14:textId="77777777" w:rsidR="007D142C" w:rsidRPr="00BE145C" w:rsidRDefault="007D142C" w:rsidP="007D142C">
            <w:pPr>
              <w:pStyle w:val="Tabletext"/>
              <w:rPr>
                <w:rFonts w:cs="Arial"/>
              </w:rPr>
            </w:pPr>
            <w:r w:rsidRPr="00BE145C">
              <w:rPr>
                <w:rFonts w:cs="Arial"/>
              </w:rPr>
              <w:t>Public Health England</w:t>
            </w:r>
          </w:p>
          <w:p w14:paraId="2D977628" w14:textId="77777777" w:rsidR="007D142C" w:rsidRPr="00BE145C" w:rsidRDefault="007D142C" w:rsidP="007D142C">
            <w:pPr>
              <w:pStyle w:val="Lastupdated"/>
              <w:rPr>
                <w:rFonts w:cs="Arial"/>
              </w:rPr>
            </w:pPr>
            <w:r w:rsidRPr="00BE145C">
              <w:rPr>
                <w:rFonts w:cs="Arial"/>
              </w:rPr>
              <w:t xml:space="preserve">Last updated: </w:t>
            </w:r>
            <w:r w:rsidRPr="00BE145C">
              <w:rPr>
                <w:rFonts w:cs="Arial"/>
              </w:rPr>
              <w:br/>
              <w:t>Mar 2021</w:t>
            </w:r>
          </w:p>
        </w:tc>
        <w:tc>
          <w:tcPr>
            <w:tcW w:w="1514" w:type="pct"/>
            <w:vMerge w:val="restart"/>
            <w:shd w:val="clear" w:color="auto" w:fill="auto"/>
          </w:tcPr>
          <w:p w14:paraId="211F5CA9" w14:textId="77777777" w:rsidR="007D142C" w:rsidRPr="00BE145C" w:rsidRDefault="007D142C" w:rsidP="007D142C">
            <w:pPr>
              <w:pStyle w:val="Tabletext"/>
              <w:rPr>
                <w:rFonts w:cs="Arial"/>
              </w:rPr>
            </w:pPr>
            <w:r w:rsidRPr="00BE145C">
              <w:rPr>
                <w:rFonts w:cs="Arial"/>
              </w:rPr>
              <w:lastRenderedPageBreak/>
              <w:t>Manage underlying eczema and flares with treatments such as emollients and topical corticosteroids, whether antibiotics are given or not.</w:t>
            </w:r>
          </w:p>
          <w:p w14:paraId="5973EF68" w14:textId="77777777" w:rsidR="007D142C" w:rsidRPr="00BE145C" w:rsidRDefault="007D142C" w:rsidP="007D142C">
            <w:pPr>
              <w:pStyle w:val="Tabletext"/>
              <w:rPr>
                <w:rFonts w:cs="Arial"/>
              </w:rPr>
            </w:pPr>
            <w:r w:rsidRPr="00BE145C">
              <w:rPr>
                <w:rFonts w:cs="Arial"/>
              </w:rPr>
              <w:t>Symptoms and signs of secondary bacterial infection can include: weeping, pustules, crusts, no response to treatment, rapidly worsening eczema, fever and malaise.</w:t>
            </w:r>
          </w:p>
          <w:p w14:paraId="42CE359F" w14:textId="77777777" w:rsidR="007D142C" w:rsidRPr="00BE145C" w:rsidRDefault="007D142C" w:rsidP="007D142C">
            <w:pPr>
              <w:pStyle w:val="Tabletext"/>
              <w:rPr>
                <w:rFonts w:cs="Arial"/>
              </w:rPr>
            </w:pPr>
            <w:r w:rsidRPr="00BE145C">
              <w:rPr>
                <w:rFonts w:cs="Arial"/>
              </w:rPr>
              <w:lastRenderedPageBreak/>
              <w:t>Not all flares are caused by a bacterial infection, so will not respond to antibiotics.</w:t>
            </w:r>
          </w:p>
          <w:p w14:paraId="0438DB56" w14:textId="77777777" w:rsidR="007D142C" w:rsidRPr="00BE145C" w:rsidRDefault="007D142C" w:rsidP="007D142C">
            <w:pPr>
              <w:pStyle w:val="Tabletext"/>
              <w:rPr>
                <w:rFonts w:cs="Arial"/>
              </w:rPr>
            </w:pPr>
            <w:r w:rsidRPr="00BE145C">
              <w:rPr>
                <w:rFonts w:cs="Arial"/>
              </w:rPr>
              <w:t>Eczema is often colonised with bacteria but may not be clinically infected.</w:t>
            </w:r>
          </w:p>
          <w:p w14:paraId="46DC8925" w14:textId="77777777" w:rsidR="007D142C" w:rsidRPr="00BE145C" w:rsidRDefault="007D142C" w:rsidP="007D142C">
            <w:pPr>
              <w:pStyle w:val="Tabletext"/>
              <w:rPr>
                <w:rStyle w:val="Characterbold"/>
                <w:rFonts w:cs="Arial"/>
              </w:rPr>
            </w:pPr>
            <w:r w:rsidRPr="00BE145C">
              <w:rPr>
                <w:rFonts w:cs="Arial"/>
              </w:rPr>
              <w:t>Do not routinely take a skin swab.</w:t>
            </w:r>
          </w:p>
          <w:p w14:paraId="530C63AD" w14:textId="77777777" w:rsidR="007D142C" w:rsidRPr="00BE145C" w:rsidRDefault="007D142C" w:rsidP="007D142C">
            <w:pPr>
              <w:pStyle w:val="Tabletext"/>
              <w:rPr>
                <w:rFonts w:cs="Arial"/>
              </w:rPr>
            </w:pPr>
            <w:r w:rsidRPr="00BE145C">
              <w:rPr>
                <w:rStyle w:val="Characterbold"/>
                <w:rFonts w:cs="Arial"/>
              </w:rPr>
              <w:t>Not systemically unwell:</w:t>
            </w:r>
            <w:r w:rsidRPr="00BE145C">
              <w:rPr>
                <w:rFonts w:cs="Arial"/>
              </w:rPr>
              <w:t xml:space="preserve"> </w:t>
            </w:r>
          </w:p>
          <w:p w14:paraId="1FD6AD36" w14:textId="77777777" w:rsidR="007D142C" w:rsidRPr="00BE145C" w:rsidRDefault="007D142C" w:rsidP="007D142C">
            <w:pPr>
              <w:pStyle w:val="Tabletext"/>
              <w:rPr>
                <w:rFonts w:cs="Arial"/>
              </w:rPr>
            </w:pPr>
            <w:r w:rsidRPr="00BE145C">
              <w:rPr>
                <w:rFonts w:cs="Arial"/>
              </w:rPr>
              <w:t xml:space="preserve">Do not routinely offer either a topical or oral antibiotic. </w:t>
            </w:r>
          </w:p>
          <w:p w14:paraId="699FBD75" w14:textId="77777777" w:rsidR="007D142C" w:rsidRPr="00BE145C" w:rsidRDefault="007D142C" w:rsidP="007D142C">
            <w:pPr>
              <w:pStyle w:val="Tabletext"/>
              <w:rPr>
                <w:rFonts w:cs="Arial"/>
              </w:rPr>
            </w:pPr>
            <w:r w:rsidRPr="00BE145C">
              <w:rPr>
                <w:rFonts w:cs="Arial"/>
              </w:rPr>
              <w:t>If an antibiotic is offered, when choosing between a topical or oral antibiotic, take account of patient preferences, extent and severity of symptoms or signs, possible adverse effects, and previous use of topical antibiotics because antimicrobial resistance can develop rapidly with extended or repeated use.</w:t>
            </w:r>
            <w:bookmarkStart w:id="16" w:name="Self_care"/>
            <w:bookmarkEnd w:id="16"/>
          </w:p>
          <w:p w14:paraId="08652449" w14:textId="77777777" w:rsidR="007D142C" w:rsidRPr="00BE145C" w:rsidRDefault="007D142C" w:rsidP="007D142C">
            <w:pPr>
              <w:pStyle w:val="Tabletext"/>
              <w:rPr>
                <w:rFonts w:cs="Arial"/>
              </w:rPr>
            </w:pPr>
            <w:r w:rsidRPr="00BE145C">
              <w:rPr>
                <w:rStyle w:val="Characterbold"/>
                <w:rFonts w:cs="Arial"/>
              </w:rPr>
              <w:t>Systemically unwell:</w:t>
            </w:r>
            <w:r w:rsidRPr="00BE145C">
              <w:rPr>
                <w:rFonts w:cs="Arial"/>
              </w:rPr>
              <w:t xml:space="preserve"> </w:t>
            </w:r>
          </w:p>
          <w:p w14:paraId="68B94307" w14:textId="77777777" w:rsidR="007D142C" w:rsidRPr="00BE145C" w:rsidRDefault="007D142C" w:rsidP="007D142C">
            <w:pPr>
              <w:pStyle w:val="Tabletext"/>
              <w:rPr>
                <w:rFonts w:cs="Arial"/>
              </w:rPr>
            </w:pPr>
            <w:r w:rsidRPr="00BE145C">
              <w:rPr>
                <w:rFonts w:cs="Arial"/>
              </w:rPr>
              <w:t xml:space="preserve">Offer an oral antibiotic. </w:t>
            </w:r>
          </w:p>
          <w:p w14:paraId="3D584724" w14:textId="77777777" w:rsidR="007D142C" w:rsidRPr="00BE145C" w:rsidRDefault="007D142C" w:rsidP="007D142C">
            <w:pPr>
              <w:pStyle w:val="Tabletext"/>
              <w:rPr>
                <w:rFonts w:cs="Arial"/>
              </w:rPr>
            </w:pPr>
            <w:r w:rsidRPr="00BE145C">
              <w:rPr>
                <w:rFonts w:cs="Arial"/>
              </w:rPr>
              <w:t xml:space="preserve">If there are symptoms or signs of cellulitis, see </w:t>
            </w:r>
            <w:hyperlink w:anchor="CellulitisErysipelas" w:history="1">
              <w:r w:rsidRPr="00BE145C">
                <w:rPr>
                  <w:rStyle w:val="Hyperlink"/>
                  <w:rFonts w:cs="Arial"/>
                </w:rPr>
                <w:t>cellulitis and erysipelas</w:t>
              </w:r>
            </w:hyperlink>
            <w:r w:rsidRPr="00BE145C">
              <w:rPr>
                <w:rFonts w:cs="Arial"/>
              </w:rPr>
              <w:t>.</w:t>
            </w:r>
          </w:p>
          <w:p w14:paraId="03A48E08" w14:textId="77777777" w:rsidR="007D142C" w:rsidRPr="00BE145C" w:rsidRDefault="007D142C" w:rsidP="007D142C">
            <w:pPr>
              <w:pStyle w:val="Tabletext"/>
              <w:rPr>
                <w:rFonts w:eastAsiaTheme="minorEastAsia"/>
                <w:i/>
              </w:rPr>
            </w:pPr>
            <w:r w:rsidRPr="00BE145C">
              <w:rPr>
                <w:rStyle w:val="Characteritalic"/>
                <w:rFonts w:eastAsiaTheme="minorEastAsia"/>
              </w:rPr>
              <w:t>For detailed information click on the visual summary.</w:t>
            </w:r>
          </w:p>
        </w:tc>
        <w:tc>
          <w:tcPr>
            <w:tcW w:w="2437" w:type="pct"/>
            <w:gridSpan w:val="4"/>
            <w:shd w:val="clear" w:color="auto" w:fill="auto"/>
          </w:tcPr>
          <w:p w14:paraId="41801A99" w14:textId="77777777" w:rsidR="007D142C" w:rsidRPr="00BE145C" w:rsidRDefault="007D142C" w:rsidP="007D142C">
            <w:pPr>
              <w:pStyle w:val="Tabletextbold"/>
              <w:rPr>
                <w:rFonts w:cs="Arial"/>
              </w:rPr>
            </w:pPr>
            <w:r w:rsidRPr="00BE145C">
              <w:rPr>
                <w:rFonts w:cs="Arial"/>
              </w:rPr>
              <w:lastRenderedPageBreak/>
              <w:t>If not systemically unwell, do not routinely offer either a topical or oral antibiotic</w:t>
            </w:r>
          </w:p>
        </w:tc>
        <w:tc>
          <w:tcPr>
            <w:tcW w:w="499" w:type="pct"/>
            <w:vMerge w:val="restart"/>
            <w:shd w:val="clear" w:color="auto" w:fill="auto"/>
            <w:vAlign w:val="center"/>
          </w:tcPr>
          <w:p w14:paraId="60B4123D" w14:textId="77777777" w:rsidR="007D142C" w:rsidRPr="00A8142F" w:rsidRDefault="007D142C" w:rsidP="007D142C">
            <w:pPr>
              <w:pStyle w:val="Tabletext"/>
              <w:spacing w:after="0"/>
              <w:rPr>
                <w:noProof/>
                <w:lang w:eastAsia="en-GB"/>
              </w:rPr>
            </w:pPr>
            <w:r w:rsidRPr="003261F1">
              <w:rPr>
                <w:rFonts w:cs="Arial"/>
                <w:noProof/>
              </w:rPr>
              <w:drawing>
                <wp:anchor distT="0" distB="0" distL="114300" distR="114300" simplePos="0" relativeHeight="251658257" behindDoc="0" locked="0" layoutInCell="1" allowOverlap="1" wp14:anchorId="6C218AB1" wp14:editId="5DD29146">
                  <wp:simplePos x="0" y="0"/>
                  <wp:positionH relativeFrom="margin">
                    <wp:posOffset>15875</wp:posOffset>
                  </wp:positionH>
                  <wp:positionV relativeFrom="margin">
                    <wp:posOffset>1137285</wp:posOffset>
                  </wp:positionV>
                  <wp:extent cx="783590" cy="549275"/>
                  <wp:effectExtent l="19050" t="19050" r="16510" b="22225"/>
                  <wp:wrapSquare wrapText="bothSides"/>
                  <wp:docPr id="102" name="Picture 102">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56"/>
                          </pic:cNvPr>
                          <pic:cNvPicPr/>
                        </pic:nvPicPr>
                        <pic:blipFill rotWithShape="1">
                          <a:blip r:embed="rId157" cstate="print">
                            <a:extLst>
                              <a:ext uri="{28A0092B-C50C-407E-A947-70E740481C1C}">
                                <a14:useLocalDpi xmlns:a14="http://schemas.microsoft.com/office/drawing/2010/main" val="0"/>
                              </a:ext>
                            </a:extLst>
                          </a:blip>
                          <a:srcRect l="10189" t="21625" r="60808" b="15154"/>
                          <a:stretch/>
                        </pic:blipFill>
                        <pic:spPr bwMode="auto">
                          <a:xfrm>
                            <a:off x="0" y="0"/>
                            <a:ext cx="783590" cy="549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142C" w:rsidRPr="00787DD9" w14:paraId="74A62587" w14:textId="77777777" w:rsidTr="6BC33E7A">
        <w:trPr>
          <w:cantSplit/>
          <w:trHeight w:val="28"/>
        </w:trPr>
        <w:tc>
          <w:tcPr>
            <w:tcW w:w="550" w:type="pct"/>
            <w:vMerge/>
          </w:tcPr>
          <w:p w14:paraId="10EE03AE" w14:textId="77777777" w:rsidR="007D142C" w:rsidRPr="00BE145C" w:rsidRDefault="007D142C" w:rsidP="007D142C">
            <w:pPr>
              <w:pStyle w:val="Tabletextbold"/>
              <w:spacing w:after="0"/>
            </w:pPr>
          </w:p>
        </w:tc>
        <w:tc>
          <w:tcPr>
            <w:tcW w:w="1514" w:type="pct"/>
            <w:vMerge/>
          </w:tcPr>
          <w:p w14:paraId="05DC0218" w14:textId="77777777" w:rsidR="007D142C" w:rsidRPr="00BE145C" w:rsidRDefault="007D142C" w:rsidP="007D142C">
            <w:pPr>
              <w:pStyle w:val="Tabletext"/>
              <w:spacing w:after="0"/>
            </w:pPr>
          </w:p>
        </w:tc>
        <w:tc>
          <w:tcPr>
            <w:tcW w:w="2437" w:type="pct"/>
            <w:gridSpan w:val="4"/>
            <w:shd w:val="clear" w:color="auto" w:fill="auto"/>
            <w:vAlign w:val="center"/>
          </w:tcPr>
          <w:p w14:paraId="7C54E979" w14:textId="77777777" w:rsidR="007D142C" w:rsidRPr="00BE145C" w:rsidRDefault="007D142C" w:rsidP="007D142C">
            <w:pPr>
              <w:pStyle w:val="Tabletextbold"/>
              <w:rPr>
                <w:rFonts w:cs="Arial"/>
              </w:rPr>
            </w:pPr>
            <w:r w:rsidRPr="00BE145C">
              <w:rPr>
                <w:rFonts w:cs="Arial"/>
              </w:rPr>
              <w:t>Topical antibiotic (if a topical is appropriate). For localised infections only:</w:t>
            </w:r>
          </w:p>
        </w:tc>
        <w:tc>
          <w:tcPr>
            <w:tcW w:w="499" w:type="pct"/>
            <w:vMerge/>
            <w:vAlign w:val="center"/>
          </w:tcPr>
          <w:p w14:paraId="176924FD" w14:textId="77777777" w:rsidR="007D142C" w:rsidRPr="00A8142F" w:rsidRDefault="007D142C" w:rsidP="007D142C">
            <w:pPr>
              <w:pStyle w:val="Tabletext"/>
              <w:spacing w:after="0"/>
              <w:rPr>
                <w:noProof/>
                <w:lang w:eastAsia="en-GB"/>
              </w:rPr>
            </w:pPr>
          </w:p>
        </w:tc>
      </w:tr>
      <w:tr w:rsidR="007D142C" w:rsidRPr="00787DD9" w14:paraId="15E0432C" w14:textId="77777777" w:rsidTr="6BC33E7A">
        <w:trPr>
          <w:cantSplit/>
          <w:trHeight w:val="383"/>
        </w:trPr>
        <w:tc>
          <w:tcPr>
            <w:tcW w:w="550" w:type="pct"/>
            <w:vMerge/>
          </w:tcPr>
          <w:p w14:paraId="75691DDA" w14:textId="77777777" w:rsidR="007D142C" w:rsidRPr="00BE145C" w:rsidRDefault="007D142C" w:rsidP="007D142C">
            <w:pPr>
              <w:pStyle w:val="Tabletextbold"/>
              <w:spacing w:after="0"/>
            </w:pPr>
          </w:p>
        </w:tc>
        <w:tc>
          <w:tcPr>
            <w:tcW w:w="1514" w:type="pct"/>
            <w:vMerge/>
          </w:tcPr>
          <w:p w14:paraId="636455E4" w14:textId="77777777" w:rsidR="007D142C" w:rsidRPr="00BE145C" w:rsidRDefault="007D142C" w:rsidP="007D142C">
            <w:pPr>
              <w:pStyle w:val="Tabletext"/>
              <w:spacing w:after="0"/>
            </w:pPr>
          </w:p>
        </w:tc>
        <w:tc>
          <w:tcPr>
            <w:tcW w:w="871" w:type="pct"/>
            <w:shd w:val="clear" w:color="auto" w:fill="auto"/>
          </w:tcPr>
          <w:p w14:paraId="7E93A785" w14:textId="77777777" w:rsidR="007D142C" w:rsidRPr="00BE145C" w:rsidRDefault="007D142C" w:rsidP="007D142C">
            <w:pPr>
              <w:pStyle w:val="Tabletext"/>
              <w:rPr>
                <w:rFonts w:cs="Arial"/>
              </w:rPr>
            </w:pPr>
            <w:r w:rsidRPr="00BE145C">
              <w:rPr>
                <w:rStyle w:val="Characterbold"/>
                <w:rFonts w:cs="Arial"/>
              </w:rPr>
              <w:t>First choice:</w:t>
            </w:r>
            <w:r w:rsidRPr="00BE145C">
              <w:rPr>
                <w:rFonts w:cs="Arial"/>
              </w:rPr>
              <w:t xml:space="preserve"> </w:t>
            </w:r>
            <w:r w:rsidRPr="00BE145C">
              <w:rPr>
                <w:rFonts w:cs="Arial"/>
              </w:rPr>
              <w:br/>
            </w:r>
            <w:r w:rsidRPr="00BE145C">
              <w:rPr>
                <w:rFonts w:cs="Arial"/>
                <w:b/>
                <w:color w:val="00B050"/>
              </w:rPr>
              <w:t>fusidic acid</w:t>
            </w:r>
            <w:r w:rsidRPr="00BE145C">
              <w:rPr>
                <w:rFonts w:cs="Arial"/>
                <w:color w:val="00B050"/>
              </w:rPr>
              <w:t xml:space="preserve"> </w:t>
            </w:r>
            <w:r w:rsidRPr="00BE145C">
              <w:rPr>
                <w:rFonts w:cs="Arial"/>
              </w:rPr>
              <w:t>2%</w:t>
            </w:r>
          </w:p>
        </w:tc>
        <w:tc>
          <w:tcPr>
            <w:tcW w:w="691" w:type="pct"/>
            <w:shd w:val="clear" w:color="auto" w:fill="auto"/>
          </w:tcPr>
          <w:p w14:paraId="13710A77" w14:textId="77777777" w:rsidR="007D142C" w:rsidRPr="00BE145C" w:rsidRDefault="007D142C" w:rsidP="007D142C">
            <w:pPr>
              <w:pStyle w:val="Tabletext"/>
              <w:rPr>
                <w:rFonts w:cs="Arial"/>
              </w:rPr>
            </w:pPr>
            <w:r w:rsidRPr="00BE145C">
              <w:rPr>
                <w:rFonts w:cs="Arial"/>
              </w:rPr>
              <w:t>TDS</w:t>
            </w:r>
          </w:p>
        </w:tc>
        <w:tc>
          <w:tcPr>
            <w:tcW w:w="275" w:type="pct"/>
            <w:shd w:val="clear" w:color="auto" w:fill="auto"/>
            <w:vAlign w:val="center"/>
          </w:tcPr>
          <w:p w14:paraId="143FA822" w14:textId="77777777" w:rsidR="007D142C" w:rsidRPr="00BE145C" w:rsidRDefault="007D142C" w:rsidP="007D142C">
            <w:pPr>
              <w:pStyle w:val="Tabletext"/>
              <w:rPr>
                <w:rStyle w:val="Characteritalic"/>
                <w:rFonts w:eastAsiaTheme="minorEastAsia"/>
                <w:i w:val="0"/>
                <w:iCs/>
              </w:rPr>
            </w:pPr>
            <w:r w:rsidRPr="00BE145C">
              <w:rPr>
                <w:rFonts w:cs="Arial"/>
                <w:noProof/>
              </w:rPr>
              <w:drawing>
                <wp:inline distT="0" distB="0" distL="0" distR="0" wp14:anchorId="721C16B3" wp14:editId="3A9FBCED">
                  <wp:extent cx="289560" cy="205740"/>
                  <wp:effectExtent l="19050" t="19050" r="15240" b="22860"/>
                  <wp:docPr id="76" name="Picture 76">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hlinkClick r:id="rId156"/>
                          </pic:cNvPr>
                          <pic:cNvPicPr/>
                        </pic:nvPicPr>
                        <pic:blipFill rotWithShape="1">
                          <a:blip r:embed="rId158" cstate="print">
                            <a:extLst>
                              <a:ext uri="{28A0092B-C50C-407E-A947-70E740481C1C}">
                                <a14:useLocalDpi xmlns:a14="http://schemas.microsoft.com/office/drawing/2010/main" val="0"/>
                              </a:ext>
                            </a:extLst>
                          </a:blip>
                          <a:srcRect l="24228" t="26362" r="61611" b="20638"/>
                          <a:stretch/>
                        </pic:blipFill>
                        <pic:spPr bwMode="auto">
                          <a:xfrm>
                            <a:off x="0" y="0"/>
                            <a:ext cx="289560" cy="2057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58A5A5C6" w14:textId="77777777" w:rsidR="007D142C" w:rsidRPr="00BE145C" w:rsidRDefault="007D142C" w:rsidP="007D142C">
            <w:pPr>
              <w:pStyle w:val="Tabletext"/>
              <w:rPr>
                <w:rFonts w:cs="Arial"/>
              </w:rPr>
            </w:pPr>
            <w:r w:rsidRPr="00BE145C">
              <w:rPr>
                <w:rFonts w:cs="Arial"/>
              </w:rPr>
              <w:t>5 to 7 days</w:t>
            </w:r>
          </w:p>
        </w:tc>
        <w:tc>
          <w:tcPr>
            <w:tcW w:w="499" w:type="pct"/>
            <w:vMerge/>
            <w:vAlign w:val="center"/>
          </w:tcPr>
          <w:p w14:paraId="5090789D" w14:textId="77777777" w:rsidR="007D142C" w:rsidRPr="00A8142F" w:rsidRDefault="007D142C" w:rsidP="007D142C">
            <w:pPr>
              <w:pStyle w:val="Tabletext"/>
              <w:spacing w:after="0"/>
              <w:rPr>
                <w:noProof/>
                <w:lang w:eastAsia="en-GB"/>
              </w:rPr>
            </w:pPr>
          </w:p>
        </w:tc>
      </w:tr>
      <w:tr w:rsidR="007D142C" w:rsidRPr="00787DD9" w14:paraId="53F6BF3D" w14:textId="77777777" w:rsidTr="6BC33E7A">
        <w:trPr>
          <w:cantSplit/>
          <w:trHeight w:val="28"/>
        </w:trPr>
        <w:tc>
          <w:tcPr>
            <w:tcW w:w="550" w:type="pct"/>
            <w:vMerge/>
          </w:tcPr>
          <w:p w14:paraId="7E20AB3F" w14:textId="77777777" w:rsidR="007D142C" w:rsidRPr="00BE145C" w:rsidRDefault="007D142C" w:rsidP="007D142C">
            <w:pPr>
              <w:pStyle w:val="Tabletextbold"/>
              <w:spacing w:after="0"/>
            </w:pPr>
          </w:p>
        </w:tc>
        <w:tc>
          <w:tcPr>
            <w:tcW w:w="1514" w:type="pct"/>
            <w:vMerge/>
          </w:tcPr>
          <w:p w14:paraId="2C13B6A8" w14:textId="77777777" w:rsidR="007D142C" w:rsidRPr="00BE145C" w:rsidRDefault="007D142C" w:rsidP="007D142C">
            <w:pPr>
              <w:pStyle w:val="Tabletext"/>
              <w:spacing w:after="0"/>
            </w:pPr>
          </w:p>
        </w:tc>
        <w:tc>
          <w:tcPr>
            <w:tcW w:w="2437" w:type="pct"/>
            <w:gridSpan w:val="4"/>
            <w:shd w:val="clear" w:color="auto" w:fill="auto"/>
            <w:vAlign w:val="center"/>
          </w:tcPr>
          <w:p w14:paraId="5DB714E0" w14:textId="77777777" w:rsidR="007D142C" w:rsidRPr="00BE145C" w:rsidRDefault="007D142C" w:rsidP="007D142C">
            <w:pPr>
              <w:pStyle w:val="Tabletext"/>
              <w:spacing w:after="0"/>
              <w:rPr>
                <w:rStyle w:val="Characterbold"/>
              </w:rPr>
            </w:pPr>
            <w:r w:rsidRPr="00BE145C">
              <w:rPr>
                <w:rStyle w:val="Characterbold"/>
              </w:rPr>
              <w:t>Oral antibiotic</w:t>
            </w:r>
            <w:r w:rsidR="00343C5C" w:rsidRPr="00BE145C">
              <w:rPr>
                <w:rStyle w:val="Characterbold"/>
              </w:rPr>
              <w:t xml:space="preserve"> (if oral is appropriate)</w:t>
            </w:r>
            <w:r w:rsidRPr="00BE145C">
              <w:rPr>
                <w:rStyle w:val="Characterbold"/>
              </w:rPr>
              <w:t>:</w:t>
            </w:r>
          </w:p>
        </w:tc>
        <w:tc>
          <w:tcPr>
            <w:tcW w:w="499" w:type="pct"/>
            <w:vMerge/>
            <w:vAlign w:val="center"/>
          </w:tcPr>
          <w:p w14:paraId="7825458B" w14:textId="77777777" w:rsidR="007D142C" w:rsidRPr="00A8142F" w:rsidRDefault="007D142C" w:rsidP="007D142C">
            <w:pPr>
              <w:pStyle w:val="Tabletext"/>
              <w:spacing w:after="0"/>
              <w:rPr>
                <w:noProof/>
                <w:lang w:eastAsia="en-GB"/>
              </w:rPr>
            </w:pPr>
          </w:p>
        </w:tc>
      </w:tr>
      <w:tr w:rsidR="007D142C" w:rsidRPr="00787DD9" w14:paraId="06F82895" w14:textId="77777777" w:rsidTr="6BC33E7A">
        <w:trPr>
          <w:cantSplit/>
          <w:trHeight w:val="309"/>
        </w:trPr>
        <w:tc>
          <w:tcPr>
            <w:tcW w:w="550" w:type="pct"/>
            <w:vMerge/>
          </w:tcPr>
          <w:p w14:paraId="42CD822F" w14:textId="77777777" w:rsidR="007D142C" w:rsidRPr="00BE145C" w:rsidRDefault="007D142C" w:rsidP="007D142C">
            <w:pPr>
              <w:pStyle w:val="Tabletextbold"/>
              <w:spacing w:after="0"/>
            </w:pPr>
          </w:p>
        </w:tc>
        <w:tc>
          <w:tcPr>
            <w:tcW w:w="1514" w:type="pct"/>
            <w:vMerge/>
          </w:tcPr>
          <w:p w14:paraId="0916780B" w14:textId="77777777" w:rsidR="007D142C" w:rsidRPr="00BE145C" w:rsidRDefault="007D142C" w:rsidP="007D142C">
            <w:pPr>
              <w:pStyle w:val="Tabletext"/>
              <w:spacing w:after="0"/>
            </w:pPr>
          </w:p>
        </w:tc>
        <w:tc>
          <w:tcPr>
            <w:tcW w:w="871" w:type="pct"/>
            <w:shd w:val="clear" w:color="auto" w:fill="auto"/>
          </w:tcPr>
          <w:p w14:paraId="2CC4B151" w14:textId="77777777" w:rsidR="007D142C" w:rsidRPr="00BE145C" w:rsidRDefault="007D142C" w:rsidP="007D142C">
            <w:pPr>
              <w:pStyle w:val="Tabletext"/>
              <w:rPr>
                <w:rFonts w:cs="Arial"/>
              </w:rPr>
            </w:pPr>
            <w:r w:rsidRPr="00BE145C">
              <w:rPr>
                <w:rStyle w:val="Characterbold"/>
                <w:rFonts w:cs="Arial"/>
              </w:rPr>
              <w:t>First choice:</w:t>
            </w:r>
            <w:r w:rsidRPr="00BE145C">
              <w:rPr>
                <w:rFonts w:cs="Arial"/>
              </w:rPr>
              <w:br/>
            </w:r>
            <w:r w:rsidRPr="00BE145C">
              <w:rPr>
                <w:rFonts w:cs="Arial"/>
                <w:b/>
                <w:color w:val="FF0000"/>
              </w:rPr>
              <w:t>flucloxacillin</w:t>
            </w:r>
          </w:p>
        </w:tc>
        <w:tc>
          <w:tcPr>
            <w:tcW w:w="691" w:type="pct"/>
            <w:shd w:val="clear" w:color="auto" w:fill="auto"/>
          </w:tcPr>
          <w:p w14:paraId="4CEE52F9" w14:textId="77777777" w:rsidR="007D142C" w:rsidRPr="00BE145C" w:rsidRDefault="007D142C" w:rsidP="007D142C">
            <w:pPr>
              <w:pStyle w:val="Tabletext"/>
              <w:rPr>
                <w:rFonts w:cs="Arial"/>
              </w:rPr>
            </w:pPr>
            <w:r w:rsidRPr="00BE145C">
              <w:rPr>
                <w:rFonts w:cs="Arial"/>
              </w:rPr>
              <w:t>500mg QDS</w:t>
            </w:r>
          </w:p>
        </w:tc>
        <w:tc>
          <w:tcPr>
            <w:tcW w:w="275" w:type="pct"/>
            <w:vMerge w:val="restart"/>
            <w:shd w:val="clear" w:color="auto" w:fill="auto"/>
            <w:vAlign w:val="center"/>
          </w:tcPr>
          <w:p w14:paraId="217D1F30" w14:textId="77777777" w:rsidR="007D142C" w:rsidRPr="00BE145C" w:rsidRDefault="007D142C" w:rsidP="007D142C">
            <w:pPr>
              <w:pStyle w:val="Tabletext"/>
              <w:spacing w:after="0"/>
              <w:rPr>
                <w:rStyle w:val="Characterbold"/>
              </w:rPr>
            </w:pPr>
            <w:r w:rsidRPr="00BE145C">
              <w:rPr>
                <w:rFonts w:cs="Arial"/>
                <w:noProof/>
              </w:rPr>
              <w:drawing>
                <wp:anchor distT="0" distB="0" distL="114300" distR="114300" simplePos="0" relativeHeight="251658256" behindDoc="0" locked="0" layoutInCell="1" allowOverlap="1" wp14:anchorId="1D1F9928" wp14:editId="60434AD4">
                  <wp:simplePos x="0" y="0"/>
                  <wp:positionH relativeFrom="margin">
                    <wp:posOffset>-4445</wp:posOffset>
                  </wp:positionH>
                  <wp:positionV relativeFrom="margin">
                    <wp:posOffset>505460</wp:posOffset>
                  </wp:positionV>
                  <wp:extent cx="338400" cy="241001"/>
                  <wp:effectExtent l="19050" t="19050" r="24130" b="26035"/>
                  <wp:wrapSquare wrapText="bothSides"/>
                  <wp:docPr id="101" name="Picture 101">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6"/>
                          </pic:cNvPr>
                          <pic:cNvPicPr/>
                        </pic:nvPicPr>
                        <pic:blipFill rotWithShape="1">
                          <a:blip r:embed="rId158" cstate="print">
                            <a:extLst>
                              <a:ext uri="{28A0092B-C50C-407E-A947-70E740481C1C}">
                                <a14:useLocalDpi xmlns:a14="http://schemas.microsoft.com/office/drawing/2010/main" val="0"/>
                              </a:ext>
                            </a:extLst>
                          </a:blip>
                          <a:srcRect l="24228" t="26362" r="61611" b="20638"/>
                          <a:stretch/>
                        </pic:blipFill>
                        <pic:spPr bwMode="auto">
                          <a:xfrm>
                            <a:off x="0" y="0"/>
                            <a:ext cx="338400" cy="24100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0" w:type="pct"/>
            <w:vMerge w:val="restart"/>
            <w:shd w:val="clear" w:color="auto" w:fill="auto"/>
            <w:vAlign w:val="center"/>
          </w:tcPr>
          <w:p w14:paraId="0945983A" w14:textId="77777777" w:rsidR="007D142C" w:rsidRPr="00BE145C" w:rsidRDefault="007D142C" w:rsidP="007D142C">
            <w:pPr>
              <w:pStyle w:val="Tabletext"/>
              <w:spacing w:after="0"/>
              <w:rPr>
                <w:rStyle w:val="Characterbold"/>
                <w:b w:val="0"/>
              </w:rPr>
            </w:pPr>
            <w:r w:rsidRPr="00BE145C">
              <w:rPr>
                <w:rStyle w:val="Characterbold"/>
                <w:b w:val="0"/>
              </w:rPr>
              <w:t>5 to 7 days</w:t>
            </w:r>
          </w:p>
        </w:tc>
        <w:tc>
          <w:tcPr>
            <w:tcW w:w="499" w:type="pct"/>
            <w:vMerge/>
            <w:vAlign w:val="center"/>
          </w:tcPr>
          <w:p w14:paraId="285B6095" w14:textId="77777777" w:rsidR="007D142C" w:rsidRPr="00A8142F" w:rsidRDefault="007D142C" w:rsidP="007D142C">
            <w:pPr>
              <w:pStyle w:val="Tabletext"/>
              <w:spacing w:after="0"/>
              <w:rPr>
                <w:noProof/>
                <w:lang w:eastAsia="en-GB"/>
              </w:rPr>
            </w:pPr>
          </w:p>
        </w:tc>
      </w:tr>
      <w:tr w:rsidR="007D142C" w:rsidRPr="00787DD9" w14:paraId="5D98BDD0" w14:textId="77777777" w:rsidTr="6BC33E7A">
        <w:trPr>
          <w:cantSplit/>
          <w:trHeight w:val="28"/>
        </w:trPr>
        <w:tc>
          <w:tcPr>
            <w:tcW w:w="550" w:type="pct"/>
            <w:vMerge/>
          </w:tcPr>
          <w:p w14:paraId="2CF6D4EB" w14:textId="77777777" w:rsidR="007D142C" w:rsidRPr="008D715B" w:rsidRDefault="007D142C" w:rsidP="007D142C">
            <w:pPr>
              <w:pStyle w:val="Tabletextbold"/>
              <w:spacing w:after="0"/>
              <w:rPr>
                <w:highlight w:val="yellow"/>
              </w:rPr>
            </w:pPr>
          </w:p>
        </w:tc>
        <w:tc>
          <w:tcPr>
            <w:tcW w:w="1514" w:type="pct"/>
            <w:vMerge/>
          </w:tcPr>
          <w:p w14:paraId="03B079D7" w14:textId="77777777" w:rsidR="007D142C" w:rsidRPr="008D715B" w:rsidRDefault="007D142C" w:rsidP="007D142C">
            <w:pPr>
              <w:pStyle w:val="Tabletext"/>
              <w:spacing w:after="0"/>
              <w:rPr>
                <w:highlight w:val="yellow"/>
              </w:rPr>
            </w:pPr>
          </w:p>
        </w:tc>
        <w:tc>
          <w:tcPr>
            <w:tcW w:w="871" w:type="pct"/>
            <w:shd w:val="clear" w:color="auto" w:fill="auto"/>
          </w:tcPr>
          <w:p w14:paraId="01E42CC3" w14:textId="77777777" w:rsidR="007D142C" w:rsidRPr="00BE145C" w:rsidRDefault="007D142C" w:rsidP="007D142C">
            <w:pPr>
              <w:pStyle w:val="Tabletext"/>
              <w:rPr>
                <w:rFonts w:cs="Arial"/>
              </w:rPr>
            </w:pPr>
            <w:r w:rsidRPr="00BE145C">
              <w:rPr>
                <w:rStyle w:val="Characterbold"/>
                <w:rFonts w:cs="Arial"/>
              </w:rPr>
              <w:t xml:space="preserve">Penicillin allergy or </w:t>
            </w:r>
            <w:r w:rsidRPr="00BE145C">
              <w:rPr>
                <w:rStyle w:val="Characterbold"/>
                <w:rFonts w:cs="Arial"/>
                <w:color w:val="FF0000"/>
              </w:rPr>
              <w:t>flucloxacillin</w:t>
            </w:r>
            <w:r w:rsidRPr="00BE145C">
              <w:rPr>
                <w:rStyle w:val="Characterbold"/>
                <w:rFonts w:cs="Arial"/>
              </w:rPr>
              <w:t xml:space="preserve"> unsuitable:</w:t>
            </w:r>
            <w:r w:rsidRPr="00BE145C">
              <w:rPr>
                <w:rStyle w:val="Characterbold"/>
                <w:rFonts w:cs="Arial"/>
              </w:rPr>
              <w:br/>
            </w:r>
            <w:r w:rsidRPr="00BE145C">
              <w:rPr>
                <w:rFonts w:cs="Arial"/>
                <w:b/>
                <w:color w:val="00B050"/>
              </w:rPr>
              <w:t>clarithromycin</w:t>
            </w:r>
            <w:r w:rsidRPr="00BE145C">
              <w:rPr>
                <w:rFonts w:cs="Arial"/>
              </w:rPr>
              <w:t xml:space="preserve"> </w:t>
            </w:r>
            <w:r w:rsidRPr="00BE145C">
              <w:rPr>
                <w:rStyle w:val="Characterbold"/>
                <w:rFonts w:cs="Arial"/>
              </w:rPr>
              <w:t>OR</w:t>
            </w:r>
          </w:p>
        </w:tc>
        <w:tc>
          <w:tcPr>
            <w:tcW w:w="691" w:type="pct"/>
            <w:shd w:val="clear" w:color="auto" w:fill="auto"/>
          </w:tcPr>
          <w:p w14:paraId="531CBB7E" w14:textId="77777777" w:rsidR="007D142C" w:rsidRPr="00BE145C" w:rsidRDefault="007D142C" w:rsidP="007D142C">
            <w:pPr>
              <w:pStyle w:val="Tabletext"/>
              <w:rPr>
                <w:rFonts w:cs="Arial"/>
              </w:rPr>
            </w:pPr>
            <w:r w:rsidRPr="00BE145C">
              <w:rPr>
                <w:rFonts w:cs="Arial"/>
              </w:rPr>
              <w:t>250mg BD (</w:t>
            </w:r>
            <w:r w:rsidRPr="00BE145C">
              <w:rPr>
                <w:rFonts w:cs="Arial"/>
                <w:sz w:val="18"/>
              </w:rPr>
              <w:t>can be increased to 500mg BD for severe infections</w:t>
            </w:r>
            <w:r w:rsidRPr="00BE145C">
              <w:rPr>
                <w:rFonts w:cs="Arial"/>
              </w:rPr>
              <w:t>)</w:t>
            </w:r>
          </w:p>
        </w:tc>
        <w:tc>
          <w:tcPr>
            <w:tcW w:w="275" w:type="pct"/>
            <w:vMerge/>
            <w:vAlign w:val="center"/>
          </w:tcPr>
          <w:p w14:paraId="27E3F437" w14:textId="77777777" w:rsidR="007D142C" w:rsidRPr="008D715B" w:rsidRDefault="007D142C" w:rsidP="007D142C">
            <w:pPr>
              <w:pStyle w:val="Tabletext"/>
              <w:spacing w:after="0"/>
              <w:rPr>
                <w:rStyle w:val="Characterbold"/>
                <w:highlight w:val="yellow"/>
              </w:rPr>
            </w:pPr>
          </w:p>
        </w:tc>
        <w:tc>
          <w:tcPr>
            <w:tcW w:w="600" w:type="pct"/>
            <w:vMerge/>
            <w:vAlign w:val="center"/>
          </w:tcPr>
          <w:p w14:paraId="02BFC9B0" w14:textId="77777777" w:rsidR="007D142C" w:rsidRPr="008D715B" w:rsidRDefault="007D142C" w:rsidP="007D142C">
            <w:pPr>
              <w:pStyle w:val="Tabletext"/>
              <w:spacing w:after="0"/>
              <w:rPr>
                <w:rStyle w:val="Characterbold"/>
                <w:highlight w:val="yellow"/>
              </w:rPr>
            </w:pPr>
          </w:p>
        </w:tc>
        <w:tc>
          <w:tcPr>
            <w:tcW w:w="499" w:type="pct"/>
            <w:vMerge/>
            <w:vAlign w:val="center"/>
          </w:tcPr>
          <w:p w14:paraId="598FF35B" w14:textId="77777777" w:rsidR="007D142C" w:rsidRPr="00A8142F" w:rsidRDefault="007D142C" w:rsidP="007D142C">
            <w:pPr>
              <w:pStyle w:val="Tabletext"/>
              <w:spacing w:after="0"/>
              <w:rPr>
                <w:noProof/>
                <w:lang w:eastAsia="en-GB"/>
              </w:rPr>
            </w:pPr>
          </w:p>
        </w:tc>
      </w:tr>
      <w:tr w:rsidR="007D142C" w:rsidRPr="00787DD9" w14:paraId="57ED87F9" w14:textId="77777777" w:rsidTr="6BC33E7A">
        <w:trPr>
          <w:cantSplit/>
          <w:trHeight w:val="28"/>
        </w:trPr>
        <w:tc>
          <w:tcPr>
            <w:tcW w:w="550" w:type="pct"/>
            <w:vMerge/>
          </w:tcPr>
          <w:p w14:paraId="426CF7B8" w14:textId="77777777" w:rsidR="007D142C" w:rsidRPr="008D715B" w:rsidRDefault="007D142C" w:rsidP="007D142C">
            <w:pPr>
              <w:pStyle w:val="Tabletextbold"/>
              <w:spacing w:after="0"/>
              <w:rPr>
                <w:highlight w:val="yellow"/>
              </w:rPr>
            </w:pPr>
          </w:p>
        </w:tc>
        <w:tc>
          <w:tcPr>
            <w:tcW w:w="1514" w:type="pct"/>
            <w:vMerge/>
          </w:tcPr>
          <w:p w14:paraId="4DD7F606" w14:textId="77777777" w:rsidR="007D142C" w:rsidRPr="008D715B" w:rsidRDefault="007D142C" w:rsidP="007D142C">
            <w:pPr>
              <w:pStyle w:val="Tabletext"/>
              <w:spacing w:after="0"/>
              <w:rPr>
                <w:highlight w:val="yellow"/>
              </w:rPr>
            </w:pPr>
          </w:p>
        </w:tc>
        <w:tc>
          <w:tcPr>
            <w:tcW w:w="871" w:type="pct"/>
            <w:shd w:val="clear" w:color="auto" w:fill="auto"/>
          </w:tcPr>
          <w:p w14:paraId="1C5BDF89" w14:textId="77777777" w:rsidR="007D142C" w:rsidRPr="00BE145C" w:rsidRDefault="007D142C" w:rsidP="007D142C">
            <w:pPr>
              <w:pStyle w:val="Tabletext"/>
              <w:rPr>
                <w:rFonts w:cs="Arial"/>
              </w:rPr>
            </w:pPr>
            <w:r w:rsidRPr="00BE145C">
              <w:rPr>
                <w:rFonts w:cs="Arial"/>
                <w:b/>
                <w:color w:val="00B050"/>
              </w:rPr>
              <w:t>erythromycin</w:t>
            </w:r>
            <w:r w:rsidRPr="00BE145C">
              <w:rPr>
                <w:rFonts w:cs="Arial"/>
              </w:rPr>
              <w:t xml:space="preserve"> (in pregnancy)</w:t>
            </w:r>
          </w:p>
        </w:tc>
        <w:tc>
          <w:tcPr>
            <w:tcW w:w="691" w:type="pct"/>
            <w:shd w:val="clear" w:color="auto" w:fill="auto"/>
          </w:tcPr>
          <w:p w14:paraId="4DEC1D91" w14:textId="77777777" w:rsidR="007D142C" w:rsidRPr="00BE145C" w:rsidRDefault="007D142C" w:rsidP="007D142C">
            <w:pPr>
              <w:pStyle w:val="Tabletext"/>
              <w:rPr>
                <w:rFonts w:cs="Arial"/>
              </w:rPr>
            </w:pPr>
            <w:r w:rsidRPr="00BE145C">
              <w:rPr>
                <w:rFonts w:cs="Arial"/>
              </w:rPr>
              <w:t>250mg to 500mg QDS</w:t>
            </w:r>
          </w:p>
        </w:tc>
        <w:tc>
          <w:tcPr>
            <w:tcW w:w="275" w:type="pct"/>
            <w:vMerge/>
            <w:vAlign w:val="center"/>
          </w:tcPr>
          <w:p w14:paraId="01814BFE" w14:textId="77777777" w:rsidR="007D142C" w:rsidRPr="008D715B" w:rsidRDefault="007D142C" w:rsidP="007D142C">
            <w:pPr>
              <w:pStyle w:val="Tabletext"/>
              <w:spacing w:after="0"/>
              <w:rPr>
                <w:rStyle w:val="Characterbold"/>
                <w:highlight w:val="yellow"/>
              </w:rPr>
            </w:pPr>
          </w:p>
        </w:tc>
        <w:tc>
          <w:tcPr>
            <w:tcW w:w="600" w:type="pct"/>
            <w:vMerge/>
            <w:vAlign w:val="center"/>
          </w:tcPr>
          <w:p w14:paraId="7EE69AC3" w14:textId="77777777" w:rsidR="007D142C" w:rsidRPr="008D715B" w:rsidRDefault="007D142C" w:rsidP="007D142C">
            <w:pPr>
              <w:pStyle w:val="Tabletext"/>
              <w:spacing w:after="0"/>
              <w:rPr>
                <w:rStyle w:val="Characterbold"/>
                <w:highlight w:val="yellow"/>
              </w:rPr>
            </w:pPr>
          </w:p>
        </w:tc>
        <w:tc>
          <w:tcPr>
            <w:tcW w:w="499" w:type="pct"/>
            <w:vMerge/>
            <w:vAlign w:val="center"/>
          </w:tcPr>
          <w:p w14:paraId="5D148105" w14:textId="77777777" w:rsidR="007D142C" w:rsidRPr="00A8142F" w:rsidRDefault="007D142C" w:rsidP="007D142C">
            <w:pPr>
              <w:pStyle w:val="Tabletext"/>
              <w:spacing w:after="0"/>
              <w:rPr>
                <w:noProof/>
                <w:lang w:eastAsia="en-GB"/>
              </w:rPr>
            </w:pPr>
          </w:p>
        </w:tc>
      </w:tr>
      <w:tr w:rsidR="007D142C" w:rsidRPr="00787DD9" w14:paraId="33726997" w14:textId="77777777" w:rsidTr="6BC33E7A">
        <w:trPr>
          <w:cantSplit/>
          <w:trHeight w:val="28"/>
        </w:trPr>
        <w:tc>
          <w:tcPr>
            <w:tcW w:w="550" w:type="pct"/>
            <w:vMerge/>
          </w:tcPr>
          <w:p w14:paraId="1CA3D955" w14:textId="77777777" w:rsidR="007D142C" w:rsidRPr="008D715B" w:rsidRDefault="007D142C" w:rsidP="007D142C">
            <w:pPr>
              <w:pStyle w:val="Tabletextbold"/>
              <w:spacing w:after="0"/>
              <w:rPr>
                <w:highlight w:val="yellow"/>
              </w:rPr>
            </w:pPr>
          </w:p>
        </w:tc>
        <w:tc>
          <w:tcPr>
            <w:tcW w:w="1514" w:type="pct"/>
            <w:vMerge/>
          </w:tcPr>
          <w:p w14:paraId="6B71455C" w14:textId="77777777" w:rsidR="007D142C" w:rsidRPr="008D715B" w:rsidRDefault="007D142C" w:rsidP="007D142C">
            <w:pPr>
              <w:pStyle w:val="Tabletext"/>
              <w:spacing w:after="0"/>
              <w:rPr>
                <w:highlight w:val="yellow"/>
              </w:rPr>
            </w:pPr>
          </w:p>
        </w:tc>
        <w:tc>
          <w:tcPr>
            <w:tcW w:w="2437" w:type="pct"/>
            <w:gridSpan w:val="4"/>
            <w:shd w:val="clear" w:color="auto" w:fill="auto"/>
            <w:vAlign w:val="center"/>
          </w:tcPr>
          <w:p w14:paraId="78D1054F" w14:textId="77777777" w:rsidR="007D142C" w:rsidRPr="00BE145C" w:rsidRDefault="007D142C" w:rsidP="007D142C">
            <w:pPr>
              <w:pStyle w:val="Tabletext"/>
              <w:spacing w:after="0"/>
              <w:rPr>
                <w:rStyle w:val="Characterbold"/>
              </w:rPr>
            </w:pPr>
            <w:r w:rsidRPr="00BE145C">
              <w:rPr>
                <w:rStyle w:val="Characterbold"/>
              </w:rPr>
              <w:t>If MRSA suspected or confirmed – consult local microbiologist</w:t>
            </w:r>
          </w:p>
        </w:tc>
        <w:tc>
          <w:tcPr>
            <w:tcW w:w="499" w:type="pct"/>
            <w:vMerge/>
            <w:vAlign w:val="center"/>
          </w:tcPr>
          <w:p w14:paraId="461E55DC" w14:textId="77777777" w:rsidR="007D142C" w:rsidRPr="00A8142F" w:rsidRDefault="007D142C" w:rsidP="007D142C">
            <w:pPr>
              <w:pStyle w:val="Tabletext"/>
              <w:spacing w:after="0"/>
              <w:rPr>
                <w:noProof/>
                <w:lang w:eastAsia="en-GB"/>
              </w:rPr>
            </w:pPr>
          </w:p>
        </w:tc>
      </w:tr>
      <w:tr w:rsidR="007D142C" w:rsidRPr="00787DD9" w14:paraId="3823B8DA" w14:textId="77777777" w:rsidTr="6BC33E7A">
        <w:trPr>
          <w:cantSplit/>
        </w:trPr>
        <w:tc>
          <w:tcPr>
            <w:tcW w:w="550" w:type="pct"/>
            <w:vMerge w:val="restart"/>
            <w:shd w:val="clear" w:color="auto" w:fill="auto"/>
            <w:vAlign w:val="center"/>
          </w:tcPr>
          <w:p w14:paraId="2A6E53E5" w14:textId="77777777" w:rsidR="007D142C" w:rsidRDefault="007D142C" w:rsidP="007D142C">
            <w:pPr>
              <w:pStyle w:val="Tabletextbold"/>
              <w:spacing w:after="0"/>
            </w:pPr>
            <w:r w:rsidRPr="00D30CB7">
              <w:t>Diabetic foot infection</w:t>
            </w:r>
          </w:p>
          <w:p w14:paraId="37DD0DF6" w14:textId="77777777" w:rsidR="007D142C" w:rsidRDefault="007D142C" w:rsidP="007D142C">
            <w:pPr>
              <w:pStyle w:val="Tabletext"/>
              <w:spacing w:after="0"/>
            </w:pPr>
          </w:p>
          <w:p w14:paraId="065335F8" w14:textId="77777777" w:rsidR="007D142C" w:rsidRDefault="007D142C" w:rsidP="007D142C">
            <w:pPr>
              <w:pStyle w:val="Tabletext"/>
              <w:spacing w:after="0"/>
            </w:pPr>
          </w:p>
          <w:p w14:paraId="1B77A62B" w14:textId="77777777" w:rsidR="007D142C" w:rsidRDefault="007D142C" w:rsidP="007D142C">
            <w:pPr>
              <w:pStyle w:val="Tabletext"/>
              <w:spacing w:after="0"/>
            </w:pPr>
            <w:r w:rsidRPr="00A8142F">
              <w:rPr>
                <w:noProof/>
                <w:lang w:eastAsia="en-GB"/>
              </w:rPr>
              <w:drawing>
                <wp:inline distT="0" distB="0" distL="0" distR="0" wp14:anchorId="109A82CE" wp14:editId="1298DFDF">
                  <wp:extent cx="609600" cy="304988"/>
                  <wp:effectExtent l="0" t="0" r="0" b="0"/>
                  <wp:docPr id="78" name="Picture 7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74927789" w14:textId="77777777" w:rsidR="007D142C" w:rsidRDefault="007D142C" w:rsidP="007D142C">
            <w:pPr>
              <w:pStyle w:val="Tabletext"/>
              <w:spacing w:after="0"/>
            </w:pPr>
          </w:p>
          <w:p w14:paraId="71DAE0FE" w14:textId="77777777" w:rsidR="007D142C" w:rsidRDefault="007D142C" w:rsidP="007D142C">
            <w:pPr>
              <w:pStyle w:val="Tabletext"/>
              <w:spacing w:after="0"/>
            </w:pPr>
          </w:p>
          <w:p w14:paraId="13A78D6B" w14:textId="77777777" w:rsidR="007D142C" w:rsidRPr="00D30CB7" w:rsidRDefault="007D142C" w:rsidP="007D142C">
            <w:pPr>
              <w:pStyle w:val="Tabletext"/>
              <w:spacing w:after="0"/>
            </w:pPr>
          </w:p>
          <w:p w14:paraId="652B2DD3" w14:textId="77777777" w:rsidR="007D142C" w:rsidRPr="00D30CB7" w:rsidRDefault="007D142C" w:rsidP="007D142C">
            <w:pPr>
              <w:pStyle w:val="Tabletext"/>
              <w:spacing w:after="0"/>
            </w:pPr>
          </w:p>
          <w:p w14:paraId="265E2F85" w14:textId="77777777" w:rsidR="007D142C" w:rsidRDefault="007D142C" w:rsidP="007D142C">
            <w:pPr>
              <w:pStyle w:val="Tabletext"/>
              <w:spacing w:after="0"/>
            </w:pPr>
          </w:p>
          <w:p w14:paraId="65508CAB" w14:textId="77777777" w:rsidR="007D142C" w:rsidRDefault="007D142C" w:rsidP="007D142C">
            <w:pPr>
              <w:pStyle w:val="Tabletext"/>
              <w:spacing w:after="0"/>
            </w:pPr>
          </w:p>
          <w:p w14:paraId="27E8B0B9" w14:textId="77777777" w:rsidR="007D142C" w:rsidRDefault="007D142C" w:rsidP="007D142C">
            <w:pPr>
              <w:pStyle w:val="Tabletext"/>
              <w:spacing w:after="0"/>
            </w:pPr>
          </w:p>
          <w:p w14:paraId="3F7B7288" w14:textId="77777777" w:rsidR="007D142C" w:rsidRDefault="007D142C" w:rsidP="007D142C">
            <w:pPr>
              <w:pStyle w:val="Tabletextbold"/>
              <w:spacing w:after="0"/>
            </w:pPr>
            <w:r w:rsidRPr="00D30CB7">
              <w:t>Diabetic foot infection</w:t>
            </w:r>
            <w:r>
              <w:t xml:space="preserve"> cont..</w:t>
            </w:r>
          </w:p>
          <w:p w14:paraId="201A40F3" w14:textId="77777777" w:rsidR="007D142C" w:rsidRDefault="007D142C" w:rsidP="007D142C">
            <w:pPr>
              <w:pStyle w:val="Tabletext"/>
              <w:spacing w:after="0"/>
            </w:pPr>
          </w:p>
          <w:p w14:paraId="6E31D9C9" w14:textId="77777777" w:rsidR="007D142C" w:rsidRDefault="007D142C" w:rsidP="007D142C">
            <w:pPr>
              <w:pStyle w:val="Tabletext"/>
              <w:spacing w:after="0"/>
            </w:pPr>
          </w:p>
          <w:p w14:paraId="7F432E88" w14:textId="77777777" w:rsidR="007D142C" w:rsidRDefault="007D142C" w:rsidP="007D142C">
            <w:pPr>
              <w:pStyle w:val="Tabletext"/>
              <w:spacing w:after="0"/>
            </w:pPr>
          </w:p>
          <w:p w14:paraId="1AC44FA1" w14:textId="77777777" w:rsidR="007D142C" w:rsidRPr="00D30CB7" w:rsidRDefault="007D142C" w:rsidP="007D142C">
            <w:pPr>
              <w:pStyle w:val="Tabletext"/>
              <w:spacing w:after="0"/>
            </w:pPr>
          </w:p>
          <w:p w14:paraId="67465105" w14:textId="77777777" w:rsidR="007D142C" w:rsidRPr="00D30CB7" w:rsidRDefault="007D142C" w:rsidP="007D142C">
            <w:pPr>
              <w:pStyle w:val="Lastupdated"/>
              <w:spacing w:after="0"/>
            </w:pPr>
            <w:r w:rsidRPr="00D30CB7">
              <w:t xml:space="preserve">Last updated: </w:t>
            </w:r>
            <w:r w:rsidRPr="00D30CB7">
              <w:br/>
              <w:t>Oct 2019</w:t>
            </w:r>
          </w:p>
          <w:p w14:paraId="7185C782" w14:textId="77777777" w:rsidR="007D142C" w:rsidRPr="00812055" w:rsidRDefault="007D142C" w:rsidP="007D142C">
            <w:pPr>
              <w:pStyle w:val="Tabletext"/>
              <w:spacing w:after="0"/>
            </w:pPr>
          </w:p>
        </w:tc>
        <w:tc>
          <w:tcPr>
            <w:tcW w:w="1514" w:type="pct"/>
            <w:vMerge w:val="restart"/>
            <w:shd w:val="clear" w:color="auto" w:fill="auto"/>
            <w:vAlign w:val="center"/>
          </w:tcPr>
          <w:p w14:paraId="210A2682" w14:textId="77777777" w:rsidR="007D142C" w:rsidRPr="00D30CB7" w:rsidRDefault="007D142C" w:rsidP="007D142C">
            <w:pPr>
              <w:pStyle w:val="Tabletext"/>
              <w:spacing w:after="0"/>
            </w:pPr>
            <w:r w:rsidRPr="00D30CB7">
              <w:lastRenderedPageBreak/>
              <w:t>In diabetes, all foot wounds are likely to be colonised with bacteria. Diabetic foot infection has at least 2 of: local swelling or induration; erythema; local tenderness or pain; local warmth; purulent discharge.</w:t>
            </w:r>
          </w:p>
          <w:p w14:paraId="60FDEE31" w14:textId="77777777" w:rsidR="007D142C" w:rsidRPr="00D30CB7" w:rsidRDefault="007D142C" w:rsidP="007D142C">
            <w:pPr>
              <w:pStyle w:val="Tabletext"/>
              <w:spacing w:after="0"/>
            </w:pPr>
            <w:r w:rsidRPr="00D30CB7">
              <w:t>Severity is classified as:</w:t>
            </w:r>
          </w:p>
          <w:p w14:paraId="6C8198D3" w14:textId="77777777" w:rsidR="007D142C" w:rsidRPr="00D30CB7" w:rsidRDefault="007D142C" w:rsidP="007D142C">
            <w:pPr>
              <w:pStyle w:val="Tabletext"/>
              <w:spacing w:after="0"/>
            </w:pPr>
            <w:r w:rsidRPr="00D30CB7">
              <w:rPr>
                <w:rStyle w:val="Characterbold"/>
              </w:rPr>
              <w:t>Mild</w:t>
            </w:r>
            <w:r w:rsidRPr="00D30CB7">
              <w:t>: local infection with 0.5 to less than 2cm erythema</w:t>
            </w:r>
          </w:p>
          <w:p w14:paraId="3C181C73" w14:textId="77777777" w:rsidR="007D142C" w:rsidRPr="00D30CB7" w:rsidRDefault="007D142C" w:rsidP="007D142C">
            <w:pPr>
              <w:pStyle w:val="Tabletext"/>
              <w:spacing w:after="0"/>
            </w:pPr>
            <w:r w:rsidRPr="00D30CB7">
              <w:rPr>
                <w:rStyle w:val="Characterbold"/>
              </w:rPr>
              <w:lastRenderedPageBreak/>
              <w:t>Moderate</w:t>
            </w:r>
            <w:r w:rsidRPr="00D30CB7">
              <w:t>: local infection with more than 2cm erythema or involving deeper structures (such as abscess, osteomyelitis, septic arthritis or fasciitis)</w:t>
            </w:r>
          </w:p>
          <w:p w14:paraId="3355B273" w14:textId="77777777" w:rsidR="007D142C" w:rsidRPr="00D30CB7" w:rsidRDefault="007D142C" w:rsidP="007D142C">
            <w:pPr>
              <w:pStyle w:val="Tabletext"/>
              <w:spacing w:after="0"/>
            </w:pPr>
            <w:r w:rsidRPr="00D30CB7">
              <w:rPr>
                <w:rStyle w:val="Characterbold"/>
              </w:rPr>
              <w:t>Severe</w:t>
            </w:r>
            <w:r w:rsidRPr="00D30CB7">
              <w:t>: local infection with signs of a systemic inflammatory response.</w:t>
            </w:r>
          </w:p>
          <w:p w14:paraId="506942B1" w14:textId="77777777" w:rsidR="007D142C" w:rsidRPr="00D30CB7" w:rsidRDefault="007D142C" w:rsidP="007D142C">
            <w:pPr>
              <w:pStyle w:val="Tabletext"/>
              <w:spacing w:after="0"/>
            </w:pPr>
            <w:r w:rsidRPr="00D30CB7">
              <w:t>Start antibiotic treatment as soon as possible.</w:t>
            </w:r>
          </w:p>
          <w:p w14:paraId="6F5ED82F" w14:textId="77777777" w:rsidR="007D142C" w:rsidRPr="00D30CB7" w:rsidRDefault="007D142C" w:rsidP="007D142C">
            <w:pPr>
              <w:pStyle w:val="Tabletext"/>
              <w:spacing w:after="0"/>
            </w:pPr>
            <w:r w:rsidRPr="00D30CB7">
              <w:t>Take samples for microbiological testing before, or as close as possible to, the start of treatment</w:t>
            </w:r>
          </w:p>
          <w:p w14:paraId="71CE6FE8" w14:textId="77777777" w:rsidR="007D142C" w:rsidRPr="00D30CB7" w:rsidRDefault="007D142C" w:rsidP="007D142C">
            <w:pPr>
              <w:pStyle w:val="Tabletext"/>
              <w:spacing w:after="0"/>
            </w:pPr>
            <w:r w:rsidRPr="00D30CB7">
              <w:t>When choosing an antibiotic, take account of severity, risk of complications, previous microbiological results and antibiotic use,</w:t>
            </w:r>
            <w:r>
              <w:t xml:space="preserve"> </w:t>
            </w:r>
            <w:r w:rsidRPr="00D30CB7">
              <w:t>and patient preference.</w:t>
            </w:r>
          </w:p>
          <w:p w14:paraId="3098D749" w14:textId="77777777" w:rsidR="007D142C" w:rsidRPr="00D30CB7" w:rsidRDefault="007D142C" w:rsidP="007D142C">
            <w:pPr>
              <w:pStyle w:val="Tabletext"/>
              <w:spacing w:after="0"/>
            </w:pPr>
            <w:r w:rsidRPr="00D30CB7">
              <w:t>*A longer course (up to a further 7 days) may be needed based on clinical assessment. However, skin does take time to return to normal, and full resolution at 7 days is not expected.</w:t>
            </w:r>
          </w:p>
          <w:p w14:paraId="1A21A38E" w14:textId="77777777" w:rsidR="007D142C" w:rsidRPr="00F44813" w:rsidRDefault="007D142C" w:rsidP="007D142C">
            <w:pPr>
              <w:pStyle w:val="Tabletext"/>
              <w:spacing w:after="0"/>
              <w:rPr>
                <w:rStyle w:val="Characteritalic"/>
                <w:i w:val="0"/>
              </w:rPr>
            </w:pPr>
            <w:r w:rsidRPr="00D30CB7">
              <w:t>Do not offer antibiotics to prevent diabetic foot infection.</w:t>
            </w:r>
            <w:r>
              <w:t xml:space="preserve"> </w:t>
            </w:r>
            <w:r w:rsidRPr="00D30CB7">
              <w:rPr>
                <w:rStyle w:val="Characteritalic"/>
                <w:rFonts w:eastAsiaTheme="minorEastAsia"/>
              </w:rPr>
              <w:t>For detailed information click on the visual summary.</w:t>
            </w:r>
          </w:p>
        </w:tc>
        <w:tc>
          <w:tcPr>
            <w:tcW w:w="2437" w:type="pct"/>
            <w:gridSpan w:val="4"/>
            <w:shd w:val="clear" w:color="auto" w:fill="auto"/>
            <w:vAlign w:val="center"/>
          </w:tcPr>
          <w:p w14:paraId="7B91FE32" w14:textId="77777777" w:rsidR="007D142C" w:rsidRPr="00812055" w:rsidRDefault="007D142C" w:rsidP="007D142C">
            <w:pPr>
              <w:pStyle w:val="Tabletext"/>
              <w:spacing w:after="0"/>
            </w:pPr>
            <w:r w:rsidRPr="00D30CB7">
              <w:rPr>
                <w:rStyle w:val="Characterbold"/>
              </w:rPr>
              <w:lastRenderedPageBreak/>
              <w:t>Mild infection: first choice</w:t>
            </w:r>
          </w:p>
        </w:tc>
        <w:tc>
          <w:tcPr>
            <w:tcW w:w="499" w:type="pct"/>
            <w:vMerge w:val="restart"/>
            <w:shd w:val="clear" w:color="auto" w:fill="auto"/>
            <w:vAlign w:val="center"/>
          </w:tcPr>
          <w:p w14:paraId="100C5B58" w14:textId="77777777" w:rsidR="007D142C" w:rsidRPr="00812055" w:rsidRDefault="007D142C" w:rsidP="007D142C">
            <w:pPr>
              <w:pStyle w:val="Tabletext"/>
              <w:spacing w:after="0"/>
            </w:pPr>
            <w:r w:rsidRPr="00A8142F">
              <w:rPr>
                <w:noProof/>
                <w:lang w:eastAsia="en-GB"/>
              </w:rPr>
              <w:drawing>
                <wp:inline distT="0" distB="0" distL="0" distR="0" wp14:anchorId="0DD128FC" wp14:editId="2C1DFD27">
                  <wp:extent cx="784800" cy="554400"/>
                  <wp:effectExtent l="19050" t="19050" r="15875" b="17145"/>
                  <wp:docPr id="79" name="Picture 79">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159"/>
                          </pic:cNvPr>
                          <pic:cNvPicPr/>
                        </pic:nvPicPr>
                        <pic:blipFill rotWithShape="1">
                          <a:blip r:embed="rId160"/>
                          <a:srcRect l="25786" t="24745" r="27013" b="15841"/>
                          <a:stretch/>
                        </pic:blipFill>
                        <pic:spPr bwMode="auto">
                          <a:xfrm>
                            <a:off x="0" y="0"/>
                            <a:ext cx="784800" cy="55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12055">
              <w:t xml:space="preserve"> </w:t>
            </w:r>
          </w:p>
        </w:tc>
      </w:tr>
      <w:tr w:rsidR="007D142C" w:rsidRPr="00787DD9" w14:paraId="10F5B954" w14:textId="77777777" w:rsidTr="6BC33E7A">
        <w:trPr>
          <w:cantSplit/>
        </w:trPr>
        <w:tc>
          <w:tcPr>
            <w:tcW w:w="550" w:type="pct"/>
            <w:vMerge/>
            <w:vAlign w:val="center"/>
          </w:tcPr>
          <w:p w14:paraId="5375724A" w14:textId="77777777" w:rsidR="007D142C" w:rsidRPr="00812055" w:rsidRDefault="007D142C" w:rsidP="007D142C">
            <w:pPr>
              <w:pStyle w:val="Tabletext"/>
              <w:spacing w:after="0"/>
            </w:pPr>
          </w:p>
        </w:tc>
        <w:tc>
          <w:tcPr>
            <w:tcW w:w="1514" w:type="pct"/>
            <w:vMerge/>
            <w:vAlign w:val="center"/>
          </w:tcPr>
          <w:p w14:paraId="49B40545" w14:textId="77777777" w:rsidR="007D142C" w:rsidRPr="00812055" w:rsidRDefault="007D142C" w:rsidP="007D142C">
            <w:pPr>
              <w:spacing w:after="0"/>
            </w:pPr>
          </w:p>
        </w:tc>
        <w:tc>
          <w:tcPr>
            <w:tcW w:w="871" w:type="pct"/>
            <w:shd w:val="clear" w:color="auto" w:fill="auto"/>
            <w:vAlign w:val="center"/>
          </w:tcPr>
          <w:p w14:paraId="359B803F" w14:textId="77777777" w:rsidR="007D142C" w:rsidRPr="00974BC8" w:rsidRDefault="007D142C" w:rsidP="007D142C">
            <w:pPr>
              <w:pStyle w:val="Tabletext"/>
              <w:spacing w:after="0"/>
              <w:rPr>
                <w:rStyle w:val="Characterbold"/>
                <w:b w:val="0"/>
              </w:rPr>
            </w:pPr>
            <w:r w:rsidRPr="00974BC8">
              <w:rPr>
                <w:b/>
                <w:color w:val="FF0000"/>
              </w:rPr>
              <w:t>flucloxacillin</w:t>
            </w:r>
          </w:p>
        </w:tc>
        <w:tc>
          <w:tcPr>
            <w:tcW w:w="691" w:type="pct"/>
            <w:shd w:val="clear" w:color="auto" w:fill="auto"/>
            <w:vAlign w:val="center"/>
          </w:tcPr>
          <w:p w14:paraId="7F389407" w14:textId="77777777" w:rsidR="007D142C" w:rsidRPr="00812055" w:rsidRDefault="007D142C" w:rsidP="007D142C">
            <w:pPr>
              <w:pStyle w:val="Tabletext"/>
              <w:spacing w:after="0"/>
            </w:pPr>
            <w:r w:rsidRPr="00D30CB7">
              <w:t>500mg to 1g QDS</w:t>
            </w:r>
          </w:p>
        </w:tc>
        <w:tc>
          <w:tcPr>
            <w:tcW w:w="275" w:type="pct"/>
            <w:shd w:val="clear" w:color="auto" w:fill="auto"/>
            <w:vAlign w:val="center"/>
          </w:tcPr>
          <w:p w14:paraId="698987E4" w14:textId="77777777" w:rsidR="007D142C" w:rsidRPr="00CF5536" w:rsidRDefault="007D142C" w:rsidP="007D142C">
            <w:pPr>
              <w:pStyle w:val="Tabletext"/>
              <w:spacing w:after="0"/>
              <w:rPr>
                <w:noProof/>
                <w:lang w:eastAsia="en-GB"/>
              </w:rPr>
            </w:pPr>
            <w:r>
              <w:t>-</w:t>
            </w:r>
          </w:p>
        </w:tc>
        <w:tc>
          <w:tcPr>
            <w:tcW w:w="600" w:type="pct"/>
            <w:shd w:val="clear" w:color="auto" w:fill="auto"/>
            <w:vAlign w:val="center"/>
          </w:tcPr>
          <w:p w14:paraId="199789AB" w14:textId="77777777" w:rsidR="007D142C" w:rsidRPr="00812055" w:rsidRDefault="007D142C" w:rsidP="007D142C">
            <w:pPr>
              <w:pStyle w:val="Tabletext"/>
              <w:spacing w:after="0"/>
            </w:pPr>
            <w:r w:rsidRPr="00D30CB7">
              <w:t>7 days*</w:t>
            </w:r>
          </w:p>
        </w:tc>
        <w:tc>
          <w:tcPr>
            <w:tcW w:w="499" w:type="pct"/>
            <w:vMerge/>
            <w:vAlign w:val="center"/>
          </w:tcPr>
          <w:p w14:paraId="645E23BD" w14:textId="77777777" w:rsidR="007D142C" w:rsidRPr="00812055" w:rsidRDefault="007D142C" w:rsidP="007D142C">
            <w:pPr>
              <w:pStyle w:val="Tabletext"/>
              <w:spacing w:after="0"/>
            </w:pPr>
          </w:p>
        </w:tc>
      </w:tr>
      <w:tr w:rsidR="007D142C" w:rsidRPr="00787DD9" w14:paraId="05F010A3" w14:textId="77777777" w:rsidTr="6BC33E7A">
        <w:trPr>
          <w:cantSplit/>
        </w:trPr>
        <w:tc>
          <w:tcPr>
            <w:tcW w:w="550" w:type="pct"/>
            <w:vMerge/>
            <w:vAlign w:val="center"/>
          </w:tcPr>
          <w:p w14:paraId="2969B302" w14:textId="77777777" w:rsidR="007D142C" w:rsidRPr="00812055" w:rsidRDefault="007D142C" w:rsidP="007D142C">
            <w:pPr>
              <w:pStyle w:val="Tabletext"/>
              <w:spacing w:after="0"/>
            </w:pPr>
          </w:p>
        </w:tc>
        <w:tc>
          <w:tcPr>
            <w:tcW w:w="1514" w:type="pct"/>
            <w:vMerge/>
            <w:vAlign w:val="center"/>
          </w:tcPr>
          <w:p w14:paraId="4FE0E20A" w14:textId="77777777" w:rsidR="007D142C" w:rsidRPr="00812055" w:rsidRDefault="007D142C" w:rsidP="007D142C">
            <w:pPr>
              <w:spacing w:after="0"/>
            </w:pPr>
          </w:p>
        </w:tc>
        <w:tc>
          <w:tcPr>
            <w:tcW w:w="2437" w:type="pct"/>
            <w:gridSpan w:val="4"/>
            <w:shd w:val="clear" w:color="auto" w:fill="auto"/>
            <w:vAlign w:val="center"/>
          </w:tcPr>
          <w:p w14:paraId="04D9FEFA" w14:textId="77777777" w:rsidR="007D142C" w:rsidRPr="00812055" w:rsidRDefault="007D142C" w:rsidP="007D142C">
            <w:pPr>
              <w:pStyle w:val="Tabletext"/>
              <w:spacing w:after="0"/>
            </w:pPr>
            <w:r>
              <w:rPr>
                <w:rStyle w:val="Characterbold"/>
              </w:rPr>
              <w:t>Mild infection (p</w:t>
            </w:r>
            <w:r w:rsidRPr="00D30CB7">
              <w:rPr>
                <w:rStyle w:val="Characterbold"/>
              </w:rPr>
              <w:t>enicillin allergy</w:t>
            </w:r>
            <w:r>
              <w:rPr>
                <w:rStyle w:val="Characterbold"/>
              </w:rPr>
              <w:t>)</w:t>
            </w:r>
            <w:r w:rsidRPr="00D30CB7">
              <w:rPr>
                <w:rStyle w:val="Characterbold"/>
              </w:rPr>
              <w:t>:</w:t>
            </w:r>
          </w:p>
        </w:tc>
        <w:tc>
          <w:tcPr>
            <w:tcW w:w="499" w:type="pct"/>
            <w:vMerge/>
            <w:vAlign w:val="center"/>
          </w:tcPr>
          <w:p w14:paraId="1A612639" w14:textId="77777777" w:rsidR="007D142C" w:rsidRPr="00812055" w:rsidRDefault="007D142C" w:rsidP="007D142C">
            <w:pPr>
              <w:pStyle w:val="Tabletext"/>
              <w:spacing w:after="0"/>
            </w:pPr>
          </w:p>
        </w:tc>
      </w:tr>
      <w:tr w:rsidR="007D142C" w:rsidRPr="00787DD9" w14:paraId="6CDFF2F5" w14:textId="77777777" w:rsidTr="6BC33E7A">
        <w:trPr>
          <w:cantSplit/>
        </w:trPr>
        <w:tc>
          <w:tcPr>
            <w:tcW w:w="550" w:type="pct"/>
            <w:vMerge/>
            <w:vAlign w:val="center"/>
          </w:tcPr>
          <w:p w14:paraId="17BAC95B" w14:textId="77777777" w:rsidR="007D142C" w:rsidRPr="00812055" w:rsidRDefault="007D142C" w:rsidP="007D142C">
            <w:pPr>
              <w:pStyle w:val="Tabletext"/>
              <w:spacing w:after="0"/>
            </w:pPr>
          </w:p>
        </w:tc>
        <w:tc>
          <w:tcPr>
            <w:tcW w:w="1514" w:type="pct"/>
            <w:vMerge/>
            <w:vAlign w:val="center"/>
          </w:tcPr>
          <w:p w14:paraId="56E1654B" w14:textId="77777777" w:rsidR="007D142C" w:rsidRPr="00812055" w:rsidRDefault="007D142C" w:rsidP="007D142C">
            <w:pPr>
              <w:spacing w:after="0"/>
            </w:pPr>
          </w:p>
        </w:tc>
        <w:tc>
          <w:tcPr>
            <w:tcW w:w="871" w:type="pct"/>
            <w:shd w:val="clear" w:color="auto" w:fill="auto"/>
            <w:vAlign w:val="center"/>
          </w:tcPr>
          <w:p w14:paraId="234694DD" w14:textId="77777777" w:rsidR="007D142C" w:rsidRPr="00401465" w:rsidRDefault="007D142C" w:rsidP="007D142C">
            <w:pPr>
              <w:pStyle w:val="Tabletext"/>
              <w:spacing w:after="0"/>
              <w:rPr>
                <w:rStyle w:val="Characterbold"/>
                <w:b w:val="0"/>
              </w:rPr>
            </w:pPr>
            <w:r w:rsidRPr="00974BC8">
              <w:rPr>
                <w:b/>
                <w:color w:val="00B050"/>
              </w:rPr>
              <w:t xml:space="preserve">clarithromycin </w:t>
            </w:r>
            <w:r w:rsidRPr="00401465">
              <w:rPr>
                <w:rStyle w:val="Characterbold"/>
              </w:rPr>
              <w:t>OR</w:t>
            </w:r>
          </w:p>
        </w:tc>
        <w:tc>
          <w:tcPr>
            <w:tcW w:w="691" w:type="pct"/>
            <w:shd w:val="clear" w:color="auto" w:fill="auto"/>
            <w:vAlign w:val="center"/>
          </w:tcPr>
          <w:p w14:paraId="6B23B9A1" w14:textId="77777777" w:rsidR="007D142C" w:rsidRPr="00812055" w:rsidRDefault="007D142C" w:rsidP="007D142C">
            <w:pPr>
              <w:pStyle w:val="Tabletext"/>
              <w:spacing w:after="0"/>
            </w:pPr>
            <w:r w:rsidRPr="00D30CB7">
              <w:t>500mg BD</w:t>
            </w:r>
          </w:p>
        </w:tc>
        <w:tc>
          <w:tcPr>
            <w:tcW w:w="275" w:type="pct"/>
            <w:vMerge w:val="restart"/>
            <w:shd w:val="clear" w:color="auto" w:fill="auto"/>
            <w:vAlign w:val="center"/>
          </w:tcPr>
          <w:p w14:paraId="007E9068" w14:textId="77777777" w:rsidR="007D142C" w:rsidRPr="00CF5536" w:rsidRDefault="007D142C" w:rsidP="007D142C">
            <w:pPr>
              <w:pStyle w:val="Tabletext"/>
              <w:spacing w:after="0"/>
              <w:rPr>
                <w:noProof/>
                <w:lang w:eastAsia="en-GB"/>
              </w:rPr>
            </w:pPr>
            <w:r>
              <w:t>-</w:t>
            </w:r>
          </w:p>
        </w:tc>
        <w:tc>
          <w:tcPr>
            <w:tcW w:w="600" w:type="pct"/>
            <w:vMerge w:val="restart"/>
            <w:shd w:val="clear" w:color="auto" w:fill="auto"/>
            <w:vAlign w:val="center"/>
          </w:tcPr>
          <w:p w14:paraId="771B1269" w14:textId="77777777" w:rsidR="007D142C" w:rsidRPr="00812055" w:rsidRDefault="007D142C" w:rsidP="007D142C">
            <w:pPr>
              <w:pStyle w:val="Tabletext"/>
              <w:spacing w:after="0"/>
            </w:pPr>
            <w:r w:rsidRPr="00D30CB7">
              <w:t>7 days*</w:t>
            </w:r>
          </w:p>
        </w:tc>
        <w:tc>
          <w:tcPr>
            <w:tcW w:w="499" w:type="pct"/>
            <w:vMerge/>
            <w:vAlign w:val="center"/>
          </w:tcPr>
          <w:p w14:paraId="1F020168" w14:textId="77777777" w:rsidR="007D142C" w:rsidRPr="00812055" w:rsidRDefault="007D142C" w:rsidP="007D142C">
            <w:pPr>
              <w:pStyle w:val="Tabletext"/>
              <w:spacing w:after="0"/>
            </w:pPr>
          </w:p>
        </w:tc>
      </w:tr>
      <w:tr w:rsidR="007D142C" w:rsidRPr="00787DD9" w14:paraId="025C272B" w14:textId="77777777" w:rsidTr="6BC33E7A">
        <w:trPr>
          <w:cantSplit/>
        </w:trPr>
        <w:tc>
          <w:tcPr>
            <w:tcW w:w="550" w:type="pct"/>
            <w:vMerge/>
            <w:vAlign w:val="center"/>
          </w:tcPr>
          <w:p w14:paraId="184ADAF2" w14:textId="77777777" w:rsidR="007D142C" w:rsidRPr="00812055" w:rsidRDefault="007D142C" w:rsidP="007D142C">
            <w:pPr>
              <w:pStyle w:val="Tabletext"/>
              <w:spacing w:after="0"/>
            </w:pPr>
          </w:p>
        </w:tc>
        <w:tc>
          <w:tcPr>
            <w:tcW w:w="1514" w:type="pct"/>
            <w:vMerge/>
            <w:vAlign w:val="center"/>
          </w:tcPr>
          <w:p w14:paraId="6E736EAA" w14:textId="77777777" w:rsidR="007D142C" w:rsidRPr="00812055" w:rsidRDefault="007D142C" w:rsidP="007D142C">
            <w:pPr>
              <w:spacing w:after="0"/>
            </w:pPr>
          </w:p>
        </w:tc>
        <w:tc>
          <w:tcPr>
            <w:tcW w:w="871" w:type="pct"/>
            <w:shd w:val="clear" w:color="auto" w:fill="auto"/>
            <w:vAlign w:val="center"/>
          </w:tcPr>
          <w:p w14:paraId="01E667C9" w14:textId="77777777" w:rsidR="007D142C" w:rsidRPr="00401465" w:rsidRDefault="007D142C" w:rsidP="007D142C">
            <w:pPr>
              <w:pStyle w:val="Tabletext"/>
              <w:spacing w:after="0"/>
              <w:rPr>
                <w:rStyle w:val="Characterbold"/>
                <w:b w:val="0"/>
              </w:rPr>
            </w:pPr>
            <w:r w:rsidRPr="00974BC8">
              <w:rPr>
                <w:b/>
                <w:color w:val="00B050"/>
              </w:rPr>
              <w:t xml:space="preserve">erythromycin </w:t>
            </w:r>
            <w:r w:rsidRPr="00401465">
              <w:rPr>
                <w:rStyle w:val="Characterbold"/>
                <w:b w:val="0"/>
              </w:rPr>
              <w:t xml:space="preserve">(in pregnancy) </w:t>
            </w:r>
            <w:r w:rsidRPr="00401465">
              <w:rPr>
                <w:rStyle w:val="Characterbold"/>
              </w:rPr>
              <w:t>OR</w:t>
            </w:r>
          </w:p>
        </w:tc>
        <w:tc>
          <w:tcPr>
            <w:tcW w:w="691" w:type="pct"/>
            <w:shd w:val="clear" w:color="auto" w:fill="auto"/>
            <w:vAlign w:val="center"/>
          </w:tcPr>
          <w:p w14:paraId="625C0E17" w14:textId="77777777" w:rsidR="007D142C" w:rsidRPr="00812055" w:rsidRDefault="007D142C" w:rsidP="007D142C">
            <w:pPr>
              <w:pStyle w:val="Tabletext"/>
              <w:spacing w:after="0"/>
            </w:pPr>
            <w:r w:rsidRPr="00D30CB7">
              <w:t>500mg QDS</w:t>
            </w:r>
          </w:p>
        </w:tc>
        <w:tc>
          <w:tcPr>
            <w:tcW w:w="275" w:type="pct"/>
            <w:vMerge/>
            <w:vAlign w:val="center"/>
          </w:tcPr>
          <w:p w14:paraId="6EC93268" w14:textId="77777777" w:rsidR="007D142C" w:rsidRPr="00CF5536" w:rsidRDefault="007D142C" w:rsidP="007D142C">
            <w:pPr>
              <w:pStyle w:val="Tabletext"/>
              <w:spacing w:after="0"/>
              <w:rPr>
                <w:noProof/>
                <w:lang w:eastAsia="en-GB"/>
              </w:rPr>
            </w:pPr>
          </w:p>
        </w:tc>
        <w:tc>
          <w:tcPr>
            <w:tcW w:w="600" w:type="pct"/>
            <w:vMerge/>
            <w:vAlign w:val="center"/>
          </w:tcPr>
          <w:p w14:paraId="6617436B" w14:textId="77777777" w:rsidR="007D142C" w:rsidRPr="00812055" w:rsidRDefault="007D142C" w:rsidP="007D142C">
            <w:pPr>
              <w:pStyle w:val="Tabletext"/>
              <w:spacing w:after="0"/>
            </w:pPr>
          </w:p>
        </w:tc>
        <w:tc>
          <w:tcPr>
            <w:tcW w:w="499" w:type="pct"/>
            <w:vMerge/>
            <w:vAlign w:val="center"/>
          </w:tcPr>
          <w:p w14:paraId="370C0FEE" w14:textId="77777777" w:rsidR="007D142C" w:rsidRPr="00812055" w:rsidRDefault="007D142C" w:rsidP="007D142C">
            <w:pPr>
              <w:pStyle w:val="Tabletext"/>
              <w:spacing w:after="0"/>
            </w:pPr>
          </w:p>
        </w:tc>
      </w:tr>
      <w:tr w:rsidR="007D142C" w:rsidRPr="00787DD9" w14:paraId="141ECC9C" w14:textId="77777777" w:rsidTr="6BC33E7A">
        <w:trPr>
          <w:cantSplit/>
        </w:trPr>
        <w:tc>
          <w:tcPr>
            <w:tcW w:w="550" w:type="pct"/>
            <w:vMerge/>
            <w:vAlign w:val="center"/>
          </w:tcPr>
          <w:p w14:paraId="3D7C5F32" w14:textId="77777777" w:rsidR="007D142C" w:rsidRPr="00812055" w:rsidRDefault="007D142C" w:rsidP="007D142C">
            <w:pPr>
              <w:pStyle w:val="Tabletext"/>
              <w:spacing w:after="0"/>
            </w:pPr>
          </w:p>
        </w:tc>
        <w:tc>
          <w:tcPr>
            <w:tcW w:w="1514" w:type="pct"/>
            <w:vMerge/>
            <w:vAlign w:val="center"/>
          </w:tcPr>
          <w:p w14:paraId="53D8FA90" w14:textId="77777777" w:rsidR="007D142C" w:rsidRPr="00812055" w:rsidRDefault="007D142C" w:rsidP="007D142C">
            <w:pPr>
              <w:spacing w:after="0"/>
            </w:pPr>
          </w:p>
        </w:tc>
        <w:tc>
          <w:tcPr>
            <w:tcW w:w="871" w:type="pct"/>
            <w:shd w:val="clear" w:color="auto" w:fill="auto"/>
            <w:vAlign w:val="center"/>
          </w:tcPr>
          <w:p w14:paraId="40EA8624" w14:textId="77777777" w:rsidR="007D142C" w:rsidRPr="00974BC8" w:rsidRDefault="007D142C" w:rsidP="007D142C">
            <w:pPr>
              <w:spacing w:after="0"/>
              <w:rPr>
                <w:rFonts w:ascii="Arial" w:eastAsia="Times New Roman" w:hAnsi="Arial" w:cs="Times New Roman"/>
                <w:b/>
                <w:color w:val="00B050"/>
                <w:sz w:val="20"/>
                <w:szCs w:val="24"/>
                <w:lang w:eastAsia="en-US"/>
              </w:rPr>
            </w:pPr>
            <w:r w:rsidRPr="00974BC8">
              <w:rPr>
                <w:rFonts w:ascii="Arial" w:eastAsia="Times New Roman" w:hAnsi="Arial" w:cs="Times New Roman"/>
                <w:b/>
                <w:color w:val="00B050"/>
                <w:sz w:val="20"/>
                <w:szCs w:val="24"/>
                <w:lang w:eastAsia="en-US"/>
              </w:rPr>
              <w:t>doxycycline</w:t>
            </w:r>
          </w:p>
        </w:tc>
        <w:tc>
          <w:tcPr>
            <w:tcW w:w="691" w:type="pct"/>
            <w:shd w:val="clear" w:color="auto" w:fill="auto"/>
            <w:vAlign w:val="center"/>
          </w:tcPr>
          <w:p w14:paraId="57C590E9" w14:textId="77777777" w:rsidR="007D142C" w:rsidRPr="00812055" w:rsidRDefault="007D142C" w:rsidP="007D142C">
            <w:pPr>
              <w:pStyle w:val="Tabletext"/>
              <w:spacing w:after="0"/>
            </w:pPr>
            <w:r w:rsidRPr="00D30CB7">
              <w:t>200mg on day 1, then 100mg OD (can be increased to 200mg daily)</w:t>
            </w:r>
          </w:p>
        </w:tc>
        <w:tc>
          <w:tcPr>
            <w:tcW w:w="275" w:type="pct"/>
            <w:vMerge/>
            <w:vAlign w:val="center"/>
          </w:tcPr>
          <w:p w14:paraId="3E6E8B54" w14:textId="77777777" w:rsidR="007D142C" w:rsidRPr="00CF5536" w:rsidRDefault="007D142C" w:rsidP="007D142C">
            <w:pPr>
              <w:pStyle w:val="Tabletext"/>
              <w:spacing w:after="0"/>
              <w:rPr>
                <w:noProof/>
                <w:lang w:eastAsia="en-GB"/>
              </w:rPr>
            </w:pPr>
          </w:p>
        </w:tc>
        <w:tc>
          <w:tcPr>
            <w:tcW w:w="600" w:type="pct"/>
            <w:vMerge/>
            <w:vAlign w:val="center"/>
          </w:tcPr>
          <w:p w14:paraId="4D248994" w14:textId="77777777" w:rsidR="007D142C" w:rsidRPr="00812055" w:rsidRDefault="007D142C" w:rsidP="007D142C">
            <w:pPr>
              <w:pStyle w:val="Tabletext"/>
              <w:spacing w:after="0"/>
            </w:pPr>
          </w:p>
        </w:tc>
        <w:tc>
          <w:tcPr>
            <w:tcW w:w="499" w:type="pct"/>
            <w:vMerge/>
            <w:vAlign w:val="center"/>
          </w:tcPr>
          <w:p w14:paraId="30C9EE6B" w14:textId="77777777" w:rsidR="007D142C" w:rsidRPr="00812055" w:rsidRDefault="007D142C" w:rsidP="007D142C">
            <w:pPr>
              <w:pStyle w:val="Tabletext"/>
            </w:pPr>
          </w:p>
        </w:tc>
      </w:tr>
      <w:tr w:rsidR="007D142C" w:rsidRPr="00787DD9" w14:paraId="0759A354" w14:textId="77777777" w:rsidTr="6BC33E7A">
        <w:trPr>
          <w:cantSplit/>
        </w:trPr>
        <w:tc>
          <w:tcPr>
            <w:tcW w:w="550" w:type="pct"/>
            <w:vMerge/>
            <w:vAlign w:val="center"/>
          </w:tcPr>
          <w:p w14:paraId="493CC4DC" w14:textId="77777777" w:rsidR="007D142C" w:rsidRPr="00812055" w:rsidRDefault="007D142C" w:rsidP="007D142C">
            <w:pPr>
              <w:pStyle w:val="Tabletext"/>
              <w:spacing w:after="0"/>
            </w:pPr>
          </w:p>
        </w:tc>
        <w:tc>
          <w:tcPr>
            <w:tcW w:w="1514" w:type="pct"/>
            <w:vMerge/>
            <w:vAlign w:val="center"/>
          </w:tcPr>
          <w:p w14:paraId="7FCE7B08" w14:textId="77777777" w:rsidR="007D142C" w:rsidRPr="00812055" w:rsidRDefault="007D142C" w:rsidP="007D142C">
            <w:pPr>
              <w:spacing w:after="0"/>
            </w:pPr>
          </w:p>
        </w:tc>
        <w:tc>
          <w:tcPr>
            <w:tcW w:w="2437" w:type="pct"/>
            <w:gridSpan w:val="4"/>
            <w:shd w:val="clear" w:color="auto" w:fill="auto"/>
            <w:vAlign w:val="center"/>
          </w:tcPr>
          <w:p w14:paraId="44D5A72D" w14:textId="77777777" w:rsidR="007D142C" w:rsidRPr="00812055" w:rsidRDefault="007D142C" w:rsidP="007D142C">
            <w:pPr>
              <w:pStyle w:val="Tabletext"/>
              <w:spacing w:after="0"/>
            </w:pPr>
            <w:r w:rsidRPr="00D30CB7">
              <w:rPr>
                <w:rStyle w:val="Characterbold"/>
              </w:rPr>
              <w:t xml:space="preserve">For antibiotic choices for moderate or severe infection, infections where </w:t>
            </w:r>
            <w:r w:rsidRPr="007075C5">
              <w:rPr>
                <w:rStyle w:val="Characterbolditalic"/>
              </w:rPr>
              <w:t>Pseudomonas aeruginosa</w:t>
            </w:r>
            <w:r w:rsidRPr="00D30CB7">
              <w:rPr>
                <w:rStyle w:val="Characterbold"/>
              </w:rPr>
              <w:t xml:space="preserve"> or MRSA is suspected or confirmed, and IV antibiotics </w:t>
            </w:r>
            <w:r w:rsidRPr="00C11212">
              <w:rPr>
                <w:rStyle w:val="Characterbold"/>
                <w:b w:val="0"/>
                <w:i/>
              </w:rPr>
              <w:t>(specialist only)</w:t>
            </w:r>
            <w:r>
              <w:rPr>
                <w:rStyle w:val="Characterbold"/>
              </w:rPr>
              <w:t xml:space="preserve"> </w:t>
            </w:r>
            <w:r w:rsidRPr="00D30CB7">
              <w:rPr>
                <w:rStyle w:val="Characterbold"/>
              </w:rPr>
              <w:t>click on the visual summary</w:t>
            </w:r>
          </w:p>
        </w:tc>
        <w:tc>
          <w:tcPr>
            <w:tcW w:w="499" w:type="pct"/>
            <w:vMerge/>
            <w:vAlign w:val="center"/>
          </w:tcPr>
          <w:p w14:paraId="3F1571C5" w14:textId="77777777" w:rsidR="007D142C" w:rsidRPr="00812055" w:rsidRDefault="007D142C" w:rsidP="007D142C">
            <w:pPr>
              <w:pStyle w:val="Tabletext"/>
            </w:pPr>
          </w:p>
        </w:tc>
      </w:tr>
      <w:tr w:rsidR="007D142C" w:rsidRPr="00787DD9" w14:paraId="78CC962A" w14:textId="77777777" w:rsidTr="6BC33E7A">
        <w:trPr>
          <w:cantSplit/>
          <w:trHeight w:val="151"/>
        </w:trPr>
        <w:tc>
          <w:tcPr>
            <w:tcW w:w="550" w:type="pct"/>
            <w:vMerge w:val="restart"/>
            <w:shd w:val="clear" w:color="auto" w:fill="auto"/>
            <w:vAlign w:val="center"/>
          </w:tcPr>
          <w:p w14:paraId="2E61DDE9" w14:textId="77777777" w:rsidR="007D142C" w:rsidRPr="00CF5536" w:rsidRDefault="007D142C" w:rsidP="007D142C">
            <w:pPr>
              <w:pStyle w:val="Tabletextbold"/>
              <w:keepNext/>
              <w:spacing w:after="0"/>
            </w:pPr>
            <w:r w:rsidRPr="00AC511C">
              <w:t>Scabies</w:t>
            </w:r>
          </w:p>
          <w:p w14:paraId="1C4FFBFA" w14:textId="77777777" w:rsidR="007D142C" w:rsidRPr="00812055" w:rsidRDefault="007D142C" w:rsidP="007D142C">
            <w:pPr>
              <w:pStyle w:val="Tabletext"/>
              <w:keepNext/>
              <w:spacing w:after="0"/>
            </w:pPr>
          </w:p>
          <w:p w14:paraId="366BAFD4" w14:textId="77777777" w:rsidR="007D142C" w:rsidRPr="00CF5536" w:rsidRDefault="007D142C" w:rsidP="007D142C">
            <w:pPr>
              <w:pStyle w:val="Tabletext"/>
              <w:keepNext/>
              <w:spacing w:after="0"/>
            </w:pPr>
            <w:r w:rsidRPr="00812055">
              <w:t>Public Health England</w:t>
            </w:r>
          </w:p>
          <w:p w14:paraId="4EA3DAC4" w14:textId="77777777" w:rsidR="007D142C" w:rsidRDefault="007D142C" w:rsidP="007D142C">
            <w:pPr>
              <w:pStyle w:val="Lastupdated"/>
              <w:keepNext/>
              <w:spacing w:after="0"/>
            </w:pPr>
          </w:p>
          <w:p w14:paraId="73F1F50E" w14:textId="77777777" w:rsidR="007D142C" w:rsidRPr="00812055" w:rsidRDefault="007D142C" w:rsidP="007D142C">
            <w:pPr>
              <w:pStyle w:val="Lastupdated"/>
              <w:spacing w:after="0"/>
            </w:pPr>
            <w:r w:rsidRPr="00812055">
              <w:t xml:space="preserve">Last updated: </w:t>
            </w:r>
            <w:r w:rsidRPr="00812055">
              <w:br/>
              <w:t>Oct 20</w:t>
            </w:r>
            <w:r>
              <w:t>20</w:t>
            </w:r>
          </w:p>
        </w:tc>
        <w:tc>
          <w:tcPr>
            <w:tcW w:w="1514" w:type="pct"/>
            <w:vMerge w:val="restart"/>
            <w:shd w:val="clear" w:color="auto" w:fill="auto"/>
            <w:vAlign w:val="center"/>
          </w:tcPr>
          <w:p w14:paraId="39E47083" w14:textId="77777777" w:rsidR="007D142C" w:rsidRPr="00CF5536" w:rsidRDefault="007D142C" w:rsidP="007D142C">
            <w:pPr>
              <w:pStyle w:val="Tabletext"/>
              <w:keepNext/>
              <w:spacing w:after="0"/>
            </w:pPr>
            <w:r w:rsidRPr="009D1700">
              <w:rPr>
                <w:rStyle w:val="Characterbold"/>
              </w:rPr>
              <w:t xml:space="preserve">First choice </w:t>
            </w:r>
            <w:r>
              <w:rPr>
                <w:rStyle w:val="Characterbold"/>
              </w:rPr>
              <w:t xml:space="preserve">OTC </w:t>
            </w:r>
            <w:r w:rsidRPr="009D1700">
              <w:rPr>
                <w:rStyle w:val="Characterbold"/>
              </w:rPr>
              <w:t>permethrin</w:t>
            </w:r>
            <w:r w:rsidRPr="00CF5536">
              <w:t>: Treat whole body from ear/chin downwards,</w:t>
            </w:r>
            <w:r w:rsidRPr="00CF5536">
              <w:rPr>
                <w:rStyle w:val="Charactersuperscript"/>
              </w:rPr>
              <w:t>1D,2D</w:t>
            </w:r>
            <w:r w:rsidRPr="00CF5536">
              <w:t xml:space="preserve"> and under nails.</w:t>
            </w:r>
            <w:r w:rsidRPr="00CF5536">
              <w:rPr>
                <w:rStyle w:val="Charactersuperscript"/>
              </w:rPr>
              <w:t>1D,2D</w:t>
            </w:r>
            <w:r w:rsidRPr="00CF5536">
              <w:t xml:space="preserve"> </w:t>
            </w:r>
          </w:p>
          <w:p w14:paraId="2FC3C1EF" w14:textId="77777777" w:rsidR="007D142C" w:rsidRPr="00CF5536" w:rsidRDefault="007D142C" w:rsidP="007D142C">
            <w:pPr>
              <w:pStyle w:val="Tabletext"/>
              <w:keepNext/>
              <w:spacing w:after="0"/>
            </w:pPr>
            <w:r w:rsidRPr="009D1700">
              <w:rPr>
                <w:rStyle w:val="Characterbold"/>
              </w:rPr>
              <w:t>If using permethrin</w:t>
            </w:r>
            <w:r w:rsidRPr="00CF5536">
              <w:t xml:space="preserve"> and patient is under 2 years, elderly or immunosuppressed, or </w:t>
            </w:r>
            <w:r w:rsidRPr="00CF5536">
              <w:rPr>
                <w:rStyle w:val="Characterbold"/>
              </w:rPr>
              <w:t>if treating with malathion</w:t>
            </w:r>
            <w:r w:rsidRPr="00CF5536">
              <w:t>: also treat face and scalp.</w:t>
            </w:r>
            <w:r w:rsidRPr="00CF5536">
              <w:rPr>
                <w:rStyle w:val="Charactersuperscript"/>
              </w:rPr>
              <w:t>1D,2D</w:t>
            </w:r>
            <w:r w:rsidRPr="00CF5536">
              <w:t xml:space="preserve"> </w:t>
            </w:r>
          </w:p>
          <w:p w14:paraId="4CB4D270" w14:textId="77777777" w:rsidR="007D142C" w:rsidRPr="00FC30B7" w:rsidRDefault="007D142C" w:rsidP="007D142C">
            <w:pPr>
              <w:pStyle w:val="Tabletext"/>
              <w:spacing w:after="0"/>
              <w:rPr>
                <w:rStyle w:val="Characterbold"/>
              </w:rPr>
            </w:pPr>
            <w:r w:rsidRPr="00AF0F61">
              <w:rPr>
                <w:rStyle w:val="Characterbold"/>
              </w:rPr>
              <w:t>Home/sexual contacts</w:t>
            </w:r>
            <w:r w:rsidRPr="00CF5536">
              <w:t>: treat within 24 hours.</w:t>
            </w:r>
            <w:r w:rsidRPr="00CF5536">
              <w:rPr>
                <w:rStyle w:val="Charactersuperscript"/>
              </w:rPr>
              <w:t>1D</w:t>
            </w:r>
          </w:p>
        </w:tc>
        <w:tc>
          <w:tcPr>
            <w:tcW w:w="871" w:type="pct"/>
            <w:shd w:val="clear" w:color="auto" w:fill="auto"/>
            <w:vAlign w:val="center"/>
          </w:tcPr>
          <w:p w14:paraId="3D44A933" w14:textId="77777777" w:rsidR="007D142C" w:rsidRPr="00FC30B7" w:rsidRDefault="007D142C" w:rsidP="007D142C">
            <w:pPr>
              <w:pStyle w:val="Tabletext"/>
              <w:spacing w:after="0"/>
              <w:rPr>
                <w:rStyle w:val="Characterbold"/>
              </w:rPr>
            </w:pPr>
            <w:r>
              <w:t xml:space="preserve">OTC </w:t>
            </w:r>
            <w:r w:rsidRPr="00974BC8">
              <w:rPr>
                <w:b/>
                <w:color w:val="00B050"/>
              </w:rPr>
              <w:t>permethrin</w:t>
            </w:r>
            <w:r>
              <w:t xml:space="preserve"> (&gt;2yrs) </w:t>
            </w:r>
            <w:r w:rsidRPr="00CF5536">
              <w:rPr>
                <w:rStyle w:val="Charactersuperscript"/>
              </w:rPr>
              <w:t>1D,2D,3A+</w:t>
            </w:r>
          </w:p>
        </w:tc>
        <w:tc>
          <w:tcPr>
            <w:tcW w:w="691" w:type="pct"/>
            <w:shd w:val="clear" w:color="auto" w:fill="auto"/>
            <w:vAlign w:val="center"/>
          </w:tcPr>
          <w:p w14:paraId="747B50AD" w14:textId="77777777" w:rsidR="007D142C" w:rsidRPr="00812055" w:rsidRDefault="007D142C" w:rsidP="007D142C">
            <w:pPr>
              <w:pStyle w:val="Tabletext"/>
              <w:spacing w:after="0"/>
            </w:pPr>
            <w:r w:rsidRPr="00812055">
              <w:t xml:space="preserve">5% </w:t>
            </w:r>
            <w:r w:rsidRPr="00CF5536">
              <w:t>cream</w:t>
            </w:r>
            <w:r w:rsidRPr="00CF5536">
              <w:rPr>
                <w:rStyle w:val="Charactersuperscript"/>
              </w:rPr>
              <w:t xml:space="preserve">1D,2D </w:t>
            </w:r>
          </w:p>
        </w:tc>
        <w:tc>
          <w:tcPr>
            <w:tcW w:w="275" w:type="pct"/>
            <w:shd w:val="clear" w:color="auto" w:fill="auto"/>
            <w:vAlign w:val="center"/>
          </w:tcPr>
          <w:p w14:paraId="6384CA15" w14:textId="77777777" w:rsidR="007D142C" w:rsidRPr="00CF5536" w:rsidRDefault="007D142C" w:rsidP="007D142C">
            <w:pPr>
              <w:pStyle w:val="Tabletext"/>
              <w:spacing w:after="0"/>
              <w:rPr>
                <w:noProof/>
                <w:lang w:eastAsia="en-GB"/>
              </w:rPr>
            </w:pPr>
            <w:r w:rsidRPr="00CF5536">
              <w:rPr>
                <w:noProof/>
                <w:lang w:eastAsia="en-GB"/>
              </w:rPr>
              <w:drawing>
                <wp:inline distT="0" distB="0" distL="0" distR="0" wp14:anchorId="15857E16" wp14:editId="3D42DF52">
                  <wp:extent cx="350520" cy="233680"/>
                  <wp:effectExtent l="19050" t="19050" r="11430" b="13970"/>
                  <wp:docPr id="87" name="Picture 87" title="Link to BNF for children">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676401D1" w14:textId="77777777" w:rsidR="007D142C" w:rsidRPr="00812055" w:rsidRDefault="007D142C" w:rsidP="007D142C">
            <w:pPr>
              <w:pStyle w:val="Tabletext"/>
              <w:spacing w:after="0"/>
            </w:pPr>
            <w:r w:rsidRPr="00812055">
              <w:t>2 applications, 1-week apart</w:t>
            </w:r>
            <w:r w:rsidRPr="00CF5536">
              <w:rPr>
                <w:rStyle w:val="Charactersuperscript"/>
              </w:rPr>
              <w:t>1D</w:t>
            </w:r>
          </w:p>
        </w:tc>
        <w:tc>
          <w:tcPr>
            <w:tcW w:w="499" w:type="pct"/>
            <w:vMerge w:val="restart"/>
            <w:shd w:val="clear" w:color="auto" w:fill="auto"/>
            <w:vAlign w:val="center"/>
          </w:tcPr>
          <w:p w14:paraId="1F2AFCC2" w14:textId="77777777" w:rsidR="007D142C" w:rsidRPr="00812055" w:rsidRDefault="007D142C" w:rsidP="007D142C">
            <w:pPr>
              <w:pStyle w:val="Tabletextitalic"/>
              <w:spacing w:after="0"/>
            </w:pPr>
            <w:r w:rsidRPr="00812055">
              <w:t xml:space="preserve">Not available. Access supporting evidence and rationales on the </w:t>
            </w:r>
            <w:hyperlink r:id="rId162" w:history="1">
              <w:r w:rsidRPr="00CF5536">
                <w:rPr>
                  <w:rStyle w:val="Hyperlink"/>
                </w:rPr>
                <w:t>PHE website</w:t>
              </w:r>
            </w:hyperlink>
          </w:p>
        </w:tc>
      </w:tr>
      <w:tr w:rsidR="007D142C" w:rsidRPr="00787DD9" w14:paraId="1573EAD9" w14:textId="77777777" w:rsidTr="6BC33E7A">
        <w:trPr>
          <w:cantSplit/>
          <w:trHeight w:val="150"/>
        </w:trPr>
        <w:tc>
          <w:tcPr>
            <w:tcW w:w="550" w:type="pct"/>
            <w:vMerge/>
            <w:vAlign w:val="center"/>
          </w:tcPr>
          <w:p w14:paraId="6674C44D" w14:textId="77777777" w:rsidR="007D142C" w:rsidRPr="00812055" w:rsidRDefault="007D142C" w:rsidP="007D142C">
            <w:pPr>
              <w:pStyle w:val="Tabletextbold"/>
              <w:spacing w:after="0"/>
            </w:pPr>
          </w:p>
        </w:tc>
        <w:tc>
          <w:tcPr>
            <w:tcW w:w="1514" w:type="pct"/>
            <w:vMerge/>
            <w:vAlign w:val="center"/>
          </w:tcPr>
          <w:p w14:paraId="49CE0426" w14:textId="77777777" w:rsidR="007D142C" w:rsidRPr="00FC30B7" w:rsidRDefault="007D142C" w:rsidP="007D142C">
            <w:pPr>
              <w:pStyle w:val="Tabletext"/>
              <w:spacing w:after="0"/>
              <w:rPr>
                <w:rStyle w:val="Characterbold"/>
              </w:rPr>
            </w:pPr>
          </w:p>
        </w:tc>
        <w:tc>
          <w:tcPr>
            <w:tcW w:w="871" w:type="pct"/>
            <w:shd w:val="clear" w:color="auto" w:fill="auto"/>
            <w:vAlign w:val="center"/>
          </w:tcPr>
          <w:p w14:paraId="0D8B80A8" w14:textId="77777777" w:rsidR="007D142C" w:rsidRPr="00CF5536" w:rsidRDefault="007D142C" w:rsidP="007D142C">
            <w:pPr>
              <w:pStyle w:val="Tabletext"/>
              <w:spacing w:after="0"/>
            </w:pPr>
            <w:r w:rsidRPr="009D1700">
              <w:rPr>
                <w:rStyle w:val="Characterbold"/>
              </w:rPr>
              <w:t>Permethrin allergy</w:t>
            </w:r>
            <w:r w:rsidRPr="00CF5536">
              <w:t xml:space="preserve">: </w:t>
            </w:r>
          </w:p>
          <w:p w14:paraId="17914156" w14:textId="77777777" w:rsidR="007D142C" w:rsidRPr="00FC30B7" w:rsidRDefault="007D142C" w:rsidP="007D142C">
            <w:pPr>
              <w:pStyle w:val="Tabletext"/>
              <w:spacing w:after="0"/>
              <w:rPr>
                <w:rStyle w:val="Characterbold"/>
              </w:rPr>
            </w:pPr>
            <w:r w:rsidRPr="00974BC8">
              <w:rPr>
                <w:b/>
                <w:color w:val="00B050"/>
              </w:rPr>
              <w:t>malathion</w:t>
            </w:r>
            <w:r w:rsidRPr="00CF5536">
              <w:rPr>
                <w:rStyle w:val="Charactersuperscript"/>
              </w:rPr>
              <w:t>1D</w:t>
            </w:r>
          </w:p>
        </w:tc>
        <w:tc>
          <w:tcPr>
            <w:tcW w:w="691" w:type="pct"/>
            <w:shd w:val="clear" w:color="auto" w:fill="auto"/>
            <w:vAlign w:val="center"/>
          </w:tcPr>
          <w:p w14:paraId="398AD814" w14:textId="77777777" w:rsidR="007D142C" w:rsidRPr="00812055" w:rsidRDefault="007D142C" w:rsidP="007D142C">
            <w:pPr>
              <w:pStyle w:val="Tabletext"/>
              <w:spacing w:after="0"/>
            </w:pPr>
            <w:r w:rsidRPr="00812055">
              <w:t>0.5% aqueous liquid</w:t>
            </w:r>
            <w:r w:rsidRPr="00CF5536">
              <w:rPr>
                <w:rStyle w:val="Charactersuperscript"/>
              </w:rPr>
              <w:t xml:space="preserve">1D </w:t>
            </w:r>
          </w:p>
        </w:tc>
        <w:tc>
          <w:tcPr>
            <w:tcW w:w="275" w:type="pct"/>
            <w:shd w:val="clear" w:color="auto" w:fill="auto"/>
            <w:vAlign w:val="center"/>
          </w:tcPr>
          <w:p w14:paraId="4B428E1E" w14:textId="77777777" w:rsidR="007D142C" w:rsidRPr="00CF5536" w:rsidRDefault="007D142C" w:rsidP="007D142C">
            <w:pPr>
              <w:pStyle w:val="Tabletext"/>
              <w:spacing w:after="0"/>
              <w:rPr>
                <w:noProof/>
                <w:lang w:eastAsia="en-GB"/>
              </w:rPr>
            </w:pPr>
            <w:r w:rsidRPr="00CF5536">
              <w:rPr>
                <w:noProof/>
                <w:lang w:eastAsia="en-GB"/>
              </w:rPr>
              <w:drawing>
                <wp:inline distT="0" distB="0" distL="0" distR="0" wp14:anchorId="497E11A6" wp14:editId="0477E460">
                  <wp:extent cx="350520" cy="233680"/>
                  <wp:effectExtent l="19050" t="19050" r="11430" b="13970"/>
                  <wp:docPr id="88" name="Picture 88" title="Link to BNF for children">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531AA216" w14:textId="77777777" w:rsidR="007D142C" w:rsidRPr="00812055" w:rsidRDefault="007D142C" w:rsidP="007D142C">
            <w:pPr>
              <w:pStyle w:val="Tabletext"/>
              <w:spacing w:after="0"/>
            </w:pPr>
          </w:p>
        </w:tc>
        <w:tc>
          <w:tcPr>
            <w:tcW w:w="499" w:type="pct"/>
            <w:vMerge/>
            <w:vAlign w:val="center"/>
          </w:tcPr>
          <w:p w14:paraId="4E3362E6" w14:textId="77777777" w:rsidR="007D142C" w:rsidRPr="00812055" w:rsidRDefault="007D142C" w:rsidP="007D142C">
            <w:pPr>
              <w:pStyle w:val="Tabletextitalic"/>
              <w:spacing w:after="0"/>
            </w:pPr>
          </w:p>
        </w:tc>
      </w:tr>
      <w:tr w:rsidR="007D142C" w:rsidRPr="00B82932" w14:paraId="1B228F89" w14:textId="77777777" w:rsidTr="6BC33E7A">
        <w:trPr>
          <w:cantSplit/>
          <w:trHeight w:val="221"/>
        </w:trPr>
        <w:tc>
          <w:tcPr>
            <w:tcW w:w="550" w:type="pct"/>
            <w:vMerge w:val="restart"/>
            <w:shd w:val="clear" w:color="auto" w:fill="auto"/>
            <w:vAlign w:val="center"/>
          </w:tcPr>
          <w:p w14:paraId="630B213B" w14:textId="77777777" w:rsidR="007D142C" w:rsidRPr="00BE145C" w:rsidRDefault="007D142C" w:rsidP="007D142C">
            <w:pPr>
              <w:pStyle w:val="Tabletextbold"/>
              <w:rPr>
                <w:rFonts w:cs="Arial"/>
              </w:rPr>
            </w:pPr>
            <w:r w:rsidRPr="00BE145C">
              <w:rPr>
                <w:rFonts w:cs="Arial"/>
              </w:rPr>
              <w:t>Human and animal bites</w:t>
            </w:r>
          </w:p>
          <w:p w14:paraId="3BD9DCF2" w14:textId="77777777" w:rsidR="007D142C" w:rsidRPr="00BE145C" w:rsidRDefault="007D142C" w:rsidP="007D142C">
            <w:pPr>
              <w:pStyle w:val="Tabletextbold"/>
              <w:rPr>
                <w:rFonts w:cs="Arial"/>
              </w:rPr>
            </w:pPr>
          </w:p>
          <w:p w14:paraId="297FC4AC" w14:textId="77777777" w:rsidR="007D142C" w:rsidRPr="00BE145C" w:rsidRDefault="007D142C" w:rsidP="007D142C">
            <w:pPr>
              <w:pStyle w:val="Tabletextbold"/>
              <w:rPr>
                <w:rFonts w:cs="Arial"/>
              </w:rPr>
            </w:pPr>
            <w:r w:rsidRPr="00BE145C">
              <w:rPr>
                <w:rFonts w:cs="Arial"/>
                <w:noProof/>
                <w:lang w:eastAsia="en-GB"/>
              </w:rPr>
              <w:drawing>
                <wp:inline distT="0" distB="0" distL="0" distR="0" wp14:anchorId="0680ECE7" wp14:editId="1B0D0BF9">
                  <wp:extent cx="628650" cy="314519"/>
                  <wp:effectExtent l="0" t="0" r="0" b="9525"/>
                  <wp:docPr id="81" name="Picture 81"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whit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5380" cy="317886"/>
                          </a:xfrm>
                          <a:prstGeom prst="rect">
                            <a:avLst/>
                          </a:prstGeom>
                        </pic:spPr>
                      </pic:pic>
                    </a:graphicData>
                  </a:graphic>
                </wp:inline>
              </w:drawing>
            </w:r>
          </w:p>
          <w:p w14:paraId="16FE046A" w14:textId="77777777" w:rsidR="007D142C" w:rsidRPr="00BE145C" w:rsidRDefault="007D142C" w:rsidP="007D142C">
            <w:pPr>
              <w:pStyle w:val="Tabletextbold"/>
              <w:rPr>
                <w:rFonts w:cs="Arial"/>
              </w:rPr>
            </w:pPr>
          </w:p>
          <w:p w14:paraId="12ACE883" w14:textId="77777777" w:rsidR="007D142C" w:rsidRPr="00BE145C" w:rsidRDefault="007D142C" w:rsidP="007D142C">
            <w:pPr>
              <w:pStyle w:val="Tabletext"/>
              <w:rPr>
                <w:rFonts w:cs="Arial"/>
              </w:rPr>
            </w:pPr>
          </w:p>
          <w:p w14:paraId="01B83104" w14:textId="77777777" w:rsidR="007D142C" w:rsidRPr="00BE145C" w:rsidRDefault="007D142C" w:rsidP="007D142C">
            <w:pPr>
              <w:pStyle w:val="Tabletext"/>
              <w:rPr>
                <w:rFonts w:cs="Arial"/>
              </w:rPr>
            </w:pPr>
            <w:r w:rsidRPr="00BE145C">
              <w:rPr>
                <w:rFonts w:cs="Arial"/>
              </w:rPr>
              <w:t>Public Health England</w:t>
            </w:r>
          </w:p>
          <w:p w14:paraId="0AA74023" w14:textId="77777777" w:rsidR="007D142C" w:rsidRPr="00BE145C" w:rsidRDefault="007D142C" w:rsidP="007D142C">
            <w:pPr>
              <w:pStyle w:val="Tabletext"/>
              <w:rPr>
                <w:rFonts w:cs="Arial"/>
              </w:rPr>
            </w:pPr>
          </w:p>
          <w:p w14:paraId="5D414F0C" w14:textId="77777777" w:rsidR="007D142C" w:rsidRPr="00BE145C" w:rsidRDefault="007D142C" w:rsidP="007D142C">
            <w:pPr>
              <w:pStyle w:val="Tabletext"/>
              <w:rPr>
                <w:rFonts w:cs="Arial"/>
              </w:rPr>
            </w:pPr>
          </w:p>
          <w:p w14:paraId="4A24FB50" w14:textId="77777777" w:rsidR="007D142C" w:rsidRPr="00BE145C" w:rsidRDefault="007D142C" w:rsidP="007D142C">
            <w:pPr>
              <w:pStyle w:val="Lastupdated"/>
            </w:pPr>
            <w:r w:rsidRPr="00BE145C">
              <w:rPr>
                <w:rFonts w:cs="Arial"/>
              </w:rPr>
              <w:t xml:space="preserve">Last updated: </w:t>
            </w:r>
            <w:r w:rsidRPr="00BE145C">
              <w:rPr>
                <w:rFonts w:cs="Arial"/>
              </w:rPr>
              <w:br/>
              <w:t>Nov 2020</w:t>
            </w:r>
          </w:p>
        </w:tc>
        <w:tc>
          <w:tcPr>
            <w:tcW w:w="1514" w:type="pct"/>
            <w:vMerge w:val="restart"/>
            <w:shd w:val="clear" w:color="auto" w:fill="auto"/>
            <w:vAlign w:val="center"/>
          </w:tcPr>
          <w:p w14:paraId="1A78B13B" w14:textId="77777777" w:rsidR="007D142C" w:rsidRPr="00BE145C" w:rsidRDefault="007D142C" w:rsidP="007D142C">
            <w:pPr>
              <w:pStyle w:val="Tabletext"/>
              <w:rPr>
                <w:rFonts w:cs="Arial"/>
              </w:rPr>
            </w:pPr>
            <w:r w:rsidRPr="00BE145C">
              <w:rPr>
                <w:rFonts w:cs="Arial"/>
              </w:rPr>
              <w:lastRenderedPageBreak/>
              <w:t>Offer an antibiotic for a human or animal bite if there are symptoms or signs of infection, such as increased pain, inflammation, fever, discharge or an unpleasant smell. Take a swab for microbiological testing if there is discharge (purulent or non-purulent) from the wound.</w:t>
            </w:r>
          </w:p>
          <w:p w14:paraId="450049D3" w14:textId="77777777" w:rsidR="007D142C" w:rsidRPr="00BE145C" w:rsidRDefault="007D142C" w:rsidP="007D142C">
            <w:pPr>
              <w:pStyle w:val="Tabletext"/>
              <w:rPr>
                <w:rFonts w:cs="Arial"/>
              </w:rPr>
            </w:pPr>
            <w:r w:rsidRPr="00BE145C">
              <w:rPr>
                <w:rFonts w:cs="Arial"/>
              </w:rPr>
              <w:t>Do not offer antibiotic prophylaxis if a human or animal bite has not broken the skin.</w:t>
            </w:r>
          </w:p>
          <w:p w14:paraId="22238E80" w14:textId="77777777" w:rsidR="007D142C" w:rsidRPr="00BE145C" w:rsidRDefault="007D142C" w:rsidP="007D142C">
            <w:pPr>
              <w:pStyle w:val="Tabletext"/>
              <w:rPr>
                <w:rFonts w:cs="Arial"/>
              </w:rPr>
            </w:pPr>
          </w:p>
          <w:p w14:paraId="4BE093F1" w14:textId="77777777" w:rsidR="007D142C" w:rsidRPr="00BE145C" w:rsidRDefault="007D142C" w:rsidP="007D142C">
            <w:pPr>
              <w:pStyle w:val="Tabletext"/>
              <w:rPr>
                <w:rFonts w:cs="Arial"/>
              </w:rPr>
            </w:pPr>
          </w:p>
          <w:p w14:paraId="41F8B88E" w14:textId="77777777" w:rsidR="007D142C" w:rsidRPr="00BE145C" w:rsidRDefault="007D142C" w:rsidP="007D142C">
            <w:pPr>
              <w:pStyle w:val="Tabletext"/>
              <w:rPr>
                <w:rFonts w:cs="Arial"/>
              </w:rPr>
            </w:pPr>
          </w:p>
          <w:p w14:paraId="1CA07ECE" w14:textId="77777777" w:rsidR="007D142C" w:rsidRPr="00BE145C" w:rsidRDefault="007D142C" w:rsidP="007D142C">
            <w:pPr>
              <w:pStyle w:val="Tabletextbold"/>
              <w:rPr>
                <w:rFonts w:cs="Arial"/>
              </w:rPr>
            </w:pPr>
            <w:r w:rsidRPr="00BE145C">
              <w:rPr>
                <w:rFonts w:cs="Arial"/>
              </w:rPr>
              <w:t>Human bite:</w:t>
            </w:r>
          </w:p>
          <w:p w14:paraId="0DF76692" w14:textId="77777777" w:rsidR="007D142C" w:rsidRPr="00BE145C" w:rsidRDefault="007D142C" w:rsidP="007D142C">
            <w:pPr>
              <w:pStyle w:val="Tabletext"/>
              <w:rPr>
                <w:rFonts w:cs="Arial"/>
              </w:rPr>
            </w:pPr>
            <w:r w:rsidRPr="00BE145C">
              <w:rPr>
                <w:rFonts w:cs="Arial"/>
              </w:rPr>
              <w:t>Offer antibiotic prophylaxis if the human bite has broken the skin and drawn blood.</w:t>
            </w:r>
          </w:p>
          <w:p w14:paraId="0CAD70A5" w14:textId="77777777" w:rsidR="007D142C" w:rsidRPr="00BE145C" w:rsidRDefault="007D142C" w:rsidP="007D142C">
            <w:pPr>
              <w:pStyle w:val="Tabletext"/>
              <w:rPr>
                <w:rFonts w:cs="Arial"/>
              </w:rPr>
            </w:pPr>
            <w:r w:rsidRPr="00BE145C">
              <w:rPr>
                <w:rFonts w:cs="Arial"/>
              </w:rPr>
              <w:t>Consider antibiotic prophylaxis if the human bite has broken the skin but not drawn blood if it is in a high-risk area or person at high risk.</w:t>
            </w:r>
          </w:p>
          <w:p w14:paraId="3AA4C29E" w14:textId="77777777" w:rsidR="007D142C" w:rsidRPr="00BE145C" w:rsidRDefault="007D142C" w:rsidP="007D142C">
            <w:pPr>
              <w:pStyle w:val="Tabletextbold"/>
              <w:rPr>
                <w:rFonts w:cs="Arial"/>
              </w:rPr>
            </w:pPr>
            <w:r w:rsidRPr="00BE145C">
              <w:rPr>
                <w:rFonts w:cs="Arial"/>
              </w:rPr>
              <w:t>Cat bite:</w:t>
            </w:r>
          </w:p>
          <w:p w14:paraId="6F7DAA36" w14:textId="77777777" w:rsidR="007D142C" w:rsidRPr="00BE145C" w:rsidRDefault="007D142C" w:rsidP="007D142C">
            <w:pPr>
              <w:pStyle w:val="Tabletext"/>
              <w:rPr>
                <w:rFonts w:cs="Arial"/>
              </w:rPr>
            </w:pPr>
            <w:r w:rsidRPr="00BE145C">
              <w:rPr>
                <w:rFonts w:cs="Arial"/>
              </w:rPr>
              <w:t>Offer antibiotic prophylaxis if the cat bite has broken the skin and drawn blood.</w:t>
            </w:r>
          </w:p>
          <w:p w14:paraId="4B673599" w14:textId="77777777" w:rsidR="007D142C" w:rsidRPr="00BE145C" w:rsidRDefault="007D142C" w:rsidP="007D142C">
            <w:pPr>
              <w:pStyle w:val="Tabletext"/>
              <w:rPr>
                <w:rFonts w:cs="Arial"/>
              </w:rPr>
            </w:pPr>
            <w:r w:rsidRPr="00BE145C">
              <w:rPr>
                <w:rFonts w:cs="Arial"/>
              </w:rPr>
              <w:t>Consider antibiotic prophylaxis if the cat bite has broken the skin but not drawn blood if the wound could be deep.</w:t>
            </w:r>
          </w:p>
          <w:p w14:paraId="652E8850" w14:textId="77777777" w:rsidR="007D142C" w:rsidRPr="00BE145C" w:rsidRDefault="007D142C" w:rsidP="007D142C">
            <w:pPr>
              <w:pStyle w:val="Tabletextbold"/>
              <w:rPr>
                <w:rFonts w:cs="Arial"/>
              </w:rPr>
            </w:pPr>
            <w:r w:rsidRPr="00BE145C">
              <w:rPr>
                <w:rFonts w:cs="Arial"/>
              </w:rPr>
              <w:t>Dog or other traditional pet bite (excluding cat bite)</w:t>
            </w:r>
          </w:p>
          <w:p w14:paraId="2267736C" w14:textId="77777777" w:rsidR="007D142C" w:rsidRPr="00BE145C" w:rsidRDefault="007D142C" w:rsidP="007D142C">
            <w:pPr>
              <w:pStyle w:val="Tabletext"/>
              <w:rPr>
                <w:rFonts w:cs="Arial"/>
              </w:rPr>
            </w:pPr>
            <w:r w:rsidRPr="00BE145C">
              <w:rPr>
                <w:rFonts w:cs="Arial"/>
              </w:rPr>
              <w:t>Do not offer antibiotic prophylaxis if the bite has broken the skin but not drawn blood.</w:t>
            </w:r>
          </w:p>
          <w:p w14:paraId="5CF615D2" w14:textId="77777777" w:rsidR="007D142C" w:rsidRPr="00BE145C" w:rsidRDefault="007D142C" w:rsidP="007D142C">
            <w:pPr>
              <w:pStyle w:val="Tabletext"/>
              <w:rPr>
                <w:rFonts w:cs="Arial"/>
              </w:rPr>
            </w:pPr>
            <w:bookmarkStart w:id="17" w:name="_Hlk53999239"/>
            <w:r w:rsidRPr="00BE145C">
              <w:rPr>
                <w:rFonts w:cs="Arial"/>
              </w:rPr>
              <w:t>Offer antibiotic prophylaxis if the bite has broken the skin and drawn blood if it has caused considerable, deep tissue damage or is visibly contaminated (for example, with dirt or a tooth).</w:t>
            </w:r>
          </w:p>
          <w:bookmarkEnd w:id="17"/>
          <w:p w14:paraId="004E464D" w14:textId="77777777" w:rsidR="007D142C" w:rsidRPr="00BE145C" w:rsidRDefault="007D142C" w:rsidP="007D142C">
            <w:pPr>
              <w:pStyle w:val="Tabletext"/>
              <w:rPr>
                <w:rFonts w:cs="Arial"/>
              </w:rPr>
            </w:pPr>
            <w:r w:rsidRPr="00BE145C">
              <w:rPr>
                <w:rFonts w:cs="Arial"/>
              </w:rPr>
              <w:t>Consider antibiotic prophylaxis if the bite has broken the skin and drawn blood if it is in a high-risk area or person at high risk.</w:t>
            </w:r>
          </w:p>
          <w:p w14:paraId="643B0589" w14:textId="77777777" w:rsidR="007D142C" w:rsidRPr="00BE145C" w:rsidRDefault="007D142C" w:rsidP="007D142C">
            <w:pPr>
              <w:pStyle w:val="Tabletext"/>
            </w:pPr>
            <w:r w:rsidRPr="00BE145C">
              <w:rPr>
                <w:rFonts w:cs="Arial"/>
              </w:rPr>
              <w:t>*course length can be increased to 7 days (with review) based on clinical assessment of the wound.</w:t>
            </w:r>
          </w:p>
        </w:tc>
        <w:tc>
          <w:tcPr>
            <w:tcW w:w="2437" w:type="pct"/>
            <w:gridSpan w:val="4"/>
            <w:shd w:val="clear" w:color="auto" w:fill="auto"/>
            <w:vAlign w:val="center"/>
          </w:tcPr>
          <w:p w14:paraId="04C1BB4F" w14:textId="77777777" w:rsidR="007D142C" w:rsidRPr="00BE145C" w:rsidRDefault="007D142C" w:rsidP="007D142C">
            <w:pPr>
              <w:pStyle w:val="Tabletextbold"/>
            </w:pPr>
            <w:r w:rsidRPr="00BE145C">
              <w:rPr>
                <w:rFonts w:cs="Arial"/>
              </w:rPr>
              <w:lastRenderedPageBreak/>
              <w:t>First choice:</w:t>
            </w:r>
          </w:p>
        </w:tc>
        <w:tc>
          <w:tcPr>
            <w:tcW w:w="499" w:type="pct"/>
            <w:vMerge w:val="restart"/>
            <w:shd w:val="clear" w:color="auto" w:fill="auto"/>
            <w:vAlign w:val="center"/>
          </w:tcPr>
          <w:p w14:paraId="527A66CA" w14:textId="77777777" w:rsidR="007D142C" w:rsidRPr="00B82932" w:rsidRDefault="007D142C" w:rsidP="007D142C">
            <w:pPr>
              <w:pStyle w:val="Tabletext"/>
              <w:rPr>
                <w:highlight w:val="yellow"/>
              </w:rPr>
            </w:pPr>
            <w:r w:rsidRPr="00B82932">
              <w:rPr>
                <w:rFonts w:cs="Arial"/>
                <w:noProof/>
                <w:highlight w:val="yellow"/>
              </w:rPr>
              <w:drawing>
                <wp:anchor distT="0" distB="0" distL="114300" distR="114300" simplePos="0" relativeHeight="251658260" behindDoc="0" locked="0" layoutInCell="1" allowOverlap="1" wp14:anchorId="5E910FD2" wp14:editId="7E18C640">
                  <wp:simplePos x="9058275" y="3259455"/>
                  <wp:positionH relativeFrom="column">
                    <wp:align>center</wp:align>
                  </wp:positionH>
                  <wp:positionV relativeFrom="page">
                    <wp:align>center</wp:align>
                  </wp:positionV>
                  <wp:extent cx="795600" cy="554400"/>
                  <wp:effectExtent l="19050" t="19050" r="24130" b="17145"/>
                  <wp:wrapSquare wrapText="bothSides"/>
                  <wp:docPr id="136" name="Picture 136">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64"/>
                          </pic:cNvPr>
                          <pic:cNvPicPr/>
                        </pic:nvPicPr>
                        <pic:blipFill rotWithShape="1">
                          <a:blip r:embed="rId165" cstate="print">
                            <a:extLst>
                              <a:ext uri="{28A0092B-C50C-407E-A947-70E740481C1C}">
                                <a14:useLocalDpi xmlns:a14="http://schemas.microsoft.com/office/drawing/2010/main" val="0"/>
                              </a:ext>
                            </a:extLst>
                          </a:blip>
                          <a:srcRect l="17063" t="12431" r="17169" b="14077"/>
                          <a:stretch/>
                        </pic:blipFill>
                        <pic:spPr bwMode="auto">
                          <a:xfrm>
                            <a:off x="0" y="0"/>
                            <a:ext cx="795600" cy="554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142C" w:rsidRPr="00B82932" w14:paraId="25C70791" w14:textId="77777777" w:rsidTr="6BC33E7A">
        <w:tblPrEx>
          <w:shd w:val="clear" w:color="auto" w:fill="E6E6E6"/>
        </w:tblPrEx>
        <w:trPr>
          <w:cantSplit/>
        </w:trPr>
        <w:tc>
          <w:tcPr>
            <w:tcW w:w="550" w:type="pct"/>
            <w:vMerge/>
          </w:tcPr>
          <w:p w14:paraId="46C1C2C6" w14:textId="77777777" w:rsidR="007D142C" w:rsidRPr="00BE145C" w:rsidRDefault="007D142C" w:rsidP="007D142C">
            <w:pPr>
              <w:pStyle w:val="Tabletextbold"/>
              <w:rPr>
                <w:rFonts w:cs="Arial"/>
              </w:rPr>
            </w:pPr>
          </w:p>
        </w:tc>
        <w:tc>
          <w:tcPr>
            <w:tcW w:w="1514" w:type="pct"/>
            <w:vMerge/>
          </w:tcPr>
          <w:p w14:paraId="35D20AA2" w14:textId="77777777" w:rsidR="007D142C" w:rsidRPr="00BE145C" w:rsidRDefault="007D142C" w:rsidP="007D142C">
            <w:pPr>
              <w:pStyle w:val="Tabletext"/>
              <w:rPr>
                <w:rStyle w:val="Characteritalic"/>
                <w:rFonts w:eastAsiaTheme="minorEastAsia"/>
              </w:rPr>
            </w:pPr>
          </w:p>
        </w:tc>
        <w:tc>
          <w:tcPr>
            <w:tcW w:w="871" w:type="pct"/>
            <w:shd w:val="clear" w:color="auto" w:fill="auto"/>
          </w:tcPr>
          <w:p w14:paraId="20D7FAD9" w14:textId="77777777" w:rsidR="007D142C" w:rsidRPr="00BE145C" w:rsidRDefault="007D142C" w:rsidP="007D142C">
            <w:pPr>
              <w:pStyle w:val="Tabletext"/>
              <w:rPr>
                <w:rFonts w:cs="Arial"/>
                <w:b/>
                <w:color w:val="FF0000"/>
              </w:rPr>
            </w:pPr>
            <w:r w:rsidRPr="00BE145C">
              <w:rPr>
                <w:rFonts w:cs="Arial"/>
                <w:b/>
                <w:color w:val="FF0000"/>
              </w:rPr>
              <w:t>co-amoxiclav</w:t>
            </w:r>
          </w:p>
        </w:tc>
        <w:tc>
          <w:tcPr>
            <w:tcW w:w="691" w:type="pct"/>
            <w:shd w:val="clear" w:color="auto" w:fill="auto"/>
          </w:tcPr>
          <w:p w14:paraId="3D24B7EF" w14:textId="77777777" w:rsidR="007D142C" w:rsidRPr="00BE145C" w:rsidRDefault="007D142C" w:rsidP="007D142C">
            <w:pPr>
              <w:pStyle w:val="Tabletext"/>
              <w:rPr>
                <w:rFonts w:cs="Arial"/>
              </w:rPr>
            </w:pPr>
            <w:r w:rsidRPr="00BE145C">
              <w:rPr>
                <w:rFonts w:cs="Arial"/>
              </w:rPr>
              <w:t>250/125mg or 500/125mg TDS</w:t>
            </w:r>
          </w:p>
        </w:tc>
        <w:tc>
          <w:tcPr>
            <w:tcW w:w="275" w:type="pct"/>
            <w:shd w:val="clear" w:color="auto" w:fill="auto"/>
            <w:vAlign w:val="center"/>
          </w:tcPr>
          <w:p w14:paraId="7F21687B" w14:textId="77777777" w:rsidR="007D142C" w:rsidRPr="00BE145C" w:rsidRDefault="007D142C" w:rsidP="007D142C">
            <w:pPr>
              <w:pStyle w:val="Tabletext"/>
              <w:rPr>
                <w:rFonts w:cs="Arial"/>
              </w:rPr>
            </w:pPr>
            <w:r w:rsidRPr="00BE145C">
              <w:rPr>
                <w:rFonts w:cs="Arial"/>
                <w:noProof/>
              </w:rPr>
              <w:drawing>
                <wp:anchor distT="0" distB="0" distL="114300" distR="114300" simplePos="0" relativeHeight="251658258" behindDoc="0" locked="0" layoutInCell="1" allowOverlap="1" wp14:anchorId="177A72B9" wp14:editId="4F8FE538">
                  <wp:simplePos x="0" y="0"/>
                  <wp:positionH relativeFrom="column">
                    <wp:align>center</wp:align>
                  </wp:positionH>
                  <wp:positionV relativeFrom="page">
                    <wp:align>center</wp:align>
                  </wp:positionV>
                  <wp:extent cx="327600" cy="234000"/>
                  <wp:effectExtent l="19050" t="19050" r="15875" b="13970"/>
                  <wp:wrapSquare wrapText="bothSides"/>
                  <wp:docPr id="145" name="Picture 145">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64"/>
                          </pic:cNvPr>
                          <pic:cNvPicPr/>
                        </pic:nvPicPr>
                        <pic:blipFill rotWithShape="1">
                          <a:blip r:embed="rId166" cstate="print">
                            <a:extLst>
                              <a:ext uri="{28A0092B-C50C-407E-A947-70E740481C1C}">
                                <a14:useLocalDpi xmlns:a14="http://schemas.microsoft.com/office/drawing/2010/main" val="0"/>
                              </a:ext>
                            </a:extLst>
                          </a:blip>
                          <a:srcRect l="17202" t="21309" r="17304" b="3647"/>
                          <a:stretch/>
                        </pic:blipFill>
                        <pic:spPr bwMode="auto">
                          <a:xfrm>
                            <a:off x="0" y="0"/>
                            <a:ext cx="327600" cy="234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0" w:type="pct"/>
            <w:shd w:val="clear" w:color="auto" w:fill="auto"/>
            <w:vAlign w:val="center"/>
          </w:tcPr>
          <w:p w14:paraId="0A32CC61" w14:textId="77777777" w:rsidR="007D142C" w:rsidRPr="00BE145C" w:rsidRDefault="007D142C" w:rsidP="007D142C">
            <w:pPr>
              <w:pStyle w:val="Tabletext"/>
              <w:rPr>
                <w:rFonts w:cs="Arial"/>
              </w:rPr>
            </w:pPr>
            <w:r w:rsidRPr="00BE145C">
              <w:rPr>
                <w:rFonts w:cs="Arial"/>
              </w:rPr>
              <w:t>3 days for prophylaxis</w:t>
            </w:r>
          </w:p>
          <w:p w14:paraId="3045C568" w14:textId="77777777" w:rsidR="007D142C" w:rsidRPr="00BE145C" w:rsidRDefault="007D142C" w:rsidP="007D142C">
            <w:pPr>
              <w:pStyle w:val="Tabletext"/>
              <w:rPr>
                <w:rFonts w:cs="Arial"/>
              </w:rPr>
            </w:pPr>
            <w:r w:rsidRPr="00BE145C">
              <w:rPr>
                <w:rFonts w:cs="Arial"/>
              </w:rPr>
              <w:t>5 days for treatment*</w:t>
            </w:r>
          </w:p>
        </w:tc>
        <w:tc>
          <w:tcPr>
            <w:tcW w:w="499" w:type="pct"/>
            <w:vMerge/>
            <w:vAlign w:val="center"/>
          </w:tcPr>
          <w:p w14:paraId="5FEF48D1" w14:textId="77777777" w:rsidR="007D142C" w:rsidRPr="00B82932" w:rsidRDefault="007D142C" w:rsidP="007D142C">
            <w:pPr>
              <w:pStyle w:val="Tabletext"/>
              <w:rPr>
                <w:rFonts w:cs="Arial"/>
                <w:highlight w:val="yellow"/>
              </w:rPr>
            </w:pPr>
          </w:p>
        </w:tc>
      </w:tr>
      <w:tr w:rsidR="007D142C" w:rsidRPr="00B82932" w14:paraId="69651A5A" w14:textId="77777777" w:rsidTr="6BC33E7A">
        <w:tblPrEx>
          <w:shd w:val="clear" w:color="auto" w:fill="E6E6E6"/>
        </w:tblPrEx>
        <w:trPr>
          <w:cantSplit/>
        </w:trPr>
        <w:tc>
          <w:tcPr>
            <w:tcW w:w="550" w:type="pct"/>
            <w:vMerge/>
          </w:tcPr>
          <w:p w14:paraId="24D94E1B" w14:textId="77777777" w:rsidR="007D142C" w:rsidRPr="00BE145C" w:rsidRDefault="007D142C" w:rsidP="007D142C">
            <w:pPr>
              <w:pStyle w:val="Tabletextbold"/>
              <w:rPr>
                <w:rFonts w:cs="Arial"/>
              </w:rPr>
            </w:pPr>
          </w:p>
        </w:tc>
        <w:tc>
          <w:tcPr>
            <w:tcW w:w="1514" w:type="pct"/>
            <w:vMerge/>
          </w:tcPr>
          <w:p w14:paraId="5D012D28" w14:textId="77777777" w:rsidR="007D142C" w:rsidRPr="00BE145C" w:rsidRDefault="007D142C" w:rsidP="007D142C">
            <w:pPr>
              <w:pStyle w:val="Tabletext"/>
              <w:rPr>
                <w:rStyle w:val="Characteritalic"/>
                <w:rFonts w:eastAsiaTheme="minorEastAsia"/>
              </w:rPr>
            </w:pPr>
          </w:p>
        </w:tc>
        <w:tc>
          <w:tcPr>
            <w:tcW w:w="2437" w:type="pct"/>
            <w:gridSpan w:val="4"/>
            <w:shd w:val="clear" w:color="auto" w:fill="auto"/>
          </w:tcPr>
          <w:p w14:paraId="52A1E566" w14:textId="77777777" w:rsidR="007D142C" w:rsidRPr="00BE145C" w:rsidRDefault="007D142C" w:rsidP="007D142C">
            <w:pPr>
              <w:pStyle w:val="Tabletextbold"/>
              <w:rPr>
                <w:rFonts w:cs="Arial"/>
              </w:rPr>
            </w:pPr>
            <w:r w:rsidRPr="00BE145C">
              <w:rPr>
                <w:rFonts w:cs="Arial"/>
              </w:rPr>
              <w:t>Penicillin allergy or co-amoxiclav unsuitable:</w:t>
            </w:r>
          </w:p>
        </w:tc>
        <w:tc>
          <w:tcPr>
            <w:tcW w:w="499" w:type="pct"/>
            <w:vMerge/>
            <w:vAlign w:val="center"/>
          </w:tcPr>
          <w:p w14:paraId="1BB2CA99" w14:textId="77777777" w:rsidR="007D142C" w:rsidRPr="00B82932" w:rsidRDefault="007D142C" w:rsidP="007D142C">
            <w:pPr>
              <w:pStyle w:val="Tabletextitalic"/>
              <w:rPr>
                <w:rFonts w:cs="Arial"/>
                <w:highlight w:val="yellow"/>
              </w:rPr>
            </w:pPr>
          </w:p>
        </w:tc>
      </w:tr>
      <w:tr w:rsidR="007D142C" w:rsidRPr="00B82932" w14:paraId="7DC0CEDF" w14:textId="77777777" w:rsidTr="6BC33E7A">
        <w:tblPrEx>
          <w:shd w:val="clear" w:color="auto" w:fill="E6E6E6"/>
        </w:tblPrEx>
        <w:trPr>
          <w:cantSplit/>
        </w:trPr>
        <w:tc>
          <w:tcPr>
            <w:tcW w:w="550" w:type="pct"/>
            <w:vMerge/>
          </w:tcPr>
          <w:p w14:paraId="3EFAD50F" w14:textId="77777777" w:rsidR="007D142C" w:rsidRPr="00BE145C" w:rsidRDefault="007D142C" w:rsidP="007D142C">
            <w:pPr>
              <w:pStyle w:val="Tabletextbold"/>
              <w:rPr>
                <w:rFonts w:cs="Arial"/>
              </w:rPr>
            </w:pPr>
          </w:p>
        </w:tc>
        <w:tc>
          <w:tcPr>
            <w:tcW w:w="1514" w:type="pct"/>
            <w:vMerge/>
          </w:tcPr>
          <w:p w14:paraId="3288923B" w14:textId="77777777" w:rsidR="007D142C" w:rsidRPr="00BE145C" w:rsidRDefault="007D142C" w:rsidP="007D142C">
            <w:pPr>
              <w:pStyle w:val="Tabletext"/>
              <w:rPr>
                <w:rStyle w:val="Characteritalic"/>
                <w:rFonts w:eastAsiaTheme="minorEastAsia"/>
              </w:rPr>
            </w:pPr>
          </w:p>
        </w:tc>
        <w:tc>
          <w:tcPr>
            <w:tcW w:w="871" w:type="pct"/>
            <w:shd w:val="clear" w:color="auto" w:fill="auto"/>
          </w:tcPr>
          <w:p w14:paraId="157B449D" w14:textId="77777777" w:rsidR="007D142C" w:rsidRPr="00BE145C" w:rsidRDefault="007D142C" w:rsidP="007D142C">
            <w:pPr>
              <w:pStyle w:val="Tabletext"/>
              <w:rPr>
                <w:rFonts w:cs="Arial"/>
              </w:rPr>
            </w:pPr>
            <w:r w:rsidRPr="00BE145C">
              <w:rPr>
                <w:rFonts w:cs="Arial"/>
                <w:b/>
                <w:color w:val="00B050"/>
              </w:rPr>
              <w:t>doxycycline</w:t>
            </w:r>
            <w:r w:rsidRPr="00BE145C">
              <w:rPr>
                <w:rFonts w:cs="Arial"/>
              </w:rPr>
              <w:t xml:space="preserve"> </w:t>
            </w:r>
            <w:r w:rsidRPr="00BE145C">
              <w:rPr>
                <w:rStyle w:val="Characterbold"/>
                <w:rFonts w:cs="Arial"/>
              </w:rPr>
              <w:t>AND</w:t>
            </w:r>
          </w:p>
        </w:tc>
        <w:tc>
          <w:tcPr>
            <w:tcW w:w="691" w:type="pct"/>
            <w:shd w:val="clear" w:color="auto" w:fill="auto"/>
          </w:tcPr>
          <w:p w14:paraId="2B3CE7A5" w14:textId="77777777" w:rsidR="007D142C" w:rsidRPr="00BE145C" w:rsidRDefault="007D142C" w:rsidP="007D142C">
            <w:pPr>
              <w:pStyle w:val="Tabletext"/>
              <w:rPr>
                <w:rFonts w:cs="Arial"/>
              </w:rPr>
            </w:pPr>
            <w:r w:rsidRPr="00BE145C">
              <w:rPr>
                <w:rFonts w:cs="Arial"/>
              </w:rPr>
              <w:t>200mg on day 1, then 100mg or 200mg daily</w:t>
            </w:r>
          </w:p>
        </w:tc>
        <w:tc>
          <w:tcPr>
            <w:tcW w:w="275" w:type="pct"/>
            <w:vMerge w:val="restart"/>
            <w:shd w:val="clear" w:color="auto" w:fill="auto"/>
            <w:vAlign w:val="center"/>
          </w:tcPr>
          <w:p w14:paraId="2EB421E2" w14:textId="77777777" w:rsidR="007D142C" w:rsidRPr="00BE145C" w:rsidRDefault="007D142C" w:rsidP="007D142C">
            <w:pPr>
              <w:pStyle w:val="Tabletext"/>
              <w:rPr>
                <w:rFonts w:cs="Arial"/>
              </w:rPr>
            </w:pPr>
            <w:r w:rsidRPr="00BE145C">
              <w:rPr>
                <w:rFonts w:cs="Arial"/>
                <w:noProof/>
              </w:rPr>
              <w:drawing>
                <wp:anchor distT="0" distB="0" distL="114300" distR="114300" simplePos="0" relativeHeight="251658259" behindDoc="0" locked="0" layoutInCell="1" allowOverlap="1" wp14:anchorId="5E597028" wp14:editId="28308E11">
                  <wp:simplePos x="0" y="0"/>
                  <wp:positionH relativeFrom="column">
                    <wp:align>center</wp:align>
                  </wp:positionH>
                  <wp:positionV relativeFrom="page">
                    <wp:align>center</wp:align>
                  </wp:positionV>
                  <wp:extent cx="327600" cy="234000"/>
                  <wp:effectExtent l="19050" t="19050" r="15875" b="13970"/>
                  <wp:wrapSquare wrapText="bothSides"/>
                  <wp:docPr id="150" name="Picture 150">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64"/>
                          </pic:cNvPr>
                          <pic:cNvPicPr/>
                        </pic:nvPicPr>
                        <pic:blipFill rotWithShape="1">
                          <a:blip r:embed="rId166" cstate="print">
                            <a:extLst>
                              <a:ext uri="{28A0092B-C50C-407E-A947-70E740481C1C}">
                                <a14:useLocalDpi xmlns:a14="http://schemas.microsoft.com/office/drawing/2010/main" val="0"/>
                              </a:ext>
                            </a:extLst>
                          </a:blip>
                          <a:srcRect l="17202" t="21309" r="17304" b="3647"/>
                          <a:stretch/>
                        </pic:blipFill>
                        <pic:spPr bwMode="auto">
                          <a:xfrm>
                            <a:off x="0" y="0"/>
                            <a:ext cx="327600" cy="234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0" w:type="pct"/>
            <w:vMerge w:val="restart"/>
            <w:shd w:val="clear" w:color="auto" w:fill="auto"/>
            <w:vAlign w:val="center"/>
          </w:tcPr>
          <w:p w14:paraId="3A554C16" w14:textId="77777777" w:rsidR="007D142C" w:rsidRPr="00BE145C" w:rsidRDefault="007D142C" w:rsidP="007D142C">
            <w:pPr>
              <w:pStyle w:val="Tabletext"/>
              <w:spacing w:after="0"/>
              <w:rPr>
                <w:rFonts w:cs="Arial"/>
              </w:rPr>
            </w:pPr>
            <w:r w:rsidRPr="00BE145C">
              <w:rPr>
                <w:rFonts w:cs="Arial"/>
              </w:rPr>
              <w:t>3 days for prophylaxis</w:t>
            </w:r>
          </w:p>
          <w:p w14:paraId="28F267B1" w14:textId="77777777" w:rsidR="007D142C" w:rsidRPr="00BE145C" w:rsidRDefault="007D142C" w:rsidP="007D142C">
            <w:pPr>
              <w:pStyle w:val="Tabletext"/>
              <w:spacing w:after="0"/>
              <w:rPr>
                <w:rFonts w:cs="Arial"/>
              </w:rPr>
            </w:pPr>
            <w:r w:rsidRPr="00BE145C">
              <w:rPr>
                <w:rFonts w:cs="Arial"/>
              </w:rPr>
              <w:t>5 days for treatment*</w:t>
            </w:r>
          </w:p>
        </w:tc>
        <w:tc>
          <w:tcPr>
            <w:tcW w:w="499" w:type="pct"/>
            <w:vMerge/>
            <w:vAlign w:val="center"/>
          </w:tcPr>
          <w:p w14:paraId="30FD98A3" w14:textId="77777777" w:rsidR="007D142C" w:rsidRPr="00B82932" w:rsidRDefault="007D142C" w:rsidP="007D142C">
            <w:pPr>
              <w:pStyle w:val="Tabletextitalic"/>
              <w:rPr>
                <w:rFonts w:cs="Arial"/>
                <w:highlight w:val="yellow"/>
              </w:rPr>
            </w:pPr>
          </w:p>
        </w:tc>
      </w:tr>
      <w:tr w:rsidR="007D142C" w:rsidRPr="00B82932" w14:paraId="4E045EF3" w14:textId="77777777" w:rsidTr="6BC33E7A">
        <w:tblPrEx>
          <w:shd w:val="clear" w:color="auto" w:fill="E6E6E6"/>
        </w:tblPrEx>
        <w:trPr>
          <w:cantSplit/>
        </w:trPr>
        <w:tc>
          <w:tcPr>
            <w:tcW w:w="550" w:type="pct"/>
            <w:vMerge/>
          </w:tcPr>
          <w:p w14:paraId="131E230D" w14:textId="77777777" w:rsidR="007D142C" w:rsidRPr="00BE145C" w:rsidRDefault="007D142C" w:rsidP="007D142C">
            <w:pPr>
              <w:pStyle w:val="Tabletextbold"/>
              <w:rPr>
                <w:rFonts w:cs="Arial"/>
              </w:rPr>
            </w:pPr>
          </w:p>
        </w:tc>
        <w:tc>
          <w:tcPr>
            <w:tcW w:w="1514" w:type="pct"/>
            <w:vMerge/>
          </w:tcPr>
          <w:p w14:paraId="60D244C9" w14:textId="77777777" w:rsidR="007D142C" w:rsidRPr="00BE145C" w:rsidRDefault="007D142C" w:rsidP="007D142C">
            <w:pPr>
              <w:pStyle w:val="Tabletext"/>
              <w:rPr>
                <w:rStyle w:val="Characteritalic"/>
                <w:rFonts w:eastAsiaTheme="minorEastAsia"/>
              </w:rPr>
            </w:pPr>
          </w:p>
        </w:tc>
        <w:tc>
          <w:tcPr>
            <w:tcW w:w="871" w:type="pct"/>
            <w:shd w:val="clear" w:color="auto" w:fill="auto"/>
          </w:tcPr>
          <w:p w14:paraId="7F5D0927" w14:textId="77777777" w:rsidR="007D142C" w:rsidRPr="00BE145C" w:rsidRDefault="007D142C" w:rsidP="007D142C">
            <w:pPr>
              <w:pStyle w:val="Tabletext"/>
              <w:rPr>
                <w:rFonts w:cs="Arial"/>
                <w:b/>
              </w:rPr>
            </w:pPr>
            <w:r w:rsidRPr="00BE145C">
              <w:rPr>
                <w:rFonts w:cs="Arial"/>
                <w:b/>
                <w:color w:val="00B050"/>
              </w:rPr>
              <w:t>metronidazole</w:t>
            </w:r>
          </w:p>
        </w:tc>
        <w:tc>
          <w:tcPr>
            <w:tcW w:w="691" w:type="pct"/>
            <w:shd w:val="clear" w:color="auto" w:fill="auto"/>
          </w:tcPr>
          <w:p w14:paraId="04AB8FFB" w14:textId="77777777" w:rsidR="007D142C" w:rsidRPr="00BE145C" w:rsidRDefault="007D142C" w:rsidP="007D142C">
            <w:pPr>
              <w:pStyle w:val="Tabletext"/>
              <w:rPr>
                <w:rFonts w:cs="Arial"/>
              </w:rPr>
            </w:pPr>
            <w:r w:rsidRPr="00BE145C">
              <w:rPr>
                <w:rFonts w:cs="Arial"/>
              </w:rPr>
              <w:t>400mg TDS</w:t>
            </w:r>
          </w:p>
        </w:tc>
        <w:tc>
          <w:tcPr>
            <w:tcW w:w="275" w:type="pct"/>
            <w:vMerge/>
            <w:vAlign w:val="center"/>
          </w:tcPr>
          <w:p w14:paraId="2A71CD9E" w14:textId="77777777" w:rsidR="007D142C" w:rsidRPr="00BE145C" w:rsidRDefault="007D142C" w:rsidP="007D142C">
            <w:pPr>
              <w:pStyle w:val="Tabletext"/>
              <w:rPr>
                <w:rFonts w:cs="Arial"/>
              </w:rPr>
            </w:pPr>
          </w:p>
        </w:tc>
        <w:tc>
          <w:tcPr>
            <w:tcW w:w="600" w:type="pct"/>
            <w:vMerge/>
            <w:vAlign w:val="center"/>
          </w:tcPr>
          <w:p w14:paraId="4AA6745C" w14:textId="77777777" w:rsidR="007D142C" w:rsidRPr="00BE145C" w:rsidRDefault="007D142C" w:rsidP="007D142C">
            <w:pPr>
              <w:pStyle w:val="Tabletext"/>
              <w:rPr>
                <w:rFonts w:cs="Arial"/>
              </w:rPr>
            </w:pPr>
          </w:p>
        </w:tc>
        <w:tc>
          <w:tcPr>
            <w:tcW w:w="499" w:type="pct"/>
            <w:vMerge/>
            <w:vAlign w:val="center"/>
          </w:tcPr>
          <w:p w14:paraId="1E9831B5" w14:textId="77777777" w:rsidR="007D142C" w:rsidRPr="00B82932" w:rsidRDefault="007D142C" w:rsidP="007D142C">
            <w:pPr>
              <w:pStyle w:val="Tabletextitalic"/>
              <w:rPr>
                <w:rFonts w:cs="Arial"/>
                <w:highlight w:val="yellow"/>
              </w:rPr>
            </w:pPr>
          </w:p>
        </w:tc>
      </w:tr>
      <w:tr w:rsidR="007D142C" w:rsidRPr="00B82932" w14:paraId="099DFDBD" w14:textId="77777777" w:rsidTr="6BC33E7A">
        <w:tblPrEx>
          <w:shd w:val="clear" w:color="auto" w:fill="E6E6E6"/>
        </w:tblPrEx>
        <w:trPr>
          <w:cantSplit/>
        </w:trPr>
        <w:tc>
          <w:tcPr>
            <w:tcW w:w="550" w:type="pct"/>
            <w:vMerge/>
          </w:tcPr>
          <w:p w14:paraId="7F66BADA" w14:textId="77777777" w:rsidR="007D142C" w:rsidRPr="00BE145C" w:rsidRDefault="007D142C" w:rsidP="007D142C">
            <w:pPr>
              <w:pStyle w:val="Tabletextbold"/>
              <w:rPr>
                <w:rFonts w:cs="Arial"/>
              </w:rPr>
            </w:pPr>
          </w:p>
        </w:tc>
        <w:tc>
          <w:tcPr>
            <w:tcW w:w="1514" w:type="pct"/>
            <w:vMerge/>
          </w:tcPr>
          <w:p w14:paraId="4224E34C" w14:textId="77777777" w:rsidR="007D142C" w:rsidRPr="00BE145C" w:rsidRDefault="007D142C" w:rsidP="007D142C">
            <w:pPr>
              <w:pStyle w:val="Tabletext"/>
              <w:rPr>
                <w:rStyle w:val="Characteritalic"/>
                <w:rFonts w:eastAsiaTheme="minorEastAsia"/>
              </w:rPr>
            </w:pPr>
          </w:p>
        </w:tc>
        <w:tc>
          <w:tcPr>
            <w:tcW w:w="1562" w:type="pct"/>
            <w:gridSpan w:val="2"/>
            <w:shd w:val="clear" w:color="auto" w:fill="auto"/>
          </w:tcPr>
          <w:p w14:paraId="1667A564" w14:textId="77777777" w:rsidR="007D142C" w:rsidRPr="00BE145C" w:rsidRDefault="007D142C" w:rsidP="007D142C">
            <w:pPr>
              <w:pStyle w:val="Tabletext"/>
              <w:rPr>
                <w:rFonts w:cs="Arial"/>
                <w:b/>
                <w:bCs/>
              </w:rPr>
            </w:pPr>
            <w:r w:rsidRPr="00BE145C">
              <w:rPr>
                <w:rFonts w:cs="Arial"/>
                <w:b/>
                <w:bCs/>
              </w:rPr>
              <w:t>seek specialist advice in pregnancy</w:t>
            </w:r>
          </w:p>
        </w:tc>
        <w:tc>
          <w:tcPr>
            <w:tcW w:w="275" w:type="pct"/>
            <w:vMerge/>
            <w:vAlign w:val="center"/>
          </w:tcPr>
          <w:p w14:paraId="1DF2B69D" w14:textId="77777777" w:rsidR="007D142C" w:rsidRPr="00BE145C" w:rsidRDefault="007D142C" w:rsidP="007D142C">
            <w:pPr>
              <w:pStyle w:val="Tabletext"/>
              <w:rPr>
                <w:rFonts w:cs="Arial"/>
              </w:rPr>
            </w:pPr>
          </w:p>
        </w:tc>
        <w:tc>
          <w:tcPr>
            <w:tcW w:w="600" w:type="pct"/>
            <w:vMerge/>
            <w:vAlign w:val="center"/>
          </w:tcPr>
          <w:p w14:paraId="71C5C954" w14:textId="77777777" w:rsidR="007D142C" w:rsidRPr="00BE145C" w:rsidRDefault="007D142C" w:rsidP="007D142C">
            <w:pPr>
              <w:pStyle w:val="Tabletext"/>
              <w:rPr>
                <w:rFonts w:cs="Arial"/>
              </w:rPr>
            </w:pPr>
          </w:p>
        </w:tc>
        <w:tc>
          <w:tcPr>
            <w:tcW w:w="499" w:type="pct"/>
            <w:vMerge/>
            <w:vAlign w:val="center"/>
          </w:tcPr>
          <w:p w14:paraId="745BD125" w14:textId="77777777" w:rsidR="007D142C" w:rsidRPr="00B82932" w:rsidRDefault="007D142C" w:rsidP="007D142C">
            <w:pPr>
              <w:pStyle w:val="Tabletextitalic"/>
              <w:rPr>
                <w:rFonts w:cs="Arial"/>
                <w:highlight w:val="yellow"/>
              </w:rPr>
            </w:pPr>
          </w:p>
        </w:tc>
      </w:tr>
      <w:tr w:rsidR="007D142C" w:rsidRPr="00B82932" w14:paraId="10AD2D3A" w14:textId="77777777" w:rsidTr="6BC33E7A">
        <w:tblPrEx>
          <w:shd w:val="clear" w:color="auto" w:fill="E6E6E6"/>
        </w:tblPrEx>
        <w:trPr>
          <w:cantSplit/>
        </w:trPr>
        <w:tc>
          <w:tcPr>
            <w:tcW w:w="550" w:type="pct"/>
            <w:vMerge/>
          </w:tcPr>
          <w:p w14:paraId="3AEF621F" w14:textId="77777777" w:rsidR="007D142C" w:rsidRPr="00BE145C" w:rsidRDefault="007D142C" w:rsidP="007D142C">
            <w:pPr>
              <w:pStyle w:val="Tabletextbold"/>
              <w:rPr>
                <w:rFonts w:cs="Arial"/>
              </w:rPr>
            </w:pPr>
          </w:p>
        </w:tc>
        <w:tc>
          <w:tcPr>
            <w:tcW w:w="1514" w:type="pct"/>
            <w:vMerge/>
          </w:tcPr>
          <w:p w14:paraId="2AF2ABC4" w14:textId="77777777" w:rsidR="007D142C" w:rsidRPr="00BE145C" w:rsidRDefault="007D142C" w:rsidP="007D142C">
            <w:pPr>
              <w:pStyle w:val="Tabletext"/>
              <w:rPr>
                <w:rStyle w:val="Characteritalic"/>
                <w:rFonts w:eastAsiaTheme="minorEastAsia"/>
              </w:rPr>
            </w:pPr>
          </w:p>
        </w:tc>
        <w:tc>
          <w:tcPr>
            <w:tcW w:w="2437" w:type="pct"/>
            <w:gridSpan w:val="4"/>
            <w:shd w:val="clear" w:color="auto" w:fill="auto"/>
          </w:tcPr>
          <w:p w14:paraId="278E561E" w14:textId="77777777" w:rsidR="007D142C" w:rsidRPr="00BE145C" w:rsidRDefault="007D142C" w:rsidP="007D142C">
            <w:pPr>
              <w:pStyle w:val="Tabletext"/>
              <w:rPr>
                <w:rFonts w:cs="Arial"/>
              </w:rPr>
            </w:pPr>
            <w:r w:rsidRPr="00BE145C">
              <w:rPr>
                <w:rStyle w:val="Characterbold"/>
                <w:rFonts w:cs="Arial"/>
              </w:rPr>
              <w:t xml:space="preserve">IV antibiotics </w:t>
            </w:r>
            <w:r w:rsidRPr="00BE145C">
              <w:rPr>
                <w:rStyle w:val="Characteritalic"/>
                <w:rFonts w:eastAsiaTheme="minorEastAsia"/>
              </w:rPr>
              <w:t>(specialist only)</w:t>
            </w:r>
          </w:p>
        </w:tc>
        <w:tc>
          <w:tcPr>
            <w:tcW w:w="499" w:type="pct"/>
            <w:vMerge/>
            <w:vAlign w:val="center"/>
          </w:tcPr>
          <w:p w14:paraId="3E954DD6" w14:textId="77777777" w:rsidR="007D142C" w:rsidRPr="00B82932" w:rsidRDefault="007D142C" w:rsidP="007D142C">
            <w:pPr>
              <w:pStyle w:val="Tabletextitalic"/>
              <w:rPr>
                <w:rFonts w:cs="Arial"/>
                <w:highlight w:val="yellow"/>
              </w:rPr>
            </w:pPr>
          </w:p>
        </w:tc>
      </w:tr>
      <w:tr w:rsidR="007D142C" w:rsidRPr="00787DD9" w14:paraId="73317992" w14:textId="77777777" w:rsidTr="6BC33E7A">
        <w:trPr>
          <w:cantSplit/>
          <w:trHeight w:val="501"/>
        </w:trPr>
        <w:tc>
          <w:tcPr>
            <w:tcW w:w="550" w:type="pct"/>
            <w:shd w:val="clear" w:color="auto" w:fill="auto"/>
            <w:vAlign w:val="center"/>
          </w:tcPr>
          <w:p w14:paraId="1A5657BF" w14:textId="77777777" w:rsidR="007D142C" w:rsidRDefault="007D142C" w:rsidP="007D142C">
            <w:pPr>
              <w:pStyle w:val="Tabletextbold"/>
              <w:spacing w:after="0"/>
            </w:pPr>
            <w:r w:rsidRPr="00633FF3">
              <w:lastRenderedPageBreak/>
              <w:t>Insect bites and stings</w:t>
            </w:r>
          </w:p>
          <w:p w14:paraId="5914B67C" w14:textId="77777777" w:rsidR="007D142C" w:rsidRDefault="007D142C" w:rsidP="007D142C">
            <w:pPr>
              <w:pStyle w:val="Tabletextbold"/>
              <w:spacing w:after="0"/>
            </w:pPr>
          </w:p>
          <w:p w14:paraId="27AC5906" w14:textId="77777777" w:rsidR="007D142C" w:rsidRDefault="007D142C" w:rsidP="007D142C">
            <w:pPr>
              <w:pStyle w:val="Tabletextbold"/>
              <w:spacing w:after="0"/>
            </w:pPr>
          </w:p>
          <w:p w14:paraId="30CA780B" w14:textId="77777777" w:rsidR="007D142C" w:rsidRDefault="007D142C" w:rsidP="007D142C">
            <w:pPr>
              <w:pStyle w:val="Tabletextbold"/>
              <w:spacing w:after="0"/>
            </w:pPr>
            <w:r w:rsidRPr="00A8142F">
              <w:rPr>
                <w:noProof/>
                <w:lang w:eastAsia="en-GB"/>
              </w:rPr>
              <w:drawing>
                <wp:inline distT="0" distB="0" distL="0" distR="0" wp14:anchorId="69C6EC5A" wp14:editId="0F663228">
                  <wp:extent cx="609600" cy="304988"/>
                  <wp:effectExtent l="0" t="0" r="0" b="0"/>
                  <wp:docPr id="38" name="Picture 38" title="N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38" cy="307809"/>
                          </a:xfrm>
                          <a:prstGeom prst="rect">
                            <a:avLst/>
                          </a:prstGeom>
                        </pic:spPr>
                      </pic:pic>
                    </a:graphicData>
                  </a:graphic>
                </wp:inline>
              </w:drawing>
            </w:r>
          </w:p>
          <w:p w14:paraId="6DF0B6D1" w14:textId="77777777" w:rsidR="007D142C" w:rsidRDefault="007D142C" w:rsidP="007D142C">
            <w:pPr>
              <w:pStyle w:val="Tabletextbold"/>
              <w:spacing w:after="0"/>
            </w:pPr>
          </w:p>
          <w:p w14:paraId="0A48C83B" w14:textId="77777777" w:rsidR="007D142C" w:rsidRDefault="007D142C" w:rsidP="007D142C">
            <w:pPr>
              <w:pStyle w:val="Tabletextbold"/>
              <w:spacing w:after="0"/>
            </w:pPr>
          </w:p>
          <w:p w14:paraId="5D3A9A81" w14:textId="77777777" w:rsidR="007D142C" w:rsidRPr="00812055" w:rsidRDefault="007D142C" w:rsidP="00D957C7">
            <w:pPr>
              <w:pStyle w:val="Lastupdated"/>
              <w:spacing w:after="0"/>
            </w:pPr>
            <w:r w:rsidRPr="00812055">
              <w:t xml:space="preserve">Last updated: </w:t>
            </w:r>
            <w:r w:rsidRPr="00812055">
              <w:br/>
            </w:r>
            <w:r>
              <w:t>Sept</w:t>
            </w:r>
            <w:r w:rsidRPr="00812055">
              <w:t xml:space="preserve"> 20</w:t>
            </w:r>
            <w:r>
              <w:t>20</w:t>
            </w:r>
          </w:p>
        </w:tc>
        <w:tc>
          <w:tcPr>
            <w:tcW w:w="3951" w:type="pct"/>
            <w:gridSpan w:val="5"/>
            <w:shd w:val="clear" w:color="auto" w:fill="auto"/>
            <w:vAlign w:val="center"/>
          </w:tcPr>
          <w:p w14:paraId="0B18C42C" w14:textId="77777777" w:rsidR="007D142C" w:rsidRDefault="007D142C" w:rsidP="007D142C">
            <w:pPr>
              <w:pStyle w:val="Tabletext"/>
              <w:spacing w:after="0"/>
              <w:rPr>
                <w:b/>
              </w:rPr>
            </w:pPr>
            <w:r w:rsidRPr="002610BD">
              <w:t>An insect bite or sting often causes a small, red lump on the skin, which may be painful and itchy. Secondary bacterial infection is unlikely; it is unclear which causative organisms are most common</w:t>
            </w:r>
            <w:r>
              <w:t xml:space="preserve">. </w:t>
            </w:r>
            <w:r w:rsidRPr="000D0C22">
              <w:rPr>
                <w:b/>
              </w:rPr>
              <w:t>Do not offer an antibiotic if there are no symptoms or signs of infection</w:t>
            </w:r>
            <w:r>
              <w:rPr>
                <w:b/>
              </w:rPr>
              <w:t>.</w:t>
            </w:r>
            <w:r w:rsidR="00D957C7">
              <w:rPr>
                <w:b/>
              </w:rPr>
              <w:t xml:space="preserve"> </w:t>
            </w:r>
          </w:p>
          <w:p w14:paraId="575E8942" w14:textId="77777777" w:rsidR="00D957C7" w:rsidRDefault="00D957C7" w:rsidP="007D142C">
            <w:pPr>
              <w:pStyle w:val="Tabletext"/>
              <w:spacing w:after="0"/>
              <w:rPr>
                <w:b/>
              </w:rPr>
            </w:pPr>
          </w:p>
          <w:p w14:paraId="20E57800" w14:textId="77777777" w:rsidR="007D142C" w:rsidRDefault="007D142C" w:rsidP="007D142C">
            <w:pPr>
              <w:pStyle w:val="Tabletext"/>
              <w:spacing w:after="0"/>
              <w:rPr>
                <w:b/>
              </w:rPr>
            </w:pPr>
            <w:r w:rsidRPr="00601387">
              <w:t xml:space="preserve">With rapid-onset skin reactions likely to be inflammatory or allergic reactions, most bites and stings will not need antibiotics. </w:t>
            </w:r>
          </w:p>
          <w:p w14:paraId="024BF9CB" w14:textId="77777777" w:rsidR="007D142C" w:rsidRDefault="007D142C" w:rsidP="007D142C">
            <w:pPr>
              <w:pStyle w:val="Tabletext"/>
              <w:spacing w:after="0"/>
            </w:pPr>
            <w:r w:rsidRPr="00601387">
              <w:t xml:space="preserve">The guideline notes people may wish to consider oral antihistamines </w:t>
            </w:r>
            <w:r>
              <w:t xml:space="preserve">(OTC) </w:t>
            </w:r>
            <w:r w:rsidRPr="00601387">
              <w:t xml:space="preserve">to help relieve itching (which may last up to 10 days), and some antihistamines cause sedation, which might help at night. </w:t>
            </w:r>
          </w:p>
          <w:p w14:paraId="5CEEFB32" w14:textId="77777777" w:rsidR="007D142C" w:rsidRDefault="007D142C" w:rsidP="007D142C">
            <w:pPr>
              <w:pStyle w:val="Tabletext"/>
              <w:spacing w:after="0"/>
            </w:pPr>
          </w:p>
          <w:p w14:paraId="40F201A7" w14:textId="77777777" w:rsidR="007D142C" w:rsidRPr="000D0C22" w:rsidRDefault="007D142C" w:rsidP="007D142C">
            <w:pPr>
              <w:pStyle w:val="Tabletext"/>
              <w:spacing w:after="0"/>
            </w:pPr>
            <w:r w:rsidRPr="00601387">
              <w:t xml:space="preserve">For bites and stings where there is a sign of an infection, antibiotic treatment recommendations in the NICE guideline on cellulitis and erysipelas should be followed, or the guidance on Lyme disease if there is a known or suspected tick bite. </w:t>
            </w:r>
          </w:p>
        </w:tc>
        <w:tc>
          <w:tcPr>
            <w:tcW w:w="499" w:type="pct"/>
            <w:shd w:val="clear" w:color="auto" w:fill="auto"/>
            <w:vAlign w:val="center"/>
          </w:tcPr>
          <w:p w14:paraId="0169A01B" w14:textId="77777777" w:rsidR="007D142C" w:rsidRPr="00812055" w:rsidRDefault="007D142C" w:rsidP="007D142C">
            <w:pPr>
              <w:pStyle w:val="Tabletextitalic"/>
            </w:pPr>
            <w:r>
              <w:rPr>
                <w:noProof/>
              </w:rPr>
              <w:drawing>
                <wp:inline distT="0" distB="0" distL="0" distR="0" wp14:anchorId="5E9EECDD" wp14:editId="11F1CD4E">
                  <wp:extent cx="775775" cy="541655"/>
                  <wp:effectExtent l="0" t="0" r="5715" b="0"/>
                  <wp:docPr id="43" name="Picture 43">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67"/>
                          </pic:cNvPr>
                          <pic:cNvPicPr/>
                        </pic:nvPicPr>
                        <pic:blipFill>
                          <a:blip r:embed="rId168"/>
                          <a:stretch>
                            <a:fillRect/>
                          </a:stretch>
                        </pic:blipFill>
                        <pic:spPr>
                          <a:xfrm>
                            <a:off x="0" y="0"/>
                            <a:ext cx="777978" cy="543193"/>
                          </a:xfrm>
                          <a:prstGeom prst="rect">
                            <a:avLst/>
                          </a:prstGeom>
                        </pic:spPr>
                      </pic:pic>
                    </a:graphicData>
                  </a:graphic>
                </wp:inline>
              </w:drawing>
            </w:r>
          </w:p>
        </w:tc>
      </w:tr>
      <w:tr w:rsidR="007D142C" w:rsidRPr="00787DD9" w14:paraId="058EA591" w14:textId="77777777" w:rsidTr="6BC33E7A">
        <w:trPr>
          <w:cantSplit/>
        </w:trPr>
        <w:tc>
          <w:tcPr>
            <w:tcW w:w="550" w:type="pct"/>
            <w:vMerge w:val="restart"/>
            <w:shd w:val="clear" w:color="auto" w:fill="auto"/>
            <w:vAlign w:val="center"/>
          </w:tcPr>
          <w:p w14:paraId="4985B27D" w14:textId="77777777" w:rsidR="007D142C" w:rsidRPr="00CF5536" w:rsidRDefault="007D142C" w:rsidP="007D142C">
            <w:pPr>
              <w:pStyle w:val="Tabletextbold"/>
              <w:spacing w:after="0"/>
            </w:pPr>
            <w:r w:rsidRPr="00812055">
              <w:t>Mastitis</w:t>
            </w:r>
          </w:p>
          <w:p w14:paraId="112B632A" w14:textId="77777777" w:rsidR="007D142C" w:rsidRPr="00812055" w:rsidRDefault="007D142C" w:rsidP="007D142C">
            <w:pPr>
              <w:pStyle w:val="Tabletext"/>
              <w:spacing w:after="0"/>
            </w:pPr>
          </w:p>
          <w:p w14:paraId="59C1135A" w14:textId="77777777" w:rsidR="007D142C" w:rsidRPr="00CF5536" w:rsidRDefault="007D142C" w:rsidP="007D142C">
            <w:pPr>
              <w:pStyle w:val="Tabletext"/>
              <w:spacing w:after="0"/>
            </w:pPr>
            <w:r w:rsidRPr="00812055">
              <w:t>Public Health England</w:t>
            </w:r>
          </w:p>
          <w:p w14:paraId="375474F1" w14:textId="77777777" w:rsidR="007D142C" w:rsidRPr="00812055" w:rsidRDefault="007D142C" w:rsidP="007D142C">
            <w:pPr>
              <w:pStyle w:val="Tabletext"/>
              <w:spacing w:after="0"/>
            </w:pPr>
          </w:p>
          <w:p w14:paraId="33E75476" w14:textId="77777777" w:rsidR="007D142C" w:rsidRPr="00CF5536" w:rsidRDefault="007D142C" w:rsidP="007D142C">
            <w:pPr>
              <w:pStyle w:val="Lastupdated"/>
              <w:spacing w:after="0"/>
            </w:pPr>
            <w:r w:rsidRPr="00812055">
              <w:t xml:space="preserve">Last updated: </w:t>
            </w:r>
            <w:r w:rsidRPr="00812055">
              <w:br/>
              <w:t>Nov 2017</w:t>
            </w:r>
          </w:p>
        </w:tc>
        <w:tc>
          <w:tcPr>
            <w:tcW w:w="1514" w:type="pct"/>
            <w:vMerge w:val="restart"/>
            <w:shd w:val="clear" w:color="auto" w:fill="auto"/>
            <w:vAlign w:val="center"/>
          </w:tcPr>
          <w:p w14:paraId="2CFD6D97" w14:textId="77777777" w:rsidR="007D142C" w:rsidRPr="00CF5536" w:rsidRDefault="007D142C" w:rsidP="007D142C">
            <w:pPr>
              <w:pStyle w:val="Tabletext"/>
              <w:spacing w:after="0"/>
            </w:pPr>
            <w:r w:rsidRPr="00DC146F">
              <w:rPr>
                <w:rStyle w:val="Characteritalic"/>
                <w:rFonts w:eastAsiaTheme="minorEastAsia"/>
              </w:rPr>
              <w:t>S. aureus</w:t>
            </w:r>
            <w:r w:rsidRPr="00CF5536">
              <w:t xml:space="preserve"> is the most common infecting pathogen.</w:t>
            </w:r>
            <w:r w:rsidRPr="00CF5536">
              <w:rPr>
                <w:rStyle w:val="Charactersuperscript"/>
              </w:rPr>
              <w:t>1D</w:t>
            </w:r>
            <w:r w:rsidRPr="00CF5536">
              <w:t xml:space="preserve"> Suspect if woman has: a painful breast;</w:t>
            </w:r>
            <w:r w:rsidRPr="00CF5536">
              <w:rPr>
                <w:rStyle w:val="Charactersuperscript"/>
              </w:rPr>
              <w:t>2D</w:t>
            </w:r>
            <w:r w:rsidRPr="00CF5536">
              <w:t xml:space="preserve"> fever and/or general malaise;</w:t>
            </w:r>
            <w:r w:rsidRPr="00CF5536">
              <w:rPr>
                <w:rStyle w:val="Charactersuperscript"/>
              </w:rPr>
              <w:t>2D</w:t>
            </w:r>
            <w:r w:rsidRPr="00CF5536">
              <w:t xml:space="preserve"> a tender, red breast.</w:t>
            </w:r>
            <w:r w:rsidRPr="00CF5536">
              <w:rPr>
                <w:rStyle w:val="Charactersuperscript"/>
              </w:rPr>
              <w:t>2D</w:t>
            </w:r>
          </w:p>
          <w:p w14:paraId="1C331190" w14:textId="77777777" w:rsidR="007D142C" w:rsidRPr="00CF5536" w:rsidRDefault="007D142C" w:rsidP="007D142C">
            <w:pPr>
              <w:pStyle w:val="Tabletext"/>
              <w:spacing w:after="0"/>
            </w:pPr>
            <w:r w:rsidRPr="00AF0F61">
              <w:rPr>
                <w:rStyle w:val="Characterbold"/>
              </w:rPr>
              <w:t>Breastfeeding</w:t>
            </w:r>
            <w:r w:rsidRPr="00CF5536">
              <w:t>: oral antibiotics are appropriate, where indicated.</w:t>
            </w:r>
            <w:r w:rsidRPr="00CF5536">
              <w:rPr>
                <w:rStyle w:val="Charactersuperscript"/>
              </w:rPr>
              <w:t>2D,3A+</w:t>
            </w:r>
            <w:r w:rsidRPr="00CF5536">
              <w:t xml:space="preserve"> Women should continue feeding,</w:t>
            </w:r>
            <w:r w:rsidRPr="00CF5536">
              <w:rPr>
                <w:rStyle w:val="Charactersuperscript"/>
              </w:rPr>
              <w:t>1D,2D</w:t>
            </w:r>
            <w:r w:rsidRPr="00CF5536">
              <w:t xml:space="preserve"> including from the affected breast.</w:t>
            </w:r>
            <w:r w:rsidRPr="00CF5536">
              <w:rPr>
                <w:rStyle w:val="Charactersuperscript"/>
              </w:rPr>
              <w:t>2D</w:t>
            </w:r>
          </w:p>
        </w:tc>
        <w:tc>
          <w:tcPr>
            <w:tcW w:w="871" w:type="pct"/>
            <w:shd w:val="clear" w:color="auto" w:fill="auto"/>
            <w:vAlign w:val="center"/>
          </w:tcPr>
          <w:p w14:paraId="067DB5F6" w14:textId="77777777" w:rsidR="007D142C" w:rsidRPr="00DC7C97" w:rsidRDefault="007D142C" w:rsidP="007D142C">
            <w:pPr>
              <w:pStyle w:val="Tabletext"/>
              <w:spacing w:after="0"/>
              <w:rPr>
                <w:b/>
              </w:rPr>
            </w:pPr>
            <w:r w:rsidRPr="00DC7C97">
              <w:rPr>
                <w:b/>
              </w:rPr>
              <w:t>For lactating woman:</w:t>
            </w:r>
          </w:p>
          <w:p w14:paraId="24B55301" w14:textId="77777777" w:rsidR="007D142C" w:rsidRPr="00CF5536" w:rsidRDefault="007D142C" w:rsidP="007D142C">
            <w:pPr>
              <w:pStyle w:val="Tabletext"/>
              <w:spacing w:after="0"/>
            </w:pPr>
            <w:r w:rsidRPr="00A80042">
              <w:rPr>
                <w:b/>
                <w:color w:val="FF0000"/>
              </w:rPr>
              <w:t>flucloxacillin</w:t>
            </w:r>
            <w:r w:rsidRPr="00CF5536">
              <w:rPr>
                <w:rStyle w:val="Charactersuperscript"/>
              </w:rPr>
              <w:t>2D</w:t>
            </w:r>
          </w:p>
        </w:tc>
        <w:tc>
          <w:tcPr>
            <w:tcW w:w="691" w:type="pct"/>
            <w:shd w:val="clear" w:color="auto" w:fill="auto"/>
            <w:vAlign w:val="center"/>
          </w:tcPr>
          <w:p w14:paraId="006BC54D" w14:textId="77777777" w:rsidR="007D142C" w:rsidRPr="00CF5536" w:rsidRDefault="007D142C" w:rsidP="007D142C">
            <w:pPr>
              <w:pStyle w:val="Tabletext"/>
              <w:spacing w:after="0"/>
            </w:pPr>
            <w:r w:rsidRPr="00812055">
              <w:t>500mg QDS</w:t>
            </w:r>
            <w:r w:rsidRPr="00CF5536">
              <w:rPr>
                <w:rStyle w:val="Charactersuperscript"/>
              </w:rPr>
              <w:t>2D</w:t>
            </w:r>
          </w:p>
        </w:tc>
        <w:tc>
          <w:tcPr>
            <w:tcW w:w="275" w:type="pct"/>
            <w:vMerge w:val="restart"/>
            <w:shd w:val="clear" w:color="auto" w:fill="auto"/>
            <w:vAlign w:val="center"/>
          </w:tcPr>
          <w:p w14:paraId="08440F64" w14:textId="77777777" w:rsidR="007D142C" w:rsidRPr="00CF5536" w:rsidRDefault="007D142C" w:rsidP="007D142C">
            <w:pPr>
              <w:pStyle w:val="Tabletext"/>
              <w:spacing w:after="0"/>
            </w:pPr>
            <w:r w:rsidRPr="00812055">
              <w:t>-</w:t>
            </w:r>
          </w:p>
        </w:tc>
        <w:tc>
          <w:tcPr>
            <w:tcW w:w="600" w:type="pct"/>
            <w:vMerge w:val="restart"/>
            <w:shd w:val="clear" w:color="auto" w:fill="auto"/>
            <w:vAlign w:val="center"/>
          </w:tcPr>
          <w:p w14:paraId="47508BF5" w14:textId="77777777" w:rsidR="007D142C" w:rsidRPr="00CF5536" w:rsidRDefault="007D142C" w:rsidP="007D142C">
            <w:pPr>
              <w:pStyle w:val="Tabletext"/>
              <w:spacing w:after="0"/>
            </w:pPr>
            <w:r w:rsidRPr="00812055">
              <w:t>10</w:t>
            </w:r>
            <w:r>
              <w:t xml:space="preserve"> to </w:t>
            </w:r>
            <w:r w:rsidRPr="00812055">
              <w:t>14 days</w:t>
            </w:r>
            <w:r w:rsidRPr="00CF5536">
              <w:rPr>
                <w:rStyle w:val="Charactersuperscript"/>
              </w:rPr>
              <w:t>2D</w:t>
            </w:r>
          </w:p>
        </w:tc>
        <w:tc>
          <w:tcPr>
            <w:tcW w:w="499" w:type="pct"/>
            <w:vMerge w:val="restart"/>
            <w:shd w:val="clear" w:color="auto" w:fill="auto"/>
            <w:vAlign w:val="center"/>
          </w:tcPr>
          <w:p w14:paraId="252FF429" w14:textId="77777777" w:rsidR="007D142C" w:rsidRPr="00CF5536" w:rsidRDefault="007D142C" w:rsidP="007D142C">
            <w:pPr>
              <w:pStyle w:val="Tabletextitalic"/>
            </w:pPr>
            <w:r w:rsidRPr="00812055">
              <w:t xml:space="preserve">Not available. Access supporting evidence and rationales on the </w:t>
            </w:r>
            <w:hyperlink r:id="rId169" w:history="1">
              <w:r w:rsidRPr="00CF5536">
                <w:rPr>
                  <w:rStyle w:val="Hyperlink"/>
                </w:rPr>
                <w:t>PHE website</w:t>
              </w:r>
            </w:hyperlink>
          </w:p>
        </w:tc>
      </w:tr>
      <w:tr w:rsidR="007D142C" w:rsidRPr="00787DD9" w14:paraId="731055E0" w14:textId="77777777" w:rsidTr="6BC33E7A">
        <w:trPr>
          <w:cantSplit/>
        </w:trPr>
        <w:tc>
          <w:tcPr>
            <w:tcW w:w="550" w:type="pct"/>
            <w:vMerge/>
            <w:vAlign w:val="center"/>
          </w:tcPr>
          <w:p w14:paraId="22D84D5D" w14:textId="77777777" w:rsidR="007D142C" w:rsidRPr="00812055" w:rsidRDefault="007D142C" w:rsidP="007D142C">
            <w:pPr>
              <w:pStyle w:val="Tabletext"/>
              <w:spacing w:after="0"/>
            </w:pPr>
          </w:p>
        </w:tc>
        <w:tc>
          <w:tcPr>
            <w:tcW w:w="1514" w:type="pct"/>
            <w:vMerge/>
            <w:vAlign w:val="center"/>
          </w:tcPr>
          <w:p w14:paraId="21E8E801" w14:textId="77777777" w:rsidR="007D142C" w:rsidRPr="00812055" w:rsidRDefault="007D142C" w:rsidP="007D142C">
            <w:pPr>
              <w:spacing w:after="0"/>
            </w:pPr>
          </w:p>
        </w:tc>
        <w:tc>
          <w:tcPr>
            <w:tcW w:w="871" w:type="pct"/>
            <w:shd w:val="clear" w:color="auto" w:fill="auto"/>
            <w:vAlign w:val="center"/>
          </w:tcPr>
          <w:p w14:paraId="304EF802" w14:textId="77777777" w:rsidR="007D142C" w:rsidRPr="00CF5536" w:rsidRDefault="007D142C" w:rsidP="007D142C">
            <w:pPr>
              <w:pStyle w:val="Tabletext"/>
              <w:spacing w:after="0"/>
            </w:pPr>
            <w:r>
              <w:rPr>
                <w:rStyle w:val="Characterbold"/>
              </w:rPr>
              <w:t>If p</w:t>
            </w:r>
            <w:r w:rsidRPr="00AF0F61">
              <w:rPr>
                <w:rStyle w:val="Characterbold"/>
              </w:rPr>
              <w:t>enicillin allergy</w:t>
            </w:r>
            <w:r w:rsidRPr="00CF5536">
              <w:t xml:space="preserve">: </w:t>
            </w:r>
            <w:r w:rsidRPr="00A80042">
              <w:rPr>
                <w:b/>
                <w:color w:val="00B050"/>
              </w:rPr>
              <w:t>erythromycin</w:t>
            </w:r>
            <w:r w:rsidRPr="00CF5536">
              <w:rPr>
                <w:rStyle w:val="Charactersuperscript"/>
              </w:rPr>
              <w:t>2D</w:t>
            </w:r>
            <w:r w:rsidRPr="00CF5536">
              <w:t xml:space="preserve"> </w:t>
            </w:r>
            <w:r w:rsidRPr="00CF5536">
              <w:rPr>
                <w:rStyle w:val="Characterbold"/>
              </w:rPr>
              <w:t>OR</w:t>
            </w:r>
            <w:r w:rsidRPr="00CF5536">
              <w:t xml:space="preserve"> </w:t>
            </w:r>
          </w:p>
        </w:tc>
        <w:tc>
          <w:tcPr>
            <w:tcW w:w="691" w:type="pct"/>
            <w:shd w:val="clear" w:color="auto" w:fill="auto"/>
            <w:vAlign w:val="center"/>
          </w:tcPr>
          <w:p w14:paraId="7940268D" w14:textId="77777777" w:rsidR="007D142C" w:rsidRPr="00CF5536" w:rsidRDefault="007D142C" w:rsidP="007D142C">
            <w:pPr>
              <w:pStyle w:val="Tabletext"/>
              <w:spacing w:after="0"/>
            </w:pPr>
            <w:r w:rsidRPr="00812055">
              <w:t>250</w:t>
            </w:r>
            <w:r>
              <w:t xml:space="preserve">mg to </w:t>
            </w:r>
            <w:r w:rsidRPr="00812055">
              <w:t>500mg QDS</w:t>
            </w:r>
            <w:r w:rsidRPr="00CF5536">
              <w:rPr>
                <w:rStyle w:val="Charactersuperscript"/>
              </w:rPr>
              <w:t>2D</w:t>
            </w:r>
          </w:p>
        </w:tc>
        <w:tc>
          <w:tcPr>
            <w:tcW w:w="275" w:type="pct"/>
            <w:vMerge/>
            <w:vAlign w:val="center"/>
          </w:tcPr>
          <w:p w14:paraId="7645C1E0" w14:textId="77777777" w:rsidR="007D142C" w:rsidRPr="00812055" w:rsidRDefault="007D142C" w:rsidP="007D142C">
            <w:pPr>
              <w:pStyle w:val="Tabletext"/>
              <w:spacing w:after="0"/>
            </w:pPr>
          </w:p>
        </w:tc>
        <w:tc>
          <w:tcPr>
            <w:tcW w:w="600" w:type="pct"/>
            <w:vMerge/>
            <w:vAlign w:val="center"/>
          </w:tcPr>
          <w:p w14:paraId="5B46B099" w14:textId="77777777" w:rsidR="007D142C" w:rsidRPr="00812055" w:rsidRDefault="007D142C" w:rsidP="007D142C">
            <w:pPr>
              <w:pStyle w:val="Tabletext"/>
              <w:spacing w:after="0"/>
            </w:pPr>
          </w:p>
        </w:tc>
        <w:tc>
          <w:tcPr>
            <w:tcW w:w="499" w:type="pct"/>
            <w:vMerge/>
            <w:vAlign w:val="center"/>
          </w:tcPr>
          <w:p w14:paraId="79487046" w14:textId="77777777" w:rsidR="007D142C" w:rsidRPr="00812055" w:rsidRDefault="007D142C" w:rsidP="007D142C">
            <w:pPr>
              <w:pStyle w:val="Tabletext"/>
            </w:pPr>
          </w:p>
        </w:tc>
      </w:tr>
      <w:tr w:rsidR="007D142C" w:rsidRPr="00787DD9" w14:paraId="0C173163" w14:textId="77777777" w:rsidTr="6BC33E7A">
        <w:trPr>
          <w:cantSplit/>
          <w:trHeight w:val="232"/>
        </w:trPr>
        <w:tc>
          <w:tcPr>
            <w:tcW w:w="550" w:type="pct"/>
            <w:vMerge/>
            <w:vAlign w:val="center"/>
          </w:tcPr>
          <w:p w14:paraId="7D7129CB" w14:textId="77777777" w:rsidR="007D142C" w:rsidRPr="00812055" w:rsidRDefault="007D142C" w:rsidP="007D142C">
            <w:pPr>
              <w:pStyle w:val="Tabletext"/>
              <w:spacing w:after="0"/>
            </w:pPr>
          </w:p>
        </w:tc>
        <w:tc>
          <w:tcPr>
            <w:tcW w:w="1514" w:type="pct"/>
            <w:vMerge/>
            <w:vAlign w:val="center"/>
          </w:tcPr>
          <w:p w14:paraId="01BF4FEE" w14:textId="77777777" w:rsidR="007D142C" w:rsidRPr="00812055" w:rsidRDefault="007D142C" w:rsidP="007D142C">
            <w:pPr>
              <w:spacing w:after="0"/>
            </w:pPr>
          </w:p>
        </w:tc>
        <w:tc>
          <w:tcPr>
            <w:tcW w:w="871" w:type="pct"/>
            <w:shd w:val="clear" w:color="auto" w:fill="auto"/>
            <w:vAlign w:val="center"/>
          </w:tcPr>
          <w:p w14:paraId="029F65D5" w14:textId="77777777" w:rsidR="007D142C" w:rsidRPr="00CF5536" w:rsidRDefault="007D142C" w:rsidP="007D142C">
            <w:pPr>
              <w:pStyle w:val="Tabletext"/>
              <w:spacing w:after="0"/>
            </w:pPr>
            <w:r w:rsidRPr="00A80042">
              <w:rPr>
                <w:b/>
                <w:color w:val="00B050"/>
              </w:rPr>
              <w:t>clarithromycin</w:t>
            </w:r>
            <w:r w:rsidRPr="00CF5536">
              <w:rPr>
                <w:rStyle w:val="Charactersuperscript"/>
              </w:rPr>
              <w:t>2D</w:t>
            </w:r>
          </w:p>
        </w:tc>
        <w:tc>
          <w:tcPr>
            <w:tcW w:w="691" w:type="pct"/>
            <w:shd w:val="clear" w:color="auto" w:fill="auto"/>
            <w:vAlign w:val="center"/>
          </w:tcPr>
          <w:p w14:paraId="023E8446" w14:textId="77777777" w:rsidR="007D142C" w:rsidRPr="00CF5536" w:rsidRDefault="007D142C" w:rsidP="007D142C">
            <w:pPr>
              <w:pStyle w:val="Tabletext"/>
              <w:spacing w:after="0"/>
            </w:pPr>
            <w:r w:rsidRPr="00812055">
              <w:t>500mg BD</w:t>
            </w:r>
            <w:r w:rsidRPr="00CF5536">
              <w:rPr>
                <w:rStyle w:val="Charactersuperscript"/>
              </w:rPr>
              <w:t>2D</w:t>
            </w:r>
          </w:p>
        </w:tc>
        <w:tc>
          <w:tcPr>
            <w:tcW w:w="275" w:type="pct"/>
            <w:vMerge/>
            <w:vAlign w:val="center"/>
          </w:tcPr>
          <w:p w14:paraId="7E12B317" w14:textId="77777777" w:rsidR="007D142C" w:rsidRPr="00812055" w:rsidRDefault="007D142C" w:rsidP="007D142C">
            <w:pPr>
              <w:pStyle w:val="Tabletext"/>
              <w:spacing w:after="0"/>
            </w:pPr>
          </w:p>
        </w:tc>
        <w:tc>
          <w:tcPr>
            <w:tcW w:w="600" w:type="pct"/>
            <w:vMerge/>
            <w:vAlign w:val="center"/>
          </w:tcPr>
          <w:p w14:paraId="2FEA2677" w14:textId="77777777" w:rsidR="007D142C" w:rsidRPr="00812055" w:rsidRDefault="007D142C" w:rsidP="007D142C">
            <w:pPr>
              <w:pStyle w:val="Tabletext"/>
              <w:spacing w:after="0"/>
            </w:pPr>
          </w:p>
        </w:tc>
        <w:tc>
          <w:tcPr>
            <w:tcW w:w="499" w:type="pct"/>
            <w:vMerge/>
            <w:vAlign w:val="center"/>
          </w:tcPr>
          <w:p w14:paraId="2F9D9EC5" w14:textId="77777777" w:rsidR="007D142C" w:rsidRPr="00812055" w:rsidRDefault="007D142C" w:rsidP="007D142C">
            <w:pPr>
              <w:pStyle w:val="Tabletext"/>
            </w:pPr>
          </w:p>
        </w:tc>
      </w:tr>
      <w:tr w:rsidR="007D142C" w:rsidRPr="00787DD9" w14:paraId="52D520CB" w14:textId="77777777" w:rsidTr="6BC33E7A">
        <w:trPr>
          <w:cantSplit/>
          <w:trHeight w:val="561"/>
        </w:trPr>
        <w:tc>
          <w:tcPr>
            <w:tcW w:w="550" w:type="pct"/>
            <w:vMerge/>
            <w:vAlign w:val="center"/>
          </w:tcPr>
          <w:p w14:paraId="27A13E15" w14:textId="77777777" w:rsidR="007D142C" w:rsidRPr="00812055" w:rsidRDefault="007D142C" w:rsidP="007D142C">
            <w:pPr>
              <w:pStyle w:val="Tabletext"/>
              <w:spacing w:after="0"/>
            </w:pPr>
          </w:p>
        </w:tc>
        <w:tc>
          <w:tcPr>
            <w:tcW w:w="1514" w:type="pct"/>
            <w:vMerge/>
            <w:vAlign w:val="center"/>
          </w:tcPr>
          <w:p w14:paraId="05E24249" w14:textId="77777777" w:rsidR="007D142C" w:rsidRPr="00812055" w:rsidRDefault="007D142C" w:rsidP="007D142C">
            <w:pPr>
              <w:spacing w:after="0"/>
            </w:pPr>
          </w:p>
        </w:tc>
        <w:tc>
          <w:tcPr>
            <w:tcW w:w="871" w:type="pct"/>
            <w:shd w:val="clear" w:color="auto" w:fill="auto"/>
            <w:vAlign w:val="center"/>
          </w:tcPr>
          <w:p w14:paraId="1DBCB2F6" w14:textId="77777777" w:rsidR="007D142C" w:rsidRDefault="007D142C" w:rsidP="007D142C">
            <w:pPr>
              <w:pStyle w:val="Tabletext"/>
              <w:spacing w:after="0"/>
            </w:pPr>
            <w:r w:rsidRPr="00DC7C97">
              <w:rPr>
                <w:b/>
              </w:rPr>
              <w:t>For non-lactating woman</w:t>
            </w:r>
            <w:r>
              <w:rPr>
                <w:b/>
              </w:rPr>
              <w:t xml:space="preserve"> </w:t>
            </w:r>
            <w:r w:rsidRPr="00DC7C97">
              <w:rPr>
                <w:sz w:val="16"/>
              </w:rPr>
              <w:t>(NICE CKS)</w:t>
            </w:r>
            <w:r w:rsidRPr="00DC7C97">
              <w:rPr>
                <w:b/>
                <w:sz w:val="16"/>
              </w:rPr>
              <w:t>:</w:t>
            </w:r>
            <w:r>
              <w:rPr>
                <w:b/>
                <w:sz w:val="16"/>
              </w:rPr>
              <w:t xml:space="preserve"> </w:t>
            </w:r>
          </w:p>
          <w:p w14:paraId="266266C1" w14:textId="77777777" w:rsidR="007D142C" w:rsidRPr="00812055" w:rsidRDefault="007D142C" w:rsidP="007D142C">
            <w:pPr>
              <w:pStyle w:val="Tabletext"/>
              <w:spacing w:after="0"/>
            </w:pPr>
            <w:r w:rsidRPr="00A80042">
              <w:rPr>
                <w:b/>
                <w:color w:val="FF0000"/>
              </w:rPr>
              <w:t>co-amoxiclav</w:t>
            </w:r>
          </w:p>
        </w:tc>
        <w:tc>
          <w:tcPr>
            <w:tcW w:w="691" w:type="pct"/>
            <w:shd w:val="clear" w:color="auto" w:fill="auto"/>
            <w:vAlign w:val="center"/>
          </w:tcPr>
          <w:p w14:paraId="429BABB6" w14:textId="77777777" w:rsidR="007D142C" w:rsidRPr="00812055" w:rsidRDefault="007D142C" w:rsidP="007D142C">
            <w:pPr>
              <w:pStyle w:val="Tabletext"/>
              <w:spacing w:after="0"/>
            </w:pPr>
            <w:r>
              <w:t xml:space="preserve">625mg TDS </w:t>
            </w:r>
          </w:p>
        </w:tc>
        <w:tc>
          <w:tcPr>
            <w:tcW w:w="275" w:type="pct"/>
            <w:vMerge/>
            <w:vAlign w:val="center"/>
          </w:tcPr>
          <w:p w14:paraId="5B9C5B62" w14:textId="77777777" w:rsidR="007D142C" w:rsidRPr="00812055" w:rsidRDefault="007D142C" w:rsidP="007D142C">
            <w:pPr>
              <w:pStyle w:val="Tabletext"/>
              <w:spacing w:after="0"/>
            </w:pPr>
          </w:p>
        </w:tc>
        <w:tc>
          <w:tcPr>
            <w:tcW w:w="600" w:type="pct"/>
            <w:vMerge/>
            <w:vAlign w:val="center"/>
          </w:tcPr>
          <w:p w14:paraId="107AB52D" w14:textId="77777777" w:rsidR="007D142C" w:rsidRPr="00812055" w:rsidRDefault="007D142C" w:rsidP="007D142C">
            <w:pPr>
              <w:pStyle w:val="Tabletext"/>
              <w:spacing w:after="0"/>
            </w:pPr>
          </w:p>
        </w:tc>
        <w:tc>
          <w:tcPr>
            <w:tcW w:w="499" w:type="pct"/>
            <w:vMerge/>
            <w:vAlign w:val="center"/>
          </w:tcPr>
          <w:p w14:paraId="7A36B41D" w14:textId="77777777" w:rsidR="007D142C" w:rsidRPr="00812055" w:rsidRDefault="007D142C" w:rsidP="007D142C">
            <w:pPr>
              <w:pStyle w:val="Tabletext"/>
            </w:pPr>
          </w:p>
        </w:tc>
      </w:tr>
      <w:tr w:rsidR="007D142C" w:rsidRPr="00787DD9" w14:paraId="142B894F" w14:textId="77777777" w:rsidTr="6BC33E7A">
        <w:trPr>
          <w:cantSplit/>
          <w:trHeight w:val="441"/>
        </w:trPr>
        <w:tc>
          <w:tcPr>
            <w:tcW w:w="550" w:type="pct"/>
            <w:vMerge/>
            <w:vAlign w:val="center"/>
          </w:tcPr>
          <w:p w14:paraId="1644D4F4" w14:textId="77777777" w:rsidR="007D142C" w:rsidRPr="00812055" w:rsidRDefault="007D142C" w:rsidP="007D142C">
            <w:pPr>
              <w:pStyle w:val="Tabletext"/>
              <w:spacing w:after="0"/>
            </w:pPr>
          </w:p>
        </w:tc>
        <w:tc>
          <w:tcPr>
            <w:tcW w:w="1514" w:type="pct"/>
            <w:vMerge/>
            <w:vAlign w:val="center"/>
          </w:tcPr>
          <w:p w14:paraId="1C8D4B1A" w14:textId="77777777" w:rsidR="007D142C" w:rsidRPr="00812055" w:rsidRDefault="007D142C" w:rsidP="007D142C">
            <w:pPr>
              <w:spacing w:after="0"/>
            </w:pPr>
          </w:p>
        </w:tc>
        <w:tc>
          <w:tcPr>
            <w:tcW w:w="871" w:type="pct"/>
            <w:shd w:val="clear" w:color="auto" w:fill="auto"/>
            <w:vAlign w:val="center"/>
          </w:tcPr>
          <w:p w14:paraId="390C68CC" w14:textId="77777777" w:rsidR="007D142C" w:rsidRPr="00812055" w:rsidRDefault="007D142C" w:rsidP="007D142C">
            <w:pPr>
              <w:pStyle w:val="Tabletext"/>
              <w:spacing w:after="0"/>
            </w:pPr>
            <w:r>
              <w:rPr>
                <w:rStyle w:val="Characterbold"/>
              </w:rPr>
              <w:t>If p</w:t>
            </w:r>
            <w:r w:rsidRPr="00AF0F61">
              <w:rPr>
                <w:rStyle w:val="Characterbold"/>
              </w:rPr>
              <w:t>enicillin allergy</w:t>
            </w:r>
            <w:r>
              <w:rPr>
                <w:rStyle w:val="Characterbold"/>
              </w:rPr>
              <w:t xml:space="preserve"> </w:t>
            </w:r>
            <w:r w:rsidRPr="00DC7C97">
              <w:rPr>
                <w:sz w:val="16"/>
              </w:rPr>
              <w:t>(NICE CKS)</w:t>
            </w:r>
            <w:r w:rsidRPr="00DC7C97">
              <w:rPr>
                <w:b/>
                <w:sz w:val="16"/>
              </w:rPr>
              <w:t>:</w:t>
            </w:r>
            <w:r>
              <w:rPr>
                <w:b/>
                <w:sz w:val="16"/>
              </w:rPr>
              <w:t xml:space="preserve"> </w:t>
            </w:r>
            <w:r w:rsidRPr="00A80042">
              <w:rPr>
                <w:b/>
                <w:color w:val="00B050"/>
              </w:rPr>
              <w:t>Metronidazole</w:t>
            </w:r>
            <w:r>
              <w:t xml:space="preserve"> </w:t>
            </w:r>
            <w:r w:rsidRPr="00AA5B13">
              <w:rPr>
                <w:b/>
              </w:rPr>
              <w:t>AND</w:t>
            </w:r>
          </w:p>
        </w:tc>
        <w:tc>
          <w:tcPr>
            <w:tcW w:w="691" w:type="pct"/>
            <w:shd w:val="clear" w:color="auto" w:fill="auto"/>
            <w:vAlign w:val="center"/>
          </w:tcPr>
          <w:p w14:paraId="09AB5869" w14:textId="77777777" w:rsidR="007D142C" w:rsidRPr="00812055" w:rsidRDefault="007D142C" w:rsidP="007D142C">
            <w:pPr>
              <w:pStyle w:val="Tabletext"/>
              <w:spacing w:after="0"/>
            </w:pPr>
            <w:r>
              <w:t>500mg TDS</w:t>
            </w:r>
          </w:p>
        </w:tc>
        <w:tc>
          <w:tcPr>
            <w:tcW w:w="275" w:type="pct"/>
            <w:vMerge/>
            <w:vAlign w:val="center"/>
          </w:tcPr>
          <w:p w14:paraId="61A8D000" w14:textId="77777777" w:rsidR="007D142C" w:rsidRPr="00812055" w:rsidRDefault="007D142C" w:rsidP="007D142C">
            <w:pPr>
              <w:pStyle w:val="Tabletext"/>
              <w:spacing w:after="0"/>
            </w:pPr>
          </w:p>
        </w:tc>
        <w:tc>
          <w:tcPr>
            <w:tcW w:w="600" w:type="pct"/>
            <w:vMerge/>
            <w:vAlign w:val="center"/>
          </w:tcPr>
          <w:p w14:paraId="0D49AEF8" w14:textId="77777777" w:rsidR="007D142C" w:rsidRPr="00812055" w:rsidRDefault="007D142C" w:rsidP="007D142C">
            <w:pPr>
              <w:pStyle w:val="Tabletext"/>
              <w:spacing w:after="0"/>
            </w:pPr>
          </w:p>
        </w:tc>
        <w:tc>
          <w:tcPr>
            <w:tcW w:w="499" w:type="pct"/>
            <w:vMerge/>
            <w:vAlign w:val="center"/>
          </w:tcPr>
          <w:p w14:paraId="321EA2F1" w14:textId="77777777" w:rsidR="007D142C" w:rsidRPr="00812055" w:rsidRDefault="007D142C" w:rsidP="007D142C">
            <w:pPr>
              <w:pStyle w:val="Tabletext"/>
            </w:pPr>
          </w:p>
        </w:tc>
      </w:tr>
      <w:tr w:rsidR="007D142C" w:rsidRPr="00787DD9" w14:paraId="4C579535" w14:textId="77777777" w:rsidTr="6BC33E7A">
        <w:trPr>
          <w:cantSplit/>
          <w:trHeight w:val="234"/>
        </w:trPr>
        <w:tc>
          <w:tcPr>
            <w:tcW w:w="550" w:type="pct"/>
            <w:vMerge/>
            <w:vAlign w:val="center"/>
          </w:tcPr>
          <w:p w14:paraId="57BB3396" w14:textId="77777777" w:rsidR="007D142C" w:rsidRPr="00812055" w:rsidRDefault="007D142C" w:rsidP="007D142C">
            <w:pPr>
              <w:pStyle w:val="Tabletext"/>
              <w:spacing w:after="0"/>
            </w:pPr>
          </w:p>
        </w:tc>
        <w:tc>
          <w:tcPr>
            <w:tcW w:w="1514" w:type="pct"/>
            <w:vMerge/>
            <w:vAlign w:val="center"/>
          </w:tcPr>
          <w:p w14:paraId="4D79247C" w14:textId="77777777" w:rsidR="007D142C" w:rsidRPr="00812055" w:rsidRDefault="007D142C" w:rsidP="007D142C">
            <w:pPr>
              <w:spacing w:after="0"/>
            </w:pPr>
          </w:p>
        </w:tc>
        <w:tc>
          <w:tcPr>
            <w:tcW w:w="871" w:type="pct"/>
            <w:shd w:val="clear" w:color="auto" w:fill="auto"/>
            <w:vAlign w:val="center"/>
          </w:tcPr>
          <w:p w14:paraId="0DC52E34" w14:textId="77777777" w:rsidR="007D142C" w:rsidRPr="00812055" w:rsidRDefault="007D142C" w:rsidP="007D142C">
            <w:pPr>
              <w:pStyle w:val="Tabletext"/>
              <w:spacing w:after="0"/>
            </w:pPr>
            <w:r w:rsidRPr="00A80042">
              <w:rPr>
                <w:b/>
                <w:color w:val="00B050"/>
              </w:rPr>
              <w:t xml:space="preserve">Erythromycin </w:t>
            </w:r>
            <w:r w:rsidRPr="00AA5B13">
              <w:rPr>
                <w:b/>
              </w:rPr>
              <w:t>OR</w:t>
            </w:r>
          </w:p>
        </w:tc>
        <w:tc>
          <w:tcPr>
            <w:tcW w:w="691" w:type="pct"/>
            <w:shd w:val="clear" w:color="auto" w:fill="auto"/>
            <w:vAlign w:val="center"/>
          </w:tcPr>
          <w:p w14:paraId="5846FDA2" w14:textId="77777777" w:rsidR="007D142C" w:rsidRPr="00812055" w:rsidRDefault="007D142C" w:rsidP="007D142C">
            <w:pPr>
              <w:pStyle w:val="Tabletext"/>
              <w:spacing w:after="0"/>
            </w:pPr>
            <w:r w:rsidRPr="00091175">
              <w:rPr>
                <w:sz w:val="18"/>
              </w:rPr>
              <w:t>250mg to 500mg QDS</w:t>
            </w:r>
          </w:p>
        </w:tc>
        <w:tc>
          <w:tcPr>
            <w:tcW w:w="275" w:type="pct"/>
            <w:vMerge/>
            <w:vAlign w:val="center"/>
          </w:tcPr>
          <w:p w14:paraId="3D32011C" w14:textId="77777777" w:rsidR="007D142C" w:rsidRPr="00812055" w:rsidRDefault="007D142C" w:rsidP="007D142C">
            <w:pPr>
              <w:pStyle w:val="Tabletext"/>
              <w:spacing w:after="0"/>
            </w:pPr>
          </w:p>
        </w:tc>
        <w:tc>
          <w:tcPr>
            <w:tcW w:w="600" w:type="pct"/>
            <w:vMerge/>
            <w:vAlign w:val="center"/>
          </w:tcPr>
          <w:p w14:paraId="75169F20" w14:textId="77777777" w:rsidR="007D142C" w:rsidRPr="00812055" w:rsidRDefault="007D142C" w:rsidP="007D142C">
            <w:pPr>
              <w:pStyle w:val="Tabletext"/>
              <w:spacing w:after="0"/>
            </w:pPr>
          </w:p>
        </w:tc>
        <w:tc>
          <w:tcPr>
            <w:tcW w:w="499" w:type="pct"/>
            <w:vMerge/>
            <w:vAlign w:val="center"/>
          </w:tcPr>
          <w:p w14:paraId="0A88C98F" w14:textId="77777777" w:rsidR="007D142C" w:rsidRPr="00812055" w:rsidRDefault="007D142C" w:rsidP="007D142C">
            <w:pPr>
              <w:pStyle w:val="Tabletext"/>
            </w:pPr>
          </w:p>
        </w:tc>
      </w:tr>
      <w:tr w:rsidR="007D142C" w:rsidRPr="00787DD9" w14:paraId="779104FE" w14:textId="77777777" w:rsidTr="6BC33E7A">
        <w:trPr>
          <w:cantSplit/>
          <w:trHeight w:val="287"/>
        </w:trPr>
        <w:tc>
          <w:tcPr>
            <w:tcW w:w="550" w:type="pct"/>
            <w:vMerge/>
            <w:vAlign w:val="center"/>
          </w:tcPr>
          <w:p w14:paraId="2CB49F63" w14:textId="77777777" w:rsidR="007D142C" w:rsidRPr="00812055" w:rsidRDefault="007D142C" w:rsidP="007D142C">
            <w:pPr>
              <w:pStyle w:val="Tabletext"/>
              <w:spacing w:after="0"/>
            </w:pPr>
          </w:p>
        </w:tc>
        <w:tc>
          <w:tcPr>
            <w:tcW w:w="1514" w:type="pct"/>
            <w:vMerge/>
            <w:vAlign w:val="center"/>
          </w:tcPr>
          <w:p w14:paraId="2A588897" w14:textId="77777777" w:rsidR="007D142C" w:rsidRPr="00812055" w:rsidRDefault="007D142C" w:rsidP="007D142C">
            <w:pPr>
              <w:spacing w:after="0"/>
            </w:pPr>
          </w:p>
        </w:tc>
        <w:tc>
          <w:tcPr>
            <w:tcW w:w="871" w:type="pct"/>
            <w:shd w:val="clear" w:color="auto" w:fill="auto"/>
            <w:vAlign w:val="center"/>
          </w:tcPr>
          <w:p w14:paraId="240D63A0" w14:textId="77777777" w:rsidR="007D142C" w:rsidRPr="00812055" w:rsidRDefault="007D142C" w:rsidP="007D142C">
            <w:pPr>
              <w:pStyle w:val="Tabletext"/>
              <w:spacing w:after="0"/>
            </w:pPr>
            <w:r w:rsidRPr="00A80042">
              <w:rPr>
                <w:b/>
                <w:color w:val="00B050"/>
              </w:rPr>
              <w:t>clarithromycin</w:t>
            </w:r>
          </w:p>
        </w:tc>
        <w:tc>
          <w:tcPr>
            <w:tcW w:w="691" w:type="pct"/>
            <w:shd w:val="clear" w:color="auto" w:fill="auto"/>
            <w:vAlign w:val="center"/>
          </w:tcPr>
          <w:p w14:paraId="33B0FB05" w14:textId="77777777" w:rsidR="007D142C" w:rsidRPr="00812055" w:rsidRDefault="007D142C" w:rsidP="007D142C">
            <w:pPr>
              <w:pStyle w:val="Tabletext"/>
              <w:spacing w:after="0"/>
            </w:pPr>
            <w:r w:rsidRPr="00812055">
              <w:t>500mg BD</w:t>
            </w:r>
          </w:p>
        </w:tc>
        <w:tc>
          <w:tcPr>
            <w:tcW w:w="275" w:type="pct"/>
            <w:vMerge/>
            <w:vAlign w:val="center"/>
          </w:tcPr>
          <w:p w14:paraId="1B5826E2" w14:textId="77777777" w:rsidR="007D142C" w:rsidRPr="00812055" w:rsidRDefault="007D142C" w:rsidP="007D142C">
            <w:pPr>
              <w:pStyle w:val="Tabletext"/>
              <w:spacing w:after="0"/>
            </w:pPr>
          </w:p>
        </w:tc>
        <w:tc>
          <w:tcPr>
            <w:tcW w:w="600" w:type="pct"/>
            <w:vMerge/>
            <w:vAlign w:val="center"/>
          </w:tcPr>
          <w:p w14:paraId="64203D4C" w14:textId="77777777" w:rsidR="007D142C" w:rsidRPr="00812055" w:rsidRDefault="007D142C" w:rsidP="007D142C">
            <w:pPr>
              <w:pStyle w:val="Tabletext"/>
              <w:spacing w:after="0"/>
            </w:pPr>
          </w:p>
        </w:tc>
        <w:tc>
          <w:tcPr>
            <w:tcW w:w="499" w:type="pct"/>
            <w:vMerge/>
            <w:vAlign w:val="center"/>
          </w:tcPr>
          <w:p w14:paraId="207DD8D4" w14:textId="77777777" w:rsidR="007D142C" w:rsidRPr="00812055" w:rsidRDefault="007D142C" w:rsidP="007D142C">
            <w:pPr>
              <w:pStyle w:val="Tabletext"/>
            </w:pPr>
          </w:p>
        </w:tc>
      </w:tr>
      <w:tr w:rsidR="007D142C" w:rsidRPr="00787DD9" w14:paraId="0F2AD3E8" w14:textId="77777777" w:rsidTr="6BC33E7A">
        <w:trPr>
          <w:cantSplit/>
        </w:trPr>
        <w:tc>
          <w:tcPr>
            <w:tcW w:w="550" w:type="pct"/>
            <w:vMerge w:val="restart"/>
            <w:shd w:val="clear" w:color="auto" w:fill="auto"/>
            <w:vAlign w:val="center"/>
          </w:tcPr>
          <w:p w14:paraId="65D184FA" w14:textId="77777777" w:rsidR="007D142C" w:rsidRDefault="007D142C" w:rsidP="007D142C">
            <w:pPr>
              <w:pStyle w:val="Tabletextbold"/>
              <w:spacing w:after="0"/>
            </w:pPr>
            <w:r w:rsidRPr="00812055">
              <w:t>Dermatophyte infection: skin</w:t>
            </w:r>
            <w:r>
              <w:t xml:space="preserve"> </w:t>
            </w:r>
          </w:p>
          <w:p w14:paraId="56DB3B76" w14:textId="77777777" w:rsidR="007D142C" w:rsidRPr="00C14E57" w:rsidRDefault="007D142C" w:rsidP="007D142C">
            <w:pPr>
              <w:pStyle w:val="Tabletextbold"/>
              <w:spacing w:after="0"/>
              <w:rPr>
                <w:sz w:val="18"/>
              </w:rPr>
            </w:pPr>
          </w:p>
          <w:p w14:paraId="6A21D320" w14:textId="77777777" w:rsidR="007D142C" w:rsidRPr="00812055" w:rsidRDefault="007D142C" w:rsidP="007D142C">
            <w:pPr>
              <w:pStyle w:val="Tabletext"/>
              <w:spacing w:after="0"/>
            </w:pPr>
          </w:p>
          <w:p w14:paraId="3EFD5506" w14:textId="77777777" w:rsidR="007D142C" w:rsidRPr="00CF5536" w:rsidRDefault="007D142C" w:rsidP="007D142C">
            <w:pPr>
              <w:pStyle w:val="Tabletext"/>
              <w:spacing w:after="0"/>
            </w:pPr>
            <w:r w:rsidRPr="00812055">
              <w:t xml:space="preserve">Public </w:t>
            </w:r>
            <w:r w:rsidRPr="00CF5536">
              <w:t>Health England</w:t>
            </w:r>
          </w:p>
          <w:p w14:paraId="354A74E2" w14:textId="77777777" w:rsidR="007D142C" w:rsidRPr="00812055" w:rsidRDefault="007D142C" w:rsidP="007D142C">
            <w:pPr>
              <w:pStyle w:val="Tabletext"/>
              <w:spacing w:after="0"/>
            </w:pPr>
          </w:p>
          <w:p w14:paraId="4C092F8B" w14:textId="77777777" w:rsidR="007D142C" w:rsidRPr="00CF5536" w:rsidRDefault="007D142C" w:rsidP="007D142C">
            <w:pPr>
              <w:pStyle w:val="Lastupdated"/>
              <w:spacing w:after="0"/>
            </w:pPr>
            <w:r w:rsidRPr="00812055">
              <w:t xml:space="preserve">Last updated: </w:t>
            </w:r>
            <w:r w:rsidRPr="00812055">
              <w:br/>
            </w:r>
            <w:r>
              <w:t>Feb 2019</w:t>
            </w:r>
          </w:p>
        </w:tc>
        <w:tc>
          <w:tcPr>
            <w:tcW w:w="1514" w:type="pct"/>
            <w:vMerge w:val="restart"/>
            <w:shd w:val="clear" w:color="auto" w:fill="auto"/>
            <w:vAlign w:val="center"/>
          </w:tcPr>
          <w:p w14:paraId="188D1943" w14:textId="77777777" w:rsidR="007D142C" w:rsidRPr="00C14E57" w:rsidRDefault="007D142C" w:rsidP="007D142C">
            <w:pPr>
              <w:pStyle w:val="Tabletext"/>
              <w:spacing w:after="0"/>
              <w:rPr>
                <w:b/>
              </w:rPr>
            </w:pPr>
            <w:r w:rsidRPr="00C14E57">
              <w:rPr>
                <w:b/>
              </w:rPr>
              <w:t>Dermatophyte infection: skin</w:t>
            </w:r>
          </w:p>
          <w:p w14:paraId="5081572E" w14:textId="77777777" w:rsidR="007D142C" w:rsidRPr="002444CE" w:rsidRDefault="007D142C" w:rsidP="007D142C">
            <w:pPr>
              <w:spacing w:after="0" w:line="240" w:lineRule="auto"/>
              <w:rPr>
                <w:rStyle w:val="Characterbold"/>
                <w:rFonts w:ascii="Arial" w:eastAsia="Times New Roman" w:hAnsi="Arial" w:cs="Times New Roman"/>
                <w:b w:val="0"/>
                <w:sz w:val="20"/>
                <w:szCs w:val="24"/>
                <w:lang w:eastAsia="en-US"/>
              </w:rPr>
            </w:pPr>
            <w:r w:rsidRPr="00C14E57">
              <w:rPr>
                <w:rFonts w:ascii="Arial" w:eastAsia="Times New Roman" w:hAnsi="Arial" w:cs="Times New Roman"/>
                <w:sz w:val="20"/>
                <w:szCs w:val="24"/>
                <w:lang w:eastAsia="en-US"/>
              </w:rPr>
              <w:t>Including:</w:t>
            </w:r>
            <w:r w:rsidRPr="00C14E57">
              <w:rPr>
                <w:rFonts w:ascii="Arial" w:eastAsia="Times New Roman" w:hAnsi="Arial" w:cs="Times New Roman"/>
                <w:sz w:val="20"/>
                <w:szCs w:val="24"/>
                <w:lang w:eastAsia="en-US"/>
              </w:rPr>
              <w:br/>
              <w:t>Tinea corporis (ringworm)</w:t>
            </w:r>
            <w:r w:rsidRPr="00C14E57">
              <w:rPr>
                <w:rFonts w:ascii="Arial" w:eastAsia="Times New Roman" w:hAnsi="Arial" w:cs="Times New Roman"/>
                <w:sz w:val="20"/>
                <w:szCs w:val="24"/>
                <w:lang w:eastAsia="en-US"/>
              </w:rPr>
              <w:br/>
              <w:t>Tinea pedis (athlete's foot)</w:t>
            </w:r>
            <w:r>
              <w:rPr>
                <w:rFonts w:ascii="Arial" w:eastAsia="Times New Roman" w:hAnsi="Arial" w:cs="Times New Roman"/>
                <w:sz w:val="20"/>
                <w:szCs w:val="24"/>
                <w:lang w:eastAsia="en-US"/>
              </w:rPr>
              <w:t xml:space="preserve">, </w:t>
            </w:r>
            <w:r w:rsidRPr="00C14E57">
              <w:rPr>
                <w:rFonts w:ascii="Arial" w:eastAsia="Times New Roman" w:hAnsi="Arial" w:cs="Times New Roman"/>
                <w:sz w:val="20"/>
                <w:szCs w:val="24"/>
                <w:lang w:eastAsia="en-US"/>
              </w:rPr>
              <w:t>Tinea cruris (jock itch)</w:t>
            </w:r>
            <w:r w:rsidRPr="00C14E57">
              <w:rPr>
                <w:rFonts w:ascii="Arial" w:eastAsia="Times New Roman" w:hAnsi="Arial" w:cs="Times New Roman"/>
                <w:sz w:val="20"/>
                <w:szCs w:val="24"/>
                <w:lang w:eastAsia="en-US"/>
              </w:rPr>
              <w:br/>
              <w:t>Tinea faciei (facial ringworm)</w:t>
            </w:r>
            <w:r>
              <w:rPr>
                <w:rFonts w:ascii="Arial" w:eastAsia="Times New Roman" w:hAnsi="Arial" w:cs="Times New Roman"/>
                <w:sz w:val="20"/>
                <w:szCs w:val="24"/>
                <w:lang w:eastAsia="en-US"/>
              </w:rPr>
              <w:t xml:space="preserve">, </w:t>
            </w:r>
            <w:r w:rsidRPr="00C14E57">
              <w:rPr>
                <w:rFonts w:ascii="Arial" w:eastAsia="Times New Roman" w:hAnsi="Arial" w:cs="Times New Roman"/>
                <w:sz w:val="20"/>
                <w:szCs w:val="24"/>
                <w:lang w:eastAsia="en-US"/>
              </w:rPr>
              <w:t>Tinea capitis (scalp ringworm)</w:t>
            </w:r>
          </w:p>
          <w:p w14:paraId="40D1BD1E" w14:textId="77777777" w:rsidR="007D142C" w:rsidRPr="00CF5536" w:rsidRDefault="007D142C" w:rsidP="007D142C">
            <w:pPr>
              <w:pStyle w:val="Tabletext"/>
              <w:spacing w:after="0"/>
            </w:pPr>
            <w:r w:rsidRPr="00AF0F61">
              <w:rPr>
                <w:rStyle w:val="Characterbold"/>
              </w:rPr>
              <w:t>Most cases</w:t>
            </w:r>
            <w:r w:rsidRPr="00CF5536">
              <w:t xml:space="preserve">: use </w:t>
            </w:r>
            <w:r w:rsidRPr="00091175">
              <w:rPr>
                <w:b/>
                <w:color w:val="00B050"/>
              </w:rPr>
              <w:t>terbinafine</w:t>
            </w:r>
            <w:r w:rsidRPr="00CF5536">
              <w:t xml:space="preserve"> as fungicidal, treatment time shorter </w:t>
            </w:r>
            <w:r>
              <w:t xml:space="preserve">and more effective </w:t>
            </w:r>
            <w:r w:rsidRPr="00CF5536">
              <w:t xml:space="preserve">than with fungistatic </w:t>
            </w:r>
            <w:r w:rsidRPr="00A80042">
              <w:rPr>
                <w:b/>
                <w:color w:val="00B050"/>
              </w:rPr>
              <w:t>imidazoles</w:t>
            </w:r>
            <w:r>
              <w:t xml:space="preserve"> or </w:t>
            </w:r>
            <w:r w:rsidRPr="00A80042">
              <w:rPr>
                <w:b/>
                <w:color w:val="00B050"/>
              </w:rPr>
              <w:t>undecenoates</w:t>
            </w:r>
            <w:r>
              <w:t xml:space="preserve"> </w:t>
            </w:r>
            <w:r w:rsidRPr="00CF5536">
              <w:rPr>
                <w:rStyle w:val="Charactersuperscript"/>
              </w:rPr>
              <w:t>1D,2A+</w:t>
            </w:r>
            <w:r>
              <w:rPr>
                <w:rStyle w:val="Charactersuperscript"/>
              </w:rPr>
              <w:t xml:space="preserve"> </w:t>
            </w:r>
            <w:r w:rsidRPr="00812055">
              <w:t>If candida possible, use imidazole.</w:t>
            </w:r>
            <w:r w:rsidRPr="00CF5536">
              <w:rPr>
                <w:rStyle w:val="Charactersuperscript"/>
              </w:rPr>
              <w:t>4D</w:t>
            </w:r>
          </w:p>
          <w:p w14:paraId="1B383DFC" w14:textId="77777777" w:rsidR="007D142C" w:rsidRPr="00CF5536" w:rsidRDefault="007D142C" w:rsidP="007D142C">
            <w:pPr>
              <w:pStyle w:val="Tabletext"/>
              <w:spacing w:after="0"/>
            </w:pPr>
            <w:r w:rsidRPr="00AF0F61">
              <w:rPr>
                <w:rStyle w:val="Characterbold"/>
              </w:rPr>
              <w:t>If intractable, or scalp</w:t>
            </w:r>
            <w:r w:rsidRPr="00CF5536">
              <w:t>: send skin scrapings,</w:t>
            </w:r>
            <w:r w:rsidRPr="00CF5536">
              <w:rPr>
                <w:rStyle w:val="Charactersuperscript"/>
              </w:rPr>
              <w:t>1D</w:t>
            </w:r>
            <w:r w:rsidRPr="00CF5536">
              <w:t xml:space="preserve"> and if infection confirmed: use oral </w:t>
            </w:r>
            <w:r w:rsidRPr="00A80042">
              <w:rPr>
                <w:b/>
                <w:color w:val="00B050"/>
              </w:rPr>
              <w:t>terbinafine</w:t>
            </w:r>
            <w:r w:rsidRPr="00CF5536">
              <w:rPr>
                <w:rStyle w:val="Charactersuperscript"/>
              </w:rPr>
              <w:t xml:space="preserve">1D,3A+,4D </w:t>
            </w:r>
            <w:r w:rsidRPr="00CF5536">
              <w:t xml:space="preserve">or </w:t>
            </w:r>
            <w:r w:rsidRPr="00A80042">
              <w:rPr>
                <w:b/>
                <w:color w:val="00B050"/>
              </w:rPr>
              <w:t>itraconazole</w:t>
            </w:r>
            <w:r w:rsidRPr="00CF5536">
              <w:t>.</w:t>
            </w:r>
            <w:r w:rsidRPr="00CF5536">
              <w:rPr>
                <w:rStyle w:val="Charactersuperscript"/>
              </w:rPr>
              <w:t>2A+,3A+,5D</w:t>
            </w:r>
          </w:p>
          <w:p w14:paraId="72484252" w14:textId="77777777" w:rsidR="007D142C" w:rsidRPr="00CF5536" w:rsidRDefault="007D142C" w:rsidP="007D142C">
            <w:pPr>
              <w:pStyle w:val="Tabletext"/>
              <w:spacing w:after="0"/>
            </w:pPr>
            <w:r w:rsidRPr="00AF0F61">
              <w:rPr>
                <w:rStyle w:val="Characterbold"/>
              </w:rPr>
              <w:t>Scalp</w:t>
            </w:r>
            <w:r w:rsidRPr="00CF5536">
              <w:t>: oral therapy,</w:t>
            </w:r>
            <w:r w:rsidRPr="00CF5536">
              <w:rPr>
                <w:rStyle w:val="Charactersuperscript"/>
              </w:rPr>
              <w:t>6D</w:t>
            </w:r>
            <w:r w:rsidRPr="00CF5536">
              <w:t xml:space="preserve"> and discuss with specialist.</w:t>
            </w:r>
            <w:r w:rsidRPr="00CF5536">
              <w:rPr>
                <w:rStyle w:val="Charactersuperscript"/>
              </w:rPr>
              <w:t>1D</w:t>
            </w:r>
          </w:p>
        </w:tc>
        <w:tc>
          <w:tcPr>
            <w:tcW w:w="871" w:type="pct"/>
            <w:shd w:val="clear" w:color="auto" w:fill="auto"/>
            <w:vAlign w:val="center"/>
          </w:tcPr>
          <w:p w14:paraId="48B8087D" w14:textId="77777777" w:rsidR="007D142C" w:rsidRPr="00CF5536" w:rsidRDefault="007D142C" w:rsidP="007D142C">
            <w:pPr>
              <w:pStyle w:val="Tabletext"/>
              <w:spacing w:after="0"/>
            </w:pPr>
            <w:r>
              <w:t>t</w:t>
            </w:r>
            <w:r w:rsidRPr="00812055">
              <w:t xml:space="preserve">opical </w:t>
            </w:r>
            <w:r w:rsidRPr="00A80042">
              <w:rPr>
                <w:b/>
                <w:color w:val="00B050"/>
              </w:rPr>
              <w:t>terbinafine</w:t>
            </w:r>
            <w:r w:rsidRPr="00CF5536">
              <w:rPr>
                <w:rStyle w:val="Charactersuperscript"/>
              </w:rPr>
              <w:t xml:space="preserve">3A+,4D </w:t>
            </w:r>
            <w:r w:rsidRPr="00CF5536">
              <w:rPr>
                <w:rStyle w:val="Characterbold"/>
              </w:rPr>
              <w:t>OR</w:t>
            </w:r>
          </w:p>
        </w:tc>
        <w:tc>
          <w:tcPr>
            <w:tcW w:w="691" w:type="pct"/>
            <w:shd w:val="clear" w:color="auto" w:fill="auto"/>
            <w:vAlign w:val="center"/>
          </w:tcPr>
          <w:p w14:paraId="70A23709" w14:textId="77777777" w:rsidR="007D142C" w:rsidRPr="00CF5536" w:rsidRDefault="007D142C" w:rsidP="007D142C">
            <w:pPr>
              <w:pStyle w:val="Tabletext"/>
              <w:spacing w:after="0"/>
            </w:pPr>
            <w:r w:rsidRPr="00812055">
              <w:t>1% OD to BD</w:t>
            </w:r>
            <w:r w:rsidRPr="00CF5536">
              <w:rPr>
                <w:rStyle w:val="Charactersuperscript"/>
              </w:rPr>
              <w:t xml:space="preserve">2A+ </w:t>
            </w:r>
          </w:p>
        </w:tc>
        <w:tc>
          <w:tcPr>
            <w:tcW w:w="275" w:type="pct"/>
            <w:shd w:val="clear" w:color="auto" w:fill="auto"/>
            <w:vAlign w:val="center"/>
          </w:tcPr>
          <w:p w14:paraId="1886204F" w14:textId="77777777" w:rsidR="007D142C" w:rsidRPr="00CF5536" w:rsidRDefault="007D142C" w:rsidP="007D142C">
            <w:pPr>
              <w:pStyle w:val="Tabletext"/>
              <w:spacing w:after="0"/>
            </w:pPr>
            <w:r w:rsidRPr="00CF5536">
              <w:rPr>
                <w:noProof/>
                <w:lang w:eastAsia="en-GB"/>
              </w:rPr>
              <w:drawing>
                <wp:inline distT="0" distB="0" distL="0" distR="0" wp14:anchorId="045DD5D9" wp14:editId="1EE19544">
                  <wp:extent cx="350520" cy="233680"/>
                  <wp:effectExtent l="19050" t="19050" r="11430" b="13970"/>
                  <wp:docPr id="89" name="Picture 89" title="Link to BNF for children">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2C49B886" w14:textId="77777777" w:rsidR="007D142C" w:rsidRPr="00CF5536" w:rsidRDefault="007D142C" w:rsidP="007D142C">
            <w:pPr>
              <w:pStyle w:val="Tabletext"/>
              <w:spacing w:after="0"/>
            </w:pPr>
            <w:r w:rsidRPr="00812055">
              <w:t>1</w:t>
            </w:r>
            <w:r>
              <w:t xml:space="preserve"> to </w:t>
            </w:r>
            <w:r w:rsidRPr="00812055">
              <w:t>4 weeks</w:t>
            </w:r>
            <w:r w:rsidRPr="00CF5536">
              <w:rPr>
                <w:rStyle w:val="Charactersuperscript"/>
              </w:rPr>
              <w:t>3A+</w:t>
            </w:r>
          </w:p>
        </w:tc>
        <w:tc>
          <w:tcPr>
            <w:tcW w:w="499" w:type="pct"/>
            <w:vMerge w:val="restart"/>
            <w:shd w:val="clear" w:color="auto" w:fill="auto"/>
            <w:vAlign w:val="center"/>
          </w:tcPr>
          <w:p w14:paraId="6A1F6B7B" w14:textId="77777777" w:rsidR="007D142C" w:rsidRPr="00CF5536" w:rsidRDefault="007D142C" w:rsidP="007D142C">
            <w:pPr>
              <w:pStyle w:val="Tabletextitalic"/>
            </w:pPr>
            <w:r w:rsidRPr="00812055">
              <w:t xml:space="preserve">Not available. Access supporting evidence and rationales on the </w:t>
            </w:r>
            <w:hyperlink r:id="rId171" w:history="1">
              <w:r w:rsidRPr="00CF5536">
                <w:rPr>
                  <w:rStyle w:val="Hyperlink"/>
                </w:rPr>
                <w:t>PHE website</w:t>
              </w:r>
            </w:hyperlink>
          </w:p>
        </w:tc>
      </w:tr>
      <w:tr w:rsidR="007D142C" w:rsidRPr="00787DD9" w14:paraId="2C6ED3A0" w14:textId="77777777" w:rsidTr="6BC33E7A">
        <w:trPr>
          <w:cantSplit/>
        </w:trPr>
        <w:tc>
          <w:tcPr>
            <w:tcW w:w="550" w:type="pct"/>
            <w:vMerge/>
            <w:vAlign w:val="center"/>
          </w:tcPr>
          <w:p w14:paraId="1B47C2D3" w14:textId="77777777" w:rsidR="007D142C" w:rsidRPr="00812055" w:rsidRDefault="007D142C" w:rsidP="007D142C">
            <w:pPr>
              <w:pStyle w:val="Tabletext"/>
              <w:spacing w:after="0"/>
            </w:pPr>
          </w:p>
        </w:tc>
        <w:tc>
          <w:tcPr>
            <w:tcW w:w="1514" w:type="pct"/>
            <w:vMerge/>
            <w:vAlign w:val="center"/>
          </w:tcPr>
          <w:p w14:paraId="27EA46F9" w14:textId="77777777" w:rsidR="007D142C" w:rsidRPr="00812055" w:rsidRDefault="007D142C" w:rsidP="007D142C">
            <w:pPr>
              <w:spacing w:after="0"/>
            </w:pPr>
          </w:p>
        </w:tc>
        <w:tc>
          <w:tcPr>
            <w:tcW w:w="871" w:type="pct"/>
            <w:shd w:val="clear" w:color="auto" w:fill="auto"/>
          </w:tcPr>
          <w:p w14:paraId="49A1933E" w14:textId="77777777" w:rsidR="007D142C" w:rsidRPr="00CF5536" w:rsidRDefault="007D142C" w:rsidP="007D142C">
            <w:pPr>
              <w:pStyle w:val="Tabletext"/>
              <w:spacing w:after="0"/>
            </w:pPr>
            <w:r w:rsidRPr="00812055">
              <w:t xml:space="preserve">topical </w:t>
            </w:r>
            <w:r w:rsidRPr="00A80042">
              <w:rPr>
                <w:b/>
                <w:color w:val="00B050"/>
              </w:rPr>
              <w:t xml:space="preserve">clotrimazole </w:t>
            </w:r>
            <w:r w:rsidRPr="00CF5536">
              <w:rPr>
                <w:rStyle w:val="Charactersuperscript"/>
              </w:rPr>
              <w:t>2A+,3A+</w:t>
            </w:r>
          </w:p>
        </w:tc>
        <w:tc>
          <w:tcPr>
            <w:tcW w:w="691" w:type="pct"/>
            <w:shd w:val="clear" w:color="auto" w:fill="auto"/>
          </w:tcPr>
          <w:p w14:paraId="632C9261" w14:textId="77777777" w:rsidR="007D142C" w:rsidRPr="00CF5536" w:rsidRDefault="007D142C" w:rsidP="007D142C">
            <w:pPr>
              <w:pStyle w:val="Tabletext"/>
              <w:spacing w:after="0"/>
            </w:pPr>
            <w:r w:rsidRPr="00812055">
              <w:t>1% OD to BD</w:t>
            </w:r>
            <w:r w:rsidRPr="00CF5536">
              <w:rPr>
                <w:rStyle w:val="Charactersuperscript"/>
              </w:rPr>
              <w:t xml:space="preserve">2A+ </w:t>
            </w:r>
          </w:p>
        </w:tc>
        <w:tc>
          <w:tcPr>
            <w:tcW w:w="275" w:type="pct"/>
            <w:shd w:val="clear" w:color="auto" w:fill="auto"/>
          </w:tcPr>
          <w:p w14:paraId="079EDBA1" w14:textId="77777777" w:rsidR="007D142C" w:rsidRPr="00CF5536" w:rsidRDefault="007D142C" w:rsidP="007D142C">
            <w:pPr>
              <w:pStyle w:val="Tabletext"/>
              <w:spacing w:after="0"/>
            </w:pPr>
            <w:r w:rsidRPr="00CF5536">
              <w:rPr>
                <w:noProof/>
                <w:lang w:eastAsia="en-GB"/>
              </w:rPr>
              <w:drawing>
                <wp:inline distT="0" distB="0" distL="0" distR="0" wp14:anchorId="4F28045B" wp14:editId="4D3BE8CE">
                  <wp:extent cx="350520" cy="233680"/>
                  <wp:effectExtent l="19050" t="19050" r="11430" b="13970"/>
                  <wp:docPr id="90" name="Picture 90" title="Link to BNF for children">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tcPr>
          <w:p w14:paraId="073B375B" w14:textId="77777777" w:rsidR="007D142C" w:rsidRPr="00CF5536" w:rsidRDefault="007D142C" w:rsidP="007D142C">
            <w:pPr>
              <w:pStyle w:val="Tabletext"/>
              <w:spacing w:after="0"/>
            </w:pPr>
            <w:r w:rsidRPr="00812055">
              <w:t>4</w:t>
            </w:r>
            <w:r>
              <w:t xml:space="preserve"> to </w:t>
            </w:r>
            <w:r w:rsidRPr="00812055">
              <w:t>6 weeks</w:t>
            </w:r>
            <w:r w:rsidRPr="00CF5536">
              <w:rPr>
                <w:rStyle w:val="Charactersuperscript"/>
              </w:rPr>
              <w:t>2A+,3A+</w:t>
            </w:r>
          </w:p>
        </w:tc>
        <w:tc>
          <w:tcPr>
            <w:tcW w:w="499" w:type="pct"/>
            <w:vMerge/>
            <w:vAlign w:val="center"/>
          </w:tcPr>
          <w:p w14:paraId="381A66FA" w14:textId="77777777" w:rsidR="007D142C" w:rsidRPr="00812055" w:rsidRDefault="007D142C" w:rsidP="007D142C">
            <w:pPr>
              <w:pStyle w:val="Tabletext"/>
            </w:pPr>
          </w:p>
        </w:tc>
      </w:tr>
      <w:tr w:rsidR="007D142C" w:rsidRPr="00787DD9" w14:paraId="3B48BD7C" w14:textId="77777777" w:rsidTr="6BC33E7A">
        <w:trPr>
          <w:cantSplit/>
        </w:trPr>
        <w:tc>
          <w:tcPr>
            <w:tcW w:w="550" w:type="pct"/>
            <w:vMerge/>
            <w:vAlign w:val="center"/>
          </w:tcPr>
          <w:p w14:paraId="7749EFAC" w14:textId="77777777" w:rsidR="007D142C" w:rsidRPr="00812055" w:rsidRDefault="007D142C" w:rsidP="007D142C">
            <w:pPr>
              <w:pStyle w:val="Tabletext"/>
              <w:spacing w:after="0"/>
            </w:pPr>
          </w:p>
        </w:tc>
        <w:tc>
          <w:tcPr>
            <w:tcW w:w="1514" w:type="pct"/>
            <w:vMerge/>
            <w:vAlign w:val="center"/>
          </w:tcPr>
          <w:p w14:paraId="5BC5D1A2" w14:textId="77777777" w:rsidR="007D142C" w:rsidRPr="00812055" w:rsidRDefault="007D142C" w:rsidP="007D142C">
            <w:pPr>
              <w:spacing w:after="0"/>
            </w:pPr>
          </w:p>
        </w:tc>
        <w:tc>
          <w:tcPr>
            <w:tcW w:w="871" w:type="pct"/>
            <w:shd w:val="clear" w:color="auto" w:fill="auto"/>
          </w:tcPr>
          <w:p w14:paraId="1F31F586" w14:textId="77777777" w:rsidR="007D142C" w:rsidRPr="00CF5536" w:rsidRDefault="007D142C" w:rsidP="007D142C">
            <w:pPr>
              <w:pStyle w:val="Tabletext"/>
              <w:spacing w:after="0"/>
            </w:pPr>
            <w:r>
              <w:rPr>
                <w:rStyle w:val="Characterbold"/>
              </w:rPr>
              <w:t>Alternative in</w:t>
            </w:r>
            <w:r w:rsidRPr="00AF0F61">
              <w:rPr>
                <w:rStyle w:val="Characterbold"/>
              </w:rPr>
              <w:t xml:space="preserve"> athlete’s foot</w:t>
            </w:r>
            <w:r w:rsidRPr="00CF5536">
              <w:t>:</w:t>
            </w:r>
          </w:p>
          <w:p w14:paraId="62D0F97F" w14:textId="77777777" w:rsidR="007D142C" w:rsidRPr="00CF5536" w:rsidRDefault="007D142C" w:rsidP="007D142C">
            <w:pPr>
              <w:pStyle w:val="Tabletext"/>
              <w:spacing w:after="0"/>
            </w:pPr>
            <w:r w:rsidRPr="00812055">
              <w:t xml:space="preserve">topical </w:t>
            </w:r>
            <w:r w:rsidRPr="00A80042">
              <w:rPr>
                <w:b/>
                <w:color w:val="00B050"/>
              </w:rPr>
              <w:t>undecenoates</w:t>
            </w:r>
            <w:r w:rsidRPr="00A80042">
              <w:rPr>
                <w:vertAlign w:val="superscript"/>
              </w:rPr>
              <w:t xml:space="preserve">2A+ </w:t>
            </w:r>
            <w:r w:rsidRPr="00812055">
              <w:t>(such as Mycota®)</w:t>
            </w:r>
            <w:r w:rsidRPr="00A80042">
              <w:rPr>
                <w:rStyle w:val="Charactersuperscript"/>
              </w:rPr>
              <w:t>2A+</w:t>
            </w:r>
          </w:p>
        </w:tc>
        <w:tc>
          <w:tcPr>
            <w:tcW w:w="691" w:type="pct"/>
            <w:shd w:val="clear" w:color="auto" w:fill="auto"/>
          </w:tcPr>
          <w:p w14:paraId="031BFD51" w14:textId="77777777" w:rsidR="007D142C" w:rsidRPr="00CF5536" w:rsidRDefault="007D142C" w:rsidP="007D142C">
            <w:pPr>
              <w:pStyle w:val="Tabletext"/>
              <w:spacing w:after="0"/>
            </w:pPr>
            <w:r w:rsidRPr="00812055">
              <w:t>OD to</w:t>
            </w:r>
            <w:r w:rsidRPr="00CF5536">
              <w:t xml:space="preserve"> BD</w:t>
            </w:r>
            <w:r w:rsidRPr="00CF5536">
              <w:rPr>
                <w:rStyle w:val="Charactersuperscript"/>
              </w:rPr>
              <w:t xml:space="preserve">2A+ </w:t>
            </w:r>
          </w:p>
        </w:tc>
        <w:tc>
          <w:tcPr>
            <w:tcW w:w="275" w:type="pct"/>
            <w:shd w:val="clear" w:color="auto" w:fill="auto"/>
          </w:tcPr>
          <w:p w14:paraId="17B2F132" w14:textId="77777777" w:rsidR="007D142C" w:rsidRPr="00CF5536" w:rsidRDefault="007D142C" w:rsidP="007D142C">
            <w:pPr>
              <w:pStyle w:val="Tabletext"/>
              <w:spacing w:after="0"/>
            </w:pPr>
            <w:r w:rsidRPr="00CF5536">
              <w:rPr>
                <w:noProof/>
                <w:lang w:eastAsia="en-GB"/>
              </w:rPr>
              <w:drawing>
                <wp:inline distT="0" distB="0" distL="0" distR="0" wp14:anchorId="0E5F0732" wp14:editId="6EA3D344">
                  <wp:extent cx="350520" cy="233680"/>
                  <wp:effectExtent l="19050" t="19050" r="11430" b="13970"/>
                  <wp:docPr id="91" name="Picture 91" title="Link to BNF for children">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tcPr>
          <w:p w14:paraId="2E665AD1" w14:textId="77777777" w:rsidR="007D142C" w:rsidRPr="00812055" w:rsidRDefault="007D142C" w:rsidP="007D142C">
            <w:pPr>
              <w:pStyle w:val="Tabletext"/>
              <w:spacing w:after="0"/>
            </w:pPr>
          </w:p>
        </w:tc>
        <w:tc>
          <w:tcPr>
            <w:tcW w:w="499" w:type="pct"/>
            <w:vMerge/>
            <w:vAlign w:val="center"/>
          </w:tcPr>
          <w:p w14:paraId="045E4F6A" w14:textId="77777777" w:rsidR="007D142C" w:rsidRPr="00812055" w:rsidRDefault="007D142C" w:rsidP="007D142C">
            <w:pPr>
              <w:pStyle w:val="Tabletext"/>
            </w:pPr>
          </w:p>
        </w:tc>
      </w:tr>
      <w:tr w:rsidR="007D142C" w:rsidRPr="00787DD9" w14:paraId="226E1066" w14:textId="77777777" w:rsidTr="6BC33E7A">
        <w:trPr>
          <w:cantSplit/>
        </w:trPr>
        <w:tc>
          <w:tcPr>
            <w:tcW w:w="550" w:type="pct"/>
            <w:vMerge w:val="restart"/>
            <w:shd w:val="clear" w:color="auto" w:fill="auto"/>
            <w:vAlign w:val="center"/>
          </w:tcPr>
          <w:p w14:paraId="3399D8CF" w14:textId="77777777" w:rsidR="007D142C" w:rsidRPr="00CF5536" w:rsidRDefault="007D142C" w:rsidP="007D142C">
            <w:pPr>
              <w:pStyle w:val="Tabletextbold"/>
              <w:keepNext/>
              <w:spacing w:after="0"/>
            </w:pPr>
            <w:r w:rsidRPr="00812055">
              <w:lastRenderedPageBreak/>
              <w:t>Dermatophyte infection: nail</w:t>
            </w:r>
          </w:p>
          <w:p w14:paraId="15D1D62D" w14:textId="77777777" w:rsidR="007D142C" w:rsidRPr="00812055" w:rsidRDefault="007D142C" w:rsidP="007D142C">
            <w:pPr>
              <w:pStyle w:val="Tabletext"/>
              <w:keepNext/>
              <w:spacing w:after="0"/>
            </w:pPr>
          </w:p>
          <w:p w14:paraId="577D5438" w14:textId="77777777" w:rsidR="007D142C" w:rsidRPr="00812055" w:rsidRDefault="007D142C" w:rsidP="007D142C">
            <w:pPr>
              <w:pStyle w:val="Tabletext"/>
              <w:keepNext/>
              <w:spacing w:after="0"/>
            </w:pPr>
          </w:p>
          <w:p w14:paraId="08D26041" w14:textId="77777777" w:rsidR="007D142C" w:rsidRPr="00CF5536" w:rsidRDefault="007D142C" w:rsidP="007D142C">
            <w:pPr>
              <w:pStyle w:val="Tabletext"/>
              <w:keepNext/>
              <w:spacing w:after="0"/>
            </w:pPr>
            <w:r w:rsidRPr="00812055">
              <w:t>Public Health England</w:t>
            </w:r>
          </w:p>
          <w:p w14:paraId="77C5CA77" w14:textId="77777777" w:rsidR="007D142C" w:rsidRPr="00812055" w:rsidRDefault="007D142C" w:rsidP="007D142C">
            <w:pPr>
              <w:pStyle w:val="Tabletext"/>
              <w:keepNext/>
              <w:spacing w:after="0"/>
            </w:pPr>
          </w:p>
          <w:p w14:paraId="6900796E" w14:textId="77777777" w:rsidR="007D142C" w:rsidRPr="00812055" w:rsidRDefault="007D142C" w:rsidP="007D142C">
            <w:pPr>
              <w:pStyle w:val="Tabletext"/>
              <w:keepNext/>
              <w:spacing w:after="0"/>
            </w:pPr>
          </w:p>
          <w:p w14:paraId="27F720D5" w14:textId="77777777" w:rsidR="007D142C" w:rsidRPr="0005539F" w:rsidRDefault="007D142C" w:rsidP="007D142C">
            <w:pPr>
              <w:pStyle w:val="Lastupdated"/>
              <w:keepNext/>
              <w:spacing w:after="0"/>
            </w:pPr>
            <w:r w:rsidRPr="00812055">
              <w:t xml:space="preserve">Last updated: </w:t>
            </w:r>
            <w:r w:rsidRPr="00812055">
              <w:br/>
              <w:t>Oct 2018</w:t>
            </w:r>
          </w:p>
        </w:tc>
        <w:tc>
          <w:tcPr>
            <w:tcW w:w="1514" w:type="pct"/>
            <w:vMerge w:val="restart"/>
            <w:shd w:val="clear" w:color="auto" w:fill="auto"/>
          </w:tcPr>
          <w:p w14:paraId="7F1918CE" w14:textId="77777777" w:rsidR="007D142C" w:rsidRPr="00CF5536" w:rsidRDefault="007D142C" w:rsidP="007D142C">
            <w:pPr>
              <w:pStyle w:val="Tabletext"/>
              <w:keepNext/>
              <w:spacing w:after="0"/>
            </w:pPr>
            <w:r w:rsidRPr="00AF0F61">
              <w:rPr>
                <w:rStyle w:val="Characterbold"/>
              </w:rPr>
              <w:t>Take nail clippings</w:t>
            </w:r>
            <w:r w:rsidRPr="00CF5536">
              <w:t>;</w:t>
            </w:r>
            <w:r w:rsidRPr="00CF5536">
              <w:rPr>
                <w:rStyle w:val="Charactersuperscript"/>
              </w:rPr>
              <w:t>1D</w:t>
            </w:r>
            <w:r w:rsidRPr="00CF5536">
              <w:t xml:space="preserve"> start therapy only if infection is confirmed.</w:t>
            </w:r>
            <w:r w:rsidRPr="00CF5536">
              <w:rPr>
                <w:rStyle w:val="Charactersuperscript"/>
              </w:rPr>
              <w:t>1D</w:t>
            </w:r>
            <w:r w:rsidRPr="00CF5536">
              <w:t xml:space="preserve"> Oral</w:t>
            </w:r>
            <w:r w:rsidRPr="00A80042">
              <w:rPr>
                <w:b/>
                <w:color w:val="00B050"/>
              </w:rPr>
              <w:t xml:space="preserve"> terbinafine</w:t>
            </w:r>
            <w:r w:rsidRPr="00CF5536">
              <w:t xml:space="preserve"> is more effective than oral azole.</w:t>
            </w:r>
            <w:r w:rsidRPr="00CF5536">
              <w:rPr>
                <w:rStyle w:val="Charactersuperscript"/>
              </w:rPr>
              <w:t>1D,2A+,3A+,4D</w:t>
            </w:r>
            <w:r w:rsidRPr="00CF5536">
              <w:t xml:space="preserve"> Liver reactions 0.1 to 1% with oral antifungals.</w:t>
            </w:r>
            <w:r w:rsidRPr="00CF5536">
              <w:rPr>
                <w:rStyle w:val="Charactersuperscript"/>
              </w:rPr>
              <w:t>3A+</w:t>
            </w:r>
            <w:r w:rsidRPr="00CF5536">
              <w:t xml:space="preserve"> If candida or non-dermatophyte infection is confirmed, use oral </w:t>
            </w:r>
            <w:r w:rsidRPr="00A80042">
              <w:rPr>
                <w:b/>
                <w:color w:val="00B050"/>
              </w:rPr>
              <w:t>itraconazole</w:t>
            </w:r>
            <w:r w:rsidRPr="00CF5536">
              <w:t>.</w:t>
            </w:r>
            <w:r w:rsidRPr="00CF5536">
              <w:rPr>
                <w:rStyle w:val="Charactersuperscript"/>
              </w:rPr>
              <w:t>1D,3A+,4D</w:t>
            </w:r>
            <w:r w:rsidRPr="00CF5536">
              <w:t xml:space="preserve"> Topical nail lacquer is not as effective.</w:t>
            </w:r>
            <w:r w:rsidRPr="00CF5536">
              <w:rPr>
                <w:rStyle w:val="Charactersuperscript"/>
              </w:rPr>
              <w:t>1D,5A+,6D</w:t>
            </w:r>
          </w:p>
          <w:p w14:paraId="18D484F0" w14:textId="77777777" w:rsidR="007D142C" w:rsidRPr="00CF5536" w:rsidRDefault="007D142C" w:rsidP="007D142C">
            <w:pPr>
              <w:pStyle w:val="Tabletext"/>
              <w:keepNext/>
              <w:spacing w:after="0"/>
            </w:pPr>
            <w:r w:rsidRPr="00AF0F61">
              <w:rPr>
                <w:rStyle w:val="Characterbold"/>
              </w:rPr>
              <w:t>To prevent recurrence</w:t>
            </w:r>
            <w:r w:rsidRPr="00CF5536">
              <w:t>: apply weekly 1% topical antifungal cream to entire toe area.</w:t>
            </w:r>
            <w:r w:rsidRPr="00CF5536">
              <w:rPr>
                <w:rStyle w:val="Charactersuperscript"/>
              </w:rPr>
              <w:t>6D</w:t>
            </w:r>
          </w:p>
          <w:p w14:paraId="307F054F" w14:textId="77777777" w:rsidR="007D142C" w:rsidRDefault="007D142C" w:rsidP="007D142C">
            <w:pPr>
              <w:pStyle w:val="Tabletext"/>
              <w:keepNext/>
              <w:spacing w:after="0"/>
              <w:rPr>
                <w:rStyle w:val="Charactersuperscript"/>
              </w:rPr>
            </w:pPr>
            <w:r w:rsidRPr="00AF0F61">
              <w:rPr>
                <w:rStyle w:val="Characterbold"/>
              </w:rPr>
              <w:t>Children</w:t>
            </w:r>
            <w:r w:rsidRPr="00CF5536">
              <w:t>: seek specialist advice.</w:t>
            </w:r>
            <w:r w:rsidRPr="00CF5536">
              <w:rPr>
                <w:rStyle w:val="Charactersuperscript"/>
              </w:rPr>
              <w:t>4D</w:t>
            </w:r>
          </w:p>
          <w:p w14:paraId="15BA3315" w14:textId="77777777" w:rsidR="007D142C" w:rsidRDefault="007D142C" w:rsidP="007D142C">
            <w:pPr>
              <w:pStyle w:val="Tabletext"/>
              <w:keepNext/>
              <w:spacing w:after="0"/>
            </w:pPr>
          </w:p>
          <w:p w14:paraId="0E9FDC51" w14:textId="77777777" w:rsidR="00F074A3" w:rsidRDefault="00F074A3" w:rsidP="007D142C">
            <w:pPr>
              <w:pStyle w:val="Tabletext"/>
              <w:keepNext/>
              <w:spacing w:after="0"/>
            </w:pPr>
          </w:p>
          <w:p w14:paraId="202AA75C" w14:textId="77777777" w:rsidR="00F074A3" w:rsidRPr="00CF5536" w:rsidRDefault="00F074A3" w:rsidP="007D142C">
            <w:pPr>
              <w:pStyle w:val="Tabletext"/>
              <w:keepNext/>
              <w:spacing w:after="0"/>
            </w:pPr>
          </w:p>
        </w:tc>
        <w:tc>
          <w:tcPr>
            <w:tcW w:w="871" w:type="pct"/>
            <w:shd w:val="clear" w:color="auto" w:fill="auto"/>
            <w:vAlign w:val="center"/>
          </w:tcPr>
          <w:p w14:paraId="30345B2B" w14:textId="77777777" w:rsidR="007D142C" w:rsidRPr="00CF5536" w:rsidRDefault="007D142C" w:rsidP="007D142C">
            <w:pPr>
              <w:pStyle w:val="Tabletext"/>
              <w:keepNext/>
              <w:spacing w:after="0"/>
            </w:pPr>
            <w:r w:rsidRPr="00AF0F61">
              <w:rPr>
                <w:rStyle w:val="Characterbold"/>
              </w:rPr>
              <w:t>First line</w:t>
            </w:r>
            <w:r w:rsidRPr="00CF5536">
              <w:t>:</w:t>
            </w:r>
          </w:p>
          <w:p w14:paraId="0C75920C" w14:textId="77777777" w:rsidR="007D142C" w:rsidRPr="00CF5536" w:rsidRDefault="007D142C" w:rsidP="007D142C">
            <w:pPr>
              <w:pStyle w:val="Tabletext"/>
              <w:keepNext/>
              <w:spacing w:after="0"/>
            </w:pPr>
            <w:r w:rsidRPr="00A80042">
              <w:rPr>
                <w:b/>
                <w:color w:val="00B050"/>
              </w:rPr>
              <w:t>terbinafine</w:t>
            </w:r>
            <w:r w:rsidRPr="00CF5536">
              <w:rPr>
                <w:rStyle w:val="Charactersuperscript"/>
              </w:rPr>
              <w:t>1D,2A+,3A+,4D,6D</w:t>
            </w:r>
          </w:p>
        </w:tc>
        <w:tc>
          <w:tcPr>
            <w:tcW w:w="691" w:type="pct"/>
            <w:shd w:val="clear" w:color="auto" w:fill="auto"/>
            <w:vAlign w:val="center"/>
          </w:tcPr>
          <w:p w14:paraId="02923BFC" w14:textId="77777777" w:rsidR="007D142C" w:rsidRPr="00CF5536" w:rsidRDefault="007D142C" w:rsidP="007D142C">
            <w:pPr>
              <w:pStyle w:val="Tabletext"/>
              <w:keepNext/>
              <w:spacing w:after="0"/>
            </w:pPr>
            <w:r w:rsidRPr="00812055">
              <w:t>250mg OD</w:t>
            </w:r>
            <w:r w:rsidRPr="00CF5536">
              <w:rPr>
                <w:rStyle w:val="Charactersuperscript"/>
              </w:rPr>
              <w:t xml:space="preserve">1D,2A+,6D </w:t>
            </w:r>
          </w:p>
        </w:tc>
        <w:tc>
          <w:tcPr>
            <w:tcW w:w="275" w:type="pct"/>
            <w:shd w:val="clear" w:color="auto" w:fill="auto"/>
            <w:vAlign w:val="center"/>
          </w:tcPr>
          <w:p w14:paraId="7351CF04" w14:textId="77777777" w:rsidR="007D142C" w:rsidRPr="00CF5536" w:rsidRDefault="007D142C" w:rsidP="007D142C">
            <w:pPr>
              <w:pStyle w:val="Tabletext"/>
              <w:keepNext/>
              <w:spacing w:after="0"/>
            </w:pPr>
            <w:r w:rsidRPr="00CF5536">
              <w:rPr>
                <w:noProof/>
                <w:lang w:eastAsia="en-GB"/>
              </w:rPr>
              <w:drawing>
                <wp:inline distT="0" distB="0" distL="0" distR="0" wp14:anchorId="1DECCA32" wp14:editId="2015A89F">
                  <wp:extent cx="350520" cy="233680"/>
                  <wp:effectExtent l="19050" t="19050" r="11430" b="13970"/>
                  <wp:docPr id="92" name="Picture 92" title="Link to BNF for children">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603A1629" w14:textId="77777777" w:rsidR="007D142C" w:rsidRPr="00563C1D" w:rsidRDefault="007D142C" w:rsidP="007D142C">
            <w:pPr>
              <w:pStyle w:val="Tabletext"/>
              <w:keepNext/>
              <w:spacing w:after="0"/>
            </w:pPr>
            <w:r w:rsidRPr="00812055">
              <w:t>Fingers: 6 weeks</w:t>
            </w:r>
            <w:r w:rsidRPr="00CF5536">
              <w:rPr>
                <w:rStyle w:val="Charactersuperscript"/>
              </w:rPr>
              <w:t>1D,6D</w:t>
            </w:r>
            <w:r>
              <w:rPr>
                <w:rStyle w:val="Charactersuperscript"/>
              </w:rPr>
              <w:t xml:space="preserve"> </w:t>
            </w:r>
            <w:r w:rsidRPr="00563C1D">
              <w:rPr>
                <w:rStyle w:val="Charactersuperscript"/>
                <w:vertAlign w:val="baseline"/>
              </w:rPr>
              <w:t xml:space="preserve">to 3 months </w:t>
            </w:r>
            <w:r w:rsidRPr="00563C1D">
              <w:rPr>
                <w:rStyle w:val="Charactersuperscript"/>
                <w:sz w:val="16"/>
                <w:vertAlign w:val="baseline"/>
              </w:rPr>
              <w:t>(NICE CKS)</w:t>
            </w:r>
          </w:p>
          <w:p w14:paraId="0EB2E588" w14:textId="77777777" w:rsidR="007D142C" w:rsidRPr="00CF5536" w:rsidRDefault="007D142C" w:rsidP="007D142C">
            <w:pPr>
              <w:pStyle w:val="Tabletext"/>
              <w:keepNext/>
              <w:spacing w:after="0"/>
            </w:pPr>
            <w:r w:rsidRPr="00812055">
              <w:t>Toes: 12 weeks</w:t>
            </w:r>
            <w:r w:rsidRPr="00CF5536">
              <w:rPr>
                <w:rStyle w:val="Charactersuperscript"/>
              </w:rPr>
              <w:t>1D,6D</w:t>
            </w:r>
            <w:r>
              <w:rPr>
                <w:rStyle w:val="Charactersuperscript"/>
              </w:rPr>
              <w:t xml:space="preserve"> </w:t>
            </w:r>
            <w:r w:rsidRPr="00563C1D">
              <w:rPr>
                <w:rStyle w:val="Charactersuperscript"/>
                <w:vertAlign w:val="baseline"/>
              </w:rPr>
              <w:t xml:space="preserve">to </w:t>
            </w:r>
            <w:r>
              <w:rPr>
                <w:rStyle w:val="Charactersuperscript"/>
                <w:vertAlign w:val="baseline"/>
              </w:rPr>
              <w:t>6</w:t>
            </w:r>
            <w:r w:rsidRPr="00563C1D">
              <w:rPr>
                <w:rStyle w:val="Charactersuperscript"/>
                <w:vertAlign w:val="baseline"/>
              </w:rPr>
              <w:t xml:space="preserve"> months </w:t>
            </w:r>
            <w:r w:rsidRPr="00563C1D">
              <w:rPr>
                <w:rStyle w:val="Charactersuperscript"/>
                <w:sz w:val="16"/>
                <w:vertAlign w:val="baseline"/>
              </w:rPr>
              <w:t>(NICE CKS)</w:t>
            </w:r>
          </w:p>
        </w:tc>
        <w:tc>
          <w:tcPr>
            <w:tcW w:w="499" w:type="pct"/>
            <w:vMerge w:val="restart"/>
            <w:shd w:val="clear" w:color="auto" w:fill="auto"/>
            <w:vAlign w:val="center"/>
          </w:tcPr>
          <w:p w14:paraId="19FF0118" w14:textId="77777777" w:rsidR="007D142C" w:rsidRPr="00CF5536" w:rsidRDefault="007D142C" w:rsidP="007D142C">
            <w:pPr>
              <w:pStyle w:val="Tabletextitalic"/>
            </w:pPr>
            <w:r w:rsidRPr="00812055">
              <w:t xml:space="preserve">Not available. Access supporting evidence and rationales on the </w:t>
            </w:r>
            <w:hyperlink r:id="rId174" w:history="1">
              <w:r w:rsidRPr="00CF5536">
                <w:rPr>
                  <w:rStyle w:val="Hyperlink"/>
                </w:rPr>
                <w:t>PHE website</w:t>
              </w:r>
            </w:hyperlink>
          </w:p>
        </w:tc>
      </w:tr>
      <w:tr w:rsidR="007D142C" w:rsidRPr="00787DD9" w14:paraId="5EF93DE8" w14:textId="77777777" w:rsidTr="6BC33E7A">
        <w:trPr>
          <w:cantSplit/>
        </w:trPr>
        <w:tc>
          <w:tcPr>
            <w:tcW w:w="550" w:type="pct"/>
            <w:vMerge/>
            <w:vAlign w:val="center"/>
          </w:tcPr>
          <w:p w14:paraId="3DA79342" w14:textId="77777777" w:rsidR="007D142C" w:rsidRPr="00812055" w:rsidRDefault="007D142C" w:rsidP="007D142C">
            <w:pPr>
              <w:pStyle w:val="Tabletext"/>
              <w:keepNext/>
              <w:spacing w:after="0"/>
            </w:pPr>
          </w:p>
        </w:tc>
        <w:tc>
          <w:tcPr>
            <w:tcW w:w="1514" w:type="pct"/>
            <w:vMerge/>
            <w:vAlign w:val="center"/>
          </w:tcPr>
          <w:p w14:paraId="7ED4CF92" w14:textId="77777777" w:rsidR="007D142C" w:rsidRPr="00812055" w:rsidRDefault="007D142C" w:rsidP="007D142C">
            <w:pPr>
              <w:keepNext/>
              <w:spacing w:after="0"/>
            </w:pPr>
          </w:p>
        </w:tc>
        <w:tc>
          <w:tcPr>
            <w:tcW w:w="871" w:type="pct"/>
            <w:shd w:val="clear" w:color="auto" w:fill="auto"/>
            <w:vAlign w:val="center"/>
          </w:tcPr>
          <w:p w14:paraId="72B119A4" w14:textId="77777777" w:rsidR="007D142C" w:rsidRPr="00CF5536" w:rsidRDefault="007D142C" w:rsidP="007D142C">
            <w:pPr>
              <w:pStyle w:val="Tabletext"/>
              <w:keepNext/>
              <w:spacing w:after="0"/>
            </w:pPr>
            <w:r w:rsidRPr="009C6343">
              <w:rPr>
                <w:rStyle w:val="Characterbold"/>
              </w:rPr>
              <w:t>Second line</w:t>
            </w:r>
            <w:r w:rsidRPr="009C6343">
              <w:t>:</w:t>
            </w:r>
          </w:p>
          <w:p w14:paraId="3CDEF7D8" w14:textId="77777777" w:rsidR="007D142C" w:rsidRPr="00CF5536" w:rsidRDefault="007D142C" w:rsidP="007D142C">
            <w:pPr>
              <w:pStyle w:val="Tabletext"/>
              <w:keepNext/>
              <w:spacing w:after="0"/>
            </w:pPr>
            <w:r w:rsidRPr="00A80042">
              <w:rPr>
                <w:b/>
                <w:color w:val="00B050"/>
              </w:rPr>
              <w:t>itraconazole</w:t>
            </w:r>
            <w:r w:rsidRPr="00CF5536">
              <w:rPr>
                <w:rStyle w:val="Charactersuperscript"/>
              </w:rPr>
              <w:t>1D,3A+,4D,6D</w:t>
            </w:r>
          </w:p>
        </w:tc>
        <w:tc>
          <w:tcPr>
            <w:tcW w:w="691" w:type="pct"/>
            <w:shd w:val="clear" w:color="auto" w:fill="auto"/>
            <w:vAlign w:val="center"/>
          </w:tcPr>
          <w:p w14:paraId="627AC8F4" w14:textId="77777777" w:rsidR="007D142C" w:rsidRPr="00CF5536" w:rsidRDefault="007D142C" w:rsidP="007D142C">
            <w:pPr>
              <w:pStyle w:val="Tabletext"/>
              <w:keepNext/>
              <w:spacing w:after="0"/>
            </w:pPr>
            <w:r w:rsidRPr="00812055">
              <w:t xml:space="preserve">200mg </w:t>
            </w:r>
            <w:r w:rsidRPr="00CF5536">
              <w:t>BD</w:t>
            </w:r>
            <w:r w:rsidRPr="00CF5536">
              <w:rPr>
                <w:rStyle w:val="Charactersuperscript"/>
              </w:rPr>
              <w:t xml:space="preserve">1D,4D </w:t>
            </w:r>
          </w:p>
        </w:tc>
        <w:tc>
          <w:tcPr>
            <w:tcW w:w="275" w:type="pct"/>
            <w:shd w:val="clear" w:color="auto" w:fill="auto"/>
            <w:vAlign w:val="center"/>
          </w:tcPr>
          <w:p w14:paraId="4671AF1F" w14:textId="77777777" w:rsidR="007D142C" w:rsidRPr="00CF5536" w:rsidRDefault="007D142C" w:rsidP="007D142C">
            <w:pPr>
              <w:pStyle w:val="Tabletext"/>
              <w:keepNext/>
              <w:spacing w:after="0"/>
            </w:pPr>
            <w:r w:rsidRPr="00CF5536">
              <w:rPr>
                <w:noProof/>
                <w:lang w:eastAsia="en-GB"/>
              </w:rPr>
              <w:drawing>
                <wp:inline distT="0" distB="0" distL="0" distR="0" wp14:anchorId="79F2A809" wp14:editId="6D255E06">
                  <wp:extent cx="350520" cy="233680"/>
                  <wp:effectExtent l="19050" t="19050" r="11430" b="13970"/>
                  <wp:docPr id="93" name="Picture 93" title="Link to BNF for children">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75911040" w14:textId="77777777" w:rsidR="007D142C" w:rsidRPr="00CF5536" w:rsidRDefault="007D142C" w:rsidP="007D142C">
            <w:pPr>
              <w:pStyle w:val="Tabletext"/>
              <w:keepNext/>
              <w:spacing w:after="0"/>
            </w:pPr>
            <w:r w:rsidRPr="00812055">
              <w:t xml:space="preserve">1 week </w:t>
            </w:r>
            <w:r>
              <w:t xml:space="preserve">repeated after 21 days </w:t>
            </w:r>
          </w:p>
          <w:p w14:paraId="671A94BA" w14:textId="77777777" w:rsidR="007D142C" w:rsidRPr="00CF5536" w:rsidRDefault="007D142C" w:rsidP="007D142C">
            <w:pPr>
              <w:pStyle w:val="Tabletext"/>
              <w:keepNext/>
              <w:spacing w:after="0"/>
            </w:pPr>
            <w:r w:rsidRPr="00812055">
              <w:t xml:space="preserve">Fingers: </w:t>
            </w:r>
            <w:r>
              <w:t xml:space="preserve"> </w:t>
            </w:r>
            <w:r w:rsidRPr="00812055">
              <w:t>2 courses</w:t>
            </w:r>
            <w:r w:rsidRPr="00CF5536">
              <w:rPr>
                <w:rStyle w:val="Charactersuperscript"/>
              </w:rPr>
              <w:t>1D</w:t>
            </w:r>
          </w:p>
          <w:p w14:paraId="14C8BAE6" w14:textId="77777777" w:rsidR="007D142C" w:rsidRPr="00CF5536" w:rsidRDefault="007D142C" w:rsidP="007D142C">
            <w:pPr>
              <w:pStyle w:val="Tabletext"/>
              <w:keepNext/>
              <w:spacing w:after="0"/>
            </w:pPr>
            <w:r w:rsidRPr="00812055">
              <w:t>Toes: 3 courses</w:t>
            </w:r>
            <w:r w:rsidRPr="00CF5536">
              <w:rPr>
                <w:rStyle w:val="Charactersuperscript"/>
              </w:rPr>
              <w:t>1D</w:t>
            </w:r>
          </w:p>
        </w:tc>
        <w:tc>
          <w:tcPr>
            <w:tcW w:w="499" w:type="pct"/>
            <w:vMerge/>
            <w:vAlign w:val="center"/>
          </w:tcPr>
          <w:p w14:paraId="4549F8B5" w14:textId="77777777" w:rsidR="007D142C" w:rsidRPr="00812055" w:rsidRDefault="007D142C" w:rsidP="007D142C">
            <w:pPr>
              <w:pStyle w:val="Tabletext"/>
            </w:pPr>
          </w:p>
        </w:tc>
      </w:tr>
      <w:tr w:rsidR="007D142C" w:rsidRPr="00787DD9" w14:paraId="7A949813" w14:textId="77777777" w:rsidTr="6BC33E7A">
        <w:trPr>
          <w:cantSplit/>
        </w:trPr>
        <w:tc>
          <w:tcPr>
            <w:tcW w:w="550" w:type="pct"/>
            <w:vMerge/>
            <w:vAlign w:val="center"/>
          </w:tcPr>
          <w:p w14:paraId="7F7AADCC" w14:textId="77777777" w:rsidR="007D142C" w:rsidRPr="00812055" w:rsidRDefault="007D142C" w:rsidP="007D142C">
            <w:pPr>
              <w:pStyle w:val="Tabletext"/>
              <w:keepNext/>
              <w:spacing w:after="0"/>
            </w:pPr>
          </w:p>
        </w:tc>
        <w:tc>
          <w:tcPr>
            <w:tcW w:w="1514" w:type="pct"/>
            <w:vMerge/>
            <w:vAlign w:val="center"/>
          </w:tcPr>
          <w:p w14:paraId="7DB604B1" w14:textId="77777777" w:rsidR="007D142C" w:rsidRPr="00812055" w:rsidRDefault="007D142C" w:rsidP="007D142C">
            <w:pPr>
              <w:keepNext/>
              <w:spacing w:after="0"/>
            </w:pPr>
          </w:p>
        </w:tc>
        <w:tc>
          <w:tcPr>
            <w:tcW w:w="2437" w:type="pct"/>
            <w:gridSpan w:val="4"/>
            <w:shd w:val="clear" w:color="auto" w:fill="auto"/>
            <w:vAlign w:val="center"/>
          </w:tcPr>
          <w:p w14:paraId="39E427DE" w14:textId="77777777" w:rsidR="007D142C" w:rsidRPr="00CF5536" w:rsidRDefault="007D142C" w:rsidP="007D142C">
            <w:pPr>
              <w:pStyle w:val="Tabletext"/>
              <w:keepNext/>
              <w:spacing w:after="0"/>
            </w:pPr>
            <w:r w:rsidRPr="00812055">
              <w:t xml:space="preserve">Stop treatment when continual, new, healthy, </w:t>
            </w:r>
            <w:r w:rsidRPr="00CF5536">
              <w:t>proximal nail growth.</w:t>
            </w:r>
            <w:r w:rsidRPr="00CF5536">
              <w:rPr>
                <w:rStyle w:val="Charactersuperscript"/>
              </w:rPr>
              <w:t>6D</w:t>
            </w:r>
          </w:p>
        </w:tc>
        <w:tc>
          <w:tcPr>
            <w:tcW w:w="499" w:type="pct"/>
            <w:vMerge/>
            <w:vAlign w:val="center"/>
          </w:tcPr>
          <w:p w14:paraId="227D7A43" w14:textId="77777777" w:rsidR="007D142C" w:rsidRPr="00812055" w:rsidRDefault="007D142C" w:rsidP="007D142C">
            <w:pPr>
              <w:pStyle w:val="Tabletext"/>
            </w:pPr>
          </w:p>
        </w:tc>
      </w:tr>
      <w:tr w:rsidR="007D142C" w:rsidRPr="00787DD9" w14:paraId="16B8DA25" w14:textId="77777777" w:rsidTr="6BC33E7A">
        <w:trPr>
          <w:cantSplit/>
        </w:trPr>
        <w:tc>
          <w:tcPr>
            <w:tcW w:w="550" w:type="pct"/>
            <w:vMerge w:val="restart"/>
            <w:shd w:val="clear" w:color="auto" w:fill="auto"/>
            <w:vAlign w:val="center"/>
          </w:tcPr>
          <w:p w14:paraId="7AC80FC2" w14:textId="77777777" w:rsidR="007D142C" w:rsidRPr="00CF5536" w:rsidRDefault="007D142C" w:rsidP="007D142C">
            <w:pPr>
              <w:pStyle w:val="Tabletextbold"/>
              <w:keepNext/>
            </w:pPr>
            <w:r w:rsidRPr="00812055">
              <w:t>Varicella zoster/ chickenpox</w:t>
            </w:r>
          </w:p>
          <w:p w14:paraId="0AC2E156" w14:textId="77777777" w:rsidR="007D142C" w:rsidRPr="00812055" w:rsidRDefault="007D142C" w:rsidP="007D142C">
            <w:pPr>
              <w:pStyle w:val="Tabletext"/>
              <w:keepNext/>
            </w:pPr>
          </w:p>
          <w:p w14:paraId="2F807A44" w14:textId="77777777" w:rsidR="007D142C" w:rsidRPr="00812055" w:rsidRDefault="007D142C" w:rsidP="007D142C">
            <w:pPr>
              <w:pStyle w:val="Tabletext"/>
              <w:keepNext/>
            </w:pPr>
          </w:p>
          <w:p w14:paraId="75C14783" w14:textId="77777777" w:rsidR="007D142C" w:rsidRPr="00CF5536" w:rsidRDefault="007D142C" w:rsidP="007D142C">
            <w:pPr>
              <w:pStyle w:val="Tabletextbold"/>
              <w:keepNext/>
            </w:pPr>
            <w:r w:rsidRPr="00812055">
              <w:t>Herpes zoster/ shingles</w:t>
            </w:r>
          </w:p>
          <w:p w14:paraId="1599A875" w14:textId="77777777" w:rsidR="007D142C" w:rsidRPr="00812055" w:rsidRDefault="007D142C" w:rsidP="007D142C">
            <w:pPr>
              <w:pStyle w:val="Tabletext"/>
              <w:keepNext/>
            </w:pPr>
          </w:p>
          <w:p w14:paraId="28134476" w14:textId="77777777" w:rsidR="007D142C" w:rsidRPr="00812055" w:rsidRDefault="007D142C" w:rsidP="007D142C">
            <w:pPr>
              <w:pStyle w:val="Tabletext"/>
              <w:keepNext/>
            </w:pPr>
          </w:p>
          <w:p w14:paraId="4CDB6EAC" w14:textId="77777777" w:rsidR="007D142C" w:rsidRPr="00812055" w:rsidRDefault="007D142C" w:rsidP="007D142C">
            <w:pPr>
              <w:pStyle w:val="Tabletext"/>
              <w:keepNext/>
            </w:pPr>
          </w:p>
          <w:p w14:paraId="1BC3417B" w14:textId="77777777" w:rsidR="007D142C" w:rsidRPr="00CF5536" w:rsidRDefault="007D142C" w:rsidP="007D142C">
            <w:pPr>
              <w:pStyle w:val="Tabletext"/>
              <w:keepNext/>
            </w:pPr>
            <w:r w:rsidRPr="00812055">
              <w:t>Public Health England</w:t>
            </w:r>
          </w:p>
          <w:p w14:paraId="78C59919" w14:textId="77777777" w:rsidR="007D142C" w:rsidRPr="00812055" w:rsidRDefault="007D142C" w:rsidP="007D142C">
            <w:pPr>
              <w:pStyle w:val="Tabletext"/>
              <w:keepNext/>
            </w:pPr>
          </w:p>
          <w:p w14:paraId="281EC7BA" w14:textId="77777777" w:rsidR="007D142C" w:rsidRPr="00812055" w:rsidRDefault="007D142C" w:rsidP="007D142C">
            <w:pPr>
              <w:pStyle w:val="Tabletext"/>
              <w:keepNext/>
            </w:pPr>
          </w:p>
          <w:p w14:paraId="29AF1FD6" w14:textId="77777777" w:rsidR="007D142C" w:rsidRPr="0005539F" w:rsidRDefault="007D142C" w:rsidP="007D142C">
            <w:pPr>
              <w:pStyle w:val="Lastupdated"/>
              <w:keepNext/>
            </w:pPr>
            <w:r w:rsidRPr="00812055">
              <w:t xml:space="preserve">Last updated: </w:t>
            </w:r>
            <w:r w:rsidRPr="00812055">
              <w:br/>
              <w:t>Oct 2018</w:t>
            </w:r>
          </w:p>
        </w:tc>
        <w:tc>
          <w:tcPr>
            <w:tcW w:w="1514" w:type="pct"/>
            <w:vMerge w:val="restart"/>
            <w:shd w:val="clear" w:color="auto" w:fill="auto"/>
            <w:vAlign w:val="center"/>
          </w:tcPr>
          <w:p w14:paraId="229DEBB3" w14:textId="77777777" w:rsidR="007D142C" w:rsidRPr="00CF5536" w:rsidRDefault="007D142C" w:rsidP="007D142C">
            <w:pPr>
              <w:pStyle w:val="Tabletext"/>
              <w:keepNext/>
            </w:pPr>
            <w:r w:rsidRPr="00AF0F61">
              <w:rPr>
                <w:rStyle w:val="Characterbold"/>
              </w:rPr>
              <w:t>Pregnant/immunocompromised/</w:t>
            </w:r>
            <w:r w:rsidRPr="00AF0F61">
              <w:rPr>
                <w:rStyle w:val="Characterbold"/>
              </w:rPr>
              <w:br/>
              <w:t>neonate</w:t>
            </w:r>
            <w:r>
              <w:rPr>
                <w:rStyle w:val="Characterbold"/>
              </w:rPr>
              <w:t>/Breastfeeding</w:t>
            </w:r>
            <w:r w:rsidRPr="00CF5536">
              <w:t>: seek urgent specialist advice.</w:t>
            </w:r>
            <w:r w:rsidRPr="00CF5536">
              <w:rPr>
                <w:rStyle w:val="Charactersuperscript"/>
              </w:rPr>
              <w:t>1D</w:t>
            </w:r>
          </w:p>
          <w:p w14:paraId="22A1CBC8" w14:textId="77777777" w:rsidR="007D142C" w:rsidRPr="00BE145C" w:rsidRDefault="007D142C" w:rsidP="007D142C">
            <w:pPr>
              <w:pStyle w:val="Tabletext"/>
              <w:keepNext/>
            </w:pPr>
            <w:r w:rsidRPr="0077205D">
              <w:rPr>
                <w:rStyle w:val="Characterbold"/>
              </w:rPr>
              <w:t>Chickenpox</w:t>
            </w:r>
            <w:r w:rsidRPr="00CF5536">
              <w:t xml:space="preserve">: consider </w:t>
            </w:r>
            <w:r w:rsidRPr="00A80042">
              <w:rPr>
                <w:b/>
                <w:color w:val="00B050"/>
              </w:rPr>
              <w:t>aciclovir</w:t>
            </w:r>
            <w:r w:rsidRPr="00CF5536">
              <w:rPr>
                <w:rStyle w:val="Charactersuperscript"/>
              </w:rPr>
              <w:t xml:space="preserve">2A+,3A+,4D </w:t>
            </w:r>
            <w:r w:rsidRPr="00CF5536">
              <w:t>if: onset of rash &lt;24 hours,</w:t>
            </w:r>
            <w:r w:rsidRPr="00CF5536">
              <w:rPr>
                <w:rStyle w:val="Charactersuperscript"/>
              </w:rPr>
              <w:t>3A+</w:t>
            </w:r>
            <w:r w:rsidRPr="00CF5536">
              <w:t xml:space="preserve"> and 1 of the following: </w:t>
            </w:r>
            <w:r w:rsidRPr="00BE145C">
              <w:t>&gt;14 years of age;</w:t>
            </w:r>
            <w:r w:rsidRPr="00BE145C">
              <w:rPr>
                <w:rStyle w:val="Charactersuperscript"/>
              </w:rPr>
              <w:t>4D</w:t>
            </w:r>
            <w:r w:rsidRPr="00BE145C">
              <w:t xml:space="preserve"> severe pain;</w:t>
            </w:r>
            <w:r w:rsidRPr="00BE145C">
              <w:rPr>
                <w:rStyle w:val="Charactersuperscript"/>
              </w:rPr>
              <w:t>4D</w:t>
            </w:r>
            <w:r w:rsidRPr="00BE145C">
              <w:t xml:space="preserve"> dense/oral rash;</w:t>
            </w:r>
            <w:r w:rsidRPr="00BE145C">
              <w:rPr>
                <w:vertAlign w:val="superscript"/>
              </w:rPr>
              <w:t>4D</w:t>
            </w:r>
            <w:r w:rsidRPr="00BE145C">
              <w:t>,</w:t>
            </w:r>
            <w:r w:rsidRPr="00BE145C">
              <w:rPr>
                <w:rStyle w:val="Charactersuperscript"/>
              </w:rPr>
              <w:t>5B+</w:t>
            </w:r>
            <w:r w:rsidRPr="00BE145C">
              <w:t xml:space="preserve"> taking steroids;</w:t>
            </w:r>
            <w:r w:rsidRPr="00BE145C">
              <w:rPr>
                <w:rStyle w:val="Charactersuperscript"/>
              </w:rPr>
              <w:t>4D</w:t>
            </w:r>
            <w:r w:rsidRPr="00BE145C">
              <w:t xml:space="preserve"> smoker.</w:t>
            </w:r>
            <w:r w:rsidRPr="00BE145C">
              <w:rPr>
                <w:rStyle w:val="Charactersuperscript"/>
              </w:rPr>
              <w:t>4D,5B+</w:t>
            </w:r>
          </w:p>
          <w:p w14:paraId="04BA094E" w14:textId="77777777" w:rsidR="007D142C" w:rsidRPr="00CF5536" w:rsidRDefault="000C3166" w:rsidP="007D142C">
            <w:pPr>
              <w:pStyle w:val="Tabletext"/>
              <w:keepNext/>
            </w:pPr>
            <w:r w:rsidRPr="00BE145C">
              <w:t>Advice to purchase OTC</w:t>
            </w:r>
            <w:r w:rsidR="007D142C" w:rsidRPr="00BE145C">
              <w:t xml:space="preserve"> paracetamol for pain relief.</w:t>
            </w:r>
            <w:r w:rsidR="007D142C" w:rsidRPr="00BE145C">
              <w:rPr>
                <w:rStyle w:val="Charactersuperscript"/>
              </w:rPr>
              <w:t>6C</w:t>
            </w:r>
          </w:p>
          <w:p w14:paraId="461A481B" w14:textId="77777777" w:rsidR="007D142C" w:rsidRPr="00CF5536" w:rsidRDefault="007D142C" w:rsidP="007D142C">
            <w:pPr>
              <w:pStyle w:val="Tabletext"/>
              <w:keepNext/>
            </w:pPr>
            <w:r w:rsidRPr="0077205D">
              <w:rPr>
                <w:rStyle w:val="Characterbold"/>
              </w:rPr>
              <w:t>Shingles</w:t>
            </w:r>
            <w:r w:rsidRPr="00CF5536">
              <w:t>: treat if &gt;50 years</w:t>
            </w:r>
            <w:r w:rsidRPr="00CF5536">
              <w:rPr>
                <w:rStyle w:val="Charactersuperscript"/>
              </w:rPr>
              <w:t xml:space="preserve">7A+,8D </w:t>
            </w:r>
            <w:r w:rsidRPr="00CF5536">
              <w:t>(PHN rare if &lt;50 years)</w:t>
            </w:r>
            <w:r w:rsidRPr="00CF5536">
              <w:rPr>
                <w:rStyle w:val="Charactersuperscript"/>
              </w:rPr>
              <w:t>9B+</w:t>
            </w:r>
            <w:r w:rsidRPr="00CF5536">
              <w:t xml:space="preserve"> and within 72 hours of rash,</w:t>
            </w:r>
            <w:r w:rsidRPr="00CF5536">
              <w:rPr>
                <w:rStyle w:val="Charactersuperscript"/>
              </w:rPr>
              <w:t>10A+</w:t>
            </w:r>
            <w:r w:rsidRPr="00CF5536">
              <w:t xml:space="preserve"> or if 1 of the following: active ophthalmic;</w:t>
            </w:r>
            <w:r w:rsidRPr="00CF5536">
              <w:rPr>
                <w:rStyle w:val="Charactersuperscript"/>
              </w:rPr>
              <w:t>11D</w:t>
            </w:r>
            <w:r w:rsidRPr="00CF5536">
              <w:t xml:space="preserve"> Ramsey Hunt;</w:t>
            </w:r>
            <w:r w:rsidRPr="00CF5536">
              <w:rPr>
                <w:rStyle w:val="Charactersuperscript"/>
              </w:rPr>
              <w:t>4D</w:t>
            </w:r>
            <w:r w:rsidRPr="00CF5536">
              <w:t xml:space="preserve"> eczema;</w:t>
            </w:r>
            <w:r w:rsidRPr="00CF5536">
              <w:rPr>
                <w:rStyle w:val="Charactersuperscript"/>
              </w:rPr>
              <w:t>4D</w:t>
            </w:r>
            <w:r w:rsidRPr="00CF5536">
              <w:t xml:space="preserve"> non-truncal involvement;</w:t>
            </w:r>
            <w:r w:rsidRPr="00CF5536">
              <w:rPr>
                <w:rStyle w:val="Charactersuperscript"/>
              </w:rPr>
              <w:t>8D</w:t>
            </w:r>
            <w:r w:rsidRPr="00CF5536">
              <w:t xml:space="preserve"> moderate or severe pain;</w:t>
            </w:r>
            <w:r w:rsidRPr="00CF5536">
              <w:rPr>
                <w:rStyle w:val="Charactersuperscript"/>
              </w:rPr>
              <w:t>8D</w:t>
            </w:r>
            <w:r w:rsidRPr="00CF5536">
              <w:t xml:space="preserve"> moderate or severe rash.</w:t>
            </w:r>
            <w:r w:rsidRPr="00CF5536">
              <w:rPr>
                <w:rStyle w:val="Charactersuperscript"/>
              </w:rPr>
              <w:t>5B+,8D</w:t>
            </w:r>
          </w:p>
          <w:p w14:paraId="26E4D856" w14:textId="77777777" w:rsidR="007D142C" w:rsidRDefault="007D142C" w:rsidP="007D142C">
            <w:pPr>
              <w:pStyle w:val="Tabletext"/>
              <w:keepNext/>
              <w:rPr>
                <w:rStyle w:val="Charactersuperscript"/>
              </w:rPr>
            </w:pPr>
            <w:r w:rsidRPr="00812055">
              <w:t>Shingles treatment if not within 72 hours: consider starting antiviral drug up to 1 week after rash onset,</w:t>
            </w:r>
            <w:r w:rsidRPr="00CF5536">
              <w:rPr>
                <w:rStyle w:val="Charactersuperscript"/>
              </w:rPr>
              <w:t>12B+</w:t>
            </w:r>
            <w:r w:rsidRPr="00CF5536">
              <w:t xml:space="preserve"> if high risk of severe shingles</w:t>
            </w:r>
            <w:r w:rsidRPr="00CF5536">
              <w:rPr>
                <w:rStyle w:val="Charactersuperscript"/>
              </w:rPr>
              <w:t xml:space="preserve">12B+ </w:t>
            </w:r>
            <w:r w:rsidRPr="00CF5536">
              <w:t>or continued vesicle formation;</w:t>
            </w:r>
            <w:r w:rsidRPr="00CF5536">
              <w:rPr>
                <w:rStyle w:val="Charactersuperscript"/>
              </w:rPr>
              <w:t>4D</w:t>
            </w:r>
            <w:r w:rsidRPr="00CF5536">
              <w:t xml:space="preserve"> older age;</w:t>
            </w:r>
            <w:r w:rsidRPr="00CF5536">
              <w:rPr>
                <w:rStyle w:val="Charactersuperscript"/>
              </w:rPr>
              <w:t>7A+,8D,12B+</w:t>
            </w:r>
            <w:r w:rsidRPr="00CF5536">
              <w:t xml:space="preserve"> immunocompromised;</w:t>
            </w:r>
            <w:r w:rsidRPr="00CF5536">
              <w:rPr>
                <w:rStyle w:val="Charactersuperscript"/>
              </w:rPr>
              <w:t>4D</w:t>
            </w:r>
            <w:r w:rsidRPr="00CF5536">
              <w:t xml:space="preserve"> or severe pain.</w:t>
            </w:r>
            <w:r w:rsidRPr="00CF5536">
              <w:rPr>
                <w:rStyle w:val="Charactersuperscript"/>
              </w:rPr>
              <w:t>7D,11B+</w:t>
            </w:r>
          </w:p>
          <w:p w14:paraId="3488DA39" w14:textId="77777777" w:rsidR="00F074A3" w:rsidRPr="003515AC" w:rsidRDefault="00F074A3" w:rsidP="007D142C">
            <w:pPr>
              <w:pStyle w:val="Tabletext"/>
              <w:keepNext/>
              <w:rPr>
                <w:vertAlign w:val="superscript"/>
              </w:rPr>
            </w:pPr>
          </w:p>
        </w:tc>
        <w:tc>
          <w:tcPr>
            <w:tcW w:w="871" w:type="pct"/>
            <w:shd w:val="clear" w:color="auto" w:fill="auto"/>
            <w:vAlign w:val="center"/>
          </w:tcPr>
          <w:p w14:paraId="24D16852" w14:textId="77777777" w:rsidR="007D142C" w:rsidRPr="00CF5536" w:rsidRDefault="007D142C" w:rsidP="007D142C">
            <w:pPr>
              <w:pStyle w:val="Tabletext"/>
              <w:keepNext/>
            </w:pPr>
            <w:r w:rsidRPr="0077205D">
              <w:rPr>
                <w:rStyle w:val="Characterbold"/>
              </w:rPr>
              <w:t>First line for chicken pox and shingles</w:t>
            </w:r>
            <w:r w:rsidRPr="00CF5536">
              <w:t xml:space="preserve">: </w:t>
            </w:r>
            <w:r w:rsidRPr="00A80042">
              <w:rPr>
                <w:b/>
                <w:color w:val="00B050"/>
              </w:rPr>
              <w:t>aciclovir</w:t>
            </w:r>
            <w:r w:rsidRPr="00CF5536">
              <w:rPr>
                <w:rStyle w:val="Charactersuperscript"/>
              </w:rPr>
              <w:t>3A+,7A+,10A+,13B+,14A-,15A+</w:t>
            </w:r>
          </w:p>
        </w:tc>
        <w:tc>
          <w:tcPr>
            <w:tcW w:w="691" w:type="pct"/>
            <w:shd w:val="clear" w:color="auto" w:fill="auto"/>
            <w:vAlign w:val="center"/>
          </w:tcPr>
          <w:p w14:paraId="650FC149" w14:textId="77777777" w:rsidR="007D142C" w:rsidRPr="00CF5536" w:rsidRDefault="007D142C" w:rsidP="007D142C">
            <w:pPr>
              <w:pStyle w:val="Tabletext"/>
              <w:keepNext/>
            </w:pPr>
            <w:r w:rsidRPr="00812055">
              <w:t>800mg 5 times daily</w:t>
            </w:r>
            <w:r w:rsidRPr="00CF5536">
              <w:rPr>
                <w:rStyle w:val="Charactersuperscript"/>
              </w:rPr>
              <w:t>16A-</w:t>
            </w:r>
            <w:r w:rsidRPr="00CF5536">
              <w:t xml:space="preserve"> </w:t>
            </w:r>
          </w:p>
        </w:tc>
        <w:tc>
          <w:tcPr>
            <w:tcW w:w="275" w:type="pct"/>
            <w:shd w:val="clear" w:color="auto" w:fill="auto"/>
            <w:vAlign w:val="center"/>
          </w:tcPr>
          <w:p w14:paraId="12F40E89" w14:textId="77777777" w:rsidR="007D142C" w:rsidRPr="00CF5536" w:rsidRDefault="007D142C" w:rsidP="007D142C">
            <w:pPr>
              <w:pStyle w:val="Tabletext"/>
              <w:keepNext/>
            </w:pPr>
            <w:r w:rsidRPr="00812055">
              <w:t xml:space="preserve"> </w:t>
            </w:r>
            <w:r w:rsidRPr="00CF5536">
              <w:rPr>
                <w:noProof/>
                <w:lang w:eastAsia="en-GB"/>
              </w:rPr>
              <w:drawing>
                <wp:inline distT="0" distB="0" distL="0" distR="0" wp14:anchorId="4D94F6A7" wp14:editId="66C742DA">
                  <wp:extent cx="350520" cy="233680"/>
                  <wp:effectExtent l="19050" t="19050" r="11430" b="13970"/>
                  <wp:docPr id="94" name="Picture 94" title="Link to BNF for children">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tcPr>
          <w:p w14:paraId="3FE6EC5B" w14:textId="77777777" w:rsidR="007D142C" w:rsidRDefault="007D142C" w:rsidP="007D142C">
            <w:pPr>
              <w:pStyle w:val="Tabletext"/>
            </w:pPr>
          </w:p>
          <w:p w14:paraId="517836EA" w14:textId="77777777" w:rsidR="007D142C" w:rsidRDefault="007D142C" w:rsidP="007D142C">
            <w:pPr>
              <w:pStyle w:val="Tabletext"/>
            </w:pPr>
          </w:p>
          <w:p w14:paraId="35FB8F6F" w14:textId="77777777" w:rsidR="007D142C" w:rsidRDefault="007D142C" w:rsidP="007D142C">
            <w:pPr>
              <w:pStyle w:val="Tabletext"/>
            </w:pPr>
          </w:p>
          <w:p w14:paraId="2ADAAD6C" w14:textId="77777777" w:rsidR="007D142C" w:rsidRDefault="007D142C" w:rsidP="007D142C">
            <w:pPr>
              <w:pStyle w:val="Tabletext"/>
            </w:pPr>
          </w:p>
          <w:p w14:paraId="4AD6805B" w14:textId="77777777" w:rsidR="007D142C" w:rsidRPr="00CF5536" w:rsidRDefault="007D142C" w:rsidP="007D142C">
            <w:pPr>
              <w:pStyle w:val="Tabletext"/>
            </w:pPr>
            <w:r w:rsidRPr="00812055">
              <w:t>7 days</w:t>
            </w:r>
            <w:r w:rsidRPr="00CF5536">
              <w:rPr>
                <w:rStyle w:val="Charactersuperscript"/>
              </w:rPr>
              <w:t>14A-,16A-</w:t>
            </w:r>
          </w:p>
        </w:tc>
        <w:tc>
          <w:tcPr>
            <w:tcW w:w="499" w:type="pct"/>
            <w:vMerge w:val="restart"/>
            <w:shd w:val="clear" w:color="auto" w:fill="auto"/>
          </w:tcPr>
          <w:p w14:paraId="7C4805C8" w14:textId="77777777" w:rsidR="007D142C" w:rsidRDefault="007D142C" w:rsidP="007D142C">
            <w:pPr>
              <w:pStyle w:val="Tabletextitalic"/>
            </w:pPr>
          </w:p>
          <w:p w14:paraId="0A0076F1" w14:textId="77777777" w:rsidR="007D142C" w:rsidRDefault="007D142C" w:rsidP="007D142C">
            <w:pPr>
              <w:pStyle w:val="Tabletextitalic"/>
            </w:pPr>
          </w:p>
          <w:p w14:paraId="7F35D852" w14:textId="77777777" w:rsidR="007D142C" w:rsidRDefault="007D142C" w:rsidP="007D142C">
            <w:pPr>
              <w:pStyle w:val="Tabletextitalic"/>
            </w:pPr>
          </w:p>
          <w:p w14:paraId="2BC1D28A" w14:textId="77777777" w:rsidR="007D142C" w:rsidRPr="00CF5536" w:rsidRDefault="007D142C" w:rsidP="007D142C">
            <w:pPr>
              <w:pStyle w:val="Tabletextitalic"/>
            </w:pPr>
            <w:r w:rsidRPr="00812055">
              <w:t xml:space="preserve">Not available. Access supporting evidence and rationales on the </w:t>
            </w:r>
            <w:hyperlink r:id="rId177" w:history="1">
              <w:r w:rsidRPr="00CF5536">
                <w:rPr>
                  <w:rStyle w:val="Hyperlink"/>
                </w:rPr>
                <w:t>PHE website</w:t>
              </w:r>
            </w:hyperlink>
          </w:p>
        </w:tc>
      </w:tr>
      <w:tr w:rsidR="007D142C" w:rsidRPr="00787DD9" w14:paraId="036FCB2D" w14:textId="77777777" w:rsidTr="6BC33E7A">
        <w:trPr>
          <w:cantSplit/>
        </w:trPr>
        <w:tc>
          <w:tcPr>
            <w:tcW w:w="550" w:type="pct"/>
            <w:vMerge/>
            <w:vAlign w:val="center"/>
          </w:tcPr>
          <w:p w14:paraId="3763309F" w14:textId="77777777" w:rsidR="007D142C" w:rsidRPr="00812055" w:rsidRDefault="007D142C" w:rsidP="007D142C">
            <w:pPr>
              <w:pStyle w:val="Tabletext"/>
              <w:keepNext/>
            </w:pPr>
          </w:p>
        </w:tc>
        <w:tc>
          <w:tcPr>
            <w:tcW w:w="1514" w:type="pct"/>
            <w:vMerge/>
            <w:vAlign w:val="center"/>
          </w:tcPr>
          <w:p w14:paraId="075F7487" w14:textId="77777777" w:rsidR="007D142C" w:rsidRPr="00812055" w:rsidRDefault="007D142C" w:rsidP="007D142C">
            <w:pPr>
              <w:keepNext/>
            </w:pPr>
          </w:p>
        </w:tc>
        <w:tc>
          <w:tcPr>
            <w:tcW w:w="871" w:type="pct"/>
            <w:shd w:val="clear" w:color="auto" w:fill="auto"/>
            <w:vAlign w:val="center"/>
          </w:tcPr>
          <w:p w14:paraId="49699F57" w14:textId="77777777" w:rsidR="007D142C" w:rsidRPr="00F84C50" w:rsidRDefault="007D142C" w:rsidP="007D142C">
            <w:pPr>
              <w:pStyle w:val="Tabletext"/>
              <w:keepNext/>
            </w:pPr>
            <w:r w:rsidRPr="00F84C50">
              <w:rPr>
                <w:rStyle w:val="Characterbold"/>
              </w:rPr>
              <w:t>Second line for shingles if poor compliance</w:t>
            </w:r>
            <w:r w:rsidRPr="00F84C50">
              <w:t xml:space="preserve">: </w:t>
            </w:r>
          </w:p>
          <w:p w14:paraId="3610500A" w14:textId="77777777" w:rsidR="007D142C" w:rsidRPr="00F84C50" w:rsidRDefault="007D142C" w:rsidP="007D142C">
            <w:pPr>
              <w:pStyle w:val="Tabletext"/>
              <w:keepNext/>
              <w:rPr>
                <w:rStyle w:val="Characteritalic"/>
                <w:rFonts w:eastAsiaTheme="minorEastAsia"/>
              </w:rPr>
            </w:pPr>
            <w:r w:rsidRPr="00F84C50">
              <w:rPr>
                <w:rStyle w:val="Characteritalic"/>
                <w:rFonts w:eastAsiaTheme="minorEastAsia"/>
              </w:rPr>
              <w:t>not for children:</w:t>
            </w:r>
          </w:p>
          <w:p w14:paraId="4CA1255B" w14:textId="77777777" w:rsidR="007D142C" w:rsidRPr="00F84C50" w:rsidRDefault="007D142C" w:rsidP="007D142C">
            <w:pPr>
              <w:pStyle w:val="Tabletext"/>
              <w:keepNext/>
            </w:pPr>
            <w:r w:rsidRPr="00A80042">
              <w:rPr>
                <w:b/>
                <w:color w:val="00B050"/>
              </w:rPr>
              <w:t>famciclovir</w:t>
            </w:r>
            <w:r w:rsidRPr="00F84C50">
              <w:rPr>
                <w:rStyle w:val="Charactersuperscript"/>
              </w:rPr>
              <w:t xml:space="preserve">8D,14A-, 16A- </w:t>
            </w:r>
            <w:r>
              <w:rPr>
                <w:rStyle w:val="Charactersuperscript"/>
              </w:rPr>
              <w:t xml:space="preserve"> </w:t>
            </w:r>
            <w:r w:rsidRPr="00C11212">
              <w:rPr>
                <w:rStyle w:val="Characterbold"/>
                <w:b w:val="0"/>
                <w:i/>
              </w:rPr>
              <w:t>(specialist only)</w:t>
            </w:r>
            <w:r>
              <w:rPr>
                <w:rStyle w:val="Characterbold"/>
              </w:rPr>
              <w:t xml:space="preserve">  </w:t>
            </w:r>
            <w:r w:rsidRPr="00F84C50">
              <w:rPr>
                <w:rStyle w:val="Characterbold"/>
              </w:rPr>
              <w:t>OR</w:t>
            </w:r>
          </w:p>
        </w:tc>
        <w:tc>
          <w:tcPr>
            <w:tcW w:w="691" w:type="pct"/>
            <w:shd w:val="clear" w:color="auto" w:fill="auto"/>
            <w:vAlign w:val="center"/>
          </w:tcPr>
          <w:p w14:paraId="4AA0BEA2" w14:textId="77777777" w:rsidR="007D142C" w:rsidRPr="00CF5536" w:rsidRDefault="007D142C" w:rsidP="007D142C">
            <w:pPr>
              <w:pStyle w:val="Tabletext"/>
              <w:keepNext/>
            </w:pPr>
            <w:r w:rsidRPr="00812055">
              <w:t>250</w:t>
            </w:r>
            <w:r>
              <w:t xml:space="preserve">mg to </w:t>
            </w:r>
            <w:r w:rsidRPr="00812055">
              <w:t>500mg TDS</w:t>
            </w:r>
            <w:r w:rsidRPr="00CF5536">
              <w:rPr>
                <w:rStyle w:val="Charactersuperscript"/>
              </w:rPr>
              <w:t xml:space="preserve">15A+ </w:t>
            </w:r>
            <w:r w:rsidRPr="00CF5536">
              <w:rPr>
                <w:rStyle w:val="Characterbold"/>
              </w:rPr>
              <w:t>OR</w:t>
            </w:r>
          </w:p>
          <w:p w14:paraId="2ADC5DD9" w14:textId="77777777" w:rsidR="007D142C" w:rsidRPr="00CF5536" w:rsidRDefault="007D142C" w:rsidP="007D142C">
            <w:pPr>
              <w:pStyle w:val="Tabletext"/>
              <w:keepNext/>
            </w:pPr>
            <w:r w:rsidRPr="00812055">
              <w:t>750mg BD</w:t>
            </w:r>
            <w:r w:rsidRPr="00CF5536">
              <w:rPr>
                <w:rStyle w:val="Charactersuperscript"/>
              </w:rPr>
              <w:t>15A+</w:t>
            </w:r>
          </w:p>
        </w:tc>
        <w:tc>
          <w:tcPr>
            <w:tcW w:w="275" w:type="pct"/>
            <w:shd w:val="clear" w:color="auto" w:fill="auto"/>
            <w:vAlign w:val="center"/>
          </w:tcPr>
          <w:p w14:paraId="35CC8553" w14:textId="77777777" w:rsidR="007D142C" w:rsidRPr="00CF5536" w:rsidRDefault="007D142C" w:rsidP="007D142C">
            <w:pPr>
              <w:pStyle w:val="Tabletext"/>
              <w:keepNext/>
            </w:pPr>
            <w:r w:rsidRPr="00812055">
              <w:t>-</w:t>
            </w:r>
          </w:p>
        </w:tc>
        <w:tc>
          <w:tcPr>
            <w:tcW w:w="600" w:type="pct"/>
            <w:vMerge/>
            <w:vAlign w:val="center"/>
          </w:tcPr>
          <w:p w14:paraId="02E1E8A3" w14:textId="77777777" w:rsidR="007D142C" w:rsidRPr="00812055" w:rsidRDefault="007D142C" w:rsidP="007D142C">
            <w:pPr>
              <w:pStyle w:val="Tabletext"/>
            </w:pPr>
          </w:p>
        </w:tc>
        <w:tc>
          <w:tcPr>
            <w:tcW w:w="499" w:type="pct"/>
            <w:vMerge/>
            <w:vAlign w:val="center"/>
          </w:tcPr>
          <w:p w14:paraId="59D6FC3B" w14:textId="77777777" w:rsidR="007D142C" w:rsidRPr="00812055" w:rsidRDefault="007D142C" w:rsidP="007D142C">
            <w:pPr>
              <w:pStyle w:val="Tabletext"/>
            </w:pPr>
          </w:p>
        </w:tc>
      </w:tr>
      <w:tr w:rsidR="007D142C" w:rsidRPr="00787DD9" w14:paraId="24DAC995" w14:textId="77777777" w:rsidTr="6BC33E7A">
        <w:trPr>
          <w:cantSplit/>
        </w:trPr>
        <w:tc>
          <w:tcPr>
            <w:tcW w:w="550" w:type="pct"/>
            <w:vMerge/>
            <w:vAlign w:val="center"/>
          </w:tcPr>
          <w:p w14:paraId="579E86A9" w14:textId="77777777" w:rsidR="007D142C" w:rsidRPr="00812055" w:rsidRDefault="007D142C" w:rsidP="007D142C">
            <w:pPr>
              <w:pStyle w:val="Tabletext"/>
            </w:pPr>
          </w:p>
        </w:tc>
        <w:tc>
          <w:tcPr>
            <w:tcW w:w="1514" w:type="pct"/>
            <w:vMerge/>
            <w:vAlign w:val="center"/>
          </w:tcPr>
          <w:p w14:paraId="5AB1DA55" w14:textId="77777777" w:rsidR="007D142C" w:rsidRPr="00812055" w:rsidRDefault="007D142C" w:rsidP="007D142C"/>
        </w:tc>
        <w:tc>
          <w:tcPr>
            <w:tcW w:w="871" w:type="pct"/>
            <w:shd w:val="clear" w:color="auto" w:fill="auto"/>
          </w:tcPr>
          <w:p w14:paraId="7E6E6F22" w14:textId="77777777" w:rsidR="007D142C" w:rsidRPr="00F84C50" w:rsidRDefault="007D142C" w:rsidP="007D142C">
            <w:pPr>
              <w:pStyle w:val="Tabletext"/>
            </w:pPr>
            <w:r w:rsidRPr="00A80042">
              <w:rPr>
                <w:b/>
                <w:color w:val="00B050"/>
              </w:rPr>
              <w:t>valaciclovir</w:t>
            </w:r>
            <w:r w:rsidRPr="00F84C50">
              <w:rPr>
                <w:rStyle w:val="Charactersuperscript"/>
              </w:rPr>
              <w:t>8D,10A+,14A-</w:t>
            </w:r>
            <w:r>
              <w:rPr>
                <w:rStyle w:val="Charactersuperscript"/>
              </w:rPr>
              <w:t xml:space="preserve"> </w:t>
            </w:r>
            <w:r w:rsidRPr="00C11212">
              <w:rPr>
                <w:rStyle w:val="Characterbold"/>
                <w:b w:val="0"/>
                <w:i/>
              </w:rPr>
              <w:t>(specialist only)</w:t>
            </w:r>
          </w:p>
        </w:tc>
        <w:tc>
          <w:tcPr>
            <w:tcW w:w="691" w:type="pct"/>
            <w:shd w:val="clear" w:color="auto" w:fill="auto"/>
          </w:tcPr>
          <w:p w14:paraId="7D723FF6" w14:textId="77777777" w:rsidR="007D142C" w:rsidRPr="00CF5536" w:rsidRDefault="007D142C" w:rsidP="007D142C">
            <w:pPr>
              <w:pStyle w:val="Tabletext"/>
            </w:pPr>
            <w:r w:rsidRPr="00812055">
              <w:t>1g TDS</w:t>
            </w:r>
            <w:r w:rsidRPr="00CF5536">
              <w:rPr>
                <w:rStyle w:val="Charactersuperscript"/>
              </w:rPr>
              <w:t xml:space="preserve">14A- </w:t>
            </w:r>
          </w:p>
        </w:tc>
        <w:tc>
          <w:tcPr>
            <w:tcW w:w="275" w:type="pct"/>
            <w:shd w:val="clear" w:color="auto" w:fill="auto"/>
          </w:tcPr>
          <w:p w14:paraId="3E48B971" w14:textId="77777777" w:rsidR="007D142C" w:rsidRPr="00CF5536" w:rsidRDefault="007D142C" w:rsidP="007D142C">
            <w:pPr>
              <w:pStyle w:val="Tabletext"/>
            </w:pPr>
            <w:r w:rsidRPr="00CF5536">
              <w:rPr>
                <w:noProof/>
                <w:lang w:eastAsia="en-GB"/>
              </w:rPr>
              <w:drawing>
                <wp:inline distT="0" distB="0" distL="0" distR="0" wp14:anchorId="055C8B67" wp14:editId="4A5C989A">
                  <wp:extent cx="350520" cy="233680"/>
                  <wp:effectExtent l="19050" t="19050" r="11430" b="13970"/>
                  <wp:docPr id="95" name="Picture 95" title="Link to BNF for children">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3C6EC9A6" w14:textId="77777777" w:rsidR="007D142C" w:rsidRPr="00812055" w:rsidRDefault="007D142C" w:rsidP="007D142C">
            <w:pPr>
              <w:pStyle w:val="Tabletext"/>
            </w:pPr>
          </w:p>
        </w:tc>
        <w:tc>
          <w:tcPr>
            <w:tcW w:w="499" w:type="pct"/>
            <w:vMerge/>
            <w:vAlign w:val="center"/>
          </w:tcPr>
          <w:p w14:paraId="74FE5898" w14:textId="77777777" w:rsidR="007D142C" w:rsidRPr="00812055" w:rsidRDefault="007D142C" w:rsidP="007D142C">
            <w:pPr>
              <w:pStyle w:val="Tabletext"/>
            </w:pPr>
          </w:p>
        </w:tc>
      </w:tr>
      <w:tr w:rsidR="007D142C" w:rsidRPr="00787DD9" w14:paraId="4A5F62C7" w14:textId="77777777" w:rsidTr="6BC33E7A">
        <w:trPr>
          <w:cantSplit/>
          <w:trHeight w:val="756"/>
        </w:trPr>
        <w:tc>
          <w:tcPr>
            <w:tcW w:w="550" w:type="pct"/>
            <w:vMerge w:val="restart"/>
            <w:shd w:val="clear" w:color="auto" w:fill="auto"/>
          </w:tcPr>
          <w:p w14:paraId="5D765AF5" w14:textId="77777777" w:rsidR="007D142C" w:rsidRDefault="007D142C" w:rsidP="007D142C">
            <w:pPr>
              <w:pStyle w:val="Tabletextbold"/>
            </w:pPr>
            <w:r w:rsidRPr="00812055">
              <w:lastRenderedPageBreak/>
              <w:t xml:space="preserve">Tick bites </w:t>
            </w:r>
          </w:p>
          <w:p w14:paraId="6CA74CFA" w14:textId="77777777" w:rsidR="007D142C" w:rsidRPr="00CF5536" w:rsidRDefault="007D142C" w:rsidP="007D142C">
            <w:pPr>
              <w:pStyle w:val="Tabletextbold"/>
            </w:pPr>
            <w:r w:rsidRPr="00812055">
              <w:t>(Lyme disease)</w:t>
            </w:r>
          </w:p>
          <w:p w14:paraId="42F3240C" w14:textId="77777777" w:rsidR="007D142C" w:rsidRDefault="007D142C" w:rsidP="007D142C">
            <w:pPr>
              <w:pStyle w:val="Tabletext"/>
            </w:pPr>
            <w:r w:rsidRPr="00812055">
              <w:t>Public Health England</w:t>
            </w:r>
          </w:p>
          <w:p w14:paraId="4D167257" w14:textId="77777777" w:rsidR="007D142C" w:rsidRPr="00CF5536" w:rsidRDefault="007D142C" w:rsidP="007D142C">
            <w:pPr>
              <w:pStyle w:val="Tabletext"/>
            </w:pPr>
          </w:p>
          <w:p w14:paraId="55F11FDA" w14:textId="77777777" w:rsidR="007D142C" w:rsidRDefault="007D142C" w:rsidP="007D142C">
            <w:pPr>
              <w:pStyle w:val="Tabletextbold"/>
              <w:keepNext/>
              <w:rPr>
                <w:b w:val="0"/>
                <w:sz w:val="16"/>
              </w:rPr>
            </w:pPr>
          </w:p>
          <w:p w14:paraId="565D180E" w14:textId="77777777" w:rsidR="007D142C" w:rsidRDefault="007D142C" w:rsidP="007D142C">
            <w:pPr>
              <w:pStyle w:val="Tabletextbold"/>
              <w:keepNext/>
              <w:rPr>
                <w:b w:val="0"/>
                <w:sz w:val="16"/>
              </w:rPr>
            </w:pPr>
          </w:p>
          <w:p w14:paraId="4A5EE622" w14:textId="77777777" w:rsidR="007D142C" w:rsidRDefault="007D142C" w:rsidP="007D142C">
            <w:pPr>
              <w:pStyle w:val="Tabletextbold"/>
              <w:keepNext/>
              <w:rPr>
                <w:b w:val="0"/>
                <w:sz w:val="16"/>
              </w:rPr>
            </w:pPr>
            <w:r w:rsidRPr="00B6488E">
              <w:rPr>
                <w:b w:val="0"/>
                <w:sz w:val="16"/>
              </w:rPr>
              <w:t xml:space="preserve">Last updated:    </w:t>
            </w:r>
          </w:p>
          <w:p w14:paraId="4D562C8E" w14:textId="77777777" w:rsidR="007D142C" w:rsidRPr="00B6488E" w:rsidRDefault="007D142C" w:rsidP="007D142C">
            <w:pPr>
              <w:pStyle w:val="Tabletextbold"/>
              <w:keepNext/>
              <w:rPr>
                <w:b w:val="0"/>
              </w:rPr>
            </w:pPr>
            <w:r w:rsidRPr="00B6488E">
              <w:rPr>
                <w:b w:val="0"/>
                <w:sz w:val="16"/>
              </w:rPr>
              <w:t>Feb 2020</w:t>
            </w:r>
          </w:p>
        </w:tc>
        <w:tc>
          <w:tcPr>
            <w:tcW w:w="1514" w:type="pct"/>
            <w:vMerge w:val="restart"/>
            <w:shd w:val="clear" w:color="auto" w:fill="auto"/>
            <w:vAlign w:val="center"/>
          </w:tcPr>
          <w:p w14:paraId="6AD6A361" w14:textId="77777777" w:rsidR="007D142C" w:rsidRPr="00CF5536" w:rsidRDefault="007D142C" w:rsidP="007D142C">
            <w:pPr>
              <w:pStyle w:val="Tabletext"/>
              <w:spacing w:after="0"/>
            </w:pPr>
            <w:r w:rsidRPr="00AD4FFF">
              <w:rPr>
                <w:rStyle w:val="Characterbold"/>
              </w:rPr>
              <w:t>Treatment</w:t>
            </w:r>
            <w:r w:rsidRPr="00CF5536">
              <w:t xml:space="preserve">: Treat erythema migrans </w:t>
            </w:r>
            <w:r w:rsidRPr="00CF5536">
              <w:rPr>
                <w:rStyle w:val="Characterbold"/>
              </w:rPr>
              <w:t>empirically</w:t>
            </w:r>
            <w:r w:rsidRPr="00CF5536">
              <w:t>; serology is often negative early in infection.</w:t>
            </w:r>
            <w:r>
              <w:rPr>
                <w:rStyle w:val="Charactersuperscript"/>
              </w:rPr>
              <w:t>1</w:t>
            </w:r>
            <w:r w:rsidRPr="00CF5536">
              <w:rPr>
                <w:rStyle w:val="Charactersuperscript"/>
              </w:rPr>
              <w:t>D</w:t>
            </w:r>
          </w:p>
          <w:p w14:paraId="6956AFEF" w14:textId="77777777" w:rsidR="007D142C" w:rsidRDefault="007D142C" w:rsidP="007D142C">
            <w:pPr>
              <w:pStyle w:val="Tabletext"/>
              <w:keepNext/>
              <w:spacing w:after="0"/>
              <w:rPr>
                <w:rStyle w:val="Charactersuperscript"/>
              </w:rPr>
            </w:pPr>
            <w:r w:rsidRPr="00812055">
              <w:t>For other suspected Lyme disease such as neuroborreliosis (CN palsy, radiculopathy) seek advice.</w:t>
            </w:r>
            <w:r>
              <w:rPr>
                <w:rStyle w:val="Charactersuperscript"/>
              </w:rPr>
              <w:t>1</w:t>
            </w:r>
            <w:r w:rsidRPr="00CF5536">
              <w:rPr>
                <w:rStyle w:val="Charactersuperscript"/>
              </w:rPr>
              <w:t>D</w:t>
            </w:r>
            <w:r>
              <w:rPr>
                <w:rStyle w:val="Charactersuperscript"/>
              </w:rPr>
              <w:t xml:space="preserve"> </w:t>
            </w:r>
          </w:p>
          <w:p w14:paraId="04907DE7" w14:textId="77777777" w:rsidR="007D142C" w:rsidRPr="00A80042" w:rsidRDefault="0009184D" w:rsidP="007D142C">
            <w:pPr>
              <w:pStyle w:val="Tabletext"/>
              <w:keepNext/>
              <w:spacing w:after="0"/>
              <w:rPr>
                <w:rStyle w:val="Characterbold"/>
                <w:b w:val="0"/>
                <w:vertAlign w:val="superscript"/>
              </w:rPr>
            </w:pPr>
            <w:hyperlink r:id="rId179" w:anchor="management" w:history="1">
              <w:r w:rsidR="007D142C" w:rsidRPr="00A80042">
                <w:rPr>
                  <w:rStyle w:val="Hyperlink"/>
                  <w:b/>
                </w:rPr>
                <w:t>See NICE NG95</w:t>
              </w:r>
              <w:r w:rsidR="007D142C" w:rsidRPr="00A80042">
                <w:rPr>
                  <w:rStyle w:val="Hyperlink"/>
                  <w:color w:val="auto"/>
                  <w:u w:val="none"/>
                </w:rPr>
                <w:t xml:space="preserve"> for full treatment doses</w:t>
              </w:r>
              <w:r w:rsidR="007D142C">
                <w:rPr>
                  <w:rStyle w:val="Hyperlink"/>
                  <w:color w:val="auto"/>
                  <w:u w:val="none"/>
                </w:rPr>
                <w:t>/information</w:t>
              </w:r>
              <w:r w:rsidR="007D142C" w:rsidRPr="00A80042">
                <w:rPr>
                  <w:rStyle w:val="Hyperlink"/>
                  <w:color w:val="auto"/>
                  <w:u w:val="none"/>
                </w:rPr>
                <w:t xml:space="preserve"> </w:t>
              </w:r>
            </w:hyperlink>
          </w:p>
        </w:tc>
        <w:tc>
          <w:tcPr>
            <w:tcW w:w="871" w:type="pct"/>
            <w:shd w:val="clear" w:color="auto" w:fill="auto"/>
          </w:tcPr>
          <w:p w14:paraId="179F2465" w14:textId="77777777" w:rsidR="007D142C" w:rsidRPr="0077205D" w:rsidRDefault="007D142C" w:rsidP="007D142C">
            <w:pPr>
              <w:pStyle w:val="Tabletext"/>
              <w:keepNext/>
              <w:rPr>
                <w:rStyle w:val="Characterbold"/>
              </w:rPr>
            </w:pPr>
            <w:r w:rsidRPr="00AD4FFF">
              <w:rPr>
                <w:rStyle w:val="Characterbold"/>
              </w:rPr>
              <w:t>Treatment</w:t>
            </w:r>
            <w:r>
              <w:rPr>
                <w:rStyle w:val="Characterbold"/>
              </w:rPr>
              <w:t xml:space="preserve"> </w:t>
            </w:r>
            <w:r w:rsidRPr="00E54F14">
              <w:br/>
            </w:r>
            <w:r w:rsidRPr="00A80042">
              <w:rPr>
                <w:b/>
                <w:color w:val="00B050"/>
              </w:rPr>
              <w:t>doxycycline</w:t>
            </w:r>
            <w:r>
              <w:rPr>
                <w:rStyle w:val="Charactersuperscript"/>
              </w:rPr>
              <w:t>1</w:t>
            </w:r>
            <w:r w:rsidRPr="00CF5536">
              <w:rPr>
                <w:rStyle w:val="Charactersuperscript"/>
              </w:rPr>
              <w:t>D</w:t>
            </w:r>
          </w:p>
        </w:tc>
        <w:tc>
          <w:tcPr>
            <w:tcW w:w="691" w:type="pct"/>
            <w:shd w:val="clear" w:color="auto" w:fill="auto"/>
          </w:tcPr>
          <w:p w14:paraId="327C8153" w14:textId="77777777" w:rsidR="007D142C" w:rsidRPr="00812055" w:rsidRDefault="007D142C" w:rsidP="007D142C">
            <w:pPr>
              <w:pStyle w:val="Tabletext"/>
              <w:keepNext/>
            </w:pPr>
            <w:r w:rsidRPr="00812055">
              <w:t>100mg BD</w:t>
            </w:r>
            <w:r>
              <w:rPr>
                <w:rStyle w:val="Charactersuperscript"/>
              </w:rPr>
              <w:t>1</w:t>
            </w:r>
            <w:r w:rsidRPr="00CF5536">
              <w:rPr>
                <w:rStyle w:val="Charactersuperscript"/>
              </w:rPr>
              <w:t xml:space="preserve">D </w:t>
            </w:r>
          </w:p>
        </w:tc>
        <w:tc>
          <w:tcPr>
            <w:tcW w:w="275" w:type="pct"/>
            <w:shd w:val="clear" w:color="auto" w:fill="auto"/>
            <w:vAlign w:val="center"/>
          </w:tcPr>
          <w:p w14:paraId="1B10305E" w14:textId="77777777" w:rsidR="007D142C" w:rsidRPr="00812055" w:rsidRDefault="007D142C" w:rsidP="007D142C">
            <w:pPr>
              <w:pStyle w:val="Tabletext"/>
              <w:keepNext/>
            </w:pPr>
            <w:r w:rsidRPr="009E7CDE">
              <w:rPr>
                <w:noProof/>
                <w:lang w:eastAsia="en-GB"/>
              </w:rPr>
              <w:drawing>
                <wp:inline distT="0" distB="0" distL="0" distR="0" wp14:anchorId="5D572FE6" wp14:editId="74D5703B">
                  <wp:extent cx="350520" cy="233680"/>
                  <wp:effectExtent l="19050" t="19050" r="11430" b="13970"/>
                  <wp:docPr id="123" name="Picture 123" title="Link to BNF for children">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65A95197" w14:textId="77777777" w:rsidR="007D142C" w:rsidRDefault="007D142C" w:rsidP="007D142C">
            <w:pPr>
              <w:pStyle w:val="Tabletext"/>
            </w:pPr>
            <w:r w:rsidRPr="00812055">
              <w:t>21 days</w:t>
            </w:r>
            <w:r w:rsidRPr="00FD3D7B">
              <w:rPr>
                <w:rStyle w:val="Charactersuperscript"/>
              </w:rPr>
              <w:t>1D</w:t>
            </w:r>
          </w:p>
        </w:tc>
        <w:tc>
          <w:tcPr>
            <w:tcW w:w="499" w:type="pct"/>
            <w:vMerge w:val="restart"/>
            <w:shd w:val="clear" w:color="auto" w:fill="auto"/>
            <w:vAlign w:val="center"/>
          </w:tcPr>
          <w:p w14:paraId="5BF4940F" w14:textId="77777777" w:rsidR="007D142C" w:rsidRPr="00534A77" w:rsidRDefault="0009184D" w:rsidP="007D142C">
            <w:pPr>
              <w:pStyle w:val="Tabletextitalic"/>
              <w:rPr>
                <w:b/>
                <w:i w:val="0"/>
                <w:color w:val="0000FF"/>
                <w:u w:val="single"/>
              </w:rPr>
            </w:pPr>
            <w:hyperlink r:id="rId181" w:anchor="management" w:history="1">
              <w:r w:rsidR="007D142C" w:rsidRPr="00534A77">
                <w:rPr>
                  <w:rStyle w:val="Hyperlink"/>
                  <w:b/>
                  <w:i w:val="0"/>
                  <w:sz w:val="20"/>
                </w:rPr>
                <w:t xml:space="preserve">See NICE NG95 </w:t>
              </w:r>
            </w:hyperlink>
            <w:r w:rsidR="007D142C" w:rsidRPr="00534A77">
              <w:rPr>
                <w:b/>
                <w:i w:val="0"/>
                <w:sz w:val="20"/>
              </w:rPr>
              <w:t xml:space="preserve"> </w:t>
            </w:r>
          </w:p>
        </w:tc>
      </w:tr>
      <w:tr w:rsidR="007D142C" w:rsidRPr="00787DD9" w14:paraId="5D17E39C" w14:textId="77777777" w:rsidTr="6BC33E7A">
        <w:trPr>
          <w:cantSplit/>
          <w:trHeight w:val="756"/>
        </w:trPr>
        <w:tc>
          <w:tcPr>
            <w:tcW w:w="550" w:type="pct"/>
            <w:vMerge/>
            <w:vAlign w:val="center"/>
          </w:tcPr>
          <w:p w14:paraId="01F7AB23" w14:textId="77777777" w:rsidR="007D142C" w:rsidRPr="00812055" w:rsidRDefault="007D142C" w:rsidP="007D142C">
            <w:pPr>
              <w:pStyle w:val="Tabletextbold"/>
            </w:pPr>
          </w:p>
        </w:tc>
        <w:tc>
          <w:tcPr>
            <w:tcW w:w="1514" w:type="pct"/>
            <w:vMerge/>
            <w:vAlign w:val="center"/>
          </w:tcPr>
          <w:p w14:paraId="095B25FB" w14:textId="77777777" w:rsidR="007D142C" w:rsidRPr="00AD4FFF" w:rsidRDefault="007D142C" w:rsidP="007D142C">
            <w:pPr>
              <w:pStyle w:val="Tabletext"/>
              <w:rPr>
                <w:rStyle w:val="Characterbold"/>
              </w:rPr>
            </w:pPr>
          </w:p>
        </w:tc>
        <w:tc>
          <w:tcPr>
            <w:tcW w:w="871" w:type="pct"/>
            <w:shd w:val="clear" w:color="auto" w:fill="auto"/>
          </w:tcPr>
          <w:p w14:paraId="1E633BA0" w14:textId="77777777" w:rsidR="007D142C" w:rsidRPr="0077205D" w:rsidRDefault="007D142C" w:rsidP="007D142C">
            <w:pPr>
              <w:pStyle w:val="Tabletext"/>
              <w:keepNext/>
              <w:rPr>
                <w:rStyle w:val="Characterbold"/>
              </w:rPr>
            </w:pPr>
            <w:r>
              <w:rPr>
                <w:rStyle w:val="Characterbold"/>
              </w:rPr>
              <w:t>A</w:t>
            </w:r>
            <w:r w:rsidRPr="00AD4FFF">
              <w:rPr>
                <w:rStyle w:val="Characterbold"/>
              </w:rPr>
              <w:t>lternative</w:t>
            </w:r>
            <w:r w:rsidRPr="00602193">
              <w:rPr>
                <w:b/>
                <w:bCs/>
              </w:rPr>
              <w:t>:</w:t>
            </w:r>
            <w:r>
              <w:br/>
            </w:r>
            <w:r w:rsidRPr="00EF3EB3">
              <w:rPr>
                <w:b/>
                <w:color w:val="FF0000"/>
              </w:rPr>
              <w:t>amoxicillin</w:t>
            </w:r>
            <w:r>
              <w:rPr>
                <w:rStyle w:val="Charactersuperscript"/>
              </w:rPr>
              <w:t>1</w:t>
            </w:r>
            <w:r w:rsidRPr="00CF5536">
              <w:rPr>
                <w:rStyle w:val="Charactersuperscript"/>
              </w:rPr>
              <w:t>D</w:t>
            </w:r>
          </w:p>
        </w:tc>
        <w:tc>
          <w:tcPr>
            <w:tcW w:w="691" w:type="pct"/>
            <w:shd w:val="clear" w:color="auto" w:fill="auto"/>
          </w:tcPr>
          <w:p w14:paraId="504F2D4B" w14:textId="77777777" w:rsidR="007D142C" w:rsidRPr="00812055" w:rsidRDefault="007D142C" w:rsidP="007D142C">
            <w:pPr>
              <w:pStyle w:val="Tabletext"/>
              <w:keepNext/>
            </w:pPr>
            <w:r w:rsidRPr="00812055">
              <w:t>1,000mg TDS</w:t>
            </w:r>
            <w:r>
              <w:rPr>
                <w:rStyle w:val="Charactersuperscript"/>
              </w:rPr>
              <w:t>1</w:t>
            </w:r>
            <w:r w:rsidRPr="00CF5536">
              <w:rPr>
                <w:rStyle w:val="Charactersuperscript"/>
              </w:rPr>
              <w:t>D</w:t>
            </w:r>
          </w:p>
        </w:tc>
        <w:tc>
          <w:tcPr>
            <w:tcW w:w="275" w:type="pct"/>
            <w:shd w:val="clear" w:color="auto" w:fill="auto"/>
            <w:vAlign w:val="center"/>
          </w:tcPr>
          <w:p w14:paraId="3165F6E2" w14:textId="77777777" w:rsidR="007D142C" w:rsidRPr="00812055" w:rsidRDefault="007D142C" w:rsidP="007D142C">
            <w:pPr>
              <w:pStyle w:val="Tabletext"/>
              <w:keepNext/>
            </w:pPr>
            <w:r w:rsidRPr="009E7CDE">
              <w:rPr>
                <w:noProof/>
                <w:lang w:eastAsia="en-GB"/>
              </w:rPr>
              <w:drawing>
                <wp:inline distT="0" distB="0" distL="0" distR="0" wp14:anchorId="3B3F73EE" wp14:editId="0C4F4BE7">
                  <wp:extent cx="350520" cy="233680"/>
                  <wp:effectExtent l="19050" t="19050" r="11430" b="13970"/>
                  <wp:docPr id="124" name="Picture 124" title="Link to BNF for childre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19DECF03" w14:textId="77777777" w:rsidR="007D142C" w:rsidRPr="00812055" w:rsidRDefault="007D142C" w:rsidP="007D142C">
            <w:pPr>
              <w:pStyle w:val="Tabletext"/>
            </w:pPr>
          </w:p>
        </w:tc>
        <w:tc>
          <w:tcPr>
            <w:tcW w:w="499" w:type="pct"/>
            <w:vMerge/>
          </w:tcPr>
          <w:p w14:paraId="2CCB82BF" w14:textId="77777777" w:rsidR="007D142C" w:rsidRPr="00812055" w:rsidRDefault="007D142C" w:rsidP="007D142C">
            <w:pPr>
              <w:pStyle w:val="Tabletextitalic"/>
            </w:pPr>
          </w:p>
        </w:tc>
      </w:tr>
      <w:tr w:rsidR="007D142C" w:rsidRPr="00787DD9" w14:paraId="542FF60A" w14:textId="77777777" w:rsidTr="6BC33E7A">
        <w:trPr>
          <w:cantSplit/>
          <w:trHeight w:val="1522"/>
        </w:trPr>
        <w:tc>
          <w:tcPr>
            <w:tcW w:w="550" w:type="pct"/>
            <w:vMerge/>
            <w:vAlign w:val="center"/>
          </w:tcPr>
          <w:p w14:paraId="17C12D97" w14:textId="77777777" w:rsidR="007D142C" w:rsidRPr="00812055" w:rsidRDefault="007D142C" w:rsidP="007D142C">
            <w:pPr>
              <w:pStyle w:val="Tabletextbold"/>
            </w:pPr>
          </w:p>
        </w:tc>
        <w:tc>
          <w:tcPr>
            <w:tcW w:w="4450" w:type="pct"/>
            <w:gridSpan w:val="6"/>
            <w:shd w:val="clear" w:color="auto" w:fill="auto"/>
            <w:vAlign w:val="center"/>
          </w:tcPr>
          <w:p w14:paraId="7167317C" w14:textId="77777777" w:rsidR="007D142C" w:rsidRPr="006775F7" w:rsidRDefault="007D142C" w:rsidP="007D142C">
            <w:pPr>
              <w:pStyle w:val="Tabletext"/>
              <w:spacing w:after="0"/>
              <w:rPr>
                <w:b/>
              </w:rPr>
            </w:pPr>
            <w:r w:rsidRPr="006775F7">
              <w:rPr>
                <w:b/>
              </w:rPr>
              <w:t>Be aware that:</w:t>
            </w:r>
          </w:p>
          <w:p w14:paraId="586AD811" w14:textId="77777777" w:rsidR="007D142C" w:rsidRDefault="007D142C" w:rsidP="007D142C">
            <w:pPr>
              <w:pStyle w:val="Tabletext"/>
              <w:numPr>
                <w:ilvl w:val="0"/>
                <w:numId w:val="8"/>
              </w:numPr>
              <w:spacing w:after="0"/>
            </w:pPr>
            <w:r w:rsidRPr="006775F7">
              <w:t>the bacteria that cause Lyme disease are transmitted by the bite of an infected tick</w:t>
            </w:r>
          </w:p>
          <w:p w14:paraId="7A3D31A9" w14:textId="77777777" w:rsidR="007D142C" w:rsidRDefault="007D142C" w:rsidP="007D142C">
            <w:pPr>
              <w:pStyle w:val="Tabletext"/>
              <w:numPr>
                <w:ilvl w:val="0"/>
                <w:numId w:val="8"/>
              </w:numPr>
              <w:spacing w:after="0"/>
            </w:pPr>
            <w:r w:rsidRPr="006775F7">
              <w:t>ticks are mainly found in grassy and wooded areas, including urban gardens and parks</w:t>
            </w:r>
          </w:p>
          <w:p w14:paraId="1D441C59" w14:textId="77777777" w:rsidR="007D142C" w:rsidRDefault="007D142C" w:rsidP="007D142C">
            <w:pPr>
              <w:pStyle w:val="Tabletext"/>
              <w:numPr>
                <w:ilvl w:val="0"/>
                <w:numId w:val="8"/>
              </w:numPr>
              <w:spacing w:after="0"/>
            </w:pPr>
            <w:r w:rsidRPr="006775F7">
              <w:t>tick bites may not always be noticed</w:t>
            </w:r>
          </w:p>
          <w:p w14:paraId="704E3B5B" w14:textId="77777777" w:rsidR="007D142C" w:rsidRPr="006775F7" w:rsidRDefault="007D142C" w:rsidP="007D142C">
            <w:pPr>
              <w:pStyle w:val="Tabletext"/>
              <w:numPr>
                <w:ilvl w:val="0"/>
                <w:numId w:val="8"/>
              </w:numPr>
              <w:spacing w:after="0"/>
            </w:pPr>
            <w:r w:rsidRPr="006775F7">
              <w:t>infected ticks are found throughout the UK and Ireland, and although some areas appear to have a higher prevalence of infected ticks, prevalence data are incomplete</w:t>
            </w:r>
          </w:p>
          <w:p w14:paraId="4461A905" w14:textId="77777777" w:rsidR="007D142C" w:rsidRPr="006775F7" w:rsidRDefault="007D142C" w:rsidP="007D142C">
            <w:pPr>
              <w:pStyle w:val="Tabletext"/>
              <w:spacing w:after="0"/>
            </w:pPr>
            <w:r w:rsidRPr="006775F7">
              <w:t>particularly high-risk areas are the South of England and Scottish Highlands but infection can occur in many areas</w:t>
            </w:r>
          </w:p>
          <w:p w14:paraId="71955148" w14:textId="77777777" w:rsidR="007D142C" w:rsidRPr="006775F7" w:rsidRDefault="007D142C" w:rsidP="007D142C">
            <w:pPr>
              <w:pStyle w:val="Tabletext"/>
              <w:numPr>
                <w:ilvl w:val="0"/>
                <w:numId w:val="9"/>
              </w:numPr>
              <w:spacing w:after="0"/>
            </w:pPr>
            <w:r w:rsidRPr="006775F7">
              <w:t>Lyme disease may be more prevalent in parts of central, eastern and northern Europe (including Scandinavia) and parts of Asia, the US and Canada.</w:t>
            </w:r>
          </w:p>
          <w:p w14:paraId="7B076C72" w14:textId="77777777" w:rsidR="007D142C" w:rsidRPr="00D7510A" w:rsidRDefault="007D142C" w:rsidP="007D142C">
            <w:pPr>
              <w:pStyle w:val="Tabletext"/>
              <w:spacing w:after="0"/>
              <w:rPr>
                <w:b/>
              </w:rPr>
            </w:pPr>
            <w:r w:rsidRPr="00D7510A">
              <w:rPr>
                <w:b/>
              </w:rPr>
              <w:t>Be aware that:</w:t>
            </w:r>
          </w:p>
          <w:p w14:paraId="7DCCE16C" w14:textId="77777777" w:rsidR="007D142C" w:rsidRDefault="007D142C" w:rsidP="007D142C">
            <w:pPr>
              <w:pStyle w:val="Tabletext"/>
              <w:numPr>
                <w:ilvl w:val="0"/>
                <w:numId w:val="9"/>
              </w:numPr>
              <w:spacing w:after="0"/>
            </w:pPr>
            <w:r w:rsidRPr="006775F7">
              <w:t>most tick bites do not transmit Lyme disease and that prompt, correct removal of the tick reduces the risk of transmission.</w:t>
            </w:r>
          </w:p>
          <w:p w14:paraId="0BFF8052" w14:textId="77777777" w:rsidR="007D142C" w:rsidRPr="006775F7" w:rsidRDefault="007D142C" w:rsidP="007D142C">
            <w:pPr>
              <w:pStyle w:val="Tabletext"/>
              <w:spacing w:after="0"/>
              <w:rPr>
                <w:b/>
              </w:rPr>
            </w:pPr>
            <w:r w:rsidRPr="006775F7">
              <w:rPr>
                <w:b/>
              </w:rPr>
              <w:t>Give people advice about:</w:t>
            </w:r>
          </w:p>
          <w:p w14:paraId="203974CD" w14:textId="77777777" w:rsidR="007D142C" w:rsidRPr="006775F7" w:rsidRDefault="007D142C" w:rsidP="007D142C">
            <w:pPr>
              <w:pStyle w:val="Tabletext"/>
              <w:numPr>
                <w:ilvl w:val="0"/>
                <w:numId w:val="10"/>
              </w:numPr>
              <w:spacing w:after="0"/>
            </w:pPr>
            <w:r w:rsidRPr="006775F7">
              <w:t>where ticks are commonly found (such as grassy and wooded areas, including urban gardens and parks)</w:t>
            </w:r>
          </w:p>
          <w:p w14:paraId="7DE2EDF5" w14:textId="77777777" w:rsidR="007D142C" w:rsidRPr="006775F7" w:rsidRDefault="007D142C" w:rsidP="007D142C">
            <w:pPr>
              <w:pStyle w:val="Tabletext"/>
              <w:numPr>
                <w:ilvl w:val="0"/>
                <w:numId w:val="10"/>
              </w:numPr>
              <w:spacing w:after="0"/>
            </w:pPr>
            <w:r w:rsidRPr="006775F7">
              <w:t>the importance of prompt, correct tick removal and how to do this (see the Public Health England website for </w:t>
            </w:r>
            <w:hyperlink r:id="rId182" w:tgtFrame="_top" w:history="1">
              <w:r w:rsidRPr="00A00AC0">
                <w:rPr>
                  <w:rStyle w:val="Hyperlink"/>
                  <w:rFonts w:eastAsiaTheme="minorEastAsia" w:cs="Arial"/>
                  <w:szCs w:val="20"/>
                </w:rPr>
                <w:t>information on removing ticks</w:t>
              </w:r>
            </w:hyperlink>
            <w:r w:rsidRPr="006775F7">
              <w:t>)</w:t>
            </w:r>
          </w:p>
          <w:p w14:paraId="212D9AFA" w14:textId="77777777" w:rsidR="007D142C" w:rsidRPr="006775F7" w:rsidRDefault="007D142C" w:rsidP="007D142C">
            <w:pPr>
              <w:pStyle w:val="Tabletext"/>
              <w:numPr>
                <w:ilvl w:val="0"/>
                <w:numId w:val="10"/>
              </w:numPr>
              <w:spacing w:after="0"/>
            </w:pPr>
            <w:r w:rsidRPr="006775F7">
              <w:t>covering exposed skin and using insect repellents that protect against ticks</w:t>
            </w:r>
          </w:p>
          <w:p w14:paraId="25F1B3BE" w14:textId="77777777" w:rsidR="007D142C" w:rsidRPr="006775F7" w:rsidRDefault="007D142C" w:rsidP="007D142C">
            <w:pPr>
              <w:pStyle w:val="Tabletext"/>
              <w:numPr>
                <w:ilvl w:val="0"/>
                <w:numId w:val="11"/>
              </w:numPr>
              <w:spacing w:after="0"/>
            </w:pPr>
            <w:r w:rsidRPr="006775F7">
              <w:t>how to check themselves and their children for ticks on the skin</w:t>
            </w:r>
          </w:p>
          <w:p w14:paraId="66EFE6AB" w14:textId="77777777" w:rsidR="007D142C" w:rsidRPr="00812055" w:rsidRDefault="007D142C" w:rsidP="007D142C">
            <w:pPr>
              <w:pStyle w:val="Tabletext"/>
              <w:numPr>
                <w:ilvl w:val="0"/>
                <w:numId w:val="11"/>
              </w:numPr>
              <w:spacing w:after="0"/>
            </w:pPr>
            <w:r w:rsidRPr="006775F7">
              <w:t>sources of information on Lyme disease, such as </w:t>
            </w:r>
            <w:hyperlink r:id="rId183" w:tgtFrame="_top" w:history="1">
              <w:r w:rsidRPr="00A00AC0">
                <w:rPr>
                  <w:rStyle w:val="Hyperlink"/>
                  <w:rFonts w:eastAsiaTheme="minorEastAsia" w:cs="Arial"/>
                  <w:szCs w:val="20"/>
                </w:rPr>
                <w:t>Public Health England</w:t>
              </w:r>
            </w:hyperlink>
            <w:r w:rsidRPr="006775F7">
              <w:t>, and organisations providing information and support, such as patient charities.</w:t>
            </w:r>
          </w:p>
        </w:tc>
      </w:tr>
      <w:tr w:rsidR="007D142C" w:rsidRPr="00787DD9" w14:paraId="67436047" w14:textId="77777777" w:rsidTr="6BC33E7A">
        <w:trPr>
          <w:cantSplit/>
        </w:trPr>
        <w:tc>
          <w:tcPr>
            <w:tcW w:w="550" w:type="pct"/>
            <w:shd w:val="clear" w:color="auto" w:fill="auto"/>
            <w:vAlign w:val="center"/>
          </w:tcPr>
          <w:p w14:paraId="6713BF02" w14:textId="77777777" w:rsidR="007D142C" w:rsidRDefault="007D142C" w:rsidP="007D142C">
            <w:pPr>
              <w:pStyle w:val="Tabletextbold"/>
              <w:spacing w:after="0"/>
            </w:pPr>
            <w:r>
              <w:lastRenderedPageBreak/>
              <w:t>MRSA Decolonisation</w:t>
            </w:r>
          </w:p>
        </w:tc>
        <w:tc>
          <w:tcPr>
            <w:tcW w:w="4450" w:type="pct"/>
            <w:gridSpan w:val="6"/>
            <w:shd w:val="clear" w:color="auto" w:fill="auto"/>
            <w:vAlign w:val="center"/>
          </w:tcPr>
          <w:p w14:paraId="26A32209" w14:textId="77777777" w:rsidR="007D142C" w:rsidRDefault="007D142C" w:rsidP="007D142C">
            <w:pPr>
              <w:pStyle w:val="Tabletext"/>
              <w:spacing w:after="0"/>
            </w:pPr>
            <w:r>
              <w:t>MRSA decolonisation is not routinely recommended for patients in the community unless clinically indicated. Conditions where MRSA eradication may be considered include:</w:t>
            </w:r>
          </w:p>
          <w:p w14:paraId="3CDAFD0D" w14:textId="77777777" w:rsidR="007D142C" w:rsidRDefault="007D142C" w:rsidP="007D142C">
            <w:pPr>
              <w:pStyle w:val="Tabletext"/>
              <w:numPr>
                <w:ilvl w:val="0"/>
                <w:numId w:val="6"/>
              </w:numPr>
              <w:spacing w:after="0"/>
            </w:pPr>
            <w:r>
              <w:t xml:space="preserve">Preparation for an elective procedure </w:t>
            </w:r>
            <w:r w:rsidRPr="007548B6">
              <w:t xml:space="preserve">where </w:t>
            </w:r>
            <w:r>
              <w:t>patient is identified as positive for MRSA</w:t>
            </w:r>
            <w:r w:rsidRPr="007548B6">
              <w:t xml:space="preserve"> </w:t>
            </w:r>
            <w:r>
              <w:t>colonisation</w:t>
            </w:r>
          </w:p>
          <w:p w14:paraId="05453207" w14:textId="77777777" w:rsidR="007D142C" w:rsidRDefault="007D142C" w:rsidP="007D142C">
            <w:pPr>
              <w:pStyle w:val="Tabletext"/>
              <w:numPr>
                <w:ilvl w:val="0"/>
                <w:numId w:val="6"/>
              </w:numPr>
              <w:spacing w:after="0"/>
            </w:pPr>
            <w:r>
              <w:t xml:space="preserve">Management </w:t>
            </w:r>
            <w:r w:rsidRPr="007548B6">
              <w:t xml:space="preserve">of </w:t>
            </w:r>
            <w:r>
              <w:t xml:space="preserve">a high-risk </w:t>
            </w:r>
            <w:r w:rsidRPr="007548B6">
              <w:t xml:space="preserve">wound </w:t>
            </w:r>
            <w:r>
              <w:t>as advised by the microbiology/infection</w:t>
            </w:r>
            <w:r w:rsidRPr="007548B6">
              <w:t xml:space="preserve"> </w:t>
            </w:r>
            <w:r>
              <w:t>team</w:t>
            </w:r>
          </w:p>
          <w:p w14:paraId="7B2C1AB5" w14:textId="77777777" w:rsidR="007D142C" w:rsidRPr="009770E3" w:rsidRDefault="007D142C" w:rsidP="007D142C">
            <w:pPr>
              <w:pStyle w:val="Tabletext"/>
              <w:numPr>
                <w:ilvl w:val="0"/>
                <w:numId w:val="6"/>
              </w:numPr>
              <w:spacing w:after="0"/>
            </w:pPr>
            <w:r>
              <w:t xml:space="preserve">Management </w:t>
            </w:r>
            <w:r w:rsidRPr="00A02CC5">
              <w:t xml:space="preserve">of </w:t>
            </w:r>
            <w:r>
              <w:t>indwelling devices as advised by the microbiology/infection</w:t>
            </w:r>
            <w:r w:rsidRPr="00A02CC5">
              <w:t xml:space="preserve"> </w:t>
            </w:r>
            <w:r>
              <w:t>team</w:t>
            </w:r>
          </w:p>
          <w:tbl>
            <w:tblPr>
              <w:tblW w:w="1323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3"/>
              <w:gridCol w:w="5232"/>
              <w:gridCol w:w="5533"/>
            </w:tblGrid>
            <w:tr w:rsidR="007D142C" w14:paraId="44FF1525" w14:textId="77777777" w:rsidTr="00981EB7">
              <w:trPr>
                <w:trHeight w:hRule="exact" w:val="670"/>
              </w:trPr>
              <w:tc>
                <w:tcPr>
                  <w:tcW w:w="2473" w:type="dxa"/>
                  <w:vAlign w:val="center"/>
                </w:tcPr>
                <w:p w14:paraId="62249064" w14:textId="77777777" w:rsidR="007D142C" w:rsidRPr="00C11212" w:rsidRDefault="007D142C" w:rsidP="007D142C">
                  <w:pPr>
                    <w:pStyle w:val="TableParagraph"/>
                    <w:ind w:left="195"/>
                    <w:rPr>
                      <w:b/>
                      <w:sz w:val="20"/>
                    </w:rPr>
                  </w:pPr>
                  <w:r w:rsidRPr="00C11212">
                    <w:rPr>
                      <w:b/>
                      <w:sz w:val="20"/>
                    </w:rPr>
                    <w:t>Trust</w:t>
                  </w:r>
                </w:p>
              </w:tc>
              <w:tc>
                <w:tcPr>
                  <w:tcW w:w="5232" w:type="dxa"/>
                  <w:vAlign w:val="center"/>
                </w:tcPr>
                <w:p w14:paraId="682C04FB" w14:textId="77777777" w:rsidR="007D142C" w:rsidRPr="00C11212" w:rsidRDefault="007D142C" w:rsidP="007D142C">
                  <w:pPr>
                    <w:pStyle w:val="TableParagraph"/>
                    <w:ind w:left="105"/>
                    <w:rPr>
                      <w:b/>
                      <w:sz w:val="20"/>
                    </w:rPr>
                  </w:pPr>
                  <w:r w:rsidRPr="00C11212">
                    <w:rPr>
                      <w:b/>
                      <w:sz w:val="20"/>
                    </w:rPr>
                    <w:t>Recommended Decolonisation Regimen</w:t>
                  </w:r>
                </w:p>
              </w:tc>
              <w:tc>
                <w:tcPr>
                  <w:tcW w:w="5533" w:type="dxa"/>
                  <w:vAlign w:val="center"/>
                </w:tcPr>
                <w:p w14:paraId="3CB4E697" w14:textId="77777777" w:rsidR="007D142C" w:rsidRPr="00C11212" w:rsidRDefault="007D142C" w:rsidP="007D142C">
                  <w:pPr>
                    <w:pStyle w:val="TableParagraph"/>
                    <w:ind w:left="105"/>
                    <w:rPr>
                      <w:b/>
                      <w:sz w:val="20"/>
                    </w:rPr>
                  </w:pPr>
                  <w:r w:rsidRPr="00C11212">
                    <w:rPr>
                      <w:b/>
                      <w:sz w:val="20"/>
                    </w:rPr>
                    <w:t>Comments</w:t>
                  </w:r>
                </w:p>
              </w:tc>
            </w:tr>
            <w:tr w:rsidR="007D142C" w14:paraId="68940085" w14:textId="77777777" w:rsidTr="00981EB7">
              <w:trPr>
                <w:trHeight w:hRule="exact" w:val="736"/>
              </w:trPr>
              <w:tc>
                <w:tcPr>
                  <w:tcW w:w="2473" w:type="dxa"/>
                  <w:vAlign w:val="center"/>
                </w:tcPr>
                <w:p w14:paraId="410E0667" w14:textId="77777777" w:rsidR="007D142C" w:rsidRDefault="007D142C" w:rsidP="007D142C">
                  <w:pPr>
                    <w:pStyle w:val="TableParagraph"/>
                    <w:ind w:left="105" w:right="626"/>
                    <w:rPr>
                      <w:b/>
                      <w:sz w:val="20"/>
                    </w:rPr>
                  </w:pPr>
                  <w:r>
                    <w:rPr>
                      <w:b/>
                      <w:sz w:val="20"/>
                    </w:rPr>
                    <w:t>Bart’s Health NHS Trust</w:t>
                  </w:r>
                </w:p>
              </w:tc>
              <w:tc>
                <w:tcPr>
                  <w:tcW w:w="5232" w:type="dxa"/>
                  <w:vAlign w:val="center"/>
                </w:tcPr>
                <w:p w14:paraId="1D1452EA" w14:textId="77777777" w:rsidR="007D142C" w:rsidRPr="007A0891" w:rsidRDefault="007D142C" w:rsidP="007D142C">
                  <w:pPr>
                    <w:pStyle w:val="TableParagraph"/>
                    <w:ind w:left="461" w:right="459"/>
                    <w:jc w:val="center"/>
                    <w:rPr>
                      <w:sz w:val="20"/>
                      <w:szCs w:val="20"/>
                    </w:rPr>
                  </w:pPr>
                  <w:r w:rsidRPr="007A0891">
                    <w:rPr>
                      <w:sz w:val="20"/>
                      <w:szCs w:val="20"/>
                    </w:rPr>
                    <w:t xml:space="preserve">Please refer to full guidance on microguide </w:t>
                  </w:r>
                  <w:r>
                    <w:rPr>
                      <w:sz w:val="20"/>
                      <w:szCs w:val="20"/>
                    </w:rPr>
                    <w:t>app</w:t>
                  </w:r>
                </w:p>
                <w:p w14:paraId="2B774962" w14:textId="77777777" w:rsidR="007D142C" w:rsidRPr="007A0891" w:rsidRDefault="0009184D" w:rsidP="007D142C">
                  <w:pPr>
                    <w:pStyle w:val="TableParagraph"/>
                    <w:tabs>
                      <w:tab w:val="left" w:pos="5292"/>
                    </w:tabs>
                    <w:ind w:left="132" w:right="463"/>
                    <w:jc w:val="center"/>
                    <w:rPr>
                      <w:sz w:val="20"/>
                      <w:szCs w:val="20"/>
                    </w:rPr>
                  </w:pPr>
                  <w:hyperlink r:id="rId184" w:history="1">
                    <w:r w:rsidR="007D142C" w:rsidRPr="007A0891">
                      <w:rPr>
                        <w:rStyle w:val="Hyperlink"/>
                        <w:color w:val="0070C0"/>
                        <w:sz w:val="20"/>
                        <w:szCs w:val="20"/>
                      </w:rPr>
                      <w:t>http://microguide.horizonsp.co.uk/viewer/barts/adult</w:t>
                    </w:r>
                  </w:hyperlink>
                </w:p>
              </w:tc>
              <w:tc>
                <w:tcPr>
                  <w:tcW w:w="5533" w:type="dxa"/>
                </w:tcPr>
                <w:p w14:paraId="5A325083" w14:textId="77777777" w:rsidR="007D142C" w:rsidRDefault="007D142C" w:rsidP="007D142C">
                  <w:pPr>
                    <w:pStyle w:val="TableParagraph"/>
                    <w:spacing w:before="7"/>
                    <w:rPr>
                      <w:sz w:val="19"/>
                    </w:rPr>
                  </w:pPr>
                </w:p>
                <w:p w14:paraId="22031F82" w14:textId="77777777" w:rsidR="007D142C" w:rsidRDefault="007D142C" w:rsidP="007D142C">
                  <w:pPr>
                    <w:pStyle w:val="TableParagraph"/>
                    <w:ind w:left="105" w:right="450"/>
                    <w:rPr>
                      <w:sz w:val="20"/>
                    </w:rPr>
                  </w:pPr>
                  <w:r>
                    <w:rPr>
                      <w:sz w:val="20"/>
                    </w:rPr>
                    <w:t>Click on healthcare - associated infections section then click MRSA</w:t>
                  </w:r>
                </w:p>
              </w:tc>
            </w:tr>
            <w:tr w:rsidR="007D142C" w14:paraId="41D9EA57" w14:textId="77777777" w:rsidTr="00981EB7">
              <w:trPr>
                <w:trHeight w:hRule="exact" w:val="691"/>
              </w:trPr>
              <w:tc>
                <w:tcPr>
                  <w:tcW w:w="2473" w:type="dxa"/>
                  <w:vAlign w:val="center"/>
                </w:tcPr>
                <w:p w14:paraId="677B22F1" w14:textId="77777777" w:rsidR="007D142C" w:rsidRDefault="007D142C" w:rsidP="007D142C">
                  <w:pPr>
                    <w:pStyle w:val="TableParagraph"/>
                    <w:ind w:left="105" w:right="286"/>
                    <w:jc w:val="both"/>
                    <w:rPr>
                      <w:b/>
                      <w:sz w:val="20"/>
                    </w:rPr>
                  </w:pPr>
                  <w:r>
                    <w:rPr>
                      <w:b/>
                      <w:sz w:val="20"/>
                    </w:rPr>
                    <w:t>Barking,Havering and Redbridge University Trust</w:t>
                  </w:r>
                </w:p>
              </w:tc>
              <w:tc>
                <w:tcPr>
                  <w:tcW w:w="5232" w:type="dxa"/>
                  <w:vAlign w:val="center"/>
                </w:tcPr>
                <w:p w14:paraId="59463454" w14:textId="77777777" w:rsidR="007D142C" w:rsidRPr="007A0891" w:rsidRDefault="007D142C" w:rsidP="007D142C">
                  <w:pPr>
                    <w:pStyle w:val="TableParagraph"/>
                    <w:ind w:left="461" w:right="457"/>
                    <w:jc w:val="center"/>
                    <w:rPr>
                      <w:sz w:val="20"/>
                      <w:szCs w:val="20"/>
                    </w:rPr>
                  </w:pPr>
                  <w:r w:rsidRPr="007A0891">
                    <w:rPr>
                      <w:sz w:val="20"/>
                      <w:szCs w:val="20"/>
                    </w:rPr>
                    <w:t>Please refer to full guidance on microguide</w:t>
                  </w:r>
                  <w:r>
                    <w:rPr>
                      <w:sz w:val="20"/>
                      <w:szCs w:val="20"/>
                    </w:rPr>
                    <w:t xml:space="preserve"> app</w:t>
                  </w:r>
                </w:p>
                <w:p w14:paraId="2B666E86" w14:textId="77777777" w:rsidR="007D142C" w:rsidRPr="007A0891" w:rsidRDefault="0009184D" w:rsidP="007D142C">
                  <w:pPr>
                    <w:pStyle w:val="TableParagraph"/>
                    <w:spacing w:before="1"/>
                    <w:ind w:right="135"/>
                    <w:jc w:val="center"/>
                    <w:rPr>
                      <w:sz w:val="20"/>
                      <w:szCs w:val="20"/>
                    </w:rPr>
                  </w:pPr>
                  <w:hyperlink r:id="rId185" w:history="1">
                    <w:r w:rsidR="007D142C" w:rsidRPr="007A0891">
                      <w:rPr>
                        <w:rStyle w:val="Hyperlink"/>
                        <w:color w:val="0070C0"/>
                        <w:sz w:val="20"/>
                        <w:szCs w:val="20"/>
                      </w:rPr>
                      <w:t>https://viewer.microguide.global/bhrhospitals/adult</w:t>
                    </w:r>
                  </w:hyperlink>
                </w:p>
              </w:tc>
              <w:tc>
                <w:tcPr>
                  <w:tcW w:w="5533" w:type="dxa"/>
                </w:tcPr>
                <w:p w14:paraId="7203BB18" w14:textId="77777777" w:rsidR="007D142C" w:rsidRDefault="007D142C" w:rsidP="007D142C">
                  <w:pPr>
                    <w:pStyle w:val="TableParagraph"/>
                    <w:spacing w:before="8"/>
                    <w:rPr>
                      <w:sz w:val="19"/>
                    </w:rPr>
                  </w:pPr>
                </w:p>
                <w:p w14:paraId="522A40D4" w14:textId="77777777" w:rsidR="007D142C" w:rsidRDefault="007D142C" w:rsidP="007D142C">
                  <w:pPr>
                    <w:pStyle w:val="TableParagraph"/>
                    <w:ind w:left="105" w:right="761"/>
                    <w:jc w:val="both"/>
                    <w:rPr>
                      <w:sz w:val="20"/>
                    </w:rPr>
                  </w:pPr>
                  <w:r>
                    <w:rPr>
                      <w:sz w:val="20"/>
                    </w:rPr>
                    <w:t>Click on healthcare - associated infections section</w:t>
                  </w:r>
                </w:p>
              </w:tc>
            </w:tr>
            <w:tr w:rsidR="007D142C" w14:paraId="5ECBF696" w14:textId="77777777" w:rsidTr="00981EB7">
              <w:trPr>
                <w:trHeight w:hRule="exact" w:val="984"/>
              </w:trPr>
              <w:tc>
                <w:tcPr>
                  <w:tcW w:w="2473" w:type="dxa"/>
                  <w:vAlign w:val="center"/>
                </w:tcPr>
                <w:p w14:paraId="5C5F25C0" w14:textId="77777777" w:rsidR="007D142C" w:rsidRDefault="007D142C" w:rsidP="007D142C">
                  <w:pPr>
                    <w:pStyle w:val="TableParagraph"/>
                    <w:spacing w:before="1"/>
                    <w:ind w:left="105" w:right="371"/>
                    <w:rPr>
                      <w:b/>
                      <w:sz w:val="20"/>
                    </w:rPr>
                  </w:pPr>
                  <w:r>
                    <w:rPr>
                      <w:b/>
                      <w:sz w:val="20"/>
                    </w:rPr>
                    <w:t>Homerton University Hospital NHSFT</w:t>
                  </w:r>
                </w:p>
              </w:tc>
              <w:tc>
                <w:tcPr>
                  <w:tcW w:w="5232" w:type="dxa"/>
                  <w:vAlign w:val="center"/>
                </w:tcPr>
                <w:p w14:paraId="4ED791CF" w14:textId="77777777" w:rsidR="007D142C" w:rsidRPr="007A0891" w:rsidRDefault="007D142C" w:rsidP="007D142C">
                  <w:pPr>
                    <w:pStyle w:val="TableParagraph"/>
                    <w:ind w:left="132"/>
                    <w:jc w:val="center"/>
                    <w:rPr>
                      <w:sz w:val="20"/>
                      <w:szCs w:val="20"/>
                    </w:rPr>
                  </w:pPr>
                  <w:r w:rsidRPr="007A0891">
                    <w:rPr>
                      <w:sz w:val="20"/>
                      <w:szCs w:val="20"/>
                    </w:rPr>
                    <w:t>Please refer to guidance on microguide</w:t>
                  </w:r>
                  <w:r>
                    <w:rPr>
                      <w:sz w:val="20"/>
                      <w:szCs w:val="20"/>
                    </w:rPr>
                    <w:t xml:space="preserve"> app</w:t>
                  </w:r>
                </w:p>
                <w:p w14:paraId="1E73A922" w14:textId="77777777" w:rsidR="007D142C" w:rsidRPr="007A0891" w:rsidRDefault="0009184D" w:rsidP="007D142C">
                  <w:pPr>
                    <w:pStyle w:val="TableParagraph"/>
                    <w:spacing w:before="1"/>
                    <w:ind w:left="461" w:right="462"/>
                    <w:jc w:val="center"/>
                    <w:rPr>
                      <w:sz w:val="20"/>
                      <w:szCs w:val="20"/>
                    </w:rPr>
                  </w:pPr>
                  <w:hyperlink r:id="rId186">
                    <w:r w:rsidR="007D142C" w:rsidRPr="007A0891">
                      <w:rPr>
                        <w:color w:val="0070C0"/>
                        <w:sz w:val="20"/>
                        <w:szCs w:val="20"/>
                        <w:u w:val="single" w:color="0462C1"/>
                      </w:rPr>
                      <w:t>https://viewer.microguide.global/huh/adult</w:t>
                    </w:r>
                  </w:hyperlink>
                </w:p>
              </w:tc>
              <w:tc>
                <w:tcPr>
                  <w:tcW w:w="5533" w:type="dxa"/>
                </w:tcPr>
                <w:p w14:paraId="7DC113EC" w14:textId="77777777" w:rsidR="007D142C" w:rsidRDefault="007D142C" w:rsidP="007D142C">
                  <w:pPr>
                    <w:pStyle w:val="TableParagraph"/>
                    <w:ind w:left="105" w:right="108"/>
                    <w:rPr>
                      <w:sz w:val="20"/>
                    </w:rPr>
                  </w:pPr>
                  <w:r>
                    <w:rPr>
                      <w:sz w:val="20"/>
                    </w:rPr>
                    <w:t>See “Infection Prevention and Control” section. Note: The Microguide contains the in-patient decolonisation protocol only. Liaise with Infection Control to decide appropriateness and discuss if alternative protocol</w:t>
                  </w:r>
                  <w:r>
                    <w:rPr>
                      <w:spacing w:val="-4"/>
                      <w:sz w:val="20"/>
                    </w:rPr>
                    <w:t xml:space="preserve"> </w:t>
                  </w:r>
                  <w:r>
                    <w:rPr>
                      <w:sz w:val="20"/>
                    </w:rPr>
                    <w:t>required.</w:t>
                  </w:r>
                </w:p>
              </w:tc>
            </w:tr>
          </w:tbl>
          <w:p w14:paraId="2F2886B4" w14:textId="77777777" w:rsidR="007D142C" w:rsidRPr="007548B6" w:rsidRDefault="007D142C" w:rsidP="007D142C">
            <w:pPr>
              <w:pStyle w:val="Tabletext"/>
              <w:spacing w:after="0"/>
            </w:pPr>
            <w:r w:rsidRPr="007548B6">
              <w:t>Advice on antibiotic treatment for clinically infected wounds in MRSA colonised patients can be obtained from the hospital microbiology team</w:t>
            </w:r>
            <w:r>
              <w:t>.</w:t>
            </w:r>
          </w:p>
          <w:p w14:paraId="469973A6" w14:textId="77777777" w:rsidR="007D142C" w:rsidRDefault="007D142C" w:rsidP="007D142C">
            <w:pPr>
              <w:pStyle w:val="Tabletext"/>
              <w:spacing w:after="0"/>
              <w:rPr>
                <w:rStyle w:val="Characterbold"/>
                <w:b w:val="0"/>
              </w:rPr>
            </w:pPr>
            <w:r>
              <w:t>For further information refer to each individual Trust guidelines.</w:t>
            </w:r>
          </w:p>
        </w:tc>
      </w:tr>
      <w:tr w:rsidR="007D142C" w:rsidRPr="00787DD9" w14:paraId="170F1261" w14:textId="77777777" w:rsidTr="6BC33E7A">
        <w:trPr>
          <w:cantSplit/>
        </w:trPr>
        <w:tc>
          <w:tcPr>
            <w:tcW w:w="5000" w:type="pct"/>
            <w:gridSpan w:val="7"/>
            <w:shd w:val="clear" w:color="auto" w:fill="auto"/>
            <w:vAlign w:val="center"/>
          </w:tcPr>
          <w:p w14:paraId="36D7B11B" w14:textId="77777777" w:rsidR="007D142C" w:rsidRPr="00CF5536" w:rsidRDefault="007D142C" w:rsidP="007D142C">
            <w:pPr>
              <w:pStyle w:val="Tablesubheading"/>
            </w:pPr>
            <w:r w:rsidRPr="002408E8">
              <w:rPr>
                <w:rStyle w:val="Tablesubheadingarrow"/>
                <w:color w:val="auto"/>
              </w:rPr>
              <w:t></w:t>
            </w:r>
            <w:r w:rsidRPr="002408E8">
              <w:rPr>
                <w:rStyle w:val="Tablesubheadingarrow"/>
                <w:color w:val="auto"/>
              </w:rPr>
              <w:t></w:t>
            </w:r>
            <w:bookmarkStart w:id="18" w:name="Eye"/>
            <w:r w:rsidRPr="002408E8">
              <w:rPr>
                <w:rFonts w:eastAsia="Arial"/>
                <w:color w:val="auto"/>
                <w:sz w:val="32"/>
                <w:szCs w:val="32"/>
              </w:rPr>
              <w:t xml:space="preserve">Eye </w:t>
            </w:r>
            <w:bookmarkEnd w:id="18"/>
            <w:r w:rsidRPr="002408E8">
              <w:rPr>
                <w:rFonts w:eastAsia="Arial"/>
                <w:color w:val="auto"/>
                <w:sz w:val="32"/>
                <w:szCs w:val="32"/>
              </w:rPr>
              <w:t>infections</w:t>
            </w:r>
          </w:p>
        </w:tc>
      </w:tr>
      <w:tr w:rsidR="007D142C" w:rsidRPr="00787DD9" w14:paraId="7A736ED4" w14:textId="77777777" w:rsidTr="6BC33E7A">
        <w:trPr>
          <w:cantSplit/>
        </w:trPr>
        <w:tc>
          <w:tcPr>
            <w:tcW w:w="550" w:type="pct"/>
            <w:vMerge w:val="restart"/>
            <w:shd w:val="clear" w:color="auto" w:fill="auto"/>
            <w:vAlign w:val="center"/>
          </w:tcPr>
          <w:p w14:paraId="06D0FD0A" w14:textId="77777777" w:rsidR="007D142C" w:rsidRPr="00CF5536" w:rsidRDefault="007D142C" w:rsidP="007D142C">
            <w:pPr>
              <w:pStyle w:val="Tabletextbold"/>
              <w:spacing w:after="0"/>
            </w:pPr>
            <w:r w:rsidRPr="00812055">
              <w:t>Conjunctivitis</w:t>
            </w:r>
          </w:p>
          <w:p w14:paraId="315D615E" w14:textId="77777777" w:rsidR="007D142C" w:rsidRPr="00812055" w:rsidRDefault="007D142C" w:rsidP="007D142C">
            <w:pPr>
              <w:pStyle w:val="Tabletext"/>
              <w:spacing w:after="0"/>
            </w:pPr>
          </w:p>
          <w:p w14:paraId="339BE7B3" w14:textId="77777777" w:rsidR="007D142C" w:rsidRPr="00812055" w:rsidRDefault="007D142C" w:rsidP="007D142C">
            <w:pPr>
              <w:pStyle w:val="Tabletext"/>
              <w:spacing w:after="0"/>
            </w:pPr>
          </w:p>
          <w:p w14:paraId="0E0ADA86" w14:textId="77777777" w:rsidR="007D142C" w:rsidRPr="00CF5536" w:rsidRDefault="007D142C" w:rsidP="007D142C">
            <w:pPr>
              <w:pStyle w:val="Tabletext"/>
              <w:spacing w:after="0"/>
            </w:pPr>
            <w:r w:rsidRPr="00812055">
              <w:t>Public Health England</w:t>
            </w:r>
          </w:p>
          <w:p w14:paraId="1D99066B" w14:textId="77777777" w:rsidR="007D142C" w:rsidRPr="00812055" w:rsidRDefault="007D142C" w:rsidP="007D142C">
            <w:pPr>
              <w:pStyle w:val="Tabletext"/>
              <w:spacing w:after="0"/>
            </w:pPr>
          </w:p>
          <w:p w14:paraId="6DEDFA65" w14:textId="77777777" w:rsidR="007D142C" w:rsidRPr="00812055" w:rsidRDefault="007D142C" w:rsidP="007D142C">
            <w:pPr>
              <w:pStyle w:val="Tabletext"/>
              <w:spacing w:after="0"/>
            </w:pPr>
          </w:p>
          <w:p w14:paraId="3DBF8416" w14:textId="77777777" w:rsidR="007D142C" w:rsidRPr="00812055" w:rsidRDefault="007D142C" w:rsidP="007D142C">
            <w:pPr>
              <w:pStyle w:val="Lastupdated"/>
              <w:spacing w:after="0"/>
            </w:pPr>
            <w:r w:rsidRPr="00812055">
              <w:t xml:space="preserve">Last updated: </w:t>
            </w:r>
            <w:r w:rsidRPr="00812055">
              <w:br/>
            </w:r>
            <w:r>
              <w:t>July</w:t>
            </w:r>
            <w:r w:rsidRPr="00812055">
              <w:t xml:space="preserve"> 201</w:t>
            </w:r>
            <w:r>
              <w:t>9</w:t>
            </w:r>
          </w:p>
        </w:tc>
        <w:tc>
          <w:tcPr>
            <w:tcW w:w="1514" w:type="pct"/>
            <w:vMerge w:val="restart"/>
            <w:shd w:val="clear" w:color="auto" w:fill="auto"/>
            <w:vAlign w:val="center"/>
          </w:tcPr>
          <w:p w14:paraId="7FCC47DE" w14:textId="77777777" w:rsidR="007D142C" w:rsidRPr="001228E6" w:rsidRDefault="007D142C" w:rsidP="007D142C">
            <w:pPr>
              <w:pStyle w:val="Tabletext"/>
              <w:spacing w:after="0"/>
            </w:pPr>
            <w:r w:rsidRPr="00AD4FFF">
              <w:rPr>
                <w:rStyle w:val="Characterbold"/>
              </w:rPr>
              <w:t>First line</w:t>
            </w:r>
            <w:r w:rsidRPr="00CF5536">
              <w:t>: bath/clean eyelids with cotton wool dipped in sterile saline or boiled (cooled) water, to remove crusting.</w:t>
            </w:r>
            <w:r w:rsidRPr="00CF5536">
              <w:rPr>
                <w:rStyle w:val="Charactersuperscript"/>
              </w:rPr>
              <w:t>1D</w:t>
            </w:r>
            <w:r>
              <w:rPr>
                <w:rStyle w:val="Charactersuperscript"/>
              </w:rPr>
              <w:t xml:space="preserve"> </w:t>
            </w:r>
            <w:r w:rsidRPr="00A63168">
              <w:rPr>
                <w:rStyle w:val="Charactersuperscript"/>
                <w:vertAlign w:val="baseline"/>
              </w:rPr>
              <w:t>Advice</w:t>
            </w:r>
            <w:r>
              <w:rPr>
                <w:rStyle w:val="Charactersuperscript"/>
                <w:vertAlign w:val="baseline"/>
              </w:rPr>
              <w:t xml:space="preserve"> to</w:t>
            </w:r>
            <w:r w:rsidRPr="001228E6">
              <w:t xml:space="preserve"> avoi</w:t>
            </w:r>
            <w:r>
              <w:t>d the use</w:t>
            </w:r>
            <w:r w:rsidRPr="001228E6">
              <w:t xml:space="preserve"> of contact lenses</w:t>
            </w:r>
            <w:r>
              <w:t>.</w:t>
            </w:r>
          </w:p>
          <w:p w14:paraId="6A3D2BC7" w14:textId="77777777" w:rsidR="007D142C" w:rsidRPr="00CF5536" w:rsidRDefault="007D142C" w:rsidP="007D142C">
            <w:pPr>
              <w:pStyle w:val="Tabletext"/>
              <w:spacing w:after="0"/>
            </w:pPr>
            <w:r w:rsidRPr="00AD4FFF">
              <w:rPr>
                <w:rStyle w:val="Characterbold"/>
              </w:rPr>
              <w:t>Treat only if severe</w:t>
            </w:r>
            <w:r w:rsidRPr="00CF5536">
              <w:t>,</w:t>
            </w:r>
            <w:r w:rsidRPr="00CF5536">
              <w:rPr>
                <w:rStyle w:val="Charactersuperscript"/>
              </w:rPr>
              <w:t>2A+</w:t>
            </w:r>
            <w:r w:rsidRPr="00CF5536">
              <w:t xml:space="preserve"> as most cases are viral</w:t>
            </w:r>
            <w:r w:rsidRPr="00CF5536">
              <w:rPr>
                <w:rStyle w:val="Charactersuperscript"/>
              </w:rPr>
              <w:t>3D</w:t>
            </w:r>
            <w:r w:rsidRPr="00CF5536">
              <w:t xml:space="preserve"> or self-limiting.</w:t>
            </w:r>
            <w:r w:rsidRPr="00CF5536">
              <w:rPr>
                <w:rStyle w:val="Charactersuperscript"/>
              </w:rPr>
              <w:t>2A+</w:t>
            </w:r>
          </w:p>
          <w:p w14:paraId="27039C4A" w14:textId="77777777" w:rsidR="007D142C" w:rsidRPr="001228E6" w:rsidRDefault="007D142C" w:rsidP="007D142C">
            <w:pPr>
              <w:pStyle w:val="Tabletext"/>
              <w:spacing w:after="0"/>
              <w:rPr>
                <w:vertAlign w:val="superscript"/>
              </w:rPr>
            </w:pPr>
            <w:r w:rsidRPr="00AD4FFF">
              <w:rPr>
                <w:rStyle w:val="Characterbold"/>
              </w:rPr>
              <w:t>Bacterial conjunctivitis</w:t>
            </w:r>
            <w:r w:rsidRPr="00CF5536">
              <w:t>: usually unilateral and also self-limiting.</w:t>
            </w:r>
            <w:r w:rsidRPr="00CF5536">
              <w:rPr>
                <w:rStyle w:val="Charactersuperscript"/>
              </w:rPr>
              <w:t>2A+,3D</w:t>
            </w:r>
            <w:r w:rsidRPr="00CF5536">
              <w:t xml:space="preserve"> It is characterised by red eye with mucopurulent, not watery discharge.</w:t>
            </w:r>
            <w:r w:rsidRPr="00CF5536">
              <w:rPr>
                <w:rStyle w:val="Charactersuperscript"/>
              </w:rPr>
              <w:t>3D</w:t>
            </w:r>
            <w:r w:rsidRPr="00CF5536">
              <w:t xml:space="preserve"> 65% and 74% resolve on placebo by days 5 and 7.</w:t>
            </w:r>
            <w:r w:rsidRPr="00CF5536">
              <w:rPr>
                <w:rStyle w:val="Charactersuperscript"/>
              </w:rPr>
              <w:t>4A-,5A</w:t>
            </w:r>
            <w:r w:rsidRPr="00CF5536">
              <w:t xml:space="preserve">+ </w:t>
            </w:r>
            <w:r w:rsidRPr="00CF5536">
              <w:rPr>
                <w:rStyle w:val="Characterbold"/>
              </w:rPr>
              <w:t>Third line</w:t>
            </w:r>
            <w:r w:rsidRPr="00CF5536">
              <w:t xml:space="preserve">: </w:t>
            </w:r>
            <w:r w:rsidRPr="005358C7">
              <w:rPr>
                <w:b/>
                <w:color w:val="00B050"/>
              </w:rPr>
              <w:t>fusidic acid</w:t>
            </w:r>
            <w:r w:rsidRPr="005358C7">
              <w:rPr>
                <w:color w:val="00B050"/>
              </w:rPr>
              <w:t xml:space="preserve"> </w:t>
            </w:r>
            <w:r w:rsidRPr="00CF5536">
              <w:t>as it has less Gram-negative activity.</w:t>
            </w:r>
            <w:r w:rsidRPr="00CF5536">
              <w:rPr>
                <w:rStyle w:val="Charactersuperscript"/>
              </w:rPr>
              <w:t>6A-,7D</w:t>
            </w:r>
          </w:p>
        </w:tc>
        <w:tc>
          <w:tcPr>
            <w:tcW w:w="871" w:type="pct"/>
            <w:shd w:val="clear" w:color="auto" w:fill="auto"/>
            <w:vAlign w:val="center"/>
          </w:tcPr>
          <w:p w14:paraId="23F0C905" w14:textId="77777777" w:rsidR="007D142C" w:rsidRPr="00CF5536" w:rsidRDefault="007D142C" w:rsidP="007D142C">
            <w:pPr>
              <w:pStyle w:val="Tabletext"/>
              <w:spacing w:after="0"/>
            </w:pPr>
            <w:r w:rsidRPr="00AD4FFF">
              <w:rPr>
                <w:rStyle w:val="Characterbold"/>
              </w:rPr>
              <w:t>Second line</w:t>
            </w:r>
            <w:r w:rsidRPr="00CF5536">
              <w:t>:</w:t>
            </w:r>
          </w:p>
          <w:p w14:paraId="020AED61" w14:textId="77777777" w:rsidR="007D142C" w:rsidRDefault="007D142C" w:rsidP="007D142C">
            <w:pPr>
              <w:pStyle w:val="Tabletext"/>
              <w:spacing w:after="0"/>
            </w:pPr>
            <w:r>
              <w:t xml:space="preserve">OTC (&gt;2yrs): </w:t>
            </w:r>
          </w:p>
          <w:p w14:paraId="1E4AA404" w14:textId="77777777" w:rsidR="007D142C" w:rsidRPr="00CF5536" w:rsidRDefault="007D142C" w:rsidP="007D142C">
            <w:pPr>
              <w:pStyle w:val="Tabletext"/>
              <w:spacing w:after="0"/>
              <w:rPr>
                <w:rStyle w:val="Charactersuperscript"/>
              </w:rPr>
            </w:pPr>
            <w:r w:rsidRPr="005358C7">
              <w:rPr>
                <w:b/>
                <w:color w:val="00B050"/>
              </w:rPr>
              <w:t xml:space="preserve">chloramphenicol </w:t>
            </w:r>
            <w:r w:rsidRPr="00CF5536">
              <w:rPr>
                <w:rStyle w:val="Charactersuperscript"/>
              </w:rPr>
              <w:t>1D,2A+,4A-,5A+</w:t>
            </w:r>
          </w:p>
          <w:p w14:paraId="3555D4E5" w14:textId="77777777" w:rsidR="007D142C" w:rsidRPr="00CF5536" w:rsidRDefault="007D142C" w:rsidP="007D142C">
            <w:pPr>
              <w:pStyle w:val="Tabletext"/>
              <w:spacing w:after="0"/>
            </w:pPr>
            <w:r w:rsidRPr="00812055">
              <w:t>0.5% eye drop</w:t>
            </w:r>
            <w:r w:rsidRPr="00CF5536">
              <w:rPr>
                <w:rStyle w:val="Charactersuperscript"/>
              </w:rPr>
              <w:t>1D,2A+</w:t>
            </w:r>
          </w:p>
          <w:p w14:paraId="030CF465" w14:textId="77777777" w:rsidR="007D142C" w:rsidRPr="00CF5536" w:rsidRDefault="007D142C" w:rsidP="007D142C">
            <w:pPr>
              <w:pStyle w:val="Tabletext"/>
              <w:spacing w:after="0"/>
              <w:rPr>
                <w:rStyle w:val="Characterbold"/>
              </w:rPr>
            </w:pPr>
            <w:r w:rsidRPr="00D248A1">
              <w:rPr>
                <w:rStyle w:val="Characterbold"/>
              </w:rPr>
              <w:t>OR</w:t>
            </w:r>
          </w:p>
          <w:p w14:paraId="5ECEAFEB" w14:textId="77777777" w:rsidR="007D142C" w:rsidRPr="00CF5536" w:rsidRDefault="007D142C" w:rsidP="007D142C">
            <w:pPr>
              <w:pStyle w:val="Tabletext"/>
              <w:spacing w:after="0"/>
            </w:pPr>
            <w:r w:rsidRPr="00812055">
              <w:t>1% ointment</w:t>
            </w:r>
            <w:r w:rsidRPr="00CF5536">
              <w:rPr>
                <w:rStyle w:val="Charactersuperscript"/>
              </w:rPr>
              <w:t>1D,5A+</w:t>
            </w:r>
          </w:p>
        </w:tc>
        <w:tc>
          <w:tcPr>
            <w:tcW w:w="691" w:type="pct"/>
            <w:shd w:val="clear" w:color="auto" w:fill="auto"/>
            <w:vAlign w:val="center"/>
          </w:tcPr>
          <w:p w14:paraId="0BB67272" w14:textId="77777777" w:rsidR="007D142C" w:rsidRPr="00CF5536" w:rsidRDefault="007D142C" w:rsidP="007D142C">
            <w:pPr>
              <w:pStyle w:val="Tabletext"/>
              <w:spacing w:after="0"/>
            </w:pPr>
            <w:r>
              <w:t xml:space="preserve">Eye drops: </w:t>
            </w:r>
            <w:r w:rsidRPr="00812055">
              <w:t>2 hourly for 2 days,</w:t>
            </w:r>
            <w:r w:rsidRPr="00CF5536">
              <w:rPr>
                <w:rStyle w:val="Charactersuperscript"/>
              </w:rPr>
              <w:t>1D,2A+</w:t>
            </w:r>
            <w:r w:rsidRPr="00CF5536">
              <w:t xml:space="preserve"> then reduce frequency</w:t>
            </w:r>
            <w:r w:rsidRPr="00CF5536">
              <w:rPr>
                <w:rStyle w:val="Charactersuperscript"/>
              </w:rPr>
              <w:t>1D</w:t>
            </w:r>
            <w:r w:rsidRPr="00CF5536">
              <w:t xml:space="preserve"> to 3</w:t>
            </w:r>
            <w:r>
              <w:t xml:space="preserve"> to </w:t>
            </w:r>
            <w:r w:rsidRPr="00CF5536">
              <w:t>4 times daily</w:t>
            </w:r>
            <w:r>
              <w:t>.</w:t>
            </w:r>
            <w:r w:rsidRPr="00CF5536">
              <w:rPr>
                <w:rStyle w:val="Charactersuperscript"/>
              </w:rPr>
              <w:t>1D</w:t>
            </w:r>
            <w:r w:rsidRPr="00CF5536">
              <w:t xml:space="preserve"> </w:t>
            </w:r>
            <w:r>
              <w:t>Eye ointment: 3 to 4 times daily or once daily at night if using antibiotic eye drops during the day.</w:t>
            </w:r>
            <w:r w:rsidRPr="00CF5536">
              <w:rPr>
                <w:rStyle w:val="Charactersuperscript"/>
              </w:rPr>
              <w:t>1D</w:t>
            </w:r>
          </w:p>
        </w:tc>
        <w:tc>
          <w:tcPr>
            <w:tcW w:w="275" w:type="pct"/>
            <w:shd w:val="clear" w:color="auto" w:fill="auto"/>
            <w:vAlign w:val="center"/>
          </w:tcPr>
          <w:p w14:paraId="10FD4DBD" w14:textId="77777777" w:rsidR="007D142C" w:rsidRPr="00CF5536" w:rsidRDefault="007D142C" w:rsidP="007D142C">
            <w:pPr>
              <w:pStyle w:val="Tabletext"/>
              <w:spacing w:after="0"/>
            </w:pPr>
            <w:r w:rsidRPr="00CF5536">
              <w:rPr>
                <w:noProof/>
                <w:lang w:eastAsia="en-GB"/>
              </w:rPr>
              <w:drawing>
                <wp:inline distT="0" distB="0" distL="0" distR="0" wp14:anchorId="591F999C" wp14:editId="2C54D475">
                  <wp:extent cx="350520" cy="233680"/>
                  <wp:effectExtent l="19050" t="19050" r="11430" b="13970"/>
                  <wp:docPr id="96" name="Picture 96" title="Link to BNF for children">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5FF7055B" w14:textId="77777777" w:rsidR="007D142C" w:rsidRPr="00CF5536" w:rsidRDefault="007D142C" w:rsidP="007D142C">
            <w:pPr>
              <w:pStyle w:val="Tabletext"/>
              <w:spacing w:after="0"/>
            </w:pPr>
            <w:r w:rsidRPr="00812055">
              <w:t xml:space="preserve">48 hours after </w:t>
            </w:r>
          </w:p>
          <w:p w14:paraId="0A5EE9E0" w14:textId="77777777" w:rsidR="007D142C" w:rsidRPr="00CF5536" w:rsidRDefault="007D142C" w:rsidP="007D142C">
            <w:pPr>
              <w:pStyle w:val="Tabletext"/>
              <w:spacing w:after="0"/>
            </w:pPr>
            <w:r w:rsidRPr="00812055">
              <w:t>resolution</w:t>
            </w:r>
            <w:r w:rsidRPr="00CF5536">
              <w:rPr>
                <w:rStyle w:val="Charactersuperscript"/>
              </w:rPr>
              <w:t>2A+,7D</w:t>
            </w:r>
          </w:p>
        </w:tc>
        <w:tc>
          <w:tcPr>
            <w:tcW w:w="499" w:type="pct"/>
            <w:vMerge w:val="restart"/>
            <w:shd w:val="clear" w:color="auto" w:fill="auto"/>
            <w:vAlign w:val="center"/>
          </w:tcPr>
          <w:p w14:paraId="3D1BFDE4" w14:textId="77777777" w:rsidR="007D142C" w:rsidRPr="00CF5536" w:rsidRDefault="007D142C" w:rsidP="007D142C">
            <w:pPr>
              <w:pStyle w:val="Tabletextitalic"/>
              <w:spacing w:after="0"/>
            </w:pPr>
            <w:r w:rsidRPr="00812055">
              <w:t xml:space="preserve">Not available. Access supporting evidence and rationales on the </w:t>
            </w:r>
            <w:hyperlink r:id="rId188" w:history="1">
              <w:r w:rsidRPr="00CF5536">
                <w:rPr>
                  <w:rStyle w:val="Hyperlink"/>
                </w:rPr>
                <w:t>PHE website</w:t>
              </w:r>
            </w:hyperlink>
          </w:p>
        </w:tc>
      </w:tr>
      <w:tr w:rsidR="007D142C" w:rsidRPr="00787DD9" w14:paraId="561705CE" w14:textId="77777777" w:rsidTr="6BC33E7A">
        <w:trPr>
          <w:cantSplit/>
          <w:trHeight w:val="387"/>
        </w:trPr>
        <w:tc>
          <w:tcPr>
            <w:tcW w:w="550" w:type="pct"/>
            <w:vMerge/>
            <w:vAlign w:val="center"/>
          </w:tcPr>
          <w:p w14:paraId="0C934B6A" w14:textId="77777777" w:rsidR="007D142C" w:rsidRPr="00812055" w:rsidRDefault="007D142C" w:rsidP="007D142C">
            <w:pPr>
              <w:pStyle w:val="Tabletext"/>
              <w:spacing w:after="0"/>
            </w:pPr>
          </w:p>
        </w:tc>
        <w:tc>
          <w:tcPr>
            <w:tcW w:w="1514" w:type="pct"/>
            <w:vMerge/>
            <w:vAlign w:val="center"/>
          </w:tcPr>
          <w:p w14:paraId="5B11012F" w14:textId="77777777" w:rsidR="007D142C" w:rsidRPr="00812055" w:rsidRDefault="007D142C" w:rsidP="007D142C">
            <w:pPr>
              <w:spacing w:after="0"/>
            </w:pPr>
          </w:p>
        </w:tc>
        <w:tc>
          <w:tcPr>
            <w:tcW w:w="871" w:type="pct"/>
            <w:shd w:val="clear" w:color="auto" w:fill="auto"/>
            <w:vAlign w:val="center"/>
          </w:tcPr>
          <w:p w14:paraId="31C8AAAA" w14:textId="77777777" w:rsidR="007D142C" w:rsidRPr="00CF5536" w:rsidRDefault="007D142C" w:rsidP="007D142C">
            <w:pPr>
              <w:pStyle w:val="Tabletext"/>
              <w:spacing w:after="0"/>
            </w:pPr>
            <w:r w:rsidRPr="00AD4FFF">
              <w:rPr>
                <w:rStyle w:val="Characterbold"/>
              </w:rPr>
              <w:t>Third line</w:t>
            </w:r>
            <w:r w:rsidRPr="00CF5536">
              <w:t>:</w:t>
            </w:r>
          </w:p>
          <w:p w14:paraId="599CAF96" w14:textId="77777777" w:rsidR="007D142C" w:rsidRPr="00CF5536" w:rsidRDefault="007D142C" w:rsidP="007D142C">
            <w:pPr>
              <w:pStyle w:val="Tabletext"/>
              <w:spacing w:after="0"/>
            </w:pPr>
            <w:r w:rsidRPr="005358C7">
              <w:rPr>
                <w:b/>
                <w:color w:val="00B050"/>
              </w:rPr>
              <w:t>fusidic acid</w:t>
            </w:r>
            <w:r w:rsidRPr="00812055">
              <w:t xml:space="preserve"> 1% gel</w:t>
            </w:r>
            <w:r w:rsidRPr="00CF5536">
              <w:rPr>
                <w:rStyle w:val="Charactersuperscript"/>
              </w:rPr>
              <w:t>2A+,5A+,6A-</w:t>
            </w:r>
          </w:p>
        </w:tc>
        <w:tc>
          <w:tcPr>
            <w:tcW w:w="691" w:type="pct"/>
            <w:shd w:val="clear" w:color="auto" w:fill="auto"/>
            <w:vAlign w:val="center"/>
          </w:tcPr>
          <w:p w14:paraId="4195E8F7" w14:textId="77777777" w:rsidR="007D142C" w:rsidRPr="00CF5536" w:rsidRDefault="007D142C" w:rsidP="007D142C">
            <w:pPr>
              <w:pStyle w:val="Tabletext"/>
              <w:spacing w:after="0"/>
            </w:pPr>
            <w:r w:rsidRPr="00812055">
              <w:t>BD</w:t>
            </w:r>
            <w:r w:rsidRPr="00CF5536">
              <w:rPr>
                <w:rStyle w:val="Charactersuperscript"/>
              </w:rPr>
              <w:t xml:space="preserve">1D,7D </w:t>
            </w:r>
          </w:p>
        </w:tc>
        <w:tc>
          <w:tcPr>
            <w:tcW w:w="275" w:type="pct"/>
            <w:shd w:val="clear" w:color="auto" w:fill="auto"/>
            <w:vAlign w:val="center"/>
          </w:tcPr>
          <w:p w14:paraId="19F9E104" w14:textId="77777777" w:rsidR="007D142C" w:rsidRPr="00CF5536" w:rsidRDefault="007D142C" w:rsidP="007D142C">
            <w:pPr>
              <w:pStyle w:val="Tabletext"/>
              <w:spacing w:after="0"/>
            </w:pPr>
            <w:r w:rsidRPr="00CF5536">
              <w:rPr>
                <w:noProof/>
                <w:lang w:eastAsia="en-GB"/>
              </w:rPr>
              <w:drawing>
                <wp:inline distT="0" distB="0" distL="0" distR="0" wp14:anchorId="4D675DBA" wp14:editId="11837E84">
                  <wp:extent cx="350520" cy="233680"/>
                  <wp:effectExtent l="19050" t="19050" r="11430" b="13970"/>
                  <wp:docPr id="97" name="Picture 97" title="Link to BNF for children">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76765D55" w14:textId="77777777" w:rsidR="007D142C" w:rsidRPr="00812055" w:rsidRDefault="007D142C" w:rsidP="007D142C">
            <w:pPr>
              <w:pStyle w:val="Tabletext"/>
              <w:spacing w:after="0"/>
            </w:pPr>
          </w:p>
        </w:tc>
        <w:tc>
          <w:tcPr>
            <w:tcW w:w="499" w:type="pct"/>
            <w:vMerge/>
            <w:vAlign w:val="center"/>
          </w:tcPr>
          <w:p w14:paraId="708D2E40" w14:textId="77777777" w:rsidR="007D142C" w:rsidRPr="00812055" w:rsidRDefault="007D142C" w:rsidP="007D142C">
            <w:pPr>
              <w:pStyle w:val="Tabletext"/>
              <w:spacing w:after="0"/>
            </w:pPr>
          </w:p>
        </w:tc>
      </w:tr>
      <w:tr w:rsidR="007D142C" w:rsidRPr="00787DD9" w14:paraId="1899EF26" w14:textId="77777777" w:rsidTr="6BC33E7A">
        <w:trPr>
          <w:cantSplit/>
        </w:trPr>
        <w:tc>
          <w:tcPr>
            <w:tcW w:w="550" w:type="pct"/>
            <w:vMerge w:val="restart"/>
            <w:shd w:val="clear" w:color="auto" w:fill="auto"/>
            <w:vAlign w:val="center"/>
          </w:tcPr>
          <w:p w14:paraId="66DA8A09" w14:textId="77777777" w:rsidR="007D142C" w:rsidRPr="00CF5536" w:rsidRDefault="007D142C" w:rsidP="007D142C">
            <w:pPr>
              <w:pStyle w:val="Tabletextbold"/>
              <w:keepNext/>
              <w:spacing w:after="0"/>
            </w:pPr>
            <w:r w:rsidRPr="00812055">
              <w:lastRenderedPageBreak/>
              <w:t>Blepharitis</w:t>
            </w:r>
          </w:p>
          <w:p w14:paraId="6C812024" w14:textId="77777777" w:rsidR="007D142C" w:rsidRPr="00812055" w:rsidRDefault="007D142C" w:rsidP="007D142C">
            <w:pPr>
              <w:pStyle w:val="Tabletext"/>
              <w:keepNext/>
              <w:spacing w:after="0"/>
            </w:pPr>
          </w:p>
          <w:p w14:paraId="4A9D3C2A" w14:textId="77777777" w:rsidR="007D142C" w:rsidRPr="00CF5536" w:rsidRDefault="007D142C" w:rsidP="007D142C">
            <w:pPr>
              <w:pStyle w:val="Tabletext"/>
              <w:keepNext/>
              <w:spacing w:after="0"/>
            </w:pPr>
            <w:r w:rsidRPr="00812055">
              <w:t>Public Health England</w:t>
            </w:r>
          </w:p>
          <w:p w14:paraId="070B1A92" w14:textId="77777777" w:rsidR="007D142C" w:rsidRPr="00812055" w:rsidRDefault="007D142C" w:rsidP="007D142C">
            <w:pPr>
              <w:pStyle w:val="Tabletext"/>
              <w:keepNext/>
              <w:spacing w:after="0"/>
            </w:pPr>
          </w:p>
          <w:p w14:paraId="1B1D19FD" w14:textId="77777777" w:rsidR="007D142C" w:rsidRPr="00CF5536" w:rsidRDefault="007D142C" w:rsidP="007D142C">
            <w:pPr>
              <w:pStyle w:val="Lastupdated"/>
              <w:keepNext/>
              <w:spacing w:after="0"/>
            </w:pPr>
            <w:r w:rsidRPr="00812055">
              <w:t xml:space="preserve">Last updated: </w:t>
            </w:r>
            <w:r w:rsidRPr="00812055">
              <w:br/>
              <w:t>Nov 2017</w:t>
            </w:r>
          </w:p>
        </w:tc>
        <w:tc>
          <w:tcPr>
            <w:tcW w:w="1514" w:type="pct"/>
            <w:vMerge w:val="restart"/>
            <w:shd w:val="clear" w:color="auto" w:fill="auto"/>
            <w:vAlign w:val="center"/>
          </w:tcPr>
          <w:p w14:paraId="1408B7DD" w14:textId="77777777" w:rsidR="007D142C" w:rsidRPr="00CF5536" w:rsidRDefault="007D142C" w:rsidP="007D142C">
            <w:pPr>
              <w:pStyle w:val="Tabletext"/>
              <w:keepNext/>
              <w:spacing w:after="0"/>
            </w:pPr>
            <w:r w:rsidRPr="00AD4FFF">
              <w:rPr>
                <w:rStyle w:val="Characterbold"/>
              </w:rPr>
              <w:t>First line</w:t>
            </w:r>
            <w:r w:rsidRPr="00CF5536">
              <w:t>: lid hygiene</w:t>
            </w:r>
            <w:r w:rsidRPr="00CF5536">
              <w:rPr>
                <w:rStyle w:val="Charactersuperscript"/>
              </w:rPr>
              <w:t xml:space="preserve">1D,2A+ </w:t>
            </w:r>
            <w:r w:rsidRPr="00CF5536">
              <w:t>for symptom control,</w:t>
            </w:r>
            <w:r w:rsidRPr="00CF5536">
              <w:rPr>
                <w:rStyle w:val="Charactersuperscript"/>
              </w:rPr>
              <w:t>1D</w:t>
            </w:r>
            <w:r w:rsidRPr="00CF5536">
              <w:t xml:space="preserve"> including: warm compresses;</w:t>
            </w:r>
            <w:r w:rsidRPr="00CF5536">
              <w:rPr>
                <w:rStyle w:val="Charactersuperscript"/>
              </w:rPr>
              <w:t>1D,2A+</w:t>
            </w:r>
            <w:r w:rsidRPr="00CF5536">
              <w:t xml:space="preserve"> lid massage and scrubs;</w:t>
            </w:r>
            <w:r w:rsidRPr="00CF5536">
              <w:rPr>
                <w:rStyle w:val="Charactersuperscript"/>
              </w:rPr>
              <w:t>1D</w:t>
            </w:r>
            <w:r w:rsidRPr="00CF5536">
              <w:t xml:space="preserve"> gentle washing;</w:t>
            </w:r>
            <w:r w:rsidRPr="00CF5536">
              <w:rPr>
                <w:rStyle w:val="Charactersuperscript"/>
              </w:rPr>
              <w:t>1D</w:t>
            </w:r>
            <w:r w:rsidRPr="00CF5536">
              <w:t xml:space="preserve"> avoiding cosmetics.</w:t>
            </w:r>
            <w:r w:rsidRPr="00CF5536">
              <w:rPr>
                <w:rStyle w:val="Charactersuperscript"/>
              </w:rPr>
              <w:t>1D</w:t>
            </w:r>
          </w:p>
          <w:p w14:paraId="6FA26A68" w14:textId="77777777" w:rsidR="007D142C" w:rsidRPr="00CF5536" w:rsidRDefault="007D142C" w:rsidP="007D142C">
            <w:pPr>
              <w:pStyle w:val="Tabletext"/>
              <w:keepNext/>
              <w:spacing w:after="0"/>
            </w:pPr>
            <w:r w:rsidRPr="00AD4FFF">
              <w:rPr>
                <w:rStyle w:val="Characterbold"/>
              </w:rPr>
              <w:t>Second line</w:t>
            </w:r>
            <w:r w:rsidRPr="00CF5536">
              <w:t>:</w:t>
            </w:r>
            <w:r>
              <w:t xml:space="preserve"> OTC</w:t>
            </w:r>
            <w:r w:rsidRPr="00CF5536">
              <w:t xml:space="preserve"> topical antibiotics if hygiene measures are ineffective after 2 weeks.</w:t>
            </w:r>
            <w:r w:rsidRPr="00CF5536">
              <w:rPr>
                <w:rStyle w:val="Charactersuperscript"/>
              </w:rPr>
              <w:t>1D,3A+</w:t>
            </w:r>
          </w:p>
          <w:p w14:paraId="435F71CC" w14:textId="77777777" w:rsidR="007D142C" w:rsidRPr="0095615C" w:rsidRDefault="007D142C" w:rsidP="007D142C">
            <w:pPr>
              <w:pStyle w:val="Tabletext"/>
              <w:keepNext/>
              <w:spacing w:after="0"/>
              <w:rPr>
                <w:vertAlign w:val="superscript"/>
              </w:rPr>
            </w:pPr>
            <w:r w:rsidRPr="00AD4FFF">
              <w:rPr>
                <w:rStyle w:val="Characterbold"/>
              </w:rPr>
              <w:t>Signs of meibomian gland dysfunction</w:t>
            </w:r>
            <w:r w:rsidRPr="00CF5536">
              <w:t>,</w:t>
            </w:r>
            <w:r w:rsidRPr="00CF5536">
              <w:rPr>
                <w:rStyle w:val="Charactersuperscript"/>
              </w:rPr>
              <w:t>3D</w:t>
            </w:r>
            <w:r w:rsidRPr="00CF5536">
              <w:t xml:space="preserve"> or acne rosacea:</w:t>
            </w:r>
            <w:r w:rsidRPr="00CF5536">
              <w:rPr>
                <w:rStyle w:val="Charactersuperscript"/>
              </w:rPr>
              <w:t>3D</w:t>
            </w:r>
            <w:r w:rsidRPr="00CF5536">
              <w:t xml:space="preserve"> consider oral antibiotics.</w:t>
            </w:r>
            <w:r w:rsidRPr="00CF5536">
              <w:rPr>
                <w:rStyle w:val="Charactersuperscript"/>
              </w:rPr>
              <w:t>1D</w:t>
            </w:r>
          </w:p>
        </w:tc>
        <w:tc>
          <w:tcPr>
            <w:tcW w:w="871" w:type="pct"/>
            <w:shd w:val="clear" w:color="auto" w:fill="auto"/>
            <w:vAlign w:val="center"/>
          </w:tcPr>
          <w:p w14:paraId="63ABA56C" w14:textId="77777777" w:rsidR="007D142C" w:rsidRPr="00CF5536" w:rsidRDefault="007D142C" w:rsidP="007D142C">
            <w:pPr>
              <w:pStyle w:val="Tabletext"/>
              <w:keepNext/>
              <w:spacing w:after="0"/>
            </w:pPr>
            <w:r w:rsidRPr="00AD4FFF">
              <w:rPr>
                <w:rStyle w:val="Characterbold"/>
              </w:rPr>
              <w:t>Second line</w:t>
            </w:r>
            <w:r w:rsidRPr="00CF5536">
              <w:t>:</w:t>
            </w:r>
          </w:p>
          <w:p w14:paraId="6CAF07BC" w14:textId="77777777" w:rsidR="007D142C" w:rsidRPr="00CF5536" w:rsidRDefault="007D142C" w:rsidP="007D142C">
            <w:pPr>
              <w:pStyle w:val="Tabletext"/>
              <w:keepNext/>
              <w:spacing w:after="0"/>
            </w:pPr>
            <w:r w:rsidRPr="00812055">
              <w:t xml:space="preserve">topical </w:t>
            </w:r>
            <w:r w:rsidRPr="00534A77">
              <w:t xml:space="preserve">OTC (&gt;2yrs) </w:t>
            </w:r>
            <w:r w:rsidRPr="005358C7">
              <w:rPr>
                <w:b/>
                <w:color w:val="00B050"/>
              </w:rPr>
              <w:t>chloramphenicol</w:t>
            </w:r>
            <w:r w:rsidRPr="00CF5536">
              <w:rPr>
                <w:rStyle w:val="Charactersuperscript"/>
              </w:rPr>
              <w:t>1D,2A+,3A-</w:t>
            </w:r>
          </w:p>
        </w:tc>
        <w:tc>
          <w:tcPr>
            <w:tcW w:w="691" w:type="pct"/>
            <w:shd w:val="clear" w:color="auto" w:fill="auto"/>
            <w:vAlign w:val="center"/>
          </w:tcPr>
          <w:p w14:paraId="12704450" w14:textId="77777777" w:rsidR="007D142C" w:rsidRPr="00CF5536" w:rsidRDefault="007D142C" w:rsidP="007D142C">
            <w:pPr>
              <w:pStyle w:val="Tabletext"/>
              <w:keepNext/>
              <w:spacing w:after="0"/>
            </w:pPr>
            <w:r w:rsidRPr="00812055">
              <w:t>1% ointment BD</w:t>
            </w:r>
            <w:r w:rsidRPr="00CF5536">
              <w:rPr>
                <w:rStyle w:val="Charactersuperscript"/>
              </w:rPr>
              <w:t xml:space="preserve">2A+,3D </w:t>
            </w:r>
          </w:p>
        </w:tc>
        <w:tc>
          <w:tcPr>
            <w:tcW w:w="275" w:type="pct"/>
            <w:shd w:val="clear" w:color="auto" w:fill="auto"/>
            <w:vAlign w:val="center"/>
          </w:tcPr>
          <w:p w14:paraId="75639869" w14:textId="77777777" w:rsidR="007D142C" w:rsidRPr="00CF5536" w:rsidRDefault="007D142C" w:rsidP="007D142C">
            <w:pPr>
              <w:pStyle w:val="Tabletext"/>
              <w:keepNext/>
              <w:spacing w:after="0"/>
            </w:pPr>
            <w:r w:rsidRPr="00CF5536">
              <w:rPr>
                <w:noProof/>
                <w:lang w:eastAsia="en-GB"/>
              </w:rPr>
              <w:drawing>
                <wp:inline distT="0" distB="0" distL="0" distR="0" wp14:anchorId="7C994E8A" wp14:editId="2066F401">
                  <wp:extent cx="350520" cy="233680"/>
                  <wp:effectExtent l="19050" t="19050" r="11430" b="13970"/>
                  <wp:docPr id="98" name="Picture 98" title="Link to BNF for children">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2407FF39" w14:textId="77777777" w:rsidR="007D142C" w:rsidRPr="00CF5536" w:rsidRDefault="007D142C" w:rsidP="007D142C">
            <w:pPr>
              <w:pStyle w:val="Tabletext"/>
              <w:keepNext/>
              <w:spacing w:after="0"/>
            </w:pPr>
            <w:r w:rsidRPr="00812055">
              <w:t>6-week trial</w:t>
            </w:r>
            <w:r w:rsidRPr="00CF5536">
              <w:rPr>
                <w:rStyle w:val="Charactersuperscript"/>
              </w:rPr>
              <w:t>3D</w:t>
            </w:r>
          </w:p>
        </w:tc>
        <w:tc>
          <w:tcPr>
            <w:tcW w:w="499" w:type="pct"/>
            <w:vMerge w:val="restart"/>
            <w:shd w:val="clear" w:color="auto" w:fill="auto"/>
            <w:vAlign w:val="center"/>
          </w:tcPr>
          <w:p w14:paraId="766B67A6" w14:textId="77777777" w:rsidR="007D142C" w:rsidRPr="00CF5536" w:rsidRDefault="007D142C" w:rsidP="007D142C">
            <w:pPr>
              <w:pStyle w:val="Tabletextitalic"/>
              <w:spacing w:after="0"/>
            </w:pPr>
            <w:r w:rsidRPr="00812055">
              <w:t xml:space="preserve">Not available. Access supporting evidence and rationales on the </w:t>
            </w:r>
            <w:hyperlink r:id="rId190" w:history="1">
              <w:r w:rsidRPr="00CF5536">
                <w:rPr>
                  <w:rStyle w:val="Hyperlink"/>
                </w:rPr>
                <w:t>PHE website</w:t>
              </w:r>
            </w:hyperlink>
          </w:p>
        </w:tc>
      </w:tr>
      <w:tr w:rsidR="007D142C" w:rsidRPr="00787DD9" w14:paraId="5976B73D" w14:textId="77777777" w:rsidTr="6BC33E7A">
        <w:trPr>
          <w:cantSplit/>
        </w:trPr>
        <w:tc>
          <w:tcPr>
            <w:tcW w:w="550" w:type="pct"/>
            <w:vMerge/>
            <w:vAlign w:val="center"/>
          </w:tcPr>
          <w:p w14:paraId="2BA1FF8E" w14:textId="77777777" w:rsidR="007D142C" w:rsidRPr="00812055" w:rsidRDefault="007D142C" w:rsidP="007D142C">
            <w:pPr>
              <w:pStyle w:val="Tabletext"/>
              <w:keepNext/>
              <w:spacing w:after="0"/>
            </w:pPr>
          </w:p>
        </w:tc>
        <w:tc>
          <w:tcPr>
            <w:tcW w:w="1514" w:type="pct"/>
            <w:vMerge/>
            <w:vAlign w:val="center"/>
          </w:tcPr>
          <w:p w14:paraId="69943D69" w14:textId="77777777" w:rsidR="007D142C" w:rsidRPr="00812055" w:rsidRDefault="007D142C" w:rsidP="007D142C">
            <w:pPr>
              <w:keepNext/>
              <w:spacing w:after="0"/>
            </w:pPr>
          </w:p>
        </w:tc>
        <w:tc>
          <w:tcPr>
            <w:tcW w:w="871" w:type="pct"/>
            <w:shd w:val="clear" w:color="auto" w:fill="auto"/>
            <w:vAlign w:val="center"/>
          </w:tcPr>
          <w:p w14:paraId="1A15BB73" w14:textId="77777777" w:rsidR="007D142C" w:rsidRPr="00CF5536" w:rsidRDefault="007D142C" w:rsidP="007D142C">
            <w:pPr>
              <w:pStyle w:val="Tabletext"/>
              <w:keepNext/>
              <w:spacing w:after="0"/>
            </w:pPr>
            <w:r w:rsidRPr="00AD4FFF">
              <w:rPr>
                <w:rStyle w:val="Characterbold"/>
              </w:rPr>
              <w:t>Third line</w:t>
            </w:r>
            <w:r w:rsidRPr="00CF5536">
              <w:t>:</w:t>
            </w:r>
          </w:p>
          <w:p w14:paraId="0A95AA6C" w14:textId="77777777" w:rsidR="007D142C" w:rsidRPr="00CF5536" w:rsidRDefault="007D142C" w:rsidP="007D142C">
            <w:pPr>
              <w:pStyle w:val="Tabletext"/>
              <w:keepNext/>
              <w:spacing w:after="0"/>
            </w:pPr>
            <w:r w:rsidRPr="00812055">
              <w:t xml:space="preserve">oral </w:t>
            </w:r>
            <w:r w:rsidRPr="005358C7">
              <w:rPr>
                <w:b/>
                <w:color w:val="00B050"/>
              </w:rPr>
              <w:t>oxytetracycline</w:t>
            </w:r>
            <w:r w:rsidRPr="00CF5536">
              <w:rPr>
                <w:rStyle w:val="Charactersuperscript"/>
              </w:rPr>
              <w:t xml:space="preserve">1D,3D </w:t>
            </w:r>
            <w:r w:rsidRPr="00CF5536">
              <w:rPr>
                <w:rStyle w:val="Characterbold"/>
              </w:rPr>
              <w:t>OR</w:t>
            </w:r>
          </w:p>
        </w:tc>
        <w:tc>
          <w:tcPr>
            <w:tcW w:w="691" w:type="pct"/>
            <w:shd w:val="clear" w:color="auto" w:fill="auto"/>
            <w:vAlign w:val="center"/>
          </w:tcPr>
          <w:p w14:paraId="0602D5A3" w14:textId="77777777" w:rsidR="007D142C" w:rsidRPr="00CF5536" w:rsidRDefault="007D142C" w:rsidP="007D142C">
            <w:pPr>
              <w:pStyle w:val="Tabletext"/>
              <w:keepNext/>
              <w:spacing w:after="0"/>
            </w:pPr>
            <w:r w:rsidRPr="00812055">
              <w:t>500mg BD</w:t>
            </w:r>
            <w:r w:rsidRPr="00CF5536">
              <w:rPr>
                <w:rStyle w:val="Charactersuperscript"/>
              </w:rPr>
              <w:t>3D</w:t>
            </w:r>
            <w:r w:rsidRPr="00CF5536">
              <w:t xml:space="preserve"> </w:t>
            </w:r>
          </w:p>
          <w:p w14:paraId="1F1B852A" w14:textId="77777777" w:rsidR="007D142C" w:rsidRPr="00CF5536" w:rsidRDefault="007D142C" w:rsidP="007D142C">
            <w:pPr>
              <w:pStyle w:val="Tabletext"/>
              <w:keepNext/>
              <w:spacing w:after="0"/>
            </w:pPr>
            <w:r w:rsidRPr="00812055">
              <w:t>250mg BD</w:t>
            </w:r>
            <w:r w:rsidRPr="00CF5536">
              <w:rPr>
                <w:rStyle w:val="Charactersuperscript"/>
              </w:rPr>
              <w:t>3D</w:t>
            </w:r>
            <w:r w:rsidRPr="00CF5536">
              <w:t xml:space="preserve"> </w:t>
            </w:r>
          </w:p>
        </w:tc>
        <w:tc>
          <w:tcPr>
            <w:tcW w:w="275" w:type="pct"/>
            <w:shd w:val="clear" w:color="auto" w:fill="auto"/>
            <w:vAlign w:val="center"/>
          </w:tcPr>
          <w:p w14:paraId="5C064BBA" w14:textId="77777777" w:rsidR="007D142C" w:rsidRPr="00CF5536" w:rsidRDefault="007D142C" w:rsidP="007D142C">
            <w:pPr>
              <w:pStyle w:val="Tabletext"/>
              <w:keepNext/>
              <w:spacing w:after="0"/>
            </w:pPr>
            <w:r w:rsidRPr="00CF5536">
              <w:rPr>
                <w:noProof/>
                <w:lang w:eastAsia="en-GB"/>
              </w:rPr>
              <w:drawing>
                <wp:inline distT="0" distB="0" distL="0" distR="0" wp14:anchorId="28AB852F" wp14:editId="5721261A">
                  <wp:extent cx="350520" cy="233680"/>
                  <wp:effectExtent l="19050" t="19050" r="11430" b="13970"/>
                  <wp:docPr id="99" name="Picture 99" title="Link to BNF for children">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211655C5" w14:textId="77777777" w:rsidR="007D142C" w:rsidRPr="00CF5536" w:rsidRDefault="007D142C" w:rsidP="007D142C">
            <w:pPr>
              <w:pStyle w:val="Tabletext"/>
              <w:keepNext/>
              <w:spacing w:after="0"/>
            </w:pPr>
            <w:r w:rsidRPr="00812055">
              <w:t>4 weeks (initial)</w:t>
            </w:r>
            <w:r w:rsidRPr="00CF5536">
              <w:rPr>
                <w:rStyle w:val="Charactersuperscript"/>
              </w:rPr>
              <w:t>3D</w:t>
            </w:r>
          </w:p>
          <w:p w14:paraId="5AEB7AC2" w14:textId="77777777" w:rsidR="007D142C" w:rsidRPr="00CF5536" w:rsidRDefault="007D142C" w:rsidP="007D142C">
            <w:pPr>
              <w:pStyle w:val="Tabletext"/>
              <w:keepNext/>
              <w:spacing w:after="0"/>
            </w:pPr>
            <w:r w:rsidRPr="00812055">
              <w:t>8 weeks (maint)</w:t>
            </w:r>
            <w:r w:rsidRPr="00CF5536">
              <w:rPr>
                <w:rStyle w:val="Charactersuperscript"/>
              </w:rPr>
              <w:t>3D</w:t>
            </w:r>
          </w:p>
        </w:tc>
        <w:tc>
          <w:tcPr>
            <w:tcW w:w="499" w:type="pct"/>
            <w:vMerge/>
            <w:vAlign w:val="center"/>
          </w:tcPr>
          <w:p w14:paraId="47C8D039" w14:textId="77777777" w:rsidR="007D142C" w:rsidRPr="00812055" w:rsidRDefault="007D142C" w:rsidP="007D142C">
            <w:pPr>
              <w:pStyle w:val="Tabletext"/>
              <w:spacing w:after="0"/>
            </w:pPr>
          </w:p>
        </w:tc>
      </w:tr>
      <w:tr w:rsidR="007D142C" w:rsidRPr="00787DD9" w14:paraId="384FDDE5" w14:textId="77777777" w:rsidTr="6BC33E7A">
        <w:trPr>
          <w:cantSplit/>
        </w:trPr>
        <w:tc>
          <w:tcPr>
            <w:tcW w:w="550" w:type="pct"/>
            <w:vMerge/>
            <w:vAlign w:val="center"/>
          </w:tcPr>
          <w:p w14:paraId="3AF142C6" w14:textId="77777777" w:rsidR="007D142C" w:rsidRPr="00812055" w:rsidRDefault="007D142C" w:rsidP="007D142C">
            <w:pPr>
              <w:pStyle w:val="Tabletext"/>
              <w:spacing w:after="0"/>
            </w:pPr>
          </w:p>
        </w:tc>
        <w:tc>
          <w:tcPr>
            <w:tcW w:w="1514" w:type="pct"/>
            <w:vMerge/>
            <w:vAlign w:val="center"/>
          </w:tcPr>
          <w:p w14:paraId="12F32960" w14:textId="77777777" w:rsidR="007D142C" w:rsidRPr="00812055" w:rsidRDefault="007D142C" w:rsidP="007D142C">
            <w:pPr>
              <w:spacing w:after="0"/>
            </w:pPr>
          </w:p>
        </w:tc>
        <w:tc>
          <w:tcPr>
            <w:tcW w:w="871" w:type="pct"/>
            <w:shd w:val="clear" w:color="auto" w:fill="auto"/>
            <w:vAlign w:val="center"/>
          </w:tcPr>
          <w:p w14:paraId="5B18438B" w14:textId="77777777" w:rsidR="007D142C" w:rsidRPr="00CF5536" w:rsidRDefault="007D142C" w:rsidP="007D142C">
            <w:pPr>
              <w:pStyle w:val="Tabletext"/>
              <w:spacing w:after="0"/>
            </w:pPr>
            <w:r w:rsidRPr="00812055">
              <w:t xml:space="preserve">oral </w:t>
            </w:r>
            <w:r w:rsidRPr="005358C7">
              <w:rPr>
                <w:b/>
                <w:color w:val="00B050"/>
              </w:rPr>
              <w:t>doxycycline</w:t>
            </w:r>
            <w:r w:rsidRPr="00CF5536">
              <w:rPr>
                <w:rStyle w:val="Charactersuperscript"/>
              </w:rPr>
              <w:t>1D,2A+,3D</w:t>
            </w:r>
          </w:p>
        </w:tc>
        <w:tc>
          <w:tcPr>
            <w:tcW w:w="691" w:type="pct"/>
            <w:shd w:val="clear" w:color="auto" w:fill="auto"/>
            <w:vAlign w:val="center"/>
          </w:tcPr>
          <w:p w14:paraId="14F5F814" w14:textId="77777777" w:rsidR="007D142C" w:rsidRPr="00CF5536" w:rsidRDefault="007D142C" w:rsidP="007D142C">
            <w:pPr>
              <w:pStyle w:val="Tabletext"/>
              <w:spacing w:after="0"/>
            </w:pPr>
            <w:r w:rsidRPr="00812055">
              <w:t>100mg OD</w:t>
            </w:r>
            <w:r w:rsidRPr="00CF5536">
              <w:rPr>
                <w:rStyle w:val="Charactersuperscript"/>
              </w:rPr>
              <w:t>3D</w:t>
            </w:r>
            <w:r w:rsidRPr="00CF5536">
              <w:t xml:space="preserve"> </w:t>
            </w:r>
          </w:p>
          <w:p w14:paraId="792BAD1E" w14:textId="77777777" w:rsidR="007D142C" w:rsidRPr="00CF5536" w:rsidRDefault="007D142C" w:rsidP="007D142C">
            <w:pPr>
              <w:pStyle w:val="Tabletext"/>
              <w:spacing w:after="0"/>
            </w:pPr>
            <w:r w:rsidRPr="00812055">
              <w:t>50mg OD</w:t>
            </w:r>
            <w:r w:rsidRPr="00CF5536">
              <w:rPr>
                <w:rStyle w:val="Charactersuperscript"/>
              </w:rPr>
              <w:t xml:space="preserve">3D </w:t>
            </w:r>
          </w:p>
        </w:tc>
        <w:tc>
          <w:tcPr>
            <w:tcW w:w="275" w:type="pct"/>
            <w:shd w:val="clear" w:color="auto" w:fill="auto"/>
            <w:vAlign w:val="center"/>
          </w:tcPr>
          <w:p w14:paraId="4B107D01" w14:textId="77777777" w:rsidR="007D142C" w:rsidRPr="00CF5536" w:rsidRDefault="007D142C" w:rsidP="007D142C">
            <w:pPr>
              <w:pStyle w:val="Tabletext"/>
              <w:spacing w:after="0"/>
            </w:pPr>
            <w:r w:rsidRPr="00CF5536">
              <w:rPr>
                <w:noProof/>
                <w:lang w:eastAsia="en-GB"/>
              </w:rPr>
              <w:drawing>
                <wp:inline distT="0" distB="0" distL="0" distR="0" wp14:anchorId="2DBF9EF8" wp14:editId="2B425CAC">
                  <wp:extent cx="350520" cy="233680"/>
                  <wp:effectExtent l="19050" t="19050" r="11430" b="13970"/>
                  <wp:docPr id="100" name="Picture 100" title="Link to BNF for children">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0AD77BC5" w14:textId="77777777" w:rsidR="007D142C" w:rsidRPr="00CF5536" w:rsidRDefault="007D142C" w:rsidP="007D142C">
            <w:pPr>
              <w:pStyle w:val="Tabletext"/>
              <w:spacing w:after="0"/>
            </w:pPr>
            <w:r w:rsidRPr="00812055">
              <w:t>4 weeks (initial)</w:t>
            </w:r>
            <w:r w:rsidRPr="00CF5536">
              <w:rPr>
                <w:rStyle w:val="Charactersuperscript"/>
              </w:rPr>
              <w:t>3D</w:t>
            </w:r>
          </w:p>
          <w:p w14:paraId="3FCA185F" w14:textId="77777777" w:rsidR="007D142C" w:rsidRPr="00CF5536" w:rsidRDefault="007D142C" w:rsidP="007D142C">
            <w:pPr>
              <w:pStyle w:val="Tabletext"/>
              <w:spacing w:after="0"/>
            </w:pPr>
            <w:r w:rsidRPr="00812055">
              <w:t>8 weeks (maint)</w:t>
            </w:r>
            <w:r w:rsidRPr="00CF5536">
              <w:rPr>
                <w:rStyle w:val="Charactersuperscript"/>
              </w:rPr>
              <w:t>3D</w:t>
            </w:r>
          </w:p>
        </w:tc>
        <w:tc>
          <w:tcPr>
            <w:tcW w:w="499" w:type="pct"/>
            <w:vMerge/>
            <w:vAlign w:val="center"/>
          </w:tcPr>
          <w:p w14:paraId="1462B0CE" w14:textId="77777777" w:rsidR="007D142C" w:rsidRPr="00812055" w:rsidRDefault="007D142C" w:rsidP="007D142C">
            <w:pPr>
              <w:pStyle w:val="Tabletext"/>
              <w:spacing w:after="0"/>
            </w:pPr>
          </w:p>
        </w:tc>
      </w:tr>
      <w:tr w:rsidR="007D142C" w:rsidRPr="00787DD9" w14:paraId="078ABB8D" w14:textId="77777777" w:rsidTr="6BC33E7A">
        <w:trPr>
          <w:cantSplit/>
        </w:trPr>
        <w:tc>
          <w:tcPr>
            <w:tcW w:w="5000" w:type="pct"/>
            <w:gridSpan w:val="7"/>
            <w:shd w:val="clear" w:color="auto" w:fill="auto"/>
            <w:vAlign w:val="center"/>
          </w:tcPr>
          <w:p w14:paraId="5EFC4704" w14:textId="77777777" w:rsidR="007D142C" w:rsidRPr="00C12968" w:rsidRDefault="007D142C" w:rsidP="007D142C">
            <w:pPr>
              <w:pStyle w:val="Tablesubheading"/>
              <w:rPr>
                <w:b w:val="0"/>
                <w:sz w:val="32"/>
                <w:szCs w:val="32"/>
              </w:rPr>
            </w:pPr>
            <w:r w:rsidRPr="002408E8">
              <w:rPr>
                <w:rStyle w:val="Tablesubheadingarrow"/>
                <w:b w:val="0"/>
                <w:color w:val="auto"/>
                <w:sz w:val="32"/>
                <w:szCs w:val="32"/>
              </w:rPr>
              <w:t></w:t>
            </w:r>
            <w:r w:rsidRPr="002408E8">
              <w:rPr>
                <w:rStyle w:val="Tablesubheadingarrow"/>
                <w:b w:val="0"/>
                <w:color w:val="auto"/>
                <w:sz w:val="32"/>
                <w:szCs w:val="32"/>
              </w:rPr>
              <w:t></w:t>
            </w:r>
            <w:bookmarkStart w:id="19" w:name="Dental"/>
            <w:r w:rsidRPr="002408E8">
              <w:rPr>
                <w:b w:val="0"/>
                <w:color w:val="auto"/>
                <w:sz w:val="32"/>
                <w:szCs w:val="32"/>
              </w:rPr>
              <w:t xml:space="preserve">Suspected </w:t>
            </w:r>
            <w:bookmarkEnd w:id="19"/>
            <w:r w:rsidRPr="002408E8">
              <w:rPr>
                <w:b w:val="0"/>
                <w:color w:val="auto"/>
                <w:sz w:val="32"/>
                <w:szCs w:val="32"/>
              </w:rPr>
              <w:t xml:space="preserve">dental infections in primary </w:t>
            </w:r>
            <w:r w:rsidRPr="00C12968">
              <w:rPr>
                <w:b w:val="0"/>
                <w:sz w:val="32"/>
                <w:szCs w:val="32"/>
              </w:rPr>
              <w:t>care (outside dental settings)</w:t>
            </w:r>
          </w:p>
        </w:tc>
      </w:tr>
      <w:tr w:rsidR="007D142C" w:rsidRPr="00787DD9" w14:paraId="05A97534" w14:textId="77777777" w:rsidTr="6BC33E7A">
        <w:trPr>
          <w:cantSplit/>
        </w:trPr>
        <w:tc>
          <w:tcPr>
            <w:tcW w:w="5000" w:type="pct"/>
            <w:gridSpan w:val="7"/>
            <w:shd w:val="clear" w:color="auto" w:fill="auto"/>
            <w:vAlign w:val="center"/>
          </w:tcPr>
          <w:p w14:paraId="466B5AB7" w14:textId="77777777" w:rsidR="007D142C" w:rsidRPr="00C12968" w:rsidRDefault="007D142C" w:rsidP="007D142C">
            <w:pPr>
              <w:pStyle w:val="Tabletext"/>
              <w:rPr>
                <w:b/>
              </w:rPr>
            </w:pPr>
            <w:r w:rsidRPr="00C12968">
              <w:rPr>
                <w:rStyle w:val="Characterbold"/>
                <w:b w:val="0"/>
              </w:rPr>
              <w:t>Derived from the</w:t>
            </w:r>
            <w:r w:rsidRPr="00C12968">
              <w:rPr>
                <w:b/>
              </w:rPr>
              <w:t xml:space="preserve"> </w:t>
            </w:r>
            <w:hyperlink r:id="rId192" w:history="1">
              <w:r w:rsidRPr="00C12968">
                <w:rPr>
                  <w:rStyle w:val="Hyperlink"/>
                  <w:b/>
                </w:rPr>
                <w:t>Scottish Dental Clinical Effectiveness Programme (SDCEP) 2013 Guidelines</w:t>
              </w:r>
            </w:hyperlink>
            <w:r w:rsidRPr="00C12968">
              <w:rPr>
                <w:b/>
              </w:rPr>
              <w:t xml:space="preserve">. </w:t>
            </w:r>
            <w:r w:rsidRPr="009C4D1A">
              <w:rPr>
                <w:b/>
                <w:sz w:val="18"/>
              </w:rPr>
              <w:t>This guidance is not designed to be a definitive guide to oral conditions, as GPs should not be involved in dental treatment. Patients presenting to non-dental primary care services with dental problems should be directed to their regular dentist, or if this is not possible, to the NHS 111 service (in England), who will be able to provided details of how to access emergency dental care.</w:t>
            </w:r>
          </w:p>
        </w:tc>
      </w:tr>
      <w:tr w:rsidR="007D142C" w:rsidRPr="00787DD9" w14:paraId="7A3B5F7C" w14:textId="77777777" w:rsidTr="6BC33E7A">
        <w:trPr>
          <w:cantSplit/>
        </w:trPr>
        <w:tc>
          <w:tcPr>
            <w:tcW w:w="5000" w:type="pct"/>
            <w:gridSpan w:val="7"/>
            <w:shd w:val="clear" w:color="auto" w:fill="auto"/>
            <w:vAlign w:val="center"/>
          </w:tcPr>
          <w:p w14:paraId="0031A69C" w14:textId="77777777" w:rsidR="007D142C" w:rsidRPr="000C3166" w:rsidRDefault="007D142C" w:rsidP="007D142C">
            <w:pPr>
              <w:pStyle w:val="Tabletextitalic"/>
            </w:pPr>
            <w:r w:rsidRPr="00812055">
              <w:t>Note: Antibiotics do not cure toothache.</w:t>
            </w:r>
            <w:r w:rsidRPr="00CF5536">
              <w:rPr>
                <w:rStyle w:val="Charactersuperscript"/>
              </w:rPr>
              <w:t>1D</w:t>
            </w:r>
            <w:r w:rsidRPr="00CF5536">
              <w:t xml:space="preserve"> First</w:t>
            </w:r>
            <w:r w:rsidRPr="00CF5536">
              <w:noBreakHyphen/>
              <w:t>line treatment is with paracetamol</w:t>
            </w:r>
            <w:r w:rsidRPr="00CF5536">
              <w:rPr>
                <w:rStyle w:val="Charactersuperscript"/>
              </w:rPr>
              <w:t>1D</w:t>
            </w:r>
            <w:r w:rsidRPr="00CF5536">
              <w:t xml:space="preserve"> and/or ibuprofen;</w:t>
            </w:r>
            <w:r w:rsidRPr="00CF5536">
              <w:rPr>
                <w:rStyle w:val="Charactersuperscript"/>
              </w:rPr>
              <w:t>1D</w:t>
            </w:r>
            <w:r w:rsidRPr="00CF5536">
              <w:t xml:space="preserve"> codeine is not effective for toothache.</w:t>
            </w:r>
            <w:r w:rsidRPr="00BE145C">
              <w:rPr>
                <w:rStyle w:val="Charactersuperscript"/>
              </w:rPr>
              <w:t>1D</w:t>
            </w:r>
            <w:r w:rsidR="000C3166" w:rsidRPr="00BE145C">
              <w:rPr>
                <w:rStyle w:val="Charactersuperscript"/>
              </w:rPr>
              <w:t xml:space="preserve"> </w:t>
            </w:r>
            <w:r w:rsidR="000C3166" w:rsidRPr="00BE145C">
              <w:rPr>
                <w:rStyle w:val="Charactersuperscript"/>
                <w:vertAlign w:val="baseline"/>
              </w:rPr>
              <w:t>Should be advised to purchase OTC</w:t>
            </w:r>
          </w:p>
        </w:tc>
      </w:tr>
      <w:tr w:rsidR="007D142C" w:rsidRPr="00787DD9" w14:paraId="014D6618" w14:textId="77777777" w:rsidTr="6BC33E7A">
        <w:trPr>
          <w:cantSplit/>
        </w:trPr>
        <w:tc>
          <w:tcPr>
            <w:tcW w:w="550" w:type="pct"/>
            <w:vMerge w:val="restart"/>
            <w:shd w:val="clear" w:color="auto" w:fill="auto"/>
            <w:vAlign w:val="center"/>
          </w:tcPr>
          <w:p w14:paraId="06C35F2E" w14:textId="77777777" w:rsidR="007D142C" w:rsidRPr="00CF5536" w:rsidRDefault="007D142C" w:rsidP="007D142C">
            <w:pPr>
              <w:pStyle w:val="Tabletextbold"/>
              <w:spacing w:after="0"/>
            </w:pPr>
            <w:r w:rsidRPr="00812055">
              <w:t xml:space="preserve">Mucosal ulceration and inflammation (simple </w:t>
            </w:r>
            <w:r w:rsidRPr="00CF5536">
              <w:t>gingivitis)</w:t>
            </w:r>
          </w:p>
          <w:p w14:paraId="42B82F15" w14:textId="77777777" w:rsidR="007D142C" w:rsidRPr="00CF5536" w:rsidRDefault="007D142C" w:rsidP="007D142C">
            <w:pPr>
              <w:pStyle w:val="Tabletext"/>
              <w:spacing w:after="0"/>
            </w:pPr>
            <w:r w:rsidRPr="00812055">
              <w:t>Public Health England</w:t>
            </w:r>
          </w:p>
          <w:p w14:paraId="30E8FC02" w14:textId="77777777" w:rsidR="007D142C" w:rsidRPr="00CF5536" w:rsidRDefault="007D142C" w:rsidP="007D142C">
            <w:pPr>
              <w:pStyle w:val="Lastupdated"/>
              <w:spacing w:after="0"/>
            </w:pPr>
            <w:r w:rsidRPr="00812055">
              <w:t xml:space="preserve">Last updated: </w:t>
            </w:r>
            <w:r w:rsidRPr="00812055">
              <w:br/>
              <w:t>Nov 2017</w:t>
            </w:r>
          </w:p>
        </w:tc>
        <w:tc>
          <w:tcPr>
            <w:tcW w:w="1514" w:type="pct"/>
            <w:vMerge w:val="restart"/>
            <w:shd w:val="clear" w:color="auto" w:fill="auto"/>
            <w:vAlign w:val="center"/>
          </w:tcPr>
          <w:p w14:paraId="69EA42F1" w14:textId="77777777" w:rsidR="007D142C" w:rsidRPr="00CF5536" w:rsidRDefault="007D142C" w:rsidP="007D142C">
            <w:pPr>
              <w:pStyle w:val="Tabletext"/>
              <w:spacing w:after="0"/>
            </w:pPr>
            <w:r w:rsidRPr="00812055">
              <w:t>Temporary pain and swelling relief can be attained with</w:t>
            </w:r>
            <w:r>
              <w:t xml:space="preserve"> OTC</w:t>
            </w:r>
            <w:r w:rsidRPr="00812055">
              <w:t xml:space="preserve"> saline mouthwash (½ tsp salt in warm water)</w:t>
            </w:r>
            <w:r w:rsidRPr="00CF5536">
              <w:rPr>
                <w:rStyle w:val="Charactersuperscript"/>
              </w:rPr>
              <w:t>1D</w:t>
            </w:r>
            <w:r w:rsidRPr="00CF5536">
              <w:t>. Use antiseptic mouthwash if more severe,</w:t>
            </w:r>
            <w:r w:rsidRPr="00CF5536">
              <w:rPr>
                <w:rStyle w:val="Charactersuperscript"/>
              </w:rPr>
              <w:t>1D</w:t>
            </w:r>
            <w:r w:rsidRPr="00CF5536">
              <w:t xml:space="preserve"> and if pain limits oral hygiene to treat or prevent secondary infection.</w:t>
            </w:r>
            <w:r w:rsidRPr="00CF5536">
              <w:rPr>
                <w:rStyle w:val="Charactersuperscript"/>
              </w:rPr>
              <w:t>1D,2A-</w:t>
            </w:r>
            <w:r w:rsidRPr="00CF5536">
              <w:t xml:space="preserve"> The primary cause for mucosal ulceration or inflammation (aphthous ulcers;</w:t>
            </w:r>
            <w:r w:rsidRPr="00CF5536">
              <w:rPr>
                <w:rStyle w:val="Charactersuperscript"/>
              </w:rPr>
              <w:t>1D</w:t>
            </w:r>
            <w:r w:rsidRPr="00CF5536">
              <w:t xml:space="preserve"> oral lichen planus;</w:t>
            </w:r>
            <w:r w:rsidRPr="00CF5536">
              <w:rPr>
                <w:rStyle w:val="Charactersuperscript"/>
              </w:rPr>
              <w:t>1D</w:t>
            </w:r>
            <w:r w:rsidRPr="00CF5536">
              <w:t xml:space="preserve"> herpes simplex infection;</w:t>
            </w:r>
            <w:r w:rsidRPr="00CF5536">
              <w:rPr>
                <w:rStyle w:val="Charactersuperscript"/>
              </w:rPr>
              <w:t>1D</w:t>
            </w:r>
            <w:r w:rsidRPr="00CF5536">
              <w:t xml:space="preserve"> oral cancer)</w:t>
            </w:r>
            <w:r w:rsidRPr="00CF5536">
              <w:rPr>
                <w:rStyle w:val="Charactersuperscript"/>
              </w:rPr>
              <w:t>1D</w:t>
            </w:r>
            <w:r w:rsidRPr="00CF5536">
              <w:t xml:space="preserve"> needs to be evaluated and treated.</w:t>
            </w:r>
            <w:r w:rsidRPr="00CF5536">
              <w:rPr>
                <w:rStyle w:val="Charactersuperscript"/>
              </w:rPr>
              <w:t>1D</w:t>
            </w:r>
          </w:p>
        </w:tc>
        <w:tc>
          <w:tcPr>
            <w:tcW w:w="871" w:type="pct"/>
            <w:shd w:val="clear" w:color="auto" w:fill="auto"/>
            <w:vAlign w:val="center"/>
          </w:tcPr>
          <w:p w14:paraId="4972B0D6" w14:textId="77777777" w:rsidR="007D142C" w:rsidRPr="00CF5536" w:rsidRDefault="007D142C" w:rsidP="007D142C">
            <w:pPr>
              <w:pStyle w:val="Tabletext"/>
              <w:spacing w:after="0"/>
            </w:pPr>
            <w:r>
              <w:t xml:space="preserve">OTC </w:t>
            </w:r>
            <w:r w:rsidR="00FB68BF">
              <w:rPr>
                <w:b/>
                <w:color w:val="00B050"/>
              </w:rPr>
              <w:t>c</w:t>
            </w:r>
            <w:r w:rsidRPr="00D57898">
              <w:rPr>
                <w:b/>
                <w:color w:val="00B050"/>
              </w:rPr>
              <w:t>hlorhexidine</w:t>
            </w:r>
            <w:r w:rsidRPr="00812055">
              <w:t xml:space="preserve"> 0.12 to 0.2%</w:t>
            </w:r>
            <w:r w:rsidRPr="00CF5536">
              <w:rPr>
                <w:rStyle w:val="Charactersuperscript"/>
              </w:rPr>
              <w:t xml:space="preserve">1D, 2A-,3A+,4A+ </w:t>
            </w:r>
            <w:r w:rsidRPr="00CF5536">
              <w:t>(do not use within 30 minutes of toothpaste)</w:t>
            </w:r>
            <w:r w:rsidRPr="00CF5536">
              <w:rPr>
                <w:rStyle w:val="Charactersuperscript"/>
              </w:rPr>
              <w:t>1D</w:t>
            </w:r>
          </w:p>
          <w:p w14:paraId="15CA85A0" w14:textId="77777777" w:rsidR="007D142C" w:rsidRPr="00CF5536" w:rsidRDefault="007D142C" w:rsidP="007D142C">
            <w:pPr>
              <w:pStyle w:val="Tabletext"/>
              <w:spacing w:after="0"/>
              <w:rPr>
                <w:rStyle w:val="Characterbold"/>
              </w:rPr>
            </w:pPr>
            <w:r w:rsidRPr="00556C2F">
              <w:rPr>
                <w:rStyle w:val="Characterbold"/>
              </w:rPr>
              <w:t>OR</w:t>
            </w:r>
          </w:p>
        </w:tc>
        <w:tc>
          <w:tcPr>
            <w:tcW w:w="691" w:type="pct"/>
            <w:shd w:val="clear" w:color="auto" w:fill="auto"/>
            <w:vAlign w:val="center"/>
          </w:tcPr>
          <w:p w14:paraId="518D435B" w14:textId="77777777" w:rsidR="007D142C" w:rsidRPr="00CF5536" w:rsidRDefault="007D142C" w:rsidP="007D142C">
            <w:pPr>
              <w:pStyle w:val="Tabletext"/>
              <w:spacing w:after="0"/>
            </w:pPr>
            <w:r>
              <w:t xml:space="preserve">Rinse </w:t>
            </w:r>
            <w:r w:rsidRPr="00812055">
              <w:t>with 10 ml</w:t>
            </w:r>
            <w:r w:rsidRPr="00CF5536">
              <w:rPr>
                <w:rStyle w:val="Charactersuperscript"/>
              </w:rPr>
              <w:t>1D</w:t>
            </w:r>
            <w:r w:rsidRPr="00812055">
              <w:t xml:space="preserve"> </w:t>
            </w:r>
            <w:r>
              <w:t xml:space="preserve">for </w:t>
            </w:r>
            <w:r w:rsidRPr="00812055">
              <w:t xml:space="preserve">1-minute BD </w:t>
            </w:r>
          </w:p>
        </w:tc>
        <w:tc>
          <w:tcPr>
            <w:tcW w:w="275" w:type="pct"/>
            <w:shd w:val="clear" w:color="auto" w:fill="auto"/>
            <w:vAlign w:val="center"/>
          </w:tcPr>
          <w:p w14:paraId="13D042DC" w14:textId="77777777" w:rsidR="007D142C" w:rsidRPr="00CF5536" w:rsidRDefault="007D142C" w:rsidP="007D142C">
            <w:pPr>
              <w:pStyle w:val="Tabletext"/>
              <w:spacing w:after="0"/>
            </w:pPr>
            <w:r w:rsidRPr="00CF5536">
              <w:rPr>
                <w:noProof/>
                <w:lang w:eastAsia="en-GB"/>
              </w:rPr>
              <w:drawing>
                <wp:inline distT="0" distB="0" distL="0" distR="0" wp14:anchorId="2BE9FE63" wp14:editId="4AD0F5E1">
                  <wp:extent cx="350520" cy="233680"/>
                  <wp:effectExtent l="19050" t="19050" r="11430" b="13970"/>
                  <wp:docPr id="151" name="Picture 151" title="Link to BNF for children">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4EB044" w14:textId="77777777" w:rsidR="007D142C" w:rsidRPr="00CF5536" w:rsidRDefault="007D142C" w:rsidP="007D142C">
            <w:pPr>
              <w:pStyle w:val="Tabletext"/>
              <w:spacing w:after="0"/>
            </w:pPr>
            <w:r w:rsidRPr="00CF5536">
              <w:rPr>
                <w:noProof/>
                <w:lang w:eastAsia="en-GB"/>
              </w:rPr>
              <w:drawing>
                <wp:inline distT="0" distB="0" distL="0" distR="0" wp14:anchorId="4D759161" wp14:editId="32570B82">
                  <wp:extent cx="350520" cy="233680"/>
                  <wp:effectExtent l="19050" t="19050" r="11430" b="13970"/>
                  <wp:docPr id="152" name="Picture 152" title="Link to BNF for children">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7F700C87" w14:textId="77777777" w:rsidR="007D142C" w:rsidRPr="00CF5536" w:rsidRDefault="007D142C" w:rsidP="007D142C">
            <w:pPr>
              <w:pStyle w:val="Tabletext"/>
              <w:spacing w:after="0"/>
            </w:pPr>
            <w:r w:rsidRPr="00812055">
              <w:t>Always spit out after use.</w:t>
            </w:r>
            <w:r w:rsidRPr="00CF5536">
              <w:rPr>
                <w:rStyle w:val="Charactersuperscript"/>
              </w:rPr>
              <w:t>1D</w:t>
            </w:r>
          </w:p>
          <w:p w14:paraId="5214F773" w14:textId="77777777" w:rsidR="007D142C" w:rsidRPr="00CF5536" w:rsidRDefault="007D142C" w:rsidP="007D142C">
            <w:pPr>
              <w:pStyle w:val="Tabletext"/>
              <w:spacing w:after="0"/>
            </w:pPr>
            <w:r w:rsidRPr="00812055">
              <w:t>Use until lesions resolve</w:t>
            </w:r>
            <w:r w:rsidRPr="00CF5536">
              <w:rPr>
                <w:rStyle w:val="Charactersuperscript"/>
              </w:rPr>
              <w:t>1D</w:t>
            </w:r>
            <w:r w:rsidRPr="00CF5536">
              <w:t xml:space="preserve"> or</w:t>
            </w:r>
            <w:r w:rsidRPr="00CF5536">
              <w:br/>
              <w:t>less pain allows for oral hygiene</w:t>
            </w:r>
            <w:r w:rsidRPr="00CF5536">
              <w:rPr>
                <w:rStyle w:val="Charactersuperscript"/>
              </w:rPr>
              <w:t>1D</w:t>
            </w:r>
          </w:p>
        </w:tc>
        <w:tc>
          <w:tcPr>
            <w:tcW w:w="499" w:type="pct"/>
            <w:vMerge w:val="restart"/>
            <w:shd w:val="clear" w:color="auto" w:fill="auto"/>
            <w:vAlign w:val="center"/>
          </w:tcPr>
          <w:p w14:paraId="21B0D91A" w14:textId="77777777" w:rsidR="007D142C" w:rsidRPr="00CF5536" w:rsidRDefault="007D142C" w:rsidP="007D142C">
            <w:pPr>
              <w:pStyle w:val="Tabletextitalic"/>
              <w:spacing w:after="0"/>
            </w:pPr>
            <w:r w:rsidRPr="00812055">
              <w:t xml:space="preserve">Not available. Access supporting evidence and rationales on the </w:t>
            </w:r>
            <w:hyperlink r:id="rId195" w:history="1">
              <w:r w:rsidRPr="00CF5536">
                <w:rPr>
                  <w:rStyle w:val="Hyperlink"/>
                </w:rPr>
                <w:t>PHE website</w:t>
              </w:r>
            </w:hyperlink>
          </w:p>
        </w:tc>
      </w:tr>
      <w:tr w:rsidR="007D142C" w:rsidRPr="00787DD9" w14:paraId="7FCFAB20" w14:textId="77777777" w:rsidTr="6BC33E7A">
        <w:trPr>
          <w:cantSplit/>
        </w:trPr>
        <w:tc>
          <w:tcPr>
            <w:tcW w:w="550" w:type="pct"/>
            <w:vMerge/>
            <w:vAlign w:val="center"/>
          </w:tcPr>
          <w:p w14:paraId="12AC4A8A" w14:textId="77777777" w:rsidR="007D142C" w:rsidRPr="00812055" w:rsidRDefault="007D142C" w:rsidP="007D142C">
            <w:pPr>
              <w:pStyle w:val="Tabletext"/>
              <w:spacing w:after="0"/>
            </w:pPr>
          </w:p>
        </w:tc>
        <w:tc>
          <w:tcPr>
            <w:tcW w:w="1514" w:type="pct"/>
            <w:vMerge/>
            <w:vAlign w:val="center"/>
          </w:tcPr>
          <w:p w14:paraId="4D2E0A3E" w14:textId="77777777" w:rsidR="007D142C" w:rsidRPr="00812055" w:rsidRDefault="007D142C" w:rsidP="007D142C">
            <w:pPr>
              <w:spacing w:after="0" w:line="240" w:lineRule="auto"/>
            </w:pPr>
          </w:p>
        </w:tc>
        <w:tc>
          <w:tcPr>
            <w:tcW w:w="871" w:type="pct"/>
            <w:shd w:val="clear" w:color="auto" w:fill="auto"/>
            <w:vAlign w:val="center"/>
          </w:tcPr>
          <w:p w14:paraId="26B738A5" w14:textId="77777777" w:rsidR="007D142C" w:rsidRPr="00CF5536" w:rsidRDefault="007D142C" w:rsidP="007D142C">
            <w:pPr>
              <w:pStyle w:val="Tabletext"/>
              <w:spacing w:after="0"/>
            </w:pPr>
            <w:r>
              <w:t xml:space="preserve">OTC </w:t>
            </w:r>
            <w:r w:rsidRPr="00CA3450">
              <w:t>hydrogen peroxide</w:t>
            </w:r>
            <w:r w:rsidRPr="00812055">
              <w:t xml:space="preserve"> 6%</w:t>
            </w:r>
            <w:r w:rsidRPr="00CF5536">
              <w:rPr>
                <w:rStyle w:val="Charactersuperscript"/>
              </w:rPr>
              <w:t>5A- 1D</w:t>
            </w:r>
          </w:p>
        </w:tc>
        <w:tc>
          <w:tcPr>
            <w:tcW w:w="691" w:type="pct"/>
            <w:shd w:val="clear" w:color="auto" w:fill="auto"/>
            <w:vAlign w:val="center"/>
          </w:tcPr>
          <w:p w14:paraId="6F4C81CB" w14:textId="77777777" w:rsidR="007D142C" w:rsidRPr="00CF5536" w:rsidRDefault="007D142C" w:rsidP="007D142C">
            <w:pPr>
              <w:pStyle w:val="Tabletext"/>
              <w:spacing w:after="0"/>
            </w:pPr>
            <w:r w:rsidRPr="009E02F2">
              <w:t>Dilute 15ml in ½ glass warm water and rinse for 2 to 3 minutes BD/TDS</w:t>
            </w:r>
            <w:r w:rsidRPr="009E02F2">
              <w:rPr>
                <w:vertAlign w:val="superscript"/>
              </w:rPr>
              <w:t>1D</w:t>
            </w:r>
          </w:p>
        </w:tc>
        <w:tc>
          <w:tcPr>
            <w:tcW w:w="275" w:type="pct"/>
            <w:shd w:val="clear" w:color="auto" w:fill="auto"/>
            <w:vAlign w:val="center"/>
          </w:tcPr>
          <w:p w14:paraId="465B5B37" w14:textId="77777777" w:rsidR="007D142C" w:rsidRPr="00CF5536" w:rsidRDefault="007D142C" w:rsidP="007D142C">
            <w:pPr>
              <w:pStyle w:val="Tabletext"/>
              <w:spacing w:after="0"/>
            </w:pPr>
            <w:r w:rsidRPr="00CF5536">
              <w:rPr>
                <w:noProof/>
                <w:lang w:eastAsia="en-GB"/>
              </w:rPr>
              <w:drawing>
                <wp:inline distT="0" distB="0" distL="0" distR="0" wp14:anchorId="506148D3" wp14:editId="3F33B53F">
                  <wp:extent cx="350520" cy="233680"/>
                  <wp:effectExtent l="19050" t="19050" r="11430" b="13970"/>
                  <wp:docPr id="153" name="Picture 153" title="Link to BNF for children">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5CF7733B" w14:textId="77777777" w:rsidR="007D142C" w:rsidRPr="00812055" w:rsidRDefault="007D142C" w:rsidP="007D142C">
            <w:pPr>
              <w:spacing w:after="0" w:line="240" w:lineRule="auto"/>
            </w:pPr>
          </w:p>
        </w:tc>
        <w:tc>
          <w:tcPr>
            <w:tcW w:w="499" w:type="pct"/>
            <w:vMerge/>
            <w:vAlign w:val="center"/>
          </w:tcPr>
          <w:p w14:paraId="3CDEA588" w14:textId="77777777" w:rsidR="007D142C" w:rsidRPr="00812055" w:rsidRDefault="007D142C" w:rsidP="007D142C">
            <w:pPr>
              <w:spacing w:after="0"/>
            </w:pPr>
          </w:p>
        </w:tc>
      </w:tr>
      <w:tr w:rsidR="007D142C" w:rsidRPr="00787DD9" w14:paraId="252A9E2C" w14:textId="77777777" w:rsidTr="6BC33E7A">
        <w:trPr>
          <w:cantSplit/>
        </w:trPr>
        <w:tc>
          <w:tcPr>
            <w:tcW w:w="550" w:type="pct"/>
            <w:vMerge w:val="restart"/>
            <w:shd w:val="clear" w:color="auto" w:fill="auto"/>
            <w:vAlign w:val="center"/>
          </w:tcPr>
          <w:p w14:paraId="401116F0" w14:textId="77777777" w:rsidR="007D142C" w:rsidRPr="00CF5536" w:rsidRDefault="007D142C" w:rsidP="007D142C">
            <w:pPr>
              <w:pStyle w:val="Tabletextbold"/>
              <w:spacing w:after="0"/>
            </w:pPr>
            <w:r w:rsidRPr="00812055">
              <w:t>Acute necrotising ulcerative gingivitis</w:t>
            </w:r>
          </w:p>
          <w:p w14:paraId="08751B8F" w14:textId="77777777" w:rsidR="007D142C" w:rsidRPr="00CF5536" w:rsidRDefault="007D142C" w:rsidP="007D142C">
            <w:pPr>
              <w:pStyle w:val="Tabletext"/>
              <w:spacing w:after="0"/>
            </w:pPr>
            <w:r w:rsidRPr="00812055">
              <w:t>Public Health England</w:t>
            </w:r>
          </w:p>
          <w:p w14:paraId="6F3C8F69" w14:textId="77777777" w:rsidR="007D142C" w:rsidRPr="00CF5536" w:rsidRDefault="007D142C" w:rsidP="007D142C">
            <w:pPr>
              <w:pStyle w:val="Lastupdated"/>
              <w:spacing w:after="0"/>
            </w:pPr>
            <w:r w:rsidRPr="00812055">
              <w:t xml:space="preserve">Last updated: </w:t>
            </w:r>
            <w:r w:rsidRPr="00812055">
              <w:br/>
              <w:t>Nov 2017</w:t>
            </w:r>
          </w:p>
        </w:tc>
        <w:tc>
          <w:tcPr>
            <w:tcW w:w="1514" w:type="pct"/>
            <w:vMerge w:val="restart"/>
            <w:shd w:val="clear" w:color="auto" w:fill="auto"/>
            <w:vAlign w:val="center"/>
          </w:tcPr>
          <w:p w14:paraId="5158A864" w14:textId="77777777" w:rsidR="007D142C" w:rsidRPr="00CF5536" w:rsidRDefault="007D142C" w:rsidP="007D142C">
            <w:pPr>
              <w:pStyle w:val="Tabletext"/>
              <w:spacing w:after="0"/>
            </w:pPr>
            <w:r w:rsidRPr="00812055">
              <w:t>Refer to dentist for scaling and hygiene advice.</w:t>
            </w:r>
            <w:r w:rsidRPr="00CF5536">
              <w:rPr>
                <w:rStyle w:val="Charactersuperscript"/>
              </w:rPr>
              <w:t>1D,2D</w:t>
            </w:r>
            <w:r w:rsidRPr="00CF5536">
              <w:t xml:space="preserve"> </w:t>
            </w:r>
          </w:p>
          <w:p w14:paraId="6E998AE7" w14:textId="77777777" w:rsidR="007D142C" w:rsidRPr="00CF5536" w:rsidRDefault="007D142C" w:rsidP="007D142C">
            <w:pPr>
              <w:pStyle w:val="Tabletext"/>
              <w:spacing w:after="0"/>
            </w:pPr>
            <w:r w:rsidRPr="00812055">
              <w:t>Antiseptic mouthwash if pain limits oral hygiene.</w:t>
            </w:r>
            <w:r w:rsidRPr="00CF5536">
              <w:rPr>
                <w:rStyle w:val="Charactersuperscript"/>
              </w:rPr>
              <w:t>1D</w:t>
            </w:r>
            <w:r w:rsidRPr="00CF5536">
              <w:t xml:space="preserve"> </w:t>
            </w:r>
          </w:p>
          <w:p w14:paraId="5FF80493" w14:textId="77777777" w:rsidR="007D142C" w:rsidRPr="00CF5536" w:rsidRDefault="007D142C" w:rsidP="007D142C">
            <w:pPr>
              <w:pStyle w:val="Tabletext"/>
              <w:spacing w:after="0"/>
            </w:pPr>
            <w:r w:rsidRPr="00812055">
              <w:t xml:space="preserve">Commence </w:t>
            </w:r>
            <w:r w:rsidRPr="00D57898">
              <w:rPr>
                <w:b/>
                <w:color w:val="00B050"/>
              </w:rPr>
              <w:t>metronidazole</w:t>
            </w:r>
            <w:r w:rsidRPr="00812055">
              <w:t xml:space="preserve"> if systemic signs and symptoms.</w:t>
            </w:r>
            <w:r w:rsidRPr="00CF5536">
              <w:rPr>
                <w:rStyle w:val="Charactersuperscript"/>
              </w:rPr>
              <w:t>1D,2D,3B-,4B+,5A-</w:t>
            </w:r>
          </w:p>
        </w:tc>
        <w:tc>
          <w:tcPr>
            <w:tcW w:w="871" w:type="pct"/>
            <w:shd w:val="clear" w:color="auto" w:fill="auto"/>
            <w:vAlign w:val="center"/>
          </w:tcPr>
          <w:p w14:paraId="5A405EF9" w14:textId="77777777" w:rsidR="007D142C" w:rsidRPr="00CF5536" w:rsidRDefault="007D142C" w:rsidP="007D142C">
            <w:pPr>
              <w:pStyle w:val="Tabletext"/>
              <w:spacing w:after="0"/>
            </w:pPr>
            <w:r>
              <w:t xml:space="preserve">OTC </w:t>
            </w:r>
            <w:r w:rsidRPr="00D57898">
              <w:rPr>
                <w:b/>
                <w:color w:val="00B050"/>
              </w:rPr>
              <w:t xml:space="preserve">chlorhexidine </w:t>
            </w:r>
            <w:r w:rsidRPr="00812055">
              <w:t>0.12 to 0.2% (do not use within 30 minutes of toothpaste)</w:t>
            </w:r>
            <w:r w:rsidRPr="00CF5536">
              <w:rPr>
                <w:rStyle w:val="Charactersuperscript"/>
              </w:rPr>
              <w:t>1D</w:t>
            </w:r>
            <w:r w:rsidRPr="00CF5536">
              <w:t xml:space="preserve"> </w:t>
            </w:r>
            <w:r w:rsidRPr="00CF5536">
              <w:rPr>
                <w:rStyle w:val="Characterbold"/>
              </w:rPr>
              <w:t>OR</w:t>
            </w:r>
          </w:p>
        </w:tc>
        <w:tc>
          <w:tcPr>
            <w:tcW w:w="691" w:type="pct"/>
            <w:shd w:val="clear" w:color="auto" w:fill="auto"/>
            <w:vAlign w:val="center"/>
          </w:tcPr>
          <w:p w14:paraId="2525D97C" w14:textId="77777777" w:rsidR="007D142C" w:rsidRPr="00CF5536" w:rsidRDefault="007D142C" w:rsidP="007D142C">
            <w:pPr>
              <w:pStyle w:val="Tabletext"/>
              <w:spacing w:after="0"/>
            </w:pPr>
            <w:r>
              <w:t xml:space="preserve">Rinse </w:t>
            </w:r>
            <w:r w:rsidRPr="00812055">
              <w:t>with 10 ml</w:t>
            </w:r>
            <w:r w:rsidRPr="00CF5536">
              <w:rPr>
                <w:rStyle w:val="Charactersuperscript"/>
              </w:rPr>
              <w:t>1D</w:t>
            </w:r>
            <w:r w:rsidRPr="00812055">
              <w:t xml:space="preserve"> </w:t>
            </w:r>
            <w:r>
              <w:t xml:space="preserve">for </w:t>
            </w:r>
            <w:r w:rsidRPr="00812055">
              <w:t xml:space="preserve">1-minute BD </w:t>
            </w:r>
          </w:p>
        </w:tc>
        <w:tc>
          <w:tcPr>
            <w:tcW w:w="275" w:type="pct"/>
            <w:shd w:val="clear" w:color="auto" w:fill="auto"/>
            <w:vAlign w:val="center"/>
          </w:tcPr>
          <w:p w14:paraId="5B17330B" w14:textId="77777777" w:rsidR="007D142C" w:rsidRPr="00CF5536" w:rsidRDefault="007D142C" w:rsidP="007D142C">
            <w:pPr>
              <w:pStyle w:val="Tabletext"/>
              <w:spacing w:after="0"/>
            </w:pPr>
            <w:r w:rsidRPr="00CF5536">
              <w:rPr>
                <w:noProof/>
                <w:lang w:eastAsia="en-GB"/>
              </w:rPr>
              <w:drawing>
                <wp:inline distT="0" distB="0" distL="0" distR="0" wp14:anchorId="3DBD0F9F" wp14:editId="190D2985">
                  <wp:extent cx="350520" cy="233680"/>
                  <wp:effectExtent l="19050" t="19050" r="11430" b="13970"/>
                  <wp:docPr id="45" name="Picture 45" title="Link to BNF for children">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02CE697B" w14:textId="77777777" w:rsidR="007D142C" w:rsidRPr="00CF5536" w:rsidRDefault="007D142C" w:rsidP="007D142C">
            <w:pPr>
              <w:pStyle w:val="Tabletext"/>
              <w:spacing w:after="0"/>
            </w:pPr>
            <w:r w:rsidRPr="00812055">
              <w:t>Until pain allows for oral hygiene</w:t>
            </w:r>
            <w:r w:rsidRPr="00CF5536">
              <w:rPr>
                <w:rStyle w:val="Charactersuperscript"/>
              </w:rPr>
              <w:t>6D</w:t>
            </w:r>
          </w:p>
        </w:tc>
        <w:tc>
          <w:tcPr>
            <w:tcW w:w="499" w:type="pct"/>
            <w:vMerge w:val="restart"/>
            <w:shd w:val="clear" w:color="auto" w:fill="auto"/>
            <w:vAlign w:val="center"/>
          </w:tcPr>
          <w:p w14:paraId="17508D39" w14:textId="77777777" w:rsidR="007D142C" w:rsidRPr="00CF5536" w:rsidRDefault="007D142C" w:rsidP="007D142C">
            <w:pPr>
              <w:pStyle w:val="Tabletextitalic"/>
              <w:spacing w:after="0"/>
            </w:pPr>
            <w:r w:rsidRPr="00812055">
              <w:t xml:space="preserve">Not available. Access supporting evidence and rationales on the </w:t>
            </w:r>
            <w:hyperlink r:id="rId198" w:history="1">
              <w:r w:rsidRPr="00CF5536">
                <w:rPr>
                  <w:rStyle w:val="Hyperlink"/>
                </w:rPr>
                <w:t>PHE website</w:t>
              </w:r>
            </w:hyperlink>
          </w:p>
        </w:tc>
      </w:tr>
      <w:tr w:rsidR="007D142C" w:rsidRPr="00787DD9" w14:paraId="1768BA81" w14:textId="77777777" w:rsidTr="6BC33E7A">
        <w:trPr>
          <w:cantSplit/>
          <w:trHeight w:val="864"/>
        </w:trPr>
        <w:tc>
          <w:tcPr>
            <w:tcW w:w="550" w:type="pct"/>
            <w:vMerge/>
            <w:vAlign w:val="center"/>
          </w:tcPr>
          <w:p w14:paraId="630A26CE" w14:textId="77777777" w:rsidR="007D142C" w:rsidRPr="00812055" w:rsidRDefault="007D142C" w:rsidP="007D142C">
            <w:pPr>
              <w:pStyle w:val="Tabletext"/>
              <w:spacing w:after="0"/>
            </w:pPr>
          </w:p>
        </w:tc>
        <w:tc>
          <w:tcPr>
            <w:tcW w:w="1514" w:type="pct"/>
            <w:vMerge/>
            <w:vAlign w:val="center"/>
          </w:tcPr>
          <w:p w14:paraId="58AB6466" w14:textId="77777777" w:rsidR="007D142C" w:rsidRPr="00812055" w:rsidRDefault="007D142C" w:rsidP="007D142C">
            <w:pPr>
              <w:spacing w:after="0" w:line="240" w:lineRule="auto"/>
            </w:pPr>
          </w:p>
        </w:tc>
        <w:tc>
          <w:tcPr>
            <w:tcW w:w="871" w:type="pct"/>
            <w:shd w:val="clear" w:color="auto" w:fill="auto"/>
            <w:vAlign w:val="center"/>
          </w:tcPr>
          <w:p w14:paraId="4D2D5F96" w14:textId="77777777" w:rsidR="007D142C" w:rsidRPr="00CF5536" w:rsidRDefault="007D142C" w:rsidP="007D142C">
            <w:pPr>
              <w:pStyle w:val="Tabletext"/>
              <w:spacing w:after="0"/>
            </w:pPr>
            <w:r>
              <w:t xml:space="preserve">OTC </w:t>
            </w:r>
            <w:r w:rsidRPr="00812055">
              <w:t>hydrogen peroxide 6%</w:t>
            </w:r>
            <w:r w:rsidRPr="00CF5536">
              <w:rPr>
                <w:rStyle w:val="Charactersuperscript"/>
              </w:rPr>
              <w:t>1D</w:t>
            </w:r>
          </w:p>
        </w:tc>
        <w:tc>
          <w:tcPr>
            <w:tcW w:w="691" w:type="pct"/>
            <w:shd w:val="clear" w:color="auto" w:fill="auto"/>
            <w:vAlign w:val="center"/>
          </w:tcPr>
          <w:p w14:paraId="73F7C41D" w14:textId="77777777" w:rsidR="007D142C" w:rsidRPr="00CF5536" w:rsidRDefault="007D142C" w:rsidP="007D142C">
            <w:pPr>
              <w:pStyle w:val="Tabletext"/>
              <w:spacing w:after="0"/>
            </w:pPr>
            <w:r w:rsidRPr="009E02F2">
              <w:t>Dilute 15ml in ½ glass warm water and rinse for 2 to 3 minutes BD/TDS</w:t>
            </w:r>
            <w:r w:rsidRPr="009E02F2">
              <w:rPr>
                <w:vertAlign w:val="superscript"/>
              </w:rPr>
              <w:t>1D</w:t>
            </w:r>
          </w:p>
        </w:tc>
        <w:tc>
          <w:tcPr>
            <w:tcW w:w="275" w:type="pct"/>
            <w:shd w:val="clear" w:color="auto" w:fill="auto"/>
            <w:vAlign w:val="center"/>
          </w:tcPr>
          <w:p w14:paraId="5D5E8550" w14:textId="77777777" w:rsidR="007D142C" w:rsidRPr="00CF5536" w:rsidRDefault="007D142C" w:rsidP="007D142C">
            <w:pPr>
              <w:pStyle w:val="Tabletext"/>
              <w:spacing w:after="0"/>
            </w:pPr>
            <w:r w:rsidRPr="00CF5536">
              <w:rPr>
                <w:noProof/>
                <w:lang w:eastAsia="en-GB"/>
              </w:rPr>
              <w:drawing>
                <wp:inline distT="0" distB="0" distL="0" distR="0" wp14:anchorId="28FE963B" wp14:editId="49D610C7">
                  <wp:extent cx="350520" cy="233680"/>
                  <wp:effectExtent l="19050" t="19050" r="11430" b="13970"/>
                  <wp:docPr id="56" name="Picture 56" title="Link to BNF for children">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37E1A244" w14:textId="77777777" w:rsidR="007D142C" w:rsidRPr="00812055" w:rsidRDefault="007D142C" w:rsidP="007D142C">
            <w:pPr>
              <w:spacing w:after="0" w:line="240" w:lineRule="auto"/>
            </w:pPr>
          </w:p>
        </w:tc>
        <w:tc>
          <w:tcPr>
            <w:tcW w:w="499" w:type="pct"/>
            <w:vMerge/>
            <w:vAlign w:val="center"/>
          </w:tcPr>
          <w:p w14:paraId="4CCFD793" w14:textId="77777777" w:rsidR="007D142C" w:rsidRPr="00812055" w:rsidRDefault="007D142C" w:rsidP="007D142C">
            <w:pPr>
              <w:spacing w:after="0"/>
            </w:pPr>
          </w:p>
        </w:tc>
      </w:tr>
      <w:tr w:rsidR="007D142C" w:rsidRPr="00787DD9" w14:paraId="31399BBB" w14:textId="77777777" w:rsidTr="6BC33E7A">
        <w:trPr>
          <w:cantSplit/>
        </w:trPr>
        <w:tc>
          <w:tcPr>
            <w:tcW w:w="550" w:type="pct"/>
            <w:vMerge/>
            <w:vAlign w:val="center"/>
          </w:tcPr>
          <w:p w14:paraId="078FBDF2" w14:textId="77777777" w:rsidR="007D142C" w:rsidRPr="00812055" w:rsidRDefault="007D142C" w:rsidP="007D142C">
            <w:pPr>
              <w:pStyle w:val="Tabletext"/>
              <w:spacing w:after="0"/>
            </w:pPr>
          </w:p>
        </w:tc>
        <w:tc>
          <w:tcPr>
            <w:tcW w:w="1514" w:type="pct"/>
            <w:vMerge/>
            <w:vAlign w:val="center"/>
          </w:tcPr>
          <w:p w14:paraId="5613F765" w14:textId="77777777" w:rsidR="007D142C" w:rsidRPr="00812055" w:rsidRDefault="007D142C" w:rsidP="007D142C">
            <w:pPr>
              <w:spacing w:after="0" w:line="240" w:lineRule="auto"/>
            </w:pPr>
          </w:p>
        </w:tc>
        <w:tc>
          <w:tcPr>
            <w:tcW w:w="871" w:type="pct"/>
            <w:shd w:val="clear" w:color="auto" w:fill="auto"/>
            <w:vAlign w:val="center"/>
          </w:tcPr>
          <w:p w14:paraId="4C6CC099" w14:textId="77777777" w:rsidR="007D142C" w:rsidRPr="00CF5536" w:rsidRDefault="007D142C" w:rsidP="007D142C">
            <w:pPr>
              <w:pStyle w:val="Tabletext"/>
              <w:spacing w:after="0"/>
            </w:pPr>
            <w:r w:rsidRPr="00D57898">
              <w:rPr>
                <w:b/>
                <w:color w:val="00B050"/>
              </w:rPr>
              <w:t>metronidazole</w:t>
            </w:r>
            <w:r w:rsidRPr="00CF5536">
              <w:rPr>
                <w:rStyle w:val="Charactersuperscript"/>
              </w:rPr>
              <w:t>1D,3B-,4B+,5A-</w:t>
            </w:r>
          </w:p>
        </w:tc>
        <w:tc>
          <w:tcPr>
            <w:tcW w:w="691" w:type="pct"/>
            <w:shd w:val="clear" w:color="auto" w:fill="auto"/>
            <w:vAlign w:val="center"/>
          </w:tcPr>
          <w:p w14:paraId="7CEAAC0F" w14:textId="77777777" w:rsidR="007D142C" w:rsidRPr="00CF5536" w:rsidRDefault="007D142C" w:rsidP="007D142C">
            <w:pPr>
              <w:pStyle w:val="Tabletext"/>
              <w:spacing w:after="0"/>
            </w:pPr>
            <w:r w:rsidRPr="00812055">
              <w:t>400mg TDS</w:t>
            </w:r>
            <w:r w:rsidRPr="00CF5536">
              <w:rPr>
                <w:rStyle w:val="Charactersuperscript"/>
              </w:rPr>
              <w:t xml:space="preserve">1D,2D </w:t>
            </w:r>
          </w:p>
        </w:tc>
        <w:tc>
          <w:tcPr>
            <w:tcW w:w="275" w:type="pct"/>
            <w:shd w:val="clear" w:color="auto" w:fill="auto"/>
            <w:vAlign w:val="center"/>
          </w:tcPr>
          <w:p w14:paraId="3E918739" w14:textId="77777777" w:rsidR="007D142C" w:rsidRPr="00CF5536" w:rsidRDefault="007D142C" w:rsidP="007D142C">
            <w:pPr>
              <w:pStyle w:val="Tabletext"/>
              <w:spacing w:after="0"/>
            </w:pPr>
            <w:r w:rsidRPr="00CF5536">
              <w:rPr>
                <w:noProof/>
                <w:lang w:eastAsia="en-GB"/>
              </w:rPr>
              <w:drawing>
                <wp:inline distT="0" distB="0" distL="0" distR="0" wp14:anchorId="344E76BD" wp14:editId="412DFF56">
                  <wp:extent cx="350520" cy="233680"/>
                  <wp:effectExtent l="19050" t="19050" r="11430" b="13970"/>
                  <wp:docPr id="155" name="Picture 155" title="Link to BNF for children">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0A8889E3" w14:textId="77777777" w:rsidR="007D142C" w:rsidRPr="00CF5536" w:rsidRDefault="007D142C" w:rsidP="007D142C">
            <w:pPr>
              <w:pStyle w:val="Tabletext"/>
              <w:spacing w:after="0"/>
            </w:pPr>
            <w:r w:rsidRPr="00812055">
              <w:t>3 </w:t>
            </w:r>
            <w:r w:rsidRPr="00CF5536">
              <w:t>days</w:t>
            </w:r>
            <w:r w:rsidRPr="00CF5536">
              <w:rPr>
                <w:rStyle w:val="Charactersuperscript"/>
              </w:rPr>
              <w:t>1D,2D</w:t>
            </w:r>
          </w:p>
        </w:tc>
        <w:tc>
          <w:tcPr>
            <w:tcW w:w="499" w:type="pct"/>
            <w:vMerge/>
            <w:vAlign w:val="center"/>
          </w:tcPr>
          <w:p w14:paraId="3E044A93" w14:textId="77777777" w:rsidR="007D142C" w:rsidRPr="00812055" w:rsidRDefault="007D142C" w:rsidP="007D142C">
            <w:pPr>
              <w:spacing w:after="0"/>
            </w:pPr>
          </w:p>
        </w:tc>
      </w:tr>
      <w:tr w:rsidR="007D142C" w:rsidRPr="00787DD9" w14:paraId="7E37E962" w14:textId="77777777" w:rsidTr="6BC33E7A">
        <w:trPr>
          <w:cantSplit/>
        </w:trPr>
        <w:tc>
          <w:tcPr>
            <w:tcW w:w="550" w:type="pct"/>
            <w:vMerge w:val="restart"/>
            <w:shd w:val="clear" w:color="auto" w:fill="auto"/>
            <w:vAlign w:val="center"/>
          </w:tcPr>
          <w:p w14:paraId="0B690748" w14:textId="77777777" w:rsidR="007D142C" w:rsidRPr="00CF5536" w:rsidRDefault="007D142C" w:rsidP="007D142C">
            <w:pPr>
              <w:pStyle w:val="Tabletextbold"/>
              <w:keepNext/>
              <w:spacing w:after="0"/>
            </w:pPr>
            <w:r w:rsidRPr="00812055">
              <w:lastRenderedPageBreak/>
              <w:t>Pericoronitis</w:t>
            </w:r>
          </w:p>
          <w:p w14:paraId="7D74551D" w14:textId="77777777" w:rsidR="007D142C" w:rsidRPr="00812055" w:rsidRDefault="007D142C" w:rsidP="007D142C">
            <w:pPr>
              <w:pStyle w:val="Tabletext"/>
              <w:keepNext/>
              <w:spacing w:after="0"/>
            </w:pPr>
          </w:p>
          <w:p w14:paraId="46C5CB7E" w14:textId="77777777" w:rsidR="007D142C" w:rsidRPr="00812055" w:rsidRDefault="007D142C" w:rsidP="007D142C">
            <w:pPr>
              <w:pStyle w:val="Tabletext"/>
              <w:keepNext/>
              <w:spacing w:after="0"/>
            </w:pPr>
          </w:p>
          <w:p w14:paraId="00FF308A" w14:textId="77777777" w:rsidR="007D142C" w:rsidRPr="00CF5536" w:rsidRDefault="007D142C" w:rsidP="007D142C">
            <w:pPr>
              <w:pStyle w:val="Tabletext"/>
              <w:keepNext/>
              <w:spacing w:after="0"/>
            </w:pPr>
            <w:r w:rsidRPr="00812055">
              <w:t>Public Health England</w:t>
            </w:r>
          </w:p>
          <w:p w14:paraId="6BBD1561" w14:textId="77777777" w:rsidR="007D142C" w:rsidRPr="00812055" w:rsidRDefault="007D142C" w:rsidP="007D142C">
            <w:pPr>
              <w:pStyle w:val="Tabletext"/>
              <w:keepNext/>
              <w:spacing w:after="0"/>
            </w:pPr>
          </w:p>
          <w:p w14:paraId="72D49680" w14:textId="77777777" w:rsidR="007D142C" w:rsidRPr="00812055" w:rsidRDefault="007D142C" w:rsidP="007D142C">
            <w:pPr>
              <w:pStyle w:val="Tabletext"/>
              <w:keepNext/>
              <w:spacing w:after="0"/>
            </w:pPr>
          </w:p>
          <w:p w14:paraId="4A190DAC" w14:textId="77777777" w:rsidR="007D142C" w:rsidRPr="00CF5536" w:rsidRDefault="007D142C" w:rsidP="007D142C">
            <w:pPr>
              <w:pStyle w:val="Lastupdated"/>
              <w:keepNext/>
              <w:spacing w:after="0"/>
            </w:pPr>
            <w:r w:rsidRPr="00812055">
              <w:t xml:space="preserve">Last updated: </w:t>
            </w:r>
            <w:r w:rsidRPr="00812055">
              <w:br/>
              <w:t>Nov 2017</w:t>
            </w:r>
          </w:p>
        </w:tc>
        <w:tc>
          <w:tcPr>
            <w:tcW w:w="1514" w:type="pct"/>
            <w:vMerge w:val="restart"/>
            <w:shd w:val="clear" w:color="auto" w:fill="auto"/>
          </w:tcPr>
          <w:p w14:paraId="6294E544" w14:textId="77777777" w:rsidR="007D142C" w:rsidRPr="00CF5536" w:rsidRDefault="007D142C" w:rsidP="007D142C">
            <w:pPr>
              <w:pStyle w:val="Tabletext"/>
              <w:keepNext/>
              <w:spacing w:after="0"/>
              <w:rPr>
                <w:rStyle w:val="Charactersuperscript"/>
              </w:rPr>
            </w:pPr>
            <w:r w:rsidRPr="00812055">
              <w:t xml:space="preserve">Refer to dentist for </w:t>
            </w:r>
            <w:r w:rsidRPr="00CF5536">
              <w:t>irrigation and debridement.</w:t>
            </w:r>
            <w:r w:rsidRPr="00CF5536">
              <w:rPr>
                <w:rStyle w:val="Charactersuperscript"/>
              </w:rPr>
              <w:t>1D</w:t>
            </w:r>
          </w:p>
          <w:p w14:paraId="44C3498F" w14:textId="77777777" w:rsidR="007D142C" w:rsidRPr="00CF5536" w:rsidRDefault="007D142C" w:rsidP="007D142C">
            <w:pPr>
              <w:pStyle w:val="Tabletext"/>
              <w:keepNext/>
              <w:spacing w:after="0"/>
            </w:pPr>
            <w:r w:rsidRPr="00812055">
              <w:t>If persistent swelling or systemic symptoms,</w:t>
            </w:r>
            <w:r w:rsidRPr="00CF5536">
              <w:rPr>
                <w:rStyle w:val="Charactersuperscript"/>
              </w:rPr>
              <w:t>1D</w:t>
            </w:r>
            <w:r w:rsidRPr="00CF5536">
              <w:t xml:space="preserve"> use </w:t>
            </w:r>
            <w:r w:rsidRPr="00D57898">
              <w:rPr>
                <w:b/>
                <w:color w:val="00B050"/>
              </w:rPr>
              <w:t>metronidazole</w:t>
            </w:r>
            <w:r w:rsidRPr="00CF5536">
              <w:rPr>
                <w:rStyle w:val="Charactersuperscript"/>
              </w:rPr>
              <w:t xml:space="preserve">1D,2A+,3B+ </w:t>
            </w:r>
            <w:r w:rsidRPr="00CF5536">
              <w:t>or amoxicillin.</w:t>
            </w:r>
            <w:r w:rsidRPr="00CF5536">
              <w:rPr>
                <w:rStyle w:val="Charactersuperscript"/>
              </w:rPr>
              <w:t>1D,3B+</w:t>
            </w:r>
          </w:p>
          <w:p w14:paraId="11A67CCD" w14:textId="77777777" w:rsidR="007D142C" w:rsidRPr="00CF5536" w:rsidRDefault="007D142C" w:rsidP="007D142C">
            <w:pPr>
              <w:pStyle w:val="Tabletext"/>
              <w:keepNext/>
              <w:spacing w:after="0"/>
            </w:pPr>
            <w:r w:rsidRPr="00812055">
              <w:t xml:space="preserve">Use antiseptic mouthwash if </w:t>
            </w:r>
            <w:r w:rsidRPr="00CF5536">
              <w:t>pain and trismus limit oral hygiene.</w:t>
            </w:r>
            <w:r w:rsidRPr="00CF5536">
              <w:rPr>
                <w:rStyle w:val="Charactersuperscript"/>
              </w:rPr>
              <w:t>1D</w:t>
            </w:r>
          </w:p>
        </w:tc>
        <w:tc>
          <w:tcPr>
            <w:tcW w:w="871" w:type="pct"/>
            <w:shd w:val="clear" w:color="auto" w:fill="auto"/>
            <w:vAlign w:val="center"/>
          </w:tcPr>
          <w:p w14:paraId="61846450" w14:textId="77777777" w:rsidR="007D142C" w:rsidRPr="00CF5536" w:rsidRDefault="007D142C" w:rsidP="007D142C">
            <w:pPr>
              <w:pStyle w:val="Tabletext"/>
              <w:keepNext/>
              <w:spacing w:after="0"/>
            </w:pPr>
            <w:r w:rsidRPr="00D57898">
              <w:rPr>
                <w:b/>
                <w:color w:val="00B050"/>
              </w:rPr>
              <w:t>metronidazole</w:t>
            </w:r>
            <w:r w:rsidRPr="00CF5536">
              <w:rPr>
                <w:rStyle w:val="Charactersuperscript"/>
              </w:rPr>
              <w:t xml:space="preserve">1D,2A+,3B+ </w:t>
            </w:r>
            <w:r w:rsidRPr="00CF5536">
              <w:rPr>
                <w:rStyle w:val="Characterbold"/>
              </w:rPr>
              <w:t>OR</w:t>
            </w:r>
          </w:p>
        </w:tc>
        <w:tc>
          <w:tcPr>
            <w:tcW w:w="691" w:type="pct"/>
            <w:shd w:val="clear" w:color="auto" w:fill="auto"/>
            <w:vAlign w:val="center"/>
          </w:tcPr>
          <w:p w14:paraId="28A1635E" w14:textId="77777777" w:rsidR="007D142C" w:rsidRPr="00CF5536" w:rsidRDefault="007D142C" w:rsidP="007D142C">
            <w:pPr>
              <w:pStyle w:val="Tabletext"/>
              <w:keepNext/>
              <w:spacing w:after="0"/>
            </w:pPr>
            <w:r w:rsidRPr="00812055">
              <w:t>400mg TDS</w:t>
            </w:r>
            <w:r w:rsidRPr="00CF5536">
              <w:rPr>
                <w:rStyle w:val="Charactersuperscript"/>
              </w:rPr>
              <w:t>1D</w:t>
            </w:r>
            <w:r w:rsidRPr="00CF5536">
              <w:t xml:space="preserve"> </w:t>
            </w:r>
          </w:p>
        </w:tc>
        <w:tc>
          <w:tcPr>
            <w:tcW w:w="275" w:type="pct"/>
            <w:shd w:val="clear" w:color="auto" w:fill="auto"/>
            <w:vAlign w:val="center"/>
          </w:tcPr>
          <w:p w14:paraId="02CFD307" w14:textId="77777777" w:rsidR="007D142C" w:rsidRPr="00CF5536" w:rsidRDefault="007D142C" w:rsidP="007D142C">
            <w:pPr>
              <w:pStyle w:val="Tabletext"/>
              <w:keepNext/>
              <w:spacing w:after="0"/>
            </w:pPr>
            <w:r w:rsidRPr="00CF5536">
              <w:rPr>
                <w:noProof/>
                <w:lang w:eastAsia="en-GB"/>
              </w:rPr>
              <w:drawing>
                <wp:inline distT="0" distB="0" distL="0" distR="0" wp14:anchorId="1CA95572" wp14:editId="273FA9AB">
                  <wp:extent cx="350520" cy="233680"/>
                  <wp:effectExtent l="19050" t="19050" r="11430" b="13970"/>
                  <wp:docPr id="158" name="Picture 158" title="Link to BNF for children">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54CEFA83" w14:textId="77777777" w:rsidR="007D142C" w:rsidRPr="00CF5536" w:rsidRDefault="007D142C" w:rsidP="007D142C">
            <w:pPr>
              <w:pStyle w:val="Tabletext"/>
              <w:keepNext/>
              <w:spacing w:after="0"/>
            </w:pPr>
            <w:r w:rsidRPr="00812055">
              <w:t>3 days</w:t>
            </w:r>
            <w:r w:rsidRPr="00CF5536">
              <w:rPr>
                <w:rStyle w:val="Charactersuperscript"/>
              </w:rPr>
              <w:t>1D,2A+</w:t>
            </w:r>
          </w:p>
        </w:tc>
        <w:tc>
          <w:tcPr>
            <w:tcW w:w="499" w:type="pct"/>
            <w:vMerge w:val="restart"/>
            <w:shd w:val="clear" w:color="auto" w:fill="auto"/>
            <w:vAlign w:val="center"/>
          </w:tcPr>
          <w:p w14:paraId="2AD935CB" w14:textId="77777777" w:rsidR="007D142C" w:rsidRPr="00CF5536" w:rsidRDefault="007D142C" w:rsidP="007D142C">
            <w:pPr>
              <w:pStyle w:val="Tabletextitalic"/>
              <w:spacing w:after="0"/>
            </w:pPr>
            <w:r w:rsidRPr="00812055">
              <w:t xml:space="preserve">Not available. Access supporting evidence and rationales on the </w:t>
            </w:r>
            <w:hyperlink r:id="rId199" w:history="1">
              <w:r w:rsidRPr="00CF5536">
                <w:rPr>
                  <w:rStyle w:val="Hyperlink"/>
                </w:rPr>
                <w:t>PHE website</w:t>
              </w:r>
            </w:hyperlink>
          </w:p>
        </w:tc>
      </w:tr>
      <w:tr w:rsidR="007D142C" w:rsidRPr="00787DD9" w14:paraId="2DD71F3D" w14:textId="77777777" w:rsidTr="6BC33E7A">
        <w:trPr>
          <w:cantSplit/>
        </w:trPr>
        <w:tc>
          <w:tcPr>
            <w:tcW w:w="550" w:type="pct"/>
            <w:vMerge/>
            <w:vAlign w:val="center"/>
          </w:tcPr>
          <w:p w14:paraId="53C063DA" w14:textId="77777777" w:rsidR="007D142C" w:rsidRPr="00812055" w:rsidRDefault="007D142C" w:rsidP="007D142C">
            <w:pPr>
              <w:pStyle w:val="Tabletext"/>
              <w:keepNext/>
              <w:spacing w:after="0"/>
            </w:pPr>
          </w:p>
        </w:tc>
        <w:tc>
          <w:tcPr>
            <w:tcW w:w="1514" w:type="pct"/>
            <w:vMerge/>
            <w:vAlign w:val="center"/>
          </w:tcPr>
          <w:p w14:paraId="62B8CEF2" w14:textId="77777777" w:rsidR="007D142C" w:rsidRPr="00812055" w:rsidRDefault="007D142C" w:rsidP="007D142C">
            <w:pPr>
              <w:keepNext/>
              <w:spacing w:after="0" w:line="240" w:lineRule="auto"/>
            </w:pPr>
          </w:p>
        </w:tc>
        <w:tc>
          <w:tcPr>
            <w:tcW w:w="871" w:type="pct"/>
            <w:shd w:val="clear" w:color="auto" w:fill="auto"/>
            <w:vAlign w:val="center"/>
          </w:tcPr>
          <w:p w14:paraId="4520DEC7" w14:textId="77777777" w:rsidR="007D142C" w:rsidRPr="00CF5536" w:rsidRDefault="007D142C" w:rsidP="007D142C">
            <w:pPr>
              <w:pStyle w:val="Tabletext"/>
              <w:keepNext/>
              <w:spacing w:after="0"/>
            </w:pPr>
            <w:r w:rsidRPr="00EF3EB3">
              <w:rPr>
                <w:b/>
                <w:color w:val="FF0000"/>
              </w:rPr>
              <w:t>amoxicillin</w:t>
            </w:r>
            <w:r w:rsidRPr="00CF5536">
              <w:rPr>
                <w:rStyle w:val="Charactersuperscript"/>
              </w:rPr>
              <w:t>1D,3B+</w:t>
            </w:r>
          </w:p>
        </w:tc>
        <w:tc>
          <w:tcPr>
            <w:tcW w:w="691" w:type="pct"/>
            <w:shd w:val="clear" w:color="auto" w:fill="auto"/>
            <w:vAlign w:val="center"/>
          </w:tcPr>
          <w:p w14:paraId="06821DD0" w14:textId="77777777" w:rsidR="007D142C" w:rsidRPr="00CF5536" w:rsidRDefault="007D142C" w:rsidP="007D142C">
            <w:pPr>
              <w:pStyle w:val="Tabletext"/>
              <w:keepNext/>
              <w:spacing w:after="0"/>
            </w:pPr>
            <w:r w:rsidRPr="00812055">
              <w:t>500mg TDS</w:t>
            </w:r>
            <w:r w:rsidRPr="00CF5536">
              <w:rPr>
                <w:rStyle w:val="Charactersuperscript"/>
              </w:rPr>
              <w:t>1D</w:t>
            </w:r>
            <w:r w:rsidRPr="00CF5536">
              <w:t xml:space="preserve"> </w:t>
            </w:r>
          </w:p>
        </w:tc>
        <w:tc>
          <w:tcPr>
            <w:tcW w:w="275" w:type="pct"/>
            <w:shd w:val="clear" w:color="auto" w:fill="auto"/>
            <w:vAlign w:val="center"/>
          </w:tcPr>
          <w:p w14:paraId="6EB6819B" w14:textId="77777777" w:rsidR="007D142C" w:rsidRPr="00CF5536" w:rsidRDefault="007D142C" w:rsidP="007D142C">
            <w:pPr>
              <w:pStyle w:val="Tabletext"/>
              <w:keepNext/>
              <w:spacing w:after="0"/>
            </w:pPr>
            <w:r w:rsidRPr="00CF5536">
              <w:rPr>
                <w:noProof/>
                <w:lang w:eastAsia="en-GB"/>
              </w:rPr>
              <w:drawing>
                <wp:inline distT="0" distB="0" distL="0" distR="0" wp14:anchorId="505CC1E3" wp14:editId="11870738">
                  <wp:extent cx="350520" cy="233680"/>
                  <wp:effectExtent l="19050" t="19050" r="11430" b="13970"/>
                  <wp:docPr id="159" name="Picture 159" title="Link to BNF for childre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shd w:val="clear" w:color="auto" w:fill="auto"/>
            <w:vAlign w:val="center"/>
          </w:tcPr>
          <w:p w14:paraId="68526F7E" w14:textId="77777777" w:rsidR="007D142C" w:rsidRPr="00CF5536" w:rsidRDefault="007D142C" w:rsidP="007D142C">
            <w:pPr>
              <w:pStyle w:val="Tabletext"/>
              <w:keepNext/>
              <w:spacing w:after="0"/>
            </w:pPr>
            <w:r w:rsidRPr="00812055">
              <w:t>3 days</w:t>
            </w:r>
            <w:r w:rsidRPr="00CF5536">
              <w:rPr>
                <w:rStyle w:val="Charactersuperscript"/>
              </w:rPr>
              <w:t xml:space="preserve">1D </w:t>
            </w:r>
          </w:p>
        </w:tc>
        <w:tc>
          <w:tcPr>
            <w:tcW w:w="499" w:type="pct"/>
            <w:vMerge/>
            <w:vAlign w:val="center"/>
          </w:tcPr>
          <w:p w14:paraId="7867F1E3" w14:textId="77777777" w:rsidR="007D142C" w:rsidRPr="00812055" w:rsidRDefault="007D142C" w:rsidP="007D142C">
            <w:pPr>
              <w:spacing w:after="0"/>
            </w:pPr>
          </w:p>
        </w:tc>
      </w:tr>
      <w:tr w:rsidR="007D142C" w:rsidRPr="00787DD9" w14:paraId="6CA82E30" w14:textId="77777777" w:rsidTr="6BC33E7A">
        <w:trPr>
          <w:cantSplit/>
        </w:trPr>
        <w:tc>
          <w:tcPr>
            <w:tcW w:w="550" w:type="pct"/>
            <w:vMerge/>
            <w:vAlign w:val="center"/>
          </w:tcPr>
          <w:p w14:paraId="286A78DC" w14:textId="77777777" w:rsidR="007D142C" w:rsidRPr="00812055" w:rsidRDefault="007D142C" w:rsidP="007D142C">
            <w:pPr>
              <w:pStyle w:val="Tabletext"/>
              <w:keepNext/>
              <w:spacing w:after="0"/>
            </w:pPr>
          </w:p>
        </w:tc>
        <w:tc>
          <w:tcPr>
            <w:tcW w:w="1514" w:type="pct"/>
            <w:vMerge/>
            <w:vAlign w:val="center"/>
          </w:tcPr>
          <w:p w14:paraId="750E2CAE" w14:textId="77777777" w:rsidR="007D142C" w:rsidRPr="00812055" w:rsidRDefault="007D142C" w:rsidP="007D142C">
            <w:pPr>
              <w:keepNext/>
              <w:spacing w:after="0" w:line="240" w:lineRule="auto"/>
            </w:pPr>
          </w:p>
        </w:tc>
        <w:tc>
          <w:tcPr>
            <w:tcW w:w="871" w:type="pct"/>
            <w:shd w:val="clear" w:color="auto" w:fill="auto"/>
            <w:vAlign w:val="center"/>
          </w:tcPr>
          <w:p w14:paraId="6B91AFF1" w14:textId="77777777" w:rsidR="007D142C" w:rsidRPr="00CF5536" w:rsidRDefault="007D142C" w:rsidP="007D142C">
            <w:pPr>
              <w:pStyle w:val="Tabletext"/>
              <w:keepNext/>
              <w:spacing w:after="0"/>
            </w:pPr>
            <w:r w:rsidRPr="00D57898">
              <w:rPr>
                <w:b/>
                <w:color w:val="00B050"/>
              </w:rPr>
              <w:t xml:space="preserve">chlorhexidine </w:t>
            </w:r>
            <w:r w:rsidRPr="00812055">
              <w:t xml:space="preserve">0.2% (do </w:t>
            </w:r>
            <w:r w:rsidRPr="00CF5536">
              <w:t>not use within 30 minutes of toothpaste)</w:t>
            </w:r>
            <w:r w:rsidRPr="00CF5536">
              <w:rPr>
                <w:rStyle w:val="Charactersuperscript"/>
              </w:rPr>
              <w:t>1D</w:t>
            </w:r>
            <w:r w:rsidRPr="00CF5536">
              <w:t xml:space="preserve"> </w:t>
            </w:r>
            <w:r w:rsidRPr="00CF5536">
              <w:rPr>
                <w:rStyle w:val="Characterbold"/>
              </w:rPr>
              <w:t>OR</w:t>
            </w:r>
          </w:p>
        </w:tc>
        <w:tc>
          <w:tcPr>
            <w:tcW w:w="691" w:type="pct"/>
            <w:shd w:val="clear" w:color="auto" w:fill="auto"/>
            <w:vAlign w:val="center"/>
          </w:tcPr>
          <w:p w14:paraId="04C5ED8E" w14:textId="77777777" w:rsidR="007D142C" w:rsidRPr="00CF5536" w:rsidRDefault="007D142C" w:rsidP="007D142C">
            <w:pPr>
              <w:pStyle w:val="Tabletext"/>
              <w:keepNext/>
              <w:spacing w:after="0"/>
            </w:pPr>
            <w:r>
              <w:t xml:space="preserve">Rinse </w:t>
            </w:r>
            <w:r w:rsidRPr="00812055">
              <w:t>with 10 ml</w:t>
            </w:r>
            <w:r w:rsidRPr="00CF5536">
              <w:rPr>
                <w:rStyle w:val="Charactersuperscript"/>
              </w:rPr>
              <w:t>1D</w:t>
            </w:r>
            <w:r w:rsidRPr="00812055">
              <w:t xml:space="preserve"> </w:t>
            </w:r>
            <w:r>
              <w:t xml:space="preserve">for </w:t>
            </w:r>
            <w:r w:rsidRPr="00812055">
              <w:t xml:space="preserve">1-minute BD </w:t>
            </w:r>
          </w:p>
        </w:tc>
        <w:tc>
          <w:tcPr>
            <w:tcW w:w="275" w:type="pct"/>
            <w:shd w:val="clear" w:color="auto" w:fill="auto"/>
            <w:vAlign w:val="center"/>
          </w:tcPr>
          <w:p w14:paraId="5460F3D3" w14:textId="77777777" w:rsidR="007D142C" w:rsidRPr="00CF5536" w:rsidRDefault="007D142C" w:rsidP="007D142C">
            <w:pPr>
              <w:pStyle w:val="Tabletext"/>
              <w:keepNext/>
              <w:spacing w:after="0"/>
            </w:pPr>
            <w:r w:rsidRPr="00CF5536">
              <w:rPr>
                <w:noProof/>
                <w:lang w:eastAsia="en-GB"/>
              </w:rPr>
              <w:drawing>
                <wp:inline distT="0" distB="0" distL="0" distR="0" wp14:anchorId="042CBC73" wp14:editId="434637BB">
                  <wp:extent cx="350520" cy="233680"/>
                  <wp:effectExtent l="19050" t="19050" r="11430" b="13970"/>
                  <wp:docPr id="54" name="Picture 54" title="Link to BNF for children">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5D67F8BD" w14:textId="77777777" w:rsidR="007D142C" w:rsidRPr="00CF5536" w:rsidRDefault="007D142C" w:rsidP="007D142C">
            <w:pPr>
              <w:pStyle w:val="Tabletext"/>
              <w:keepNext/>
              <w:spacing w:after="0"/>
            </w:pPr>
            <w:r w:rsidRPr="00812055">
              <w:t>Until less pain allows for oral hygiene</w:t>
            </w:r>
            <w:r w:rsidRPr="00CF5536">
              <w:rPr>
                <w:rStyle w:val="Charactersuperscript"/>
              </w:rPr>
              <w:t>1D</w:t>
            </w:r>
            <w:r w:rsidRPr="00CF5536">
              <w:t xml:space="preserve"> </w:t>
            </w:r>
          </w:p>
        </w:tc>
        <w:tc>
          <w:tcPr>
            <w:tcW w:w="499" w:type="pct"/>
            <w:vMerge/>
            <w:vAlign w:val="center"/>
          </w:tcPr>
          <w:p w14:paraId="3349A8C7" w14:textId="77777777" w:rsidR="007D142C" w:rsidRPr="00812055" w:rsidRDefault="007D142C" w:rsidP="007D142C">
            <w:pPr>
              <w:spacing w:after="0"/>
            </w:pPr>
          </w:p>
        </w:tc>
      </w:tr>
      <w:tr w:rsidR="007D142C" w:rsidRPr="00787DD9" w14:paraId="469E82DC" w14:textId="77777777" w:rsidTr="6BC33E7A">
        <w:trPr>
          <w:cantSplit/>
        </w:trPr>
        <w:tc>
          <w:tcPr>
            <w:tcW w:w="550" w:type="pct"/>
            <w:vMerge/>
            <w:vAlign w:val="center"/>
          </w:tcPr>
          <w:p w14:paraId="40F25CBB" w14:textId="77777777" w:rsidR="007D142C" w:rsidRPr="00812055" w:rsidRDefault="007D142C" w:rsidP="007D142C">
            <w:pPr>
              <w:pStyle w:val="Tabletext"/>
              <w:spacing w:after="0"/>
            </w:pPr>
          </w:p>
        </w:tc>
        <w:tc>
          <w:tcPr>
            <w:tcW w:w="1514" w:type="pct"/>
            <w:vMerge/>
            <w:vAlign w:val="center"/>
          </w:tcPr>
          <w:p w14:paraId="12E9D786" w14:textId="77777777" w:rsidR="007D142C" w:rsidRPr="00812055" w:rsidRDefault="007D142C" w:rsidP="007D142C">
            <w:pPr>
              <w:spacing w:after="0"/>
            </w:pPr>
          </w:p>
        </w:tc>
        <w:tc>
          <w:tcPr>
            <w:tcW w:w="871" w:type="pct"/>
            <w:shd w:val="clear" w:color="auto" w:fill="auto"/>
            <w:vAlign w:val="center"/>
          </w:tcPr>
          <w:p w14:paraId="01137B79" w14:textId="77777777" w:rsidR="007D142C" w:rsidRPr="00CF5536" w:rsidRDefault="007D142C" w:rsidP="007D142C">
            <w:pPr>
              <w:pStyle w:val="Tabletext"/>
              <w:spacing w:after="0"/>
            </w:pPr>
            <w:r w:rsidRPr="00812055">
              <w:t>hydrogen peroxide 6%</w:t>
            </w:r>
            <w:r w:rsidRPr="00CF5536">
              <w:rPr>
                <w:rStyle w:val="Charactersuperscript"/>
              </w:rPr>
              <w:t>1D</w:t>
            </w:r>
          </w:p>
        </w:tc>
        <w:tc>
          <w:tcPr>
            <w:tcW w:w="691" w:type="pct"/>
            <w:shd w:val="clear" w:color="auto" w:fill="auto"/>
            <w:vAlign w:val="center"/>
          </w:tcPr>
          <w:p w14:paraId="20CBAC87" w14:textId="77777777" w:rsidR="007D142C" w:rsidRPr="00CF5536" w:rsidRDefault="007D142C" w:rsidP="007D142C">
            <w:pPr>
              <w:pStyle w:val="Tabletext"/>
              <w:spacing w:after="0"/>
            </w:pPr>
            <w:r w:rsidRPr="009E02F2">
              <w:t>Dilute 15ml in ½ glass warm water and rinse for 2 to 3 minutes BD/TDS</w:t>
            </w:r>
            <w:r w:rsidRPr="009E02F2">
              <w:rPr>
                <w:vertAlign w:val="superscript"/>
              </w:rPr>
              <w:t>1D</w:t>
            </w:r>
          </w:p>
        </w:tc>
        <w:tc>
          <w:tcPr>
            <w:tcW w:w="275" w:type="pct"/>
            <w:shd w:val="clear" w:color="auto" w:fill="auto"/>
            <w:vAlign w:val="center"/>
          </w:tcPr>
          <w:p w14:paraId="0C6C9684" w14:textId="77777777" w:rsidR="007D142C" w:rsidRPr="00CF5536" w:rsidRDefault="007D142C" w:rsidP="007D142C">
            <w:pPr>
              <w:pStyle w:val="Tabletext"/>
              <w:spacing w:after="0"/>
            </w:pPr>
            <w:r w:rsidRPr="00CF5536">
              <w:rPr>
                <w:noProof/>
                <w:lang w:eastAsia="en-GB"/>
              </w:rPr>
              <w:drawing>
                <wp:inline distT="0" distB="0" distL="0" distR="0" wp14:anchorId="77D4E45C" wp14:editId="3D499F0C">
                  <wp:extent cx="350520" cy="233680"/>
                  <wp:effectExtent l="19050" t="19050" r="11430" b="13970"/>
                  <wp:docPr id="57" name="Picture 57" title="Link to BNF for children">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67A8F284" w14:textId="77777777" w:rsidR="007D142C" w:rsidRPr="00812055" w:rsidRDefault="007D142C" w:rsidP="007D142C">
            <w:pPr>
              <w:spacing w:after="0"/>
            </w:pPr>
          </w:p>
        </w:tc>
        <w:tc>
          <w:tcPr>
            <w:tcW w:w="499" w:type="pct"/>
            <w:vMerge/>
            <w:vAlign w:val="center"/>
          </w:tcPr>
          <w:p w14:paraId="50F457A9" w14:textId="77777777" w:rsidR="007D142C" w:rsidRPr="00812055" w:rsidRDefault="007D142C" w:rsidP="007D142C">
            <w:pPr>
              <w:spacing w:after="0"/>
            </w:pPr>
          </w:p>
        </w:tc>
      </w:tr>
      <w:tr w:rsidR="007D142C" w:rsidRPr="00787DD9" w14:paraId="746A19A6" w14:textId="77777777" w:rsidTr="6BC33E7A">
        <w:trPr>
          <w:cantSplit/>
        </w:trPr>
        <w:tc>
          <w:tcPr>
            <w:tcW w:w="550" w:type="pct"/>
            <w:vMerge w:val="restart"/>
            <w:shd w:val="clear" w:color="auto" w:fill="auto"/>
            <w:vAlign w:val="center"/>
          </w:tcPr>
          <w:p w14:paraId="6433CBE1" w14:textId="77777777" w:rsidR="007D142C" w:rsidRPr="00CF5536" w:rsidRDefault="007D142C" w:rsidP="007D142C">
            <w:pPr>
              <w:pStyle w:val="Tabletextbold"/>
            </w:pPr>
            <w:r w:rsidRPr="00812055">
              <w:t>Dental abscess</w:t>
            </w:r>
          </w:p>
          <w:p w14:paraId="24C21CA0" w14:textId="77777777" w:rsidR="007D142C" w:rsidRPr="00812055" w:rsidRDefault="007D142C" w:rsidP="007D142C">
            <w:pPr>
              <w:pStyle w:val="Tabletext"/>
            </w:pPr>
          </w:p>
          <w:p w14:paraId="52C76297" w14:textId="77777777" w:rsidR="007D142C" w:rsidRPr="00812055" w:rsidRDefault="007D142C" w:rsidP="007D142C">
            <w:pPr>
              <w:pStyle w:val="Tabletext"/>
            </w:pPr>
          </w:p>
          <w:p w14:paraId="0BD02F36" w14:textId="77777777" w:rsidR="007D142C" w:rsidRPr="00812055" w:rsidRDefault="007D142C" w:rsidP="007D142C">
            <w:pPr>
              <w:pStyle w:val="Tabletext"/>
            </w:pPr>
          </w:p>
          <w:p w14:paraId="7F3C4B8E" w14:textId="77777777" w:rsidR="007D142C" w:rsidRPr="00812055" w:rsidRDefault="007D142C" w:rsidP="007D142C">
            <w:pPr>
              <w:pStyle w:val="Tabletext"/>
            </w:pPr>
          </w:p>
          <w:p w14:paraId="4C172CFE" w14:textId="77777777" w:rsidR="007D142C" w:rsidRPr="00CF5536" w:rsidRDefault="007D142C" w:rsidP="007D142C">
            <w:pPr>
              <w:pStyle w:val="Tabletext"/>
            </w:pPr>
            <w:r w:rsidRPr="00812055">
              <w:t>Public Health England</w:t>
            </w:r>
          </w:p>
          <w:p w14:paraId="16FE0342" w14:textId="77777777" w:rsidR="007D142C" w:rsidRPr="00812055" w:rsidRDefault="007D142C" w:rsidP="007D142C">
            <w:pPr>
              <w:pStyle w:val="Tabletext"/>
            </w:pPr>
          </w:p>
          <w:p w14:paraId="44045ECA" w14:textId="77777777" w:rsidR="007D142C" w:rsidRPr="00812055" w:rsidRDefault="007D142C" w:rsidP="007D142C">
            <w:pPr>
              <w:pStyle w:val="Tabletext"/>
            </w:pPr>
          </w:p>
          <w:p w14:paraId="2E21531C" w14:textId="77777777" w:rsidR="007D142C" w:rsidRPr="00812055" w:rsidRDefault="007D142C" w:rsidP="007D142C">
            <w:pPr>
              <w:pStyle w:val="Tabletext"/>
            </w:pPr>
          </w:p>
          <w:p w14:paraId="28E22A7F" w14:textId="77777777" w:rsidR="007D142C" w:rsidRPr="00812055" w:rsidRDefault="007D142C" w:rsidP="007D142C">
            <w:pPr>
              <w:pStyle w:val="Tabletext"/>
            </w:pPr>
          </w:p>
          <w:p w14:paraId="05310163" w14:textId="77777777" w:rsidR="007D142C" w:rsidRPr="00CF5536" w:rsidRDefault="007D142C" w:rsidP="007D142C">
            <w:pPr>
              <w:pStyle w:val="Lastupdated"/>
            </w:pPr>
            <w:r w:rsidRPr="00812055">
              <w:t xml:space="preserve">Last updated: </w:t>
            </w:r>
            <w:r w:rsidRPr="00812055">
              <w:br/>
              <w:t>Oct 2018</w:t>
            </w:r>
          </w:p>
        </w:tc>
        <w:tc>
          <w:tcPr>
            <w:tcW w:w="4450" w:type="pct"/>
            <w:gridSpan w:val="6"/>
            <w:shd w:val="clear" w:color="auto" w:fill="auto"/>
            <w:vAlign w:val="center"/>
          </w:tcPr>
          <w:p w14:paraId="751821CB" w14:textId="77777777" w:rsidR="007D142C" w:rsidRPr="00CF5536" w:rsidRDefault="007D142C" w:rsidP="007D142C">
            <w:pPr>
              <w:pStyle w:val="Tabletext"/>
            </w:pPr>
            <w:r w:rsidRPr="00812055">
              <w:t>Regular analgesia should be the first option</w:t>
            </w:r>
            <w:r w:rsidRPr="00CF5536">
              <w:rPr>
                <w:rStyle w:val="Charactersuperscript"/>
              </w:rPr>
              <w:t xml:space="preserve">1A+ </w:t>
            </w:r>
            <w:r w:rsidRPr="00CF5536">
              <w:t>until a dentist can be seen for urgent drainage,</w:t>
            </w:r>
            <w:r w:rsidRPr="00CF5536">
              <w:rPr>
                <w:rStyle w:val="Charactersuperscript"/>
              </w:rPr>
              <w:t>1A+,2B-,3A+</w:t>
            </w:r>
            <w:r w:rsidRPr="00CF5536">
              <w:t xml:space="preserve"> as repeated courses of antibiotics for abscesses are not appropriate.</w:t>
            </w:r>
            <w:r w:rsidRPr="00CF5536">
              <w:rPr>
                <w:rStyle w:val="Charactersuperscript"/>
              </w:rPr>
              <w:t>1A+,4A+</w:t>
            </w:r>
            <w:r w:rsidRPr="00CF5536">
              <w:t xml:space="preserve"> Repeated antibiotics alone, without drainage, are ineffective in preventing the spread of infection.</w:t>
            </w:r>
            <w:r w:rsidRPr="00CF5536">
              <w:rPr>
                <w:rStyle w:val="Charactersuperscript"/>
              </w:rPr>
              <w:t>1A+,5C</w:t>
            </w:r>
            <w:r w:rsidRPr="00CF5536">
              <w:t xml:space="preserve"> Antibiotics are only recommended if there are signs of severe infection,</w:t>
            </w:r>
            <w:r w:rsidRPr="00CF5536">
              <w:rPr>
                <w:rStyle w:val="Charactersuperscript"/>
              </w:rPr>
              <w:t>3A+</w:t>
            </w:r>
            <w:r w:rsidRPr="00CF5536">
              <w:t xml:space="preserve"> systemic symptoms,</w:t>
            </w:r>
            <w:r w:rsidRPr="00CF5536">
              <w:rPr>
                <w:rStyle w:val="Charactersuperscript"/>
              </w:rPr>
              <w:t>1A+,2B-,4A+</w:t>
            </w:r>
            <w:r w:rsidRPr="00CF5536">
              <w:t xml:space="preserve"> or a high risk of complications.</w:t>
            </w:r>
            <w:r w:rsidRPr="00CF5536">
              <w:rPr>
                <w:rStyle w:val="Charactersuperscript"/>
              </w:rPr>
              <w:t>1A+</w:t>
            </w:r>
            <w:r w:rsidRPr="00CF5536">
              <w:t xml:space="preserve"> Patients with severe odontogenic infections (cellulitis,</w:t>
            </w:r>
            <w:r w:rsidRPr="00CF5536">
              <w:rPr>
                <w:rStyle w:val="Charactersuperscript"/>
              </w:rPr>
              <w:t>1A+,3A+</w:t>
            </w:r>
            <w:r w:rsidRPr="00CF5536">
              <w:t xml:space="preserve"> plus signs of sepsis;</w:t>
            </w:r>
            <w:r w:rsidRPr="00CF5536">
              <w:rPr>
                <w:rStyle w:val="Charactersuperscript"/>
              </w:rPr>
              <w:t>3A+,4A+</w:t>
            </w:r>
            <w:r w:rsidRPr="00CF5536">
              <w:t xml:space="preserve"> difficulty in swallowing;</w:t>
            </w:r>
            <w:r w:rsidRPr="00CF5536">
              <w:rPr>
                <w:rStyle w:val="Charactersuperscript"/>
              </w:rPr>
              <w:t>6D</w:t>
            </w:r>
            <w:r w:rsidRPr="00CF5536">
              <w:t xml:space="preserve"> impending airway obstruction)</w:t>
            </w:r>
            <w:r w:rsidRPr="00595D7A">
              <w:rPr>
                <w:vertAlign w:val="superscript"/>
              </w:rPr>
              <w:t xml:space="preserve">6D </w:t>
            </w:r>
            <w:r w:rsidRPr="00CF5536">
              <w:t>should be referred urgently for hospital admission to protect airway,</w:t>
            </w:r>
            <w:r w:rsidRPr="00595D7A">
              <w:rPr>
                <w:vertAlign w:val="superscript"/>
              </w:rPr>
              <w:t>6D</w:t>
            </w:r>
            <w:r w:rsidRPr="00CF5536">
              <w:t xml:space="preserve"> for surgical drainage3A+ and for IV antibiotics.</w:t>
            </w:r>
            <w:r w:rsidRPr="00CF5536">
              <w:rPr>
                <w:rStyle w:val="Charactersuperscript"/>
              </w:rPr>
              <w:t>3A+</w:t>
            </w:r>
            <w:r w:rsidRPr="00CF5536">
              <w:t xml:space="preserve"> The empirical use of </w:t>
            </w:r>
            <w:r w:rsidRPr="00D57898">
              <w:rPr>
                <w:b/>
                <w:color w:val="C45911" w:themeColor="accent2" w:themeShade="BF"/>
              </w:rPr>
              <w:t>cephalosporins</w:t>
            </w:r>
            <w:r w:rsidRPr="00CF5536">
              <w:t>,</w:t>
            </w:r>
            <w:r w:rsidRPr="00CF5536">
              <w:rPr>
                <w:rStyle w:val="Charactersuperscript"/>
              </w:rPr>
              <w:t>6D</w:t>
            </w:r>
            <w:r w:rsidRPr="00CF5536">
              <w:t xml:space="preserve"> </w:t>
            </w:r>
            <w:r w:rsidRPr="00D57898">
              <w:rPr>
                <w:b/>
                <w:color w:val="FF0000"/>
              </w:rPr>
              <w:t>co-amoxiclav,</w:t>
            </w:r>
            <w:r w:rsidRPr="00CF5536">
              <w:rPr>
                <w:rStyle w:val="Charactersuperscript"/>
              </w:rPr>
              <w:t>6D</w:t>
            </w:r>
            <w:r w:rsidRPr="00CF5536">
              <w:t xml:space="preserve"> </w:t>
            </w:r>
            <w:r w:rsidRPr="00D57898">
              <w:rPr>
                <w:b/>
                <w:color w:val="00B050"/>
              </w:rPr>
              <w:t>clarithromycin,</w:t>
            </w:r>
            <w:r w:rsidRPr="00CF5536">
              <w:rPr>
                <w:rStyle w:val="Charactersuperscript"/>
              </w:rPr>
              <w:t>6D</w:t>
            </w:r>
            <w:r w:rsidRPr="00CF5536">
              <w:t xml:space="preserve"> and </w:t>
            </w:r>
            <w:r w:rsidRPr="00D57898">
              <w:rPr>
                <w:b/>
                <w:color w:val="00B050"/>
              </w:rPr>
              <w:t>clindamycin</w:t>
            </w:r>
            <w:r w:rsidRPr="00CF5536">
              <w:rPr>
                <w:rStyle w:val="Charactersuperscript"/>
              </w:rPr>
              <w:t>6D</w:t>
            </w:r>
            <w:r w:rsidRPr="00CF5536">
              <w:t xml:space="preserve"> do not offer any advantage for most dental patients,</w:t>
            </w:r>
            <w:r w:rsidRPr="00CF5536">
              <w:rPr>
                <w:rStyle w:val="Charactersuperscript"/>
              </w:rPr>
              <w:t>6D</w:t>
            </w:r>
            <w:r w:rsidRPr="00CF5536">
              <w:t xml:space="preserve"> and should only be used if there is no response to first</w:t>
            </w:r>
            <w:r w:rsidRPr="00CF5536">
              <w:noBreakHyphen/>
              <w:t>line drugs.</w:t>
            </w:r>
            <w:r w:rsidRPr="00CF5536">
              <w:rPr>
                <w:rStyle w:val="Charactersuperscript"/>
              </w:rPr>
              <w:t>6D</w:t>
            </w:r>
          </w:p>
        </w:tc>
      </w:tr>
      <w:tr w:rsidR="007D142C" w:rsidRPr="00787DD9" w14:paraId="1FB69DE8" w14:textId="77777777" w:rsidTr="6BC33E7A">
        <w:trPr>
          <w:cantSplit/>
        </w:trPr>
        <w:tc>
          <w:tcPr>
            <w:tcW w:w="550" w:type="pct"/>
            <w:vMerge/>
            <w:vAlign w:val="center"/>
          </w:tcPr>
          <w:p w14:paraId="7313C128" w14:textId="77777777" w:rsidR="007D142C" w:rsidRPr="00812055" w:rsidRDefault="007D142C" w:rsidP="007D142C">
            <w:pPr>
              <w:pStyle w:val="Tabletext"/>
            </w:pPr>
          </w:p>
        </w:tc>
        <w:tc>
          <w:tcPr>
            <w:tcW w:w="1514" w:type="pct"/>
            <w:vMerge w:val="restart"/>
            <w:shd w:val="clear" w:color="auto" w:fill="auto"/>
            <w:vAlign w:val="center"/>
          </w:tcPr>
          <w:p w14:paraId="64111076" w14:textId="77777777" w:rsidR="007D142C" w:rsidRPr="00CF5536" w:rsidRDefault="007D142C" w:rsidP="007D142C">
            <w:pPr>
              <w:pStyle w:val="Tabletext"/>
              <w:spacing w:after="0"/>
            </w:pPr>
            <w:r w:rsidRPr="00812055">
              <w:t>If pus is present, refer for drainage,</w:t>
            </w:r>
            <w:r w:rsidRPr="00CF5536">
              <w:rPr>
                <w:rStyle w:val="Charactersuperscript"/>
              </w:rPr>
              <w:t>1A+,2B-</w:t>
            </w:r>
            <w:r w:rsidRPr="00CF5536">
              <w:t xml:space="preserve"> tooth extraction,</w:t>
            </w:r>
            <w:r w:rsidRPr="00CF5536">
              <w:rPr>
                <w:rStyle w:val="Charactersuperscript"/>
              </w:rPr>
              <w:t>2B-</w:t>
            </w:r>
            <w:r w:rsidRPr="00CF5536">
              <w:t xml:space="preserve"> or root canal.</w:t>
            </w:r>
            <w:r w:rsidRPr="00CF5536">
              <w:rPr>
                <w:rStyle w:val="Charactersuperscript"/>
              </w:rPr>
              <w:t>2B-</w:t>
            </w:r>
            <w:r w:rsidRPr="00CF5536">
              <w:t xml:space="preserve"> </w:t>
            </w:r>
          </w:p>
          <w:p w14:paraId="3D792B1B" w14:textId="77777777" w:rsidR="007D142C" w:rsidRPr="00CF5536" w:rsidRDefault="007D142C" w:rsidP="007D142C">
            <w:pPr>
              <w:pStyle w:val="Tabletext"/>
              <w:spacing w:after="0"/>
            </w:pPr>
            <w:r w:rsidRPr="00812055">
              <w:t>Send pus for investigation.</w:t>
            </w:r>
            <w:r w:rsidRPr="00CF5536">
              <w:rPr>
                <w:rStyle w:val="Charactersuperscript"/>
              </w:rPr>
              <w:t>1A+</w:t>
            </w:r>
            <w:r w:rsidRPr="00CF5536">
              <w:t xml:space="preserve"> </w:t>
            </w:r>
          </w:p>
          <w:p w14:paraId="22C2EFA0" w14:textId="77777777" w:rsidR="007D142C" w:rsidRPr="00CF5536" w:rsidRDefault="007D142C" w:rsidP="007D142C">
            <w:pPr>
              <w:pStyle w:val="Tabletext"/>
              <w:spacing w:after="0"/>
            </w:pPr>
            <w:r w:rsidRPr="00812055">
              <w:t>If spreading infection</w:t>
            </w:r>
            <w:r w:rsidRPr="00CF5536">
              <w:rPr>
                <w:rStyle w:val="Charactersuperscript"/>
              </w:rPr>
              <w:t xml:space="preserve">1A+ </w:t>
            </w:r>
            <w:r w:rsidRPr="00CF5536">
              <w:t>(lymph node involvement</w:t>
            </w:r>
            <w:r w:rsidRPr="00CF5536">
              <w:rPr>
                <w:rStyle w:val="Charactersuperscript"/>
              </w:rPr>
              <w:t xml:space="preserve">1A+,4A+ </w:t>
            </w:r>
            <w:r w:rsidRPr="00CF5536">
              <w:t>or systemic signs,</w:t>
            </w:r>
            <w:r w:rsidRPr="00CF5536">
              <w:rPr>
                <w:rStyle w:val="Charactersuperscript"/>
              </w:rPr>
              <w:t>1A+,2B-,4A+</w:t>
            </w:r>
            <w:r w:rsidRPr="00CF5536">
              <w:t xml:space="preserve"> that is, fever</w:t>
            </w:r>
            <w:r w:rsidRPr="00CF5536">
              <w:rPr>
                <w:rStyle w:val="Charactersuperscript"/>
              </w:rPr>
              <w:t xml:space="preserve">1A+ </w:t>
            </w:r>
            <w:r w:rsidRPr="00CF5536">
              <w:t>or malaise)</w:t>
            </w:r>
            <w:r w:rsidRPr="00CF5536">
              <w:rPr>
                <w:rStyle w:val="Charactersuperscript"/>
              </w:rPr>
              <w:t>4A+</w:t>
            </w:r>
            <w:r w:rsidRPr="00CF5536">
              <w:t xml:space="preserve"> ADD metronidazole.</w:t>
            </w:r>
            <w:r w:rsidRPr="00CF5536">
              <w:rPr>
                <w:rStyle w:val="Charactersuperscript"/>
              </w:rPr>
              <w:t>6D,7B+</w:t>
            </w:r>
          </w:p>
          <w:p w14:paraId="3B8BD05C" w14:textId="77777777" w:rsidR="007D142C" w:rsidRPr="00CF5536" w:rsidRDefault="007D142C" w:rsidP="007D142C">
            <w:pPr>
              <w:pStyle w:val="Tabletext"/>
            </w:pPr>
            <w:r w:rsidRPr="00812055">
              <w:t xml:space="preserve">Use </w:t>
            </w:r>
            <w:r w:rsidRPr="00D57898">
              <w:rPr>
                <w:b/>
                <w:color w:val="00B050"/>
              </w:rPr>
              <w:t>clarithromycin</w:t>
            </w:r>
            <w:r w:rsidRPr="00812055">
              <w:t xml:space="preserve"> in true penicillin allergy</w:t>
            </w:r>
            <w:r w:rsidRPr="00CF5536">
              <w:rPr>
                <w:rStyle w:val="Charactersuperscript"/>
              </w:rPr>
              <w:t>6D</w:t>
            </w:r>
            <w:r w:rsidRPr="00CF5536">
              <w:t xml:space="preserve"> and, if severe, refer to hospital.</w:t>
            </w:r>
            <w:r w:rsidRPr="00CF5536">
              <w:rPr>
                <w:rStyle w:val="Charactersuperscript"/>
              </w:rPr>
              <w:t>3A+,6D</w:t>
            </w:r>
          </w:p>
        </w:tc>
        <w:tc>
          <w:tcPr>
            <w:tcW w:w="871" w:type="pct"/>
            <w:shd w:val="clear" w:color="auto" w:fill="auto"/>
            <w:vAlign w:val="center"/>
          </w:tcPr>
          <w:p w14:paraId="04CF52F8" w14:textId="77777777" w:rsidR="007D142C" w:rsidRPr="00CF5536" w:rsidRDefault="007D142C" w:rsidP="007D142C">
            <w:pPr>
              <w:pStyle w:val="Tabletext"/>
            </w:pPr>
            <w:r w:rsidRPr="00D57898">
              <w:rPr>
                <w:b/>
                <w:color w:val="FF0000"/>
              </w:rPr>
              <w:t>amoxicillin</w:t>
            </w:r>
            <w:r w:rsidRPr="00CF5536">
              <w:rPr>
                <w:rStyle w:val="Charactersuperscript"/>
              </w:rPr>
              <w:t xml:space="preserve">6D,8B+,9C,10B+ </w:t>
            </w:r>
            <w:r w:rsidRPr="00CF5536">
              <w:rPr>
                <w:rStyle w:val="Characterbold"/>
              </w:rPr>
              <w:t>OR</w:t>
            </w:r>
          </w:p>
        </w:tc>
        <w:tc>
          <w:tcPr>
            <w:tcW w:w="691" w:type="pct"/>
            <w:shd w:val="clear" w:color="auto" w:fill="auto"/>
            <w:vAlign w:val="center"/>
          </w:tcPr>
          <w:p w14:paraId="6398A022" w14:textId="77777777" w:rsidR="007D142C" w:rsidRPr="00CF5536" w:rsidRDefault="007D142C" w:rsidP="007D142C">
            <w:pPr>
              <w:pStyle w:val="Tabletext"/>
            </w:pPr>
            <w:r w:rsidRPr="00812055">
              <w:t>500mg to 1000mg TDS</w:t>
            </w:r>
            <w:r w:rsidRPr="00CF5536">
              <w:rPr>
                <w:rStyle w:val="Charactersuperscript"/>
              </w:rPr>
              <w:t>6D</w:t>
            </w:r>
          </w:p>
        </w:tc>
        <w:tc>
          <w:tcPr>
            <w:tcW w:w="275" w:type="pct"/>
            <w:shd w:val="clear" w:color="auto" w:fill="auto"/>
            <w:vAlign w:val="center"/>
          </w:tcPr>
          <w:p w14:paraId="3F58006F" w14:textId="77777777" w:rsidR="007D142C" w:rsidRPr="00CF5536" w:rsidRDefault="007D142C" w:rsidP="007D142C">
            <w:pPr>
              <w:pStyle w:val="Tabletext"/>
            </w:pPr>
            <w:r w:rsidRPr="00CF5536">
              <w:rPr>
                <w:noProof/>
                <w:lang w:eastAsia="en-GB"/>
              </w:rPr>
              <w:drawing>
                <wp:inline distT="0" distB="0" distL="0" distR="0" wp14:anchorId="4C67727D" wp14:editId="37A00B2A">
                  <wp:extent cx="350520" cy="233680"/>
                  <wp:effectExtent l="19050" t="19050" r="11430" b="13970"/>
                  <wp:docPr id="58" name="Picture 58" title="Link to BNF for childre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restart"/>
            <w:shd w:val="clear" w:color="auto" w:fill="auto"/>
            <w:vAlign w:val="center"/>
          </w:tcPr>
          <w:p w14:paraId="47FE9C0C" w14:textId="77777777" w:rsidR="007D142C" w:rsidRPr="00CF5536" w:rsidRDefault="007D142C" w:rsidP="007D142C">
            <w:pPr>
              <w:pStyle w:val="Tabletext"/>
            </w:pPr>
            <w:r w:rsidRPr="00812055">
              <w:t xml:space="preserve">Up to 5 days; </w:t>
            </w:r>
            <w:r w:rsidRPr="00CF5536">
              <w:rPr>
                <w:rStyle w:val="Charactersuperscript"/>
              </w:rPr>
              <w:t>6D,10B+</w:t>
            </w:r>
            <w:r w:rsidRPr="00CF5536">
              <w:t xml:space="preserve"> review at 3 days</w:t>
            </w:r>
            <w:r w:rsidRPr="00CF5536">
              <w:rPr>
                <w:rStyle w:val="Charactersuperscript"/>
              </w:rPr>
              <w:t>9C,10B+</w:t>
            </w:r>
          </w:p>
        </w:tc>
        <w:tc>
          <w:tcPr>
            <w:tcW w:w="499" w:type="pct"/>
            <w:vMerge w:val="restart"/>
            <w:shd w:val="clear" w:color="auto" w:fill="auto"/>
            <w:vAlign w:val="center"/>
          </w:tcPr>
          <w:p w14:paraId="6834C5CB" w14:textId="77777777" w:rsidR="007D142C" w:rsidRPr="00CF5536" w:rsidRDefault="007D142C" w:rsidP="007D142C">
            <w:pPr>
              <w:pStyle w:val="Tabletextitalic"/>
            </w:pPr>
            <w:r w:rsidRPr="00812055">
              <w:t xml:space="preserve">Not available. Access supporting evidence and rationales on the </w:t>
            </w:r>
            <w:hyperlink r:id="rId200" w:history="1">
              <w:r w:rsidRPr="00CF5536">
                <w:rPr>
                  <w:rStyle w:val="Hyperlink"/>
                </w:rPr>
                <w:t>PHE website</w:t>
              </w:r>
            </w:hyperlink>
          </w:p>
        </w:tc>
      </w:tr>
      <w:tr w:rsidR="007D142C" w:rsidRPr="00787DD9" w14:paraId="0246F569" w14:textId="77777777" w:rsidTr="6BC33E7A">
        <w:trPr>
          <w:cantSplit/>
        </w:trPr>
        <w:tc>
          <w:tcPr>
            <w:tcW w:w="550" w:type="pct"/>
            <w:vMerge/>
            <w:vAlign w:val="center"/>
          </w:tcPr>
          <w:p w14:paraId="5BF459B2" w14:textId="77777777" w:rsidR="007D142C" w:rsidRPr="00812055" w:rsidRDefault="007D142C" w:rsidP="007D142C">
            <w:pPr>
              <w:pStyle w:val="Tabletext"/>
            </w:pPr>
          </w:p>
        </w:tc>
        <w:tc>
          <w:tcPr>
            <w:tcW w:w="1514" w:type="pct"/>
            <w:vMerge/>
            <w:vAlign w:val="center"/>
          </w:tcPr>
          <w:p w14:paraId="36D5614B" w14:textId="77777777" w:rsidR="007D142C" w:rsidRPr="00812055" w:rsidRDefault="007D142C" w:rsidP="007D142C"/>
        </w:tc>
        <w:tc>
          <w:tcPr>
            <w:tcW w:w="871" w:type="pct"/>
            <w:shd w:val="clear" w:color="auto" w:fill="auto"/>
            <w:vAlign w:val="center"/>
          </w:tcPr>
          <w:p w14:paraId="4AECFC7D" w14:textId="77777777" w:rsidR="007D142C" w:rsidRPr="00CF5536" w:rsidRDefault="007D142C" w:rsidP="007D142C">
            <w:pPr>
              <w:pStyle w:val="Tabletext"/>
            </w:pPr>
            <w:r w:rsidRPr="00D57898">
              <w:rPr>
                <w:b/>
                <w:color w:val="FF0000"/>
              </w:rPr>
              <w:t>phenoxymethylpenicillin</w:t>
            </w:r>
            <w:r w:rsidRPr="00CF5536">
              <w:rPr>
                <w:rStyle w:val="Charactersuperscript"/>
              </w:rPr>
              <w:t>11B-</w:t>
            </w:r>
          </w:p>
        </w:tc>
        <w:tc>
          <w:tcPr>
            <w:tcW w:w="691" w:type="pct"/>
            <w:shd w:val="clear" w:color="auto" w:fill="auto"/>
            <w:vAlign w:val="center"/>
          </w:tcPr>
          <w:p w14:paraId="2244CF7E" w14:textId="77777777" w:rsidR="007D142C" w:rsidRPr="00CF5536" w:rsidRDefault="007D142C" w:rsidP="007D142C">
            <w:pPr>
              <w:pStyle w:val="Tabletext"/>
            </w:pPr>
            <w:r w:rsidRPr="00812055">
              <w:t>500mg to 1000mg QDS</w:t>
            </w:r>
            <w:r w:rsidRPr="00CF5536">
              <w:rPr>
                <w:rStyle w:val="Charactersuperscript"/>
              </w:rPr>
              <w:t>6D</w:t>
            </w:r>
          </w:p>
        </w:tc>
        <w:tc>
          <w:tcPr>
            <w:tcW w:w="275" w:type="pct"/>
            <w:shd w:val="clear" w:color="auto" w:fill="auto"/>
            <w:vAlign w:val="center"/>
          </w:tcPr>
          <w:p w14:paraId="13727FAD" w14:textId="77777777" w:rsidR="007D142C" w:rsidRPr="00CF5536" w:rsidRDefault="007D142C" w:rsidP="007D142C">
            <w:pPr>
              <w:pStyle w:val="Tabletext"/>
            </w:pPr>
            <w:r w:rsidRPr="00CF5536">
              <w:rPr>
                <w:noProof/>
                <w:lang w:eastAsia="en-GB"/>
              </w:rPr>
              <w:drawing>
                <wp:inline distT="0" distB="0" distL="0" distR="0" wp14:anchorId="11D9175D" wp14:editId="5061FABD">
                  <wp:extent cx="350520" cy="233680"/>
                  <wp:effectExtent l="19050" t="19050" r="11430" b="13970"/>
                  <wp:docPr id="161" name="Picture 161" title="Link to BNF for children">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3C097B56" w14:textId="77777777" w:rsidR="007D142C" w:rsidRPr="00812055" w:rsidRDefault="007D142C" w:rsidP="007D142C">
            <w:pPr>
              <w:pStyle w:val="Tabletext"/>
            </w:pPr>
          </w:p>
        </w:tc>
        <w:tc>
          <w:tcPr>
            <w:tcW w:w="499" w:type="pct"/>
            <w:vMerge/>
            <w:vAlign w:val="center"/>
          </w:tcPr>
          <w:p w14:paraId="32DC1653" w14:textId="77777777" w:rsidR="007D142C" w:rsidRPr="00812055" w:rsidRDefault="007D142C" w:rsidP="007D142C">
            <w:pPr>
              <w:pStyle w:val="Tabletext"/>
            </w:pPr>
          </w:p>
        </w:tc>
      </w:tr>
      <w:tr w:rsidR="007D142C" w:rsidRPr="00787DD9" w14:paraId="6ACE95C0" w14:textId="77777777" w:rsidTr="6BC33E7A">
        <w:trPr>
          <w:cantSplit/>
        </w:trPr>
        <w:tc>
          <w:tcPr>
            <w:tcW w:w="550" w:type="pct"/>
            <w:vMerge/>
            <w:vAlign w:val="center"/>
          </w:tcPr>
          <w:p w14:paraId="27238899" w14:textId="77777777" w:rsidR="007D142C" w:rsidRPr="00812055" w:rsidRDefault="007D142C" w:rsidP="007D142C">
            <w:pPr>
              <w:pStyle w:val="Tabletext"/>
            </w:pPr>
          </w:p>
        </w:tc>
        <w:tc>
          <w:tcPr>
            <w:tcW w:w="1514" w:type="pct"/>
            <w:vMerge/>
            <w:vAlign w:val="center"/>
          </w:tcPr>
          <w:p w14:paraId="1F8D698D" w14:textId="77777777" w:rsidR="007D142C" w:rsidRPr="00812055" w:rsidRDefault="007D142C" w:rsidP="007D142C"/>
        </w:tc>
        <w:tc>
          <w:tcPr>
            <w:tcW w:w="871" w:type="pct"/>
            <w:shd w:val="clear" w:color="auto" w:fill="auto"/>
            <w:vAlign w:val="center"/>
          </w:tcPr>
          <w:p w14:paraId="435FF2BD" w14:textId="77777777" w:rsidR="007D142C" w:rsidRPr="00CF5536" w:rsidRDefault="007D142C" w:rsidP="007D142C">
            <w:pPr>
              <w:pStyle w:val="Tabletext"/>
            </w:pPr>
            <w:r w:rsidRPr="00D57898">
              <w:rPr>
                <w:b/>
                <w:color w:val="00B050"/>
              </w:rPr>
              <w:t>metronidazole</w:t>
            </w:r>
            <w:r w:rsidRPr="00CF5536">
              <w:rPr>
                <w:rStyle w:val="Charactersuperscript"/>
              </w:rPr>
              <w:t>6D,8B+,9C</w:t>
            </w:r>
          </w:p>
        </w:tc>
        <w:tc>
          <w:tcPr>
            <w:tcW w:w="691" w:type="pct"/>
            <w:shd w:val="clear" w:color="auto" w:fill="auto"/>
            <w:vAlign w:val="center"/>
          </w:tcPr>
          <w:p w14:paraId="42DD17A7" w14:textId="77777777" w:rsidR="007D142C" w:rsidRPr="00CF5536" w:rsidRDefault="007D142C" w:rsidP="007D142C">
            <w:pPr>
              <w:pStyle w:val="Tabletext"/>
            </w:pPr>
            <w:r w:rsidRPr="00812055">
              <w:t>400mg TDS</w:t>
            </w:r>
            <w:r w:rsidRPr="00CF5536">
              <w:rPr>
                <w:rStyle w:val="Charactersuperscript"/>
              </w:rPr>
              <w:t>6D</w:t>
            </w:r>
          </w:p>
        </w:tc>
        <w:tc>
          <w:tcPr>
            <w:tcW w:w="275" w:type="pct"/>
            <w:shd w:val="clear" w:color="auto" w:fill="auto"/>
            <w:vAlign w:val="center"/>
          </w:tcPr>
          <w:p w14:paraId="74D326C0" w14:textId="77777777" w:rsidR="007D142C" w:rsidRPr="00CF5536" w:rsidRDefault="007D142C" w:rsidP="007D142C">
            <w:pPr>
              <w:pStyle w:val="Tabletext"/>
            </w:pPr>
            <w:r w:rsidRPr="00CF5536">
              <w:rPr>
                <w:noProof/>
                <w:lang w:eastAsia="en-GB"/>
              </w:rPr>
              <w:drawing>
                <wp:inline distT="0" distB="0" distL="0" distR="0" wp14:anchorId="59DD0817" wp14:editId="0F8C359F">
                  <wp:extent cx="350520" cy="233680"/>
                  <wp:effectExtent l="19050" t="19050" r="11430" b="13970"/>
                  <wp:docPr id="162" name="Picture 162" title="Link to BNF for children">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6DBF71D0" w14:textId="77777777" w:rsidR="007D142C" w:rsidRPr="00812055" w:rsidRDefault="007D142C" w:rsidP="007D142C">
            <w:pPr>
              <w:pStyle w:val="Tabletext"/>
            </w:pPr>
          </w:p>
        </w:tc>
        <w:tc>
          <w:tcPr>
            <w:tcW w:w="499" w:type="pct"/>
            <w:vMerge/>
            <w:vAlign w:val="center"/>
          </w:tcPr>
          <w:p w14:paraId="2E8878AA" w14:textId="77777777" w:rsidR="007D142C" w:rsidRPr="00812055" w:rsidRDefault="007D142C" w:rsidP="007D142C">
            <w:pPr>
              <w:pStyle w:val="Tabletext"/>
            </w:pPr>
          </w:p>
        </w:tc>
      </w:tr>
      <w:tr w:rsidR="007D142C" w:rsidRPr="00787DD9" w14:paraId="0E4896CD" w14:textId="77777777" w:rsidTr="6BC33E7A">
        <w:trPr>
          <w:cantSplit/>
        </w:trPr>
        <w:tc>
          <w:tcPr>
            <w:tcW w:w="550" w:type="pct"/>
            <w:vMerge/>
            <w:vAlign w:val="center"/>
          </w:tcPr>
          <w:p w14:paraId="3F0C977C" w14:textId="77777777" w:rsidR="007D142C" w:rsidRPr="00812055" w:rsidRDefault="007D142C" w:rsidP="007D142C">
            <w:pPr>
              <w:pStyle w:val="Tabletext"/>
            </w:pPr>
          </w:p>
        </w:tc>
        <w:tc>
          <w:tcPr>
            <w:tcW w:w="1514" w:type="pct"/>
            <w:vMerge/>
            <w:vAlign w:val="center"/>
          </w:tcPr>
          <w:p w14:paraId="2FF92CA3" w14:textId="77777777" w:rsidR="007D142C" w:rsidRPr="00812055" w:rsidRDefault="007D142C" w:rsidP="007D142C"/>
        </w:tc>
        <w:tc>
          <w:tcPr>
            <w:tcW w:w="871" w:type="pct"/>
            <w:shd w:val="clear" w:color="auto" w:fill="auto"/>
            <w:vAlign w:val="center"/>
          </w:tcPr>
          <w:p w14:paraId="12F3536D" w14:textId="77777777" w:rsidR="007D142C" w:rsidRPr="00CF5536" w:rsidRDefault="007D142C" w:rsidP="007D142C">
            <w:pPr>
              <w:pStyle w:val="Tabletext"/>
            </w:pPr>
            <w:r w:rsidRPr="00AD4FFF">
              <w:rPr>
                <w:rStyle w:val="Characterbold"/>
              </w:rPr>
              <w:t>Penicillin allergy</w:t>
            </w:r>
            <w:r w:rsidRPr="00CF5536">
              <w:t xml:space="preserve">: </w:t>
            </w:r>
            <w:r w:rsidRPr="00D57898">
              <w:rPr>
                <w:b/>
                <w:color w:val="00B050"/>
              </w:rPr>
              <w:t>clarithromycin</w:t>
            </w:r>
            <w:r w:rsidRPr="00CF5536">
              <w:rPr>
                <w:rStyle w:val="Charactersuperscript"/>
              </w:rPr>
              <w:t>6D</w:t>
            </w:r>
          </w:p>
        </w:tc>
        <w:tc>
          <w:tcPr>
            <w:tcW w:w="691" w:type="pct"/>
            <w:shd w:val="clear" w:color="auto" w:fill="auto"/>
            <w:vAlign w:val="center"/>
          </w:tcPr>
          <w:p w14:paraId="4D10FE16" w14:textId="77777777" w:rsidR="007D142C" w:rsidRPr="00CF5536" w:rsidRDefault="007D142C" w:rsidP="007D142C">
            <w:pPr>
              <w:pStyle w:val="Tabletext"/>
            </w:pPr>
            <w:r w:rsidRPr="00812055">
              <w:t>500mg BD</w:t>
            </w:r>
            <w:r w:rsidRPr="00CF5536">
              <w:rPr>
                <w:rStyle w:val="Charactersuperscript"/>
              </w:rPr>
              <w:t>6D</w:t>
            </w:r>
          </w:p>
        </w:tc>
        <w:tc>
          <w:tcPr>
            <w:tcW w:w="275" w:type="pct"/>
            <w:shd w:val="clear" w:color="auto" w:fill="auto"/>
            <w:vAlign w:val="center"/>
          </w:tcPr>
          <w:p w14:paraId="1579FC3E" w14:textId="77777777" w:rsidR="007D142C" w:rsidRPr="00CF5536" w:rsidRDefault="007D142C" w:rsidP="007D142C">
            <w:pPr>
              <w:pStyle w:val="Tabletext"/>
            </w:pPr>
            <w:r w:rsidRPr="00CF5536">
              <w:rPr>
                <w:noProof/>
                <w:lang w:eastAsia="en-GB"/>
              </w:rPr>
              <w:drawing>
                <wp:inline distT="0" distB="0" distL="0" distR="0" wp14:anchorId="10F1D162" wp14:editId="27FA4E0E">
                  <wp:extent cx="350520" cy="233680"/>
                  <wp:effectExtent l="19050" t="19050" r="11430" b="13970"/>
                  <wp:docPr id="163" name="Picture 163" title="Link to BNF for childre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751" t="52900" r="60297" b="29368"/>
                          <a:stretch/>
                        </pic:blipFill>
                        <pic:spPr bwMode="auto">
                          <a:xfrm>
                            <a:off x="0" y="0"/>
                            <a:ext cx="350520" cy="233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00" w:type="pct"/>
            <w:vMerge/>
            <w:vAlign w:val="center"/>
          </w:tcPr>
          <w:p w14:paraId="71823F69" w14:textId="77777777" w:rsidR="007D142C" w:rsidRPr="00812055" w:rsidRDefault="007D142C" w:rsidP="007D142C">
            <w:pPr>
              <w:pStyle w:val="Tabletext"/>
            </w:pPr>
          </w:p>
        </w:tc>
        <w:tc>
          <w:tcPr>
            <w:tcW w:w="499" w:type="pct"/>
            <w:vMerge/>
            <w:vAlign w:val="center"/>
          </w:tcPr>
          <w:p w14:paraId="3C2017A3" w14:textId="77777777" w:rsidR="007D142C" w:rsidRPr="00812055" w:rsidRDefault="007D142C" w:rsidP="007D142C">
            <w:pPr>
              <w:pStyle w:val="Tabletext"/>
            </w:pPr>
          </w:p>
        </w:tc>
      </w:tr>
    </w:tbl>
    <w:p w14:paraId="6098812D" w14:textId="77777777" w:rsidR="00D957C7" w:rsidRDefault="00D957C7" w:rsidP="00DD7A5C">
      <w:pPr>
        <w:pStyle w:val="NICEnormal"/>
        <w:spacing w:after="0" w:line="240" w:lineRule="auto"/>
      </w:pPr>
      <w:bookmarkStart w:id="20" w:name="_Appendix_B:_Results"/>
      <w:bookmarkStart w:id="21" w:name="Information"/>
      <w:bookmarkEnd w:id="20"/>
    </w:p>
    <w:p w14:paraId="2FFD5B6E" w14:textId="77777777" w:rsidR="00D957C7" w:rsidRDefault="00D957C7" w:rsidP="00D957C7">
      <w:pPr>
        <w:pStyle w:val="NICEnormal"/>
      </w:pPr>
      <w:r>
        <w:br w:type="page"/>
      </w:r>
    </w:p>
    <w:p w14:paraId="47E38701" w14:textId="77777777" w:rsidR="00DD7A5C" w:rsidRPr="00DD7A5C" w:rsidRDefault="00DD7A5C" w:rsidP="00DD7A5C">
      <w:pPr>
        <w:pStyle w:val="NICEnormal"/>
        <w:spacing w:after="0" w:line="240" w:lineRule="auto"/>
        <w:rPr>
          <w:b/>
          <w:sz w:val="32"/>
          <w:szCs w:val="32"/>
        </w:rPr>
      </w:pPr>
      <w:r w:rsidRPr="00DD7A5C">
        <w:rPr>
          <w:b/>
          <w:sz w:val="32"/>
          <w:szCs w:val="32"/>
        </w:rPr>
        <w:lastRenderedPageBreak/>
        <w:t>Information for Patients</w:t>
      </w:r>
    </w:p>
    <w:bookmarkEnd w:id="21"/>
    <w:p w14:paraId="51F2D199" w14:textId="77777777" w:rsidR="00DD7A5C" w:rsidRPr="00A721F3" w:rsidRDefault="00DD7A5C" w:rsidP="00DD7A5C">
      <w:pPr>
        <w:pStyle w:val="NoSpacing"/>
        <w:numPr>
          <w:ilvl w:val="0"/>
          <w:numId w:val="12"/>
        </w:numPr>
        <w:jc w:val="left"/>
        <w:rPr>
          <w:b/>
          <w:color w:val="0000FF"/>
          <w:spacing w:val="-1"/>
          <w:sz w:val="24"/>
          <w:szCs w:val="20"/>
          <w:u w:val="single" w:color="0000FF"/>
        </w:rPr>
      </w:pPr>
      <w:r w:rsidRPr="00A721F3">
        <w:rPr>
          <w:rFonts w:eastAsiaTheme="minorEastAsia"/>
          <w:b/>
          <w:sz w:val="24"/>
          <w:szCs w:val="20"/>
          <w:lang w:val="en-GB" w:eastAsia="en-GB"/>
        </w:rPr>
        <w:t xml:space="preserve">NHS </w:t>
      </w:r>
      <w:r w:rsidR="00E70224" w:rsidRPr="00A721F3">
        <w:rPr>
          <w:rFonts w:eastAsiaTheme="minorEastAsia"/>
          <w:b/>
          <w:sz w:val="24"/>
          <w:szCs w:val="20"/>
          <w:lang w:val="en-GB" w:eastAsia="en-GB"/>
        </w:rPr>
        <w:t>website</w:t>
      </w:r>
      <w:r w:rsidR="00983470" w:rsidRPr="00A721F3">
        <w:rPr>
          <w:rFonts w:eastAsiaTheme="minorEastAsia"/>
          <w:b/>
          <w:sz w:val="24"/>
          <w:szCs w:val="20"/>
          <w:lang w:val="en-GB" w:eastAsia="en-GB"/>
        </w:rPr>
        <w:t xml:space="preserve"> - </w:t>
      </w:r>
      <w:hyperlink r:id="rId202" w:history="1">
        <w:r w:rsidR="00983470" w:rsidRPr="00A721F3">
          <w:rPr>
            <w:rStyle w:val="Hyperlink"/>
            <w:rFonts w:eastAsiaTheme="minorEastAsia"/>
            <w:b/>
            <w:sz w:val="24"/>
            <w:szCs w:val="20"/>
            <w:lang w:val="en-GB" w:eastAsia="en-GB"/>
          </w:rPr>
          <w:t>complete guide to conditions, symptoms and treatments, including what to do and when to get help.</w:t>
        </w:r>
      </w:hyperlink>
    </w:p>
    <w:p w14:paraId="38C361F1" w14:textId="77777777" w:rsidR="00DD7A5C" w:rsidRPr="00A721F3" w:rsidRDefault="00926879" w:rsidP="00DD7A5C">
      <w:pPr>
        <w:pStyle w:val="ListParagraph"/>
        <w:widowControl w:val="0"/>
        <w:numPr>
          <w:ilvl w:val="0"/>
          <w:numId w:val="12"/>
        </w:numPr>
        <w:tabs>
          <w:tab w:val="left" w:pos="691"/>
        </w:tabs>
        <w:autoSpaceDE w:val="0"/>
        <w:autoSpaceDN w:val="0"/>
        <w:spacing w:before="93" w:after="0" w:line="240" w:lineRule="auto"/>
        <w:ind w:right="2520"/>
        <w:contextualSpacing w:val="0"/>
        <w:jc w:val="left"/>
        <w:rPr>
          <w:rStyle w:val="Hyperlink"/>
          <w:rFonts w:ascii="Arial" w:hAnsi="Arial" w:cs="Arial"/>
          <w:b/>
          <w:sz w:val="24"/>
          <w:szCs w:val="20"/>
        </w:rPr>
      </w:pPr>
      <w:r w:rsidRPr="00A721F3">
        <w:rPr>
          <w:rFonts w:ascii="Arial" w:hAnsi="Arial" w:cs="Arial"/>
          <w:b/>
          <w:sz w:val="24"/>
          <w:szCs w:val="20"/>
        </w:rPr>
        <w:fldChar w:fldCharType="begin"/>
      </w:r>
      <w:r w:rsidRPr="00A721F3">
        <w:rPr>
          <w:rFonts w:ascii="Arial" w:hAnsi="Arial" w:cs="Arial"/>
          <w:b/>
          <w:sz w:val="24"/>
          <w:szCs w:val="20"/>
        </w:rPr>
        <w:instrText xml:space="preserve"> HYPERLINK "https://www.rcgp.org.uk/clinical-and-research/target-antibiotics-toolkit/~/media/2E1292605D174B318A5302223B04C175.ashx" </w:instrText>
      </w:r>
      <w:r w:rsidRPr="00A721F3">
        <w:rPr>
          <w:rFonts w:ascii="Arial" w:hAnsi="Arial" w:cs="Arial"/>
          <w:b/>
          <w:sz w:val="24"/>
          <w:szCs w:val="20"/>
        </w:rPr>
        <w:fldChar w:fldCharType="separate"/>
      </w:r>
      <w:r w:rsidRPr="00A721F3">
        <w:rPr>
          <w:rStyle w:val="Hyperlink"/>
          <w:rFonts w:ascii="Arial" w:hAnsi="Arial" w:cs="Arial"/>
          <w:b/>
          <w:sz w:val="24"/>
          <w:szCs w:val="20"/>
        </w:rPr>
        <w:t xml:space="preserve">Target RCGP </w:t>
      </w:r>
      <w:r w:rsidR="00DD7A5C" w:rsidRPr="00A721F3">
        <w:rPr>
          <w:rStyle w:val="Hyperlink"/>
          <w:rFonts w:ascii="Arial" w:hAnsi="Arial" w:cs="Arial"/>
          <w:b/>
          <w:sz w:val="24"/>
          <w:szCs w:val="20"/>
        </w:rPr>
        <w:t xml:space="preserve">Treating your infection </w:t>
      </w:r>
      <w:r w:rsidR="00983470" w:rsidRPr="00A721F3">
        <w:rPr>
          <w:rStyle w:val="Hyperlink"/>
          <w:rFonts w:ascii="Arial" w:hAnsi="Arial" w:cs="Arial"/>
          <w:b/>
          <w:sz w:val="24"/>
          <w:szCs w:val="20"/>
        </w:rPr>
        <w:t>leaflet</w:t>
      </w:r>
    </w:p>
    <w:p w14:paraId="5E239593" w14:textId="77777777" w:rsidR="00983470" w:rsidRPr="00E77BD2" w:rsidRDefault="00926879" w:rsidP="00DD7A5C">
      <w:pPr>
        <w:pStyle w:val="ListParagraph"/>
        <w:widowControl w:val="0"/>
        <w:numPr>
          <w:ilvl w:val="0"/>
          <w:numId w:val="12"/>
        </w:numPr>
        <w:tabs>
          <w:tab w:val="left" w:pos="691"/>
        </w:tabs>
        <w:autoSpaceDE w:val="0"/>
        <w:autoSpaceDN w:val="0"/>
        <w:spacing w:before="92" w:after="0" w:line="240" w:lineRule="auto"/>
        <w:ind w:right="225"/>
        <w:contextualSpacing w:val="0"/>
        <w:jc w:val="left"/>
        <w:rPr>
          <w:rStyle w:val="Hyperlink"/>
          <w:rFonts w:ascii="Arial" w:hAnsi="Arial" w:cs="Arial"/>
          <w:b/>
          <w:color w:val="auto"/>
          <w:sz w:val="24"/>
          <w:szCs w:val="20"/>
          <w:u w:val="none"/>
        </w:rPr>
      </w:pPr>
      <w:r w:rsidRPr="00A721F3">
        <w:rPr>
          <w:rFonts w:ascii="Arial" w:hAnsi="Arial" w:cs="Arial"/>
          <w:b/>
          <w:sz w:val="24"/>
          <w:szCs w:val="20"/>
        </w:rPr>
        <w:fldChar w:fldCharType="end"/>
      </w:r>
      <w:hyperlink r:id="rId203" w:history="1">
        <w:r w:rsidR="00983470" w:rsidRPr="00A721F3">
          <w:rPr>
            <w:rStyle w:val="Hyperlink"/>
            <w:rFonts w:ascii="Arial" w:hAnsi="Arial" w:cs="Arial"/>
            <w:b/>
            <w:sz w:val="24"/>
            <w:szCs w:val="20"/>
          </w:rPr>
          <w:t>The TARGET Treating Your Infection (TYI)</w:t>
        </w:r>
        <w:r w:rsidR="000E7C08" w:rsidRPr="00A721F3">
          <w:rPr>
            <w:rStyle w:val="Hyperlink"/>
            <w:rFonts w:ascii="Arial" w:hAnsi="Arial" w:cs="Arial"/>
            <w:b/>
            <w:sz w:val="24"/>
            <w:szCs w:val="20"/>
          </w:rPr>
          <w:t>:</w:t>
        </w:r>
      </w:hyperlink>
    </w:p>
    <w:p w14:paraId="4F24A910" w14:textId="77777777" w:rsidR="00E77BD2" w:rsidRPr="00E77BD2" w:rsidRDefault="00E77BD2" w:rsidP="00E77BD2">
      <w:pPr>
        <w:widowControl w:val="0"/>
        <w:tabs>
          <w:tab w:val="left" w:pos="691"/>
        </w:tabs>
        <w:autoSpaceDE w:val="0"/>
        <w:autoSpaceDN w:val="0"/>
        <w:spacing w:before="92" w:after="0" w:line="240" w:lineRule="auto"/>
        <w:ind w:right="225"/>
        <w:rPr>
          <w:rFonts w:ascii="Arial" w:hAnsi="Arial" w:cs="Arial"/>
          <w:b/>
          <w:sz w:val="8"/>
          <w:szCs w:val="20"/>
        </w:rPr>
      </w:pPr>
    </w:p>
    <w:p w14:paraId="530BA4F0" w14:textId="77777777" w:rsidR="00E77BD2" w:rsidRPr="00BE145C" w:rsidRDefault="00E77BD2" w:rsidP="00E77BD2">
      <w:pPr>
        <w:widowControl w:val="0"/>
        <w:tabs>
          <w:tab w:val="left" w:pos="691"/>
        </w:tabs>
        <w:autoSpaceDE w:val="0"/>
        <w:autoSpaceDN w:val="0"/>
        <w:spacing w:before="92" w:after="0" w:line="240" w:lineRule="auto"/>
        <w:ind w:right="225"/>
        <w:rPr>
          <w:rFonts w:ascii="Arial" w:hAnsi="Arial" w:cs="Arial"/>
          <w:sz w:val="24"/>
          <w:szCs w:val="20"/>
        </w:rPr>
      </w:pPr>
      <w:r w:rsidRPr="00BE145C">
        <w:rPr>
          <w:rFonts w:ascii="Arial" w:hAnsi="Arial" w:cs="Arial"/>
          <w:sz w:val="24"/>
          <w:szCs w:val="20"/>
        </w:rPr>
        <w:t xml:space="preserve">The TARGET 'Treating Your Infection’ leaflets for common infections are available in </w:t>
      </w:r>
      <w:r w:rsidRPr="00BE145C">
        <w:rPr>
          <w:rFonts w:ascii="Arial" w:hAnsi="Arial" w:cs="Arial"/>
          <w:b/>
          <w:sz w:val="24"/>
          <w:szCs w:val="20"/>
        </w:rPr>
        <w:t>25 languages and in a pictorial format</w:t>
      </w:r>
      <w:r w:rsidRPr="00BE145C">
        <w:rPr>
          <w:rFonts w:ascii="Arial" w:hAnsi="Arial" w:cs="Arial"/>
          <w:sz w:val="24"/>
          <w:szCs w:val="20"/>
        </w:rPr>
        <w:t xml:space="preserve">. They all provide information on: </w:t>
      </w:r>
    </w:p>
    <w:p w14:paraId="66DB3B6F" w14:textId="77777777" w:rsidR="00E77BD2" w:rsidRPr="00BE145C" w:rsidRDefault="00E77BD2" w:rsidP="00E77BD2">
      <w:pPr>
        <w:pStyle w:val="ListParagraph"/>
        <w:widowControl w:val="0"/>
        <w:numPr>
          <w:ilvl w:val="0"/>
          <w:numId w:val="43"/>
        </w:numPr>
        <w:tabs>
          <w:tab w:val="left" w:pos="691"/>
        </w:tabs>
        <w:autoSpaceDE w:val="0"/>
        <w:autoSpaceDN w:val="0"/>
        <w:spacing w:before="92" w:after="0" w:line="240" w:lineRule="auto"/>
        <w:ind w:right="225"/>
        <w:rPr>
          <w:rFonts w:ascii="Arial" w:hAnsi="Arial" w:cs="Arial"/>
          <w:szCs w:val="20"/>
        </w:rPr>
      </w:pPr>
      <w:r w:rsidRPr="00BE145C">
        <w:rPr>
          <w:rFonts w:ascii="Arial" w:hAnsi="Arial" w:cs="Arial"/>
          <w:szCs w:val="20"/>
        </w:rPr>
        <w:t xml:space="preserve">Average symptom duration for common infections </w:t>
      </w:r>
    </w:p>
    <w:p w14:paraId="26055E98" w14:textId="77777777" w:rsidR="00E77BD2" w:rsidRPr="00BE145C" w:rsidRDefault="00E77BD2" w:rsidP="00E77BD2">
      <w:pPr>
        <w:pStyle w:val="ListParagraph"/>
        <w:widowControl w:val="0"/>
        <w:numPr>
          <w:ilvl w:val="0"/>
          <w:numId w:val="43"/>
        </w:numPr>
        <w:tabs>
          <w:tab w:val="left" w:pos="691"/>
        </w:tabs>
        <w:autoSpaceDE w:val="0"/>
        <w:autoSpaceDN w:val="0"/>
        <w:spacing w:before="92" w:after="0" w:line="240" w:lineRule="auto"/>
        <w:ind w:right="225"/>
        <w:rPr>
          <w:rFonts w:ascii="Arial" w:hAnsi="Arial" w:cs="Arial"/>
          <w:szCs w:val="20"/>
        </w:rPr>
      </w:pPr>
      <w:r w:rsidRPr="00BE145C">
        <w:rPr>
          <w:rFonts w:ascii="Arial" w:hAnsi="Arial" w:cs="Arial"/>
          <w:szCs w:val="20"/>
        </w:rPr>
        <w:t xml:space="preserve">Self-care advice for patients/parents </w:t>
      </w:r>
    </w:p>
    <w:p w14:paraId="24E5A532" w14:textId="77777777" w:rsidR="00E77BD2" w:rsidRPr="00BE145C" w:rsidRDefault="00E77BD2" w:rsidP="00E77BD2">
      <w:pPr>
        <w:pStyle w:val="ListParagraph"/>
        <w:widowControl w:val="0"/>
        <w:numPr>
          <w:ilvl w:val="0"/>
          <w:numId w:val="43"/>
        </w:numPr>
        <w:tabs>
          <w:tab w:val="left" w:pos="691"/>
        </w:tabs>
        <w:autoSpaceDE w:val="0"/>
        <w:autoSpaceDN w:val="0"/>
        <w:spacing w:before="92" w:after="0" w:line="240" w:lineRule="auto"/>
        <w:ind w:right="225"/>
        <w:rPr>
          <w:rFonts w:ascii="Arial" w:hAnsi="Arial" w:cs="Arial"/>
          <w:szCs w:val="20"/>
        </w:rPr>
      </w:pPr>
      <w:r w:rsidRPr="00BE145C">
        <w:rPr>
          <w:rFonts w:ascii="Arial" w:hAnsi="Arial" w:cs="Arial"/>
          <w:szCs w:val="20"/>
        </w:rPr>
        <w:t>Safety-netting advice about when to re</w:t>
      </w:r>
      <w:r w:rsidR="00694740">
        <w:rPr>
          <w:rFonts w:ascii="Arial" w:hAnsi="Arial" w:cs="Arial"/>
          <w:szCs w:val="20"/>
        </w:rPr>
        <w:t>-</w:t>
      </w:r>
      <w:r w:rsidRPr="00BE145C">
        <w:rPr>
          <w:rFonts w:ascii="Arial" w:hAnsi="Arial" w:cs="Arial"/>
          <w:szCs w:val="20"/>
        </w:rPr>
        <w:t>consult</w:t>
      </w:r>
    </w:p>
    <w:p w14:paraId="6E7BEAA2" w14:textId="77777777" w:rsidR="000E7C08" w:rsidRPr="00BE145C" w:rsidRDefault="000E7C08" w:rsidP="000E7C08">
      <w:pPr>
        <w:spacing w:after="0" w:line="240" w:lineRule="auto"/>
        <w:rPr>
          <w:rFonts w:ascii="Arial" w:eastAsia="Times New Roman" w:hAnsi="Arial" w:cs="Arial"/>
          <w:color w:val="515A63"/>
          <w:szCs w:val="21"/>
          <w:lang w:val="en"/>
        </w:rPr>
      </w:pPr>
      <w:r w:rsidRPr="00BE145C">
        <w:rPr>
          <w:rFonts w:ascii="Arial" w:eastAsia="Times New Roman" w:hAnsi="Arial" w:cs="Arial"/>
          <w:color w:val="515A63"/>
          <w:szCs w:val="21"/>
          <w:lang w:val="en"/>
        </w:rPr>
        <w:t> </w:t>
      </w:r>
    </w:p>
    <w:p w14:paraId="7CE35884" w14:textId="77777777" w:rsidR="00E77BD2" w:rsidRPr="00BE145C" w:rsidRDefault="0009184D" w:rsidP="00E77BD2">
      <w:pPr>
        <w:pStyle w:val="ListParagraph"/>
        <w:numPr>
          <w:ilvl w:val="0"/>
          <w:numId w:val="42"/>
        </w:numPr>
        <w:shd w:val="clear" w:color="auto" w:fill="FFFFFF"/>
        <w:spacing w:after="0" w:line="240" w:lineRule="auto"/>
        <w:outlineLvl w:val="2"/>
        <w:rPr>
          <w:rFonts w:ascii="Arial" w:eastAsia="Times New Roman" w:hAnsi="Arial" w:cs="Arial"/>
          <w:b/>
          <w:bCs/>
          <w:color w:val="000000" w:themeColor="text1"/>
          <w:sz w:val="24"/>
          <w:szCs w:val="24"/>
        </w:rPr>
      </w:pPr>
      <w:hyperlink r:id="rId204" w:history="1">
        <w:r w:rsidR="00E77BD2" w:rsidRPr="00BE145C">
          <w:rPr>
            <w:rStyle w:val="Hyperlink"/>
            <w:rFonts w:ascii="Arial" w:eastAsia="Times New Roman" w:hAnsi="Arial" w:cs="Arial"/>
            <w:b/>
            <w:bCs/>
            <w:sz w:val="24"/>
            <w:szCs w:val="24"/>
          </w:rPr>
          <w:t>Self-care Leaflet</w:t>
        </w:r>
      </w:hyperlink>
    </w:p>
    <w:p w14:paraId="12CD89C7" w14:textId="77777777" w:rsidR="00E77BD2" w:rsidRPr="00BE145C" w:rsidRDefault="00E77BD2" w:rsidP="00E77BD2">
      <w:pPr>
        <w:shd w:val="clear" w:color="auto" w:fill="FFFFFF"/>
        <w:spacing w:after="0" w:line="240" w:lineRule="auto"/>
        <w:rPr>
          <w:rFonts w:ascii="Arial" w:eastAsia="Times New Roman" w:hAnsi="Arial" w:cs="Arial"/>
          <w:color w:val="000000" w:themeColor="text1"/>
          <w:sz w:val="24"/>
          <w:szCs w:val="24"/>
        </w:rPr>
      </w:pPr>
      <w:r w:rsidRPr="00BE145C">
        <w:rPr>
          <w:rFonts w:ascii="Arial" w:eastAsia="Times New Roman" w:hAnsi="Arial" w:cs="Arial"/>
          <w:color w:val="000000" w:themeColor="text1"/>
          <w:sz w:val="24"/>
          <w:szCs w:val="24"/>
        </w:rPr>
        <w:t>The Managing Your Common Infection (Self-Care) leaflet can be used as a tool to increase patients’ confidence and knowledge on how to self-care for their own infections thereby potentially reduce inappropriate antibiotic use.</w:t>
      </w:r>
    </w:p>
    <w:p w14:paraId="75B94284" w14:textId="77777777" w:rsidR="00E77BD2" w:rsidRPr="00BE145C" w:rsidRDefault="0009184D" w:rsidP="00E77BD2">
      <w:pPr>
        <w:pStyle w:val="ListParagraph"/>
        <w:numPr>
          <w:ilvl w:val="0"/>
          <w:numId w:val="42"/>
        </w:numPr>
        <w:shd w:val="clear" w:color="auto" w:fill="FFFFFF"/>
        <w:spacing w:after="0" w:line="240" w:lineRule="auto"/>
        <w:rPr>
          <w:rFonts w:ascii="Arial" w:eastAsia="Times New Roman" w:hAnsi="Arial" w:cs="Arial"/>
          <w:b/>
          <w:color w:val="000000" w:themeColor="text1"/>
          <w:sz w:val="24"/>
          <w:szCs w:val="24"/>
        </w:rPr>
      </w:pPr>
      <w:hyperlink r:id="rId205" w:history="1">
        <w:r w:rsidR="00E77BD2" w:rsidRPr="00BE145C">
          <w:rPr>
            <w:rStyle w:val="Hyperlink"/>
            <w:rFonts w:ascii="Arial" w:eastAsia="Times New Roman" w:hAnsi="Arial" w:cs="Arial"/>
            <w:b/>
            <w:sz w:val="24"/>
            <w:szCs w:val="24"/>
          </w:rPr>
          <w:t>UTI Leaflet - Women Under 65 Years</w:t>
        </w:r>
      </w:hyperlink>
    </w:p>
    <w:p w14:paraId="54C30E6D" w14:textId="77777777" w:rsidR="00E77BD2" w:rsidRPr="00BE145C" w:rsidRDefault="003822D1" w:rsidP="00E77BD2">
      <w:pPr>
        <w:shd w:val="clear" w:color="auto" w:fill="FFFFFF"/>
        <w:spacing w:after="0" w:line="240" w:lineRule="auto"/>
        <w:rPr>
          <w:rFonts w:ascii="Arial" w:eastAsia="Times New Roman" w:hAnsi="Arial" w:cs="Arial"/>
          <w:color w:val="000000" w:themeColor="text1"/>
          <w:sz w:val="24"/>
          <w:szCs w:val="24"/>
        </w:rPr>
      </w:pPr>
      <w:r w:rsidRPr="00BE145C">
        <w:rPr>
          <w:rFonts w:ascii="Arial" w:eastAsia="Times New Roman" w:hAnsi="Arial" w:cs="Arial"/>
          <w:color w:val="000000" w:themeColor="text1"/>
          <w:sz w:val="24"/>
          <w:szCs w:val="24"/>
        </w:rPr>
        <w:t>The Treating Your Infection Urinary Tract Infection (TYI-UTI) patient information leaflet has been designed to be used with women under 65 years who are experiencing urinary symptoms suggesting uncomplicated UTIs</w:t>
      </w:r>
    </w:p>
    <w:p w14:paraId="73F03881" w14:textId="77777777" w:rsidR="003822D1" w:rsidRPr="00BE145C" w:rsidRDefault="0009184D" w:rsidP="003822D1">
      <w:pPr>
        <w:pStyle w:val="ListParagraph"/>
        <w:numPr>
          <w:ilvl w:val="0"/>
          <w:numId w:val="42"/>
        </w:numPr>
        <w:shd w:val="clear" w:color="auto" w:fill="FFFFFF"/>
        <w:spacing w:after="0" w:line="240" w:lineRule="auto"/>
        <w:rPr>
          <w:rFonts w:ascii="Arial" w:eastAsia="Times New Roman" w:hAnsi="Arial" w:cs="Arial"/>
          <w:b/>
          <w:color w:val="000000" w:themeColor="text1"/>
          <w:sz w:val="24"/>
          <w:szCs w:val="24"/>
        </w:rPr>
      </w:pPr>
      <w:hyperlink r:id="rId206" w:history="1">
        <w:r w:rsidR="003822D1" w:rsidRPr="00BE145C">
          <w:rPr>
            <w:rStyle w:val="Hyperlink"/>
            <w:rFonts w:ascii="Arial" w:eastAsia="Times New Roman" w:hAnsi="Arial" w:cs="Arial"/>
            <w:b/>
            <w:sz w:val="24"/>
            <w:szCs w:val="24"/>
          </w:rPr>
          <w:t>UTI Leaflet - Older Adults</w:t>
        </w:r>
      </w:hyperlink>
    </w:p>
    <w:p w14:paraId="2206251B" w14:textId="77777777" w:rsidR="003822D1" w:rsidRPr="00BE145C" w:rsidRDefault="003822D1" w:rsidP="003822D1">
      <w:pPr>
        <w:shd w:val="clear" w:color="auto" w:fill="FFFFFF"/>
        <w:spacing w:after="0" w:line="240" w:lineRule="auto"/>
        <w:rPr>
          <w:rFonts w:ascii="Arial" w:eastAsia="Times New Roman" w:hAnsi="Arial" w:cs="Arial"/>
          <w:color w:val="000000" w:themeColor="text1"/>
          <w:sz w:val="24"/>
          <w:szCs w:val="24"/>
        </w:rPr>
      </w:pPr>
      <w:r w:rsidRPr="00BE145C">
        <w:rPr>
          <w:rFonts w:ascii="Arial" w:eastAsia="Times New Roman" w:hAnsi="Arial" w:cs="Arial"/>
          <w:color w:val="000000" w:themeColor="text1"/>
          <w:sz w:val="24"/>
          <w:szCs w:val="24"/>
        </w:rPr>
        <w:t>The Treating Your Infection Urinary Tract Infection (TYI-UTI) leaflet for older adults can be used either to provide information on UTIs to those at risk or care staff may wish to share this leaflet with older adults in their care and/or their relatives.</w:t>
      </w:r>
    </w:p>
    <w:p w14:paraId="27461949" w14:textId="77777777" w:rsidR="003822D1" w:rsidRPr="00BE145C" w:rsidRDefault="0009184D" w:rsidP="003822D1">
      <w:pPr>
        <w:pStyle w:val="ListParagraph"/>
        <w:numPr>
          <w:ilvl w:val="0"/>
          <w:numId w:val="42"/>
        </w:numPr>
        <w:shd w:val="clear" w:color="auto" w:fill="FFFFFF"/>
        <w:spacing w:after="0" w:line="240" w:lineRule="auto"/>
        <w:rPr>
          <w:rFonts w:ascii="Arial" w:eastAsia="Times New Roman" w:hAnsi="Arial" w:cs="Arial"/>
          <w:b/>
          <w:color w:val="000000" w:themeColor="text1"/>
          <w:sz w:val="24"/>
          <w:szCs w:val="24"/>
        </w:rPr>
      </w:pPr>
      <w:hyperlink r:id="rId207" w:history="1">
        <w:r w:rsidR="003822D1" w:rsidRPr="00BE145C">
          <w:rPr>
            <w:rStyle w:val="Hyperlink"/>
            <w:rFonts w:ascii="Arial" w:eastAsia="Times New Roman" w:hAnsi="Arial" w:cs="Arial"/>
            <w:b/>
            <w:sz w:val="24"/>
            <w:szCs w:val="24"/>
          </w:rPr>
          <w:t>UTI Leaflet - Combined For Adults</w:t>
        </w:r>
      </w:hyperlink>
    </w:p>
    <w:p w14:paraId="597120D3" w14:textId="77777777" w:rsidR="003822D1" w:rsidRPr="00BE145C" w:rsidRDefault="003822D1" w:rsidP="003822D1">
      <w:pPr>
        <w:shd w:val="clear" w:color="auto" w:fill="FFFFFF"/>
        <w:spacing w:after="0" w:line="240" w:lineRule="auto"/>
        <w:rPr>
          <w:rFonts w:ascii="Arial" w:eastAsia="Times New Roman" w:hAnsi="Arial" w:cs="Arial"/>
          <w:color w:val="000000" w:themeColor="text1"/>
          <w:sz w:val="24"/>
          <w:szCs w:val="24"/>
        </w:rPr>
      </w:pPr>
      <w:r w:rsidRPr="00BE145C">
        <w:rPr>
          <w:rFonts w:ascii="Arial" w:eastAsia="Times New Roman" w:hAnsi="Arial" w:cs="Arial"/>
          <w:color w:val="000000" w:themeColor="text1"/>
          <w:sz w:val="24"/>
          <w:szCs w:val="24"/>
        </w:rPr>
        <w:t>This leaflet contains information from our Treating Your Infection Urinary Tract Infection (TYI-UTI) leaflet for women under 65 years and UTI leaflet for older adults in an easily accessible booklet style format with icons and images.</w:t>
      </w:r>
    </w:p>
    <w:p w14:paraId="7A5F9D41" w14:textId="77777777" w:rsidR="003822D1" w:rsidRPr="00BE145C" w:rsidRDefault="0009184D" w:rsidP="003822D1">
      <w:pPr>
        <w:pStyle w:val="ListParagraph"/>
        <w:numPr>
          <w:ilvl w:val="0"/>
          <w:numId w:val="42"/>
        </w:numPr>
        <w:shd w:val="clear" w:color="auto" w:fill="FFFFFF"/>
        <w:spacing w:after="0" w:line="240" w:lineRule="auto"/>
        <w:rPr>
          <w:rFonts w:ascii="Arial" w:eastAsia="Times New Roman" w:hAnsi="Arial" w:cs="Arial"/>
          <w:b/>
          <w:color w:val="000000" w:themeColor="text1"/>
          <w:sz w:val="24"/>
          <w:szCs w:val="24"/>
        </w:rPr>
      </w:pPr>
      <w:hyperlink r:id="rId208" w:history="1">
        <w:r w:rsidR="003822D1" w:rsidRPr="00BE145C">
          <w:rPr>
            <w:rStyle w:val="Hyperlink"/>
            <w:rFonts w:ascii="Arial" w:eastAsia="Times New Roman" w:hAnsi="Arial" w:cs="Arial"/>
            <w:b/>
            <w:sz w:val="24"/>
            <w:szCs w:val="24"/>
          </w:rPr>
          <w:t>RTI Leaflet</w:t>
        </w:r>
      </w:hyperlink>
    </w:p>
    <w:p w14:paraId="732B90D9" w14:textId="77777777" w:rsidR="003822D1" w:rsidRPr="00BE145C" w:rsidRDefault="003822D1" w:rsidP="003822D1">
      <w:pPr>
        <w:shd w:val="clear" w:color="auto" w:fill="FFFFFF"/>
        <w:spacing w:after="0" w:line="240" w:lineRule="auto"/>
        <w:rPr>
          <w:rFonts w:ascii="Arial" w:eastAsia="Times New Roman" w:hAnsi="Arial" w:cs="Arial"/>
          <w:color w:val="000000" w:themeColor="text1"/>
          <w:sz w:val="24"/>
          <w:szCs w:val="24"/>
        </w:rPr>
      </w:pPr>
      <w:r w:rsidRPr="00BE145C">
        <w:rPr>
          <w:rFonts w:ascii="Arial" w:eastAsia="Times New Roman" w:hAnsi="Arial" w:cs="Arial"/>
          <w:color w:val="000000" w:themeColor="text1"/>
          <w:sz w:val="24"/>
          <w:szCs w:val="24"/>
        </w:rPr>
        <w:t>The Treating Your Infection Respiratory Tract Infection (TYI-RTI) patient information leaflet has been designed to be used with patients who are experiencing self-limiting RTIs.</w:t>
      </w:r>
    </w:p>
    <w:p w14:paraId="77E97932" w14:textId="77777777" w:rsidR="003822D1" w:rsidRPr="00BE145C" w:rsidRDefault="0009184D" w:rsidP="003822D1">
      <w:pPr>
        <w:pStyle w:val="ListParagraph"/>
        <w:numPr>
          <w:ilvl w:val="0"/>
          <w:numId w:val="42"/>
        </w:numPr>
        <w:shd w:val="clear" w:color="auto" w:fill="FFFFFF"/>
        <w:spacing w:after="0" w:line="240" w:lineRule="auto"/>
        <w:rPr>
          <w:rFonts w:ascii="Arial" w:eastAsia="Times New Roman" w:hAnsi="Arial" w:cs="Arial"/>
          <w:b/>
          <w:color w:val="000000" w:themeColor="text1"/>
          <w:sz w:val="24"/>
          <w:szCs w:val="24"/>
        </w:rPr>
      </w:pPr>
      <w:hyperlink r:id="rId209" w:history="1">
        <w:r w:rsidR="003822D1" w:rsidRPr="00BE145C">
          <w:rPr>
            <w:rStyle w:val="Hyperlink"/>
            <w:rFonts w:ascii="Arial" w:eastAsia="Times New Roman" w:hAnsi="Arial" w:cs="Arial"/>
            <w:b/>
            <w:sz w:val="24"/>
            <w:szCs w:val="24"/>
          </w:rPr>
          <w:t>RTI Pictorial Leaflet</w:t>
        </w:r>
      </w:hyperlink>
    </w:p>
    <w:p w14:paraId="5BB6A9EC" w14:textId="77777777" w:rsidR="003822D1" w:rsidRPr="00BE145C" w:rsidRDefault="003822D1" w:rsidP="003822D1">
      <w:pPr>
        <w:shd w:val="clear" w:color="auto" w:fill="FFFFFF"/>
        <w:spacing w:after="0" w:line="240" w:lineRule="auto"/>
        <w:rPr>
          <w:rFonts w:ascii="Arial" w:eastAsia="Times New Roman" w:hAnsi="Arial" w:cs="Arial"/>
          <w:color w:val="000000" w:themeColor="text1"/>
          <w:sz w:val="24"/>
          <w:szCs w:val="24"/>
        </w:rPr>
      </w:pPr>
      <w:r w:rsidRPr="00BE145C">
        <w:rPr>
          <w:rFonts w:ascii="Arial" w:eastAsia="Times New Roman" w:hAnsi="Arial" w:cs="Arial"/>
          <w:color w:val="000000" w:themeColor="text1"/>
          <w:sz w:val="24"/>
          <w:szCs w:val="24"/>
        </w:rPr>
        <w:t>The leaflet can be used to provide information on RTIs. It is pictorial and uses plain English so that it is suitable for a range of community groups.</w:t>
      </w:r>
    </w:p>
    <w:p w14:paraId="33045014" w14:textId="77777777" w:rsidR="003822D1" w:rsidRPr="00BE145C" w:rsidRDefault="0009184D" w:rsidP="003822D1">
      <w:pPr>
        <w:pStyle w:val="ListParagraph"/>
        <w:widowControl w:val="0"/>
        <w:numPr>
          <w:ilvl w:val="0"/>
          <w:numId w:val="42"/>
        </w:numPr>
        <w:tabs>
          <w:tab w:val="left" w:pos="691"/>
        </w:tabs>
        <w:autoSpaceDE w:val="0"/>
        <w:autoSpaceDN w:val="0"/>
        <w:spacing w:after="0" w:line="240" w:lineRule="auto"/>
        <w:ind w:right="225"/>
        <w:rPr>
          <w:rFonts w:ascii="Arial" w:hAnsi="Arial" w:cs="Arial"/>
          <w:b/>
          <w:sz w:val="24"/>
          <w:szCs w:val="20"/>
          <w:lang w:val="en"/>
        </w:rPr>
      </w:pPr>
      <w:hyperlink r:id="rId210" w:history="1">
        <w:r w:rsidR="003822D1" w:rsidRPr="00BE145C">
          <w:rPr>
            <w:rStyle w:val="Hyperlink"/>
            <w:rFonts w:ascii="Arial" w:hAnsi="Arial" w:cs="Arial"/>
            <w:b/>
            <w:sz w:val="24"/>
            <w:szCs w:val="20"/>
            <w:lang w:val="en"/>
          </w:rPr>
          <w:t>RTI Leaflet - Other Settings</w:t>
        </w:r>
      </w:hyperlink>
    </w:p>
    <w:p w14:paraId="1FE30761" w14:textId="77777777" w:rsidR="00926879" w:rsidRPr="003822D1" w:rsidRDefault="003822D1" w:rsidP="003822D1">
      <w:pPr>
        <w:widowControl w:val="0"/>
        <w:tabs>
          <w:tab w:val="left" w:pos="691"/>
        </w:tabs>
        <w:autoSpaceDE w:val="0"/>
        <w:autoSpaceDN w:val="0"/>
        <w:spacing w:after="0" w:line="240" w:lineRule="auto"/>
        <w:ind w:right="225"/>
        <w:rPr>
          <w:rFonts w:ascii="Arial" w:hAnsi="Arial" w:cs="Arial"/>
          <w:szCs w:val="20"/>
          <w:lang w:val="en"/>
        </w:rPr>
      </w:pPr>
      <w:r w:rsidRPr="00BE145C">
        <w:rPr>
          <w:rFonts w:ascii="Arial" w:hAnsi="Arial" w:cs="Arial"/>
          <w:szCs w:val="20"/>
          <w:lang w:val="en"/>
        </w:rPr>
        <w:t>These leaflets have been designed for use in the out of hours (OOH) and pharmacy settings.</w:t>
      </w:r>
    </w:p>
    <w:p w14:paraId="12112BDB" w14:textId="77777777" w:rsidR="00926879" w:rsidRPr="00A721F3" w:rsidRDefault="00926879" w:rsidP="000E7C08">
      <w:pPr>
        <w:pStyle w:val="ListParagraph"/>
        <w:widowControl w:val="0"/>
        <w:tabs>
          <w:tab w:val="left" w:pos="691"/>
        </w:tabs>
        <w:autoSpaceDE w:val="0"/>
        <w:autoSpaceDN w:val="0"/>
        <w:spacing w:before="92" w:line="240" w:lineRule="auto"/>
        <w:ind w:left="862" w:right="225"/>
        <w:rPr>
          <w:rFonts w:ascii="Arial" w:hAnsi="Arial" w:cs="Arial"/>
          <w:sz w:val="24"/>
          <w:szCs w:val="20"/>
          <w:lang w:val="en"/>
        </w:rPr>
      </w:pPr>
    </w:p>
    <w:p w14:paraId="023B4275" w14:textId="77777777" w:rsidR="000E7C08" w:rsidRPr="004320D5" w:rsidRDefault="00B37364" w:rsidP="00926879">
      <w:pPr>
        <w:pStyle w:val="ListParagraph"/>
        <w:widowControl w:val="0"/>
        <w:numPr>
          <w:ilvl w:val="0"/>
          <w:numId w:val="12"/>
        </w:numPr>
        <w:tabs>
          <w:tab w:val="left" w:pos="691"/>
        </w:tabs>
        <w:autoSpaceDE w:val="0"/>
        <w:autoSpaceDN w:val="0"/>
        <w:spacing w:before="92" w:after="0" w:line="240" w:lineRule="auto"/>
        <w:ind w:right="225"/>
        <w:contextualSpacing w:val="0"/>
        <w:jc w:val="left"/>
        <w:rPr>
          <w:rStyle w:val="Hyperlink"/>
          <w:b/>
        </w:rPr>
      </w:pPr>
      <w:r w:rsidRPr="00A721F3">
        <w:rPr>
          <w:rFonts w:ascii="Arial" w:hAnsi="Arial" w:cs="Arial"/>
          <w:b/>
          <w:bCs/>
          <w:noProof/>
          <w:sz w:val="24"/>
          <w:szCs w:val="20"/>
        </w:rPr>
        <w:lastRenderedPageBreak/>
        <w:drawing>
          <wp:anchor distT="0" distB="0" distL="114300" distR="114300" simplePos="0" relativeHeight="251658244" behindDoc="1" locked="0" layoutInCell="1" allowOverlap="1" wp14:anchorId="21F6DBA0" wp14:editId="04E4E586">
            <wp:simplePos x="0" y="0"/>
            <wp:positionH relativeFrom="column">
              <wp:posOffset>6911975</wp:posOffset>
            </wp:positionH>
            <wp:positionV relativeFrom="paragraph">
              <wp:posOffset>149860</wp:posOffset>
            </wp:positionV>
            <wp:extent cx="2240280" cy="645160"/>
            <wp:effectExtent l="0" t="0" r="7620" b="2540"/>
            <wp:wrapTight wrapText="bothSides">
              <wp:wrapPolygon edited="0">
                <wp:start x="0" y="0"/>
                <wp:lineTo x="0" y="21047"/>
                <wp:lineTo x="21490" y="21047"/>
                <wp:lineTo x="21490" y="0"/>
                <wp:lineTo x="0" y="0"/>
              </wp:wrapPolygon>
            </wp:wrapTight>
            <wp:docPr id="143" name="Picture 143" descr="https://www.rcgp.org.uk/-/media/Images/CIRC/Toolkits/TARGET-Toolkit-Jul17/2-Leaflets-to-share-with-patients/Other/1-PHE-Stool-collection-lealfet.ashx">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cgp.org.uk/-/media/Images/CIRC/Toolkits/TARGET-Toolkit-Jul17/2-Leaflets-to-share-with-patients/Other/1-PHE-Stool-collection-lealfet.ashx">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40280" cy="6451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3" w:history="1">
        <w:r w:rsidR="000E7C08" w:rsidRPr="00A721F3">
          <w:rPr>
            <w:rStyle w:val="Hyperlink"/>
            <w:rFonts w:ascii="Arial" w:hAnsi="Arial" w:cs="Arial"/>
            <w:b/>
            <w:sz w:val="24"/>
            <w:szCs w:val="20"/>
          </w:rPr>
          <w:t>Other useful leaflets (not developed by TARGET)</w:t>
        </w:r>
      </w:hyperlink>
    </w:p>
    <w:p w14:paraId="2848D46B" w14:textId="77777777" w:rsidR="00926879" w:rsidRDefault="00926879" w:rsidP="00926879">
      <w:pPr>
        <w:widowControl w:val="0"/>
        <w:tabs>
          <w:tab w:val="left" w:pos="691"/>
        </w:tabs>
        <w:autoSpaceDE w:val="0"/>
        <w:autoSpaceDN w:val="0"/>
        <w:spacing w:before="92" w:after="0" w:line="240" w:lineRule="auto"/>
        <w:ind w:right="225"/>
        <w:rPr>
          <w:rFonts w:ascii="Arial" w:hAnsi="Arial" w:cs="Arial"/>
          <w:b/>
          <w:bCs/>
          <w:szCs w:val="20"/>
          <w:lang w:val="en"/>
        </w:rPr>
      </w:pPr>
    </w:p>
    <w:p w14:paraId="6996CE53" w14:textId="77777777" w:rsidR="000E7C08" w:rsidRPr="00926879" w:rsidRDefault="000E7C08" w:rsidP="00926879">
      <w:pPr>
        <w:widowControl w:val="0"/>
        <w:tabs>
          <w:tab w:val="left" w:pos="691"/>
        </w:tabs>
        <w:autoSpaceDE w:val="0"/>
        <w:autoSpaceDN w:val="0"/>
        <w:spacing w:before="92" w:after="0" w:line="240" w:lineRule="auto"/>
        <w:ind w:right="225"/>
        <w:rPr>
          <w:rFonts w:ascii="Arial" w:hAnsi="Arial" w:cs="Arial"/>
          <w:b/>
          <w:bCs/>
          <w:szCs w:val="20"/>
          <w:lang w:val="en"/>
        </w:rPr>
      </w:pPr>
      <w:r w:rsidRPr="00926879">
        <w:rPr>
          <w:rFonts w:ascii="Arial" w:hAnsi="Arial" w:cs="Arial"/>
          <w:b/>
          <w:bCs/>
          <w:szCs w:val="20"/>
          <w:lang w:val="en"/>
        </w:rPr>
        <w:t>Public Health England Stool collection leaflet (click on the picture to download the leaflet)</w:t>
      </w:r>
      <w:r w:rsidR="00926879" w:rsidRPr="00926879">
        <w:rPr>
          <w:rFonts w:ascii="Arial" w:hAnsi="Arial" w:cs="Arial"/>
          <w:b/>
          <w:bCs/>
          <w:szCs w:val="20"/>
          <w:lang w:val="en"/>
        </w:rPr>
        <w:t xml:space="preserve"> </w:t>
      </w:r>
    </w:p>
    <w:p w14:paraId="7C788041" w14:textId="77777777" w:rsidR="000E7C08" w:rsidRPr="00926879" w:rsidRDefault="00926879" w:rsidP="00926879">
      <w:pPr>
        <w:widowControl w:val="0"/>
        <w:tabs>
          <w:tab w:val="left" w:pos="691"/>
        </w:tabs>
        <w:autoSpaceDE w:val="0"/>
        <w:autoSpaceDN w:val="0"/>
        <w:spacing w:before="92" w:after="0"/>
        <w:ind w:right="225"/>
        <w:rPr>
          <w:rFonts w:ascii="Arial" w:hAnsi="Arial" w:cs="Arial"/>
          <w:szCs w:val="20"/>
          <w:lang w:val="en"/>
        </w:rPr>
      </w:pPr>
      <w:r w:rsidRPr="000E7C08">
        <w:rPr>
          <w:rFonts w:ascii="Arial" w:hAnsi="Arial" w:cs="Arial"/>
          <w:b/>
          <w:bCs/>
          <w:noProof/>
          <w:szCs w:val="20"/>
        </w:rPr>
        <w:drawing>
          <wp:anchor distT="0" distB="0" distL="114300" distR="114300" simplePos="0" relativeHeight="251658245" behindDoc="1" locked="0" layoutInCell="1" allowOverlap="1" wp14:anchorId="21FDC88A" wp14:editId="1928B6A6">
            <wp:simplePos x="0" y="0"/>
            <wp:positionH relativeFrom="column">
              <wp:posOffset>8154035</wp:posOffset>
            </wp:positionH>
            <wp:positionV relativeFrom="paragraph">
              <wp:posOffset>400050</wp:posOffset>
            </wp:positionV>
            <wp:extent cx="1104900" cy="789305"/>
            <wp:effectExtent l="0" t="0" r="0" b="0"/>
            <wp:wrapTight wrapText="bothSides">
              <wp:wrapPolygon edited="0">
                <wp:start x="0" y="0"/>
                <wp:lineTo x="0" y="20853"/>
                <wp:lineTo x="21228" y="20853"/>
                <wp:lineTo x="21228" y="0"/>
                <wp:lineTo x="0" y="0"/>
              </wp:wrapPolygon>
            </wp:wrapTight>
            <wp:docPr id="142" name="Picture 142" descr="https://www.rcgp.org.uk/-/media/Files/CIRC/Toolkits---2019/Dermatology-Toolkit/Dermatology-Toolkit-March-2019/AG-leaflet-2017.ashx">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rcgp.org.uk/-/media/Files/CIRC/Toolkits---2019/Dermatology-Toolkit/Dermatology-Toolkit-March-2019/AG-leaflet-2017.ashx">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0490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C08" w:rsidRPr="00926879">
        <w:rPr>
          <w:rFonts w:ascii="Arial" w:hAnsi="Arial" w:cs="Arial"/>
          <w:szCs w:val="20"/>
          <w:lang w:val="en"/>
        </w:rPr>
        <w:t>The stool collection leaflet is a step-by-step guide illustrating how to collect a stool sample for microbiological examination.</w:t>
      </w:r>
      <w:r w:rsidRPr="00926879">
        <w:rPr>
          <w:rFonts w:ascii="Arial" w:hAnsi="Arial" w:cs="Arial"/>
          <w:b/>
          <w:bCs/>
          <w:szCs w:val="20"/>
          <w:lang w:val="en"/>
        </w:rPr>
        <w:t xml:space="preserve"> </w:t>
      </w:r>
    </w:p>
    <w:p w14:paraId="53F06D04" w14:textId="77777777" w:rsidR="000E7C08" w:rsidRPr="00926879" w:rsidRDefault="000E7C08" w:rsidP="00926879">
      <w:pPr>
        <w:widowControl w:val="0"/>
        <w:tabs>
          <w:tab w:val="left" w:pos="691"/>
        </w:tabs>
        <w:autoSpaceDE w:val="0"/>
        <w:autoSpaceDN w:val="0"/>
        <w:spacing w:before="92" w:after="0" w:line="240" w:lineRule="auto"/>
        <w:ind w:right="225"/>
        <w:rPr>
          <w:rFonts w:ascii="Arial" w:hAnsi="Arial" w:cs="Arial"/>
          <w:b/>
          <w:bCs/>
          <w:szCs w:val="20"/>
          <w:lang w:val="en"/>
        </w:rPr>
      </w:pPr>
      <w:r w:rsidRPr="00926879">
        <w:rPr>
          <w:rFonts w:ascii="Arial" w:hAnsi="Arial" w:cs="Arial"/>
          <w:b/>
          <w:bCs/>
          <w:szCs w:val="20"/>
          <w:lang w:val="en"/>
        </w:rPr>
        <w:t>Antibiotic guardian leaflet (click on the image to download the leaflet)</w:t>
      </w:r>
    </w:p>
    <w:p w14:paraId="77D0F5E8" w14:textId="77777777" w:rsidR="000E7C08" w:rsidRPr="00926879" w:rsidRDefault="000E7C08" w:rsidP="00926879">
      <w:pPr>
        <w:widowControl w:val="0"/>
        <w:tabs>
          <w:tab w:val="left" w:pos="691"/>
        </w:tabs>
        <w:autoSpaceDE w:val="0"/>
        <w:autoSpaceDN w:val="0"/>
        <w:spacing w:before="92" w:after="0"/>
        <w:ind w:right="225"/>
        <w:rPr>
          <w:rFonts w:ascii="Arial" w:hAnsi="Arial" w:cs="Arial"/>
          <w:szCs w:val="20"/>
          <w:lang w:val="en"/>
        </w:rPr>
      </w:pPr>
      <w:r w:rsidRPr="00926879">
        <w:rPr>
          <w:rFonts w:ascii="Arial" w:hAnsi="Arial" w:cs="Arial"/>
          <w:szCs w:val="20"/>
          <w:lang w:val="en"/>
        </w:rPr>
        <w:t>Part of the dental antimicrobial stewardship toolkit for primary care, this leaflet highlights why antibiotics don't cure toothache and provides safety netting advice. </w:t>
      </w:r>
    </w:p>
    <w:p w14:paraId="2B0FF903" w14:textId="77777777" w:rsidR="000E7C08" w:rsidRPr="000E7C08" w:rsidRDefault="000E7C08" w:rsidP="000E7C08">
      <w:pPr>
        <w:pStyle w:val="ListParagraph"/>
        <w:widowControl w:val="0"/>
        <w:tabs>
          <w:tab w:val="left" w:pos="691"/>
        </w:tabs>
        <w:autoSpaceDE w:val="0"/>
        <w:autoSpaceDN w:val="0"/>
        <w:spacing w:before="92" w:after="0"/>
        <w:ind w:left="862" w:right="225"/>
        <w:rPr>
          <w:rFonts w:ascii="Arial" w:hAnsi="Arial" w:cs="Arial"/>
          <w:szCs w:val="20"/>
          <w:lang w:val="en"/>
        </w:rPr>
      </w:pPr>
    </w:p>
    <w:p w14:paraId="6E4FA1DC" w14:textId="77777777" w:rsidR="000E7C08" w:rsidRPr="00926879" w:rsidRDefault="00B37364" w:rsidP="00926879">
      <w:pPr>
        <w:widowControl w:val="0"/>
        <w:tabs>
          <w:tab w:val="left" w:pos="691"/>
        </w:tabs>
        <w:autoSpaceDE w:val="0"/>
        <w:autoSpaceDN w:val="0"/>
        <w:spacing w:before="92" w:after="0" w:line="240" w:lineRule="auto"/>
        <w:ind w:right="225"/>
        <w:rPr>
          <w:rFonts w:ascii="Arial" w:hAnsi="Arial" w:cs="Arial"/>
          <w:b/>
          <w:bCs/>
          <w:szCs w:val="20"/>
          <w:lang w:val="en"/>
        </w:rPr>
      </w:pPr>
      <w:r w:rsidRPr="000E7C08">
        <w:rPr>
          <w:rFonts w:ascii="Arial" w:hAnsi="Arial" w:cs="Arial"/>
          <w:b/>
          <w:bCs/>
          <w:noProof/>
          <w:szCs w:val="20"/>
        </w:rPr>
        <w:drawing>
          <wp:anchor distT="0" distB="0" distL="114300" distR="114300" simplePos="0" relativeHeight="251658246" behindDoc="1" locked="0" layoutInCell="1" allowOverlap="1" wp14:anchorId="20030B7C" wp14:editId="16D576D8">
            <wp:simplePos x="0" y="0"/>
            <wp:positionH relativeFrom="column">
              <wp:posOffset>8428990</wp:posOffset>
            </wp:positionH>
            <wp:positionV relativeFrom="paragraph">
              <wp:posOffset>83820</wp:posOffset>
            </wp:positionV>
            <wp:extent cx="723265" cy="1033780"/>
            <wp:effectExtent l="0" t="0" r="635" b="0"/>
            <wp:wrapTight wrapText="bothSides">
              <wp:wrapPolygon edited="0">
                <wp:start x="0" y="0"/>
                <wp:lineTo x="0" y="21096"/>
                <wp:lineTo x="21050" y="21096"/>
                <wp:lineTo x="21050" y="0"/>
                <wp:lineTo x="0" y="0"/>
              </wp:wrapPolygon>
            </wp:wrapTight>
            <wp:docPr id="141" name="Picture 141" descr="https://www.rcgp.org.uk/-/media/Images/CIRC/Toolkits/TARGET-Toolkit-Jul17/2-Leaflets-to-share-with-patients/Other/3-when-should-I-worry.ashx">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rcgp.org.uk/-/media/Images/CIRC/Toolkits/TARGET-Toolkit-Jul17/2-Leaflets-to-share-with-patients/Other/3-when-should-I-worry.ashx">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2326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C08" w:rsidRPr="00926879">
        <w:rPr>
          <w:rFonts w:ascii="Arial" w:hAnsi="Arial" w:cs="Arial"/>
          <w:b/>
          <w:bCs/>
          <w:szCs w:val="20"/>
          <w:lang w:val="en"/>
        </w:rPr>
        <w:t xml:space="preserve">When should I worry? Booklet for parents and carers (click on the image to download the booklet). For other languages please visit the </w:t>
      </w:r>
      <w:hyperlink r:id="rId218" w:tooltip="When Should I Worry" w:history="1">
        <w:r w:rsidR="000E7C08" w:rsidRPr="00926879">
          <w:rPr>
            <w:rStyle w:val="Hyperlink"/>
            <w:rFonts w:ascii="Arial" w:hAnsi="Arial" w:cs="Arial"/>
            <w:b/>
            <w:bCs/>
            <w:szCs w:val="20"/>
            <w:lang w:val="en"/>
          </w:rPr>
          <w:t>When Should I Worry</w:t>
        </w:r>
      </w:hyperlink>
      <w:r w:rsidR="000E7C08" w:rsidRPr="00926879">
        <w:rPr>
          <w:rFonts w:ascii="Arial" w:hAnsi="Arial" w:cs="Arial"/>
          <w:b/>
          <w:bCs/>
          <w:szCs w:val="20"/>
          <w:lang w:val="en"/>
        </w:rPr>
        <w:t xml:space="preserve"> website.</w:t>
      </w:r>
    </w:p>
    <w:p w14:paraId="2EBAF928" w14:textId="77777777" w:rsidR="000E7C08" w:rsidRPr="00B37364" w:rsidRDefault="000E7C08" w:rsidP="00B37364">
      <w:pPr>
        <w:widowControl w:val="0"/>
        <w:tabs>
          <w:tab w:val="left" w:pos="691"/>
        </w:tabs>
        <w:autoSpaceDE w:val="0"/>
        <w:autoSpaceDN w:val="0"/>
        <w:spacing w:before="92" w:after="0"/>
        <w:ind w:right="225"/>
        <w:rPr>
          <w:rFonts w:ascii="Arial" w:hAnsi="Arial" w:cs="Arial"/>
          <w:szCs w:val="20"/>
          <w:lang w:val="en"/>
        </w:rPr>
      </w:pPr>
      <w:r w:rsidRPr="00B37364">
        <w:rPr>
          <w:rFonts w:ascii="Arial" w:hAnsi="Arial" w:cs="Arial"/>
          <w:szCs w:val="20"/>
          <w:lang w:val="en"/>
        </w:rPr>
        <w:t>The 'When Should I Worry?' booklet provides information for parents about the management of respiratory tract infections such as coughs, colds, sore throats and ear aches in children. It is designed to be shared in consultations. </w:t>
      </w:r>
    </w:p>
    <w:p w14:paraId="10EA3BF4" w14:textId="77777777" w:rsidR="000E7C08" w:rsidRPr="000E7C08" w:rsidRDefault="000E7C08" w:rsidP="000E7C08">
      <w:pPr>
        <w:pStyle w:val="ListParagraph"/>
        <w:widowControl w:val="0"/>
        <w:tabs>
          <w:tab w:val="left" w:pos="691"/>
        </w:tabs>
        <w:autoSpaceDE w:val="0"/>
        <w:autoSpaceDN w:val="0"/>
        <w:spacing w:before="92" w:after="0"/>
        <w:ind w:left="862" w:right="225"/>
        <w:rPr>
          <w:rFonts w:ascii="Arial" w:hAnsi="Arial" w:cs="Arial"/>
          <w:szCs w:val="20"/>
          <w:lang w:val="en"/>
        </w:rPr>
      </w:pPr>
    </w:p>
    <w:p w14:paraId="59149DC2" w14:textId="77777777" w:rsidR="000E7C08" w:rsidRPr="00B37364" w:rsidRDefault="000E7C08" w:rsidP="00B37364">
      <w:pPr>
        <w:widowControl w:val="0"/>
        <w:tabs>
          <w:tab w:val="left" w:pos="691"/>
        </w:tabs>
        <w:autoSpaceDE w:val="0"/>
        <w:autoSpaceDN w:val="0"/>
        <w:spacing w:before="92" w:after="0" w:line="240" w:lineRule="auto"/>
        <w:ind w:right="225"/>
        <w:rPr>
          <w:rFonts w:ascii="Arial" w:hAnsi="Arial" w:cs="Arial"/>
          <w:b/>
          <w:bCs/>
          <w:szCs w:val="20"/>
          <w:lang w:val="en"/>
        </w:rPr>
      </w:pPr>
      <w:r w:rsidRPr="00B37364">
        <w:rPr>
          <w:rFonts w:ascii="Arial" w:hAnsi="Arial" w:cs="Arial"/>
          <w:b/>
          <w:bCs/>
          <w:szCs w:val="20"/>
          <w:lang w:val="en"/>
        </w:rPr>
        <w:t>Caring for children with coughs leaflet (click on the image to download the leaflet)</w:t>
      </w:r>
    </w:p>
    <w:p w14:paraId="09371C88" w14:textId="77777777" w:rsidR="000E7C08" w:rsidRPr="00B37364" w:rsidRDefault="00B37364" w:rsidP="00B37364">
      <w:pPr>
        <w:widowControl w:val="0"/>
        <w:tabs>
          <w:tab w:val="left" w:pos="691"/>
        </w:tabs>
        <w:autoSpaceDE w:val="0"/>
        <w:autoSpaceDN w:val="0"/>
        <w:spacing w:before="92" w:after="0"/>
        <w:ind w:right="225"/>
        <w:rPr>
          <w:rFonts w:ascii="Arial" w:hAnsi="Arial" w:cs="Arial"/>
          <w:szCs w:val="20"/>
          <w:lang w:val="en"/>
        </w:rPr>
      </w:pPr>
      <w:r w:rsidRPr="000E7C08">
        <w:rPr>
          <w:rFonts w:ascii="Arial" w:hAnsi="Arial" w:cs="Arial"/>
          <w:b/>
          <w:bCs/>
          <w:noProof/>
          <w:szCs w:val="20"/>
        </w:rPr>
        <w:drawing>
          <wp:anchor distT="0" distB="0" distL="114300" distR="114300" simplePos="0" relativeHeight="251658248" behindDoc="1" locked="0" layoutInCell="1" allowOverlap="1" wp14:anchorId="467C9ED8" wp14:editId="7FB425B4">
            <wp:simplePos x="0" y="0"/>
            <wp:positionH relativeFrom="column">
              <wp:posOffset>8595995</wp:posOffset>
            </wp:positionH>
            <wp:positionV relativeFrom="paragraph">
              <wp:posOffset>1165860</wp:posOffset>
            </wp:positionV>
            <wp:extent cx="701040" cy="985520"/>
            <wp:effectExtent l="0" t="0" r="3810" b="5080"/>
            <wp:wrapTight wrapText="bothSides">
              <wp:wrapPolygon edited="0">
                <wp:start x="0" y="0"/>
                <wp:lineTo x="0" y="21294"/>
                <wp:lineTo x="21130" y="21294"/>
                <wp:lineTo x="21130" y="0"/>
                <wp:lineTo x="0" y="0"/>
              </wp:wrapPolygon>
            </wp:wrapTight>
            <wp:docPr id="139" name="Picture 139" descr="https://www.rcgp.org.uk/-/media/Images/CIRC/Toolkits/TARGET-Toolkit-Jul17/2-Leaflets-to-share-with-patients/Other/5-Get-well-soon-without-antibiotics-leaflet.ashx">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rcgp.org.uk/-/media/Images/CIRC/Toolkits/TARGET-Toolkit-Jul17/2-Leaflets-to-share-with-patients/Other/5-Get-well-soon-without-antibiotics-leaflet.ashx">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0104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C08">
        <w:rPr>
          <w:rFonts w:ascii="Arial" w:hAnsi="Arial" w:cs="Arial"/>
          <w:b/>
          <w:bCs/>
          <w:noProof/>
          <w:szCs w:val="20"/>
        </w:rPr>
        <w:drawing>
          <wp:anchor distT="0" distB="0" distL="114300" distR="114300" simplePos="0" relativeHeight="251658247" behindDoc="1" locked="0" layoutInCell="1" allowOverlap="1" wp14:anchorId="2FDC541D" wp14:editId="283156B3">
            <wp:simplePos x="0" y="0"/>
            <wp:positionH relativeFrom="column">
              <wp:posOffset>8154035</wp:posOffset>
            </wp:positionH>
            <wp:positionV relativeFrom="paragraph">
              <wp:posOffset>113665</wp:posOffset>
            </wp:positionV>
            <wp:extent cx="1221105" cy="889000"/>
            <wp:effectExtent l="0" t="0" r="0" b="6350"/>
            <wp:wrapTight wrapText="bothSides">
              <wp:wrapPolygon edited="0">
                <wp:start x="0" y="0"/>
                <wp:lineTo x="0" y="21291"/>
                <wp:lineTo x="21229" y="21291"/>
                <wp:lineTo x="21229" y="0"/>
                <wp:lineTo x="0" y="0"/>
              </wp:wrapPolygon>
            </wp:wrapTight>
            <wp:docPr id="140" name="Picture 140" descr="https://www.rcgp.org.uk/-/media/Images/CIRC/Toolkits/TARGET-Toolkit-Jul17/2-Leaflets-to-share-with-patients/Other/4-Caring-for-children-with-coughs-leaflet.ashx">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rcgp.org.uk/-/media/Images/CIRC/Toolkits/TARGET-Toolkit-Jul17/2-Leaflets-to-share-with-patients/Other/4-Caring-for-children-with-coughs-leaflet.ashx">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2110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C08" w:rsidRPr="00B37364">
        <w:rPr>
          <w:rFonts w:ascii="Arial" w:hAnsi="Arial" w:cs="Arial"/>
          <w:szCs w:val="20"/>
          <w:lang w:val="en"/>
        </w:rPr>
        <w:t xml:space="preserve">This leaflet was co-created by a diverse group of parents and University of Bristol researchers.  It contains information addressing the four most common parental concerns for children with RTI with cough and safety-netting advice based on NICE guidelines.  The leaflet was created under a creative commons licence (attribution) which means they can be used, reproduced and distributed by anyone as long as they are clearly attributed in any report or publication and cited as: Cabral, C. Ingram, J. Redmond, N. Horwood, J. Blair, P. Hollinghurst, S. Hay, A. Lucas P. 2016, ‘Caring for children with coughs: Information and advice for parents’. University of Bristol, Bristol. Foreign language translation of this leaflet are available from the </w:t>
      </w:r>
      <w:hyperlink r:id="rId223" w:tooltip="University of Bristol" w:history="1">
        <w:r w:rsidR="000E7C08" w:rsidRPr="00B37364">
          <w:rPr>
            <w:rStyle w:val="Hyperlink"/>
            <w:rFonts w:ascii="Arial" w:hAnsi="Arial" w:cs="Arial"/>
            <w:b/>
            <w:bCs/>
            <w:szCs w:val="20"/>
            <w:lang w:val="en"/>
          </w:rPr>
          <w:t>University of Bristol</w:t>
        </w:r>
      </w:hyperlink>
      <w:r w:rsidR="000E7C08" w:rsidRPr="00B37364">
        <w:rPr>
          <w:rFonts w:ascii="Arial" w:hAnsi="Arial" w:cs="Arial"/>
          <w:szCs w:val="20"/>
          <w:lang w:val="en"/>
        </w:rPr>
        <w:t xml:space="preserve"> website. </w:t>
      </w:r>
    </w:p>
    <w:p w14:paraId="07B060FF" w14:textId="77777777" w:rsidR="000E7C08" w:rsidRPr="000E7C08" w:rsidRDefault="000E7C08" w:rsidP="000E7C08">
      <w:pPr>
        <w:pStyle w:val="ListParagraph"/>
        <w:widowControl w:val="0"/>
        <w:tabs>
          <w:tab w:val="left" w:pos="691"/>
        </w:tabs>
        <w:autoSpaceDE w:val="0"/>
        <w:autoSpaceDN w:val="0"/>
        <w:spacing w:before="92" w:after="0"/>
        <w:ind w:left="862" w:right="225"/>
        <w:rPr>
          <w:rFonts w:ascii="Arial" w:hAnsi="Arial" w:cs="Arial"/>
          <w:szCs w:val="20"/>
          <w:lang w:val="en"/>
        </w:rPr>
      </w:pPr>
    </w:p>
    <w:p w14:paraId="42966674" w14:textId="77777777" w:rsidR="000E7C08" w:rsidRPr="00B37364" w:rsidRDefault="000E7C08" w:rsidP="00B37364">
      <w:pPr>
        <w:widowControl w:val="0"/>
        <w:tabs>
          <w:tab w:val="left" w:pos="691"/>
        </w:tabs>
        <w:autoSpaceDE w:val="0"/>
        <w:autoSpaceDN w:val="0"/>
        <w:spacing w:before="92" w:after="0" w:line="240" w:lineRule="auto"/>
        <w:ind w:right="225"/>
        <w:rPr>
          <w:rFonts w:ascii="Arial" w:hAnsi="Arial" w:cs="Arial"/>
          <w:b/>
          <w:bCs/>
          <w:szCs w:val="20"/>
          <w:lang w:val="en"/>
        </w:rPr>
      </w:pPr>
      <w:r w:rsidRPr="00B37364">
        <w:rPr>
          <w:rFonts w:ascii="Arial" w:hAnsi="Arial" w:cs="Arial"/>
          <w:b/>
          <w:bCs/>
          <w:szCs w:val="20"/>
          <w:lang w:val="en"/>
        </w:rPr>
        <w:t>Get well soon without antibiotics leaflet (click on the image to download the leaflet)</w:t>
      </w:r>
    </w:p>
    <w:p w14:paraId="6BC98E91" w14:textId="77777777" w:rsidR="000E7C08" w:rsidRPr="00B37364" w:rsidRDefault="000E7C08" w:rsidP="00B37364">
      <w:pPr>
        <w:widowControl w:val="0"/>
        <w:tabs>
          <w:tab w:val="left" w:pos="691"/>
        </w:tabs>
        <w:autoSpaceDE w:val="0"/>
        <w:autoSpaceDN w:val="0"/>
        <w:spacing w:before="92" w:after="0"/>
        <w:ind w:right="225"/>
        <w:rPr>
          <w:rFonts w:ascii="Arial" w:hAnsi="Arial" w:cs="Arial"/>
          <w:szCs w:val="20"/>
          <w:lang w:val="en"/>
        </w:rPr>
      </w:pPr>
      <w:r w:rsidRPr="00B37364">
        <w:rPr>
          <w:rFonts w:ascii="Arial" w:hAnsi="Arial" w:cs="Arial"/>
          <w:szCs w:val="20"/>
          <w:lang w:val="en"/>
        </w:rPr>
        <w:t>This leaflet, produced by the Department of Health, explains the need to get the right treatment for common illnesses such as colds and coughs without encouraging antibiotic resistance. It is available in different languages and is suitable for distribution in waiting areas.</w:t>
      </w:r>
      <w:r w:rsidR="00B37364" w:rsidRPr="00B37364">
        <w:rPr>
          <w:rFonts w:ascii="Arial" w:hAnsi="Arial" w:cs="Arial"/>
          <w:b/>
          <w:bCs/>
          <w:szCs w:val="20"/>
          <w:lang w:val="en"/>
        </w:rPr>
        <w:t xml:space="preserve"> </w:t>
      </w:r>
    </w:p>
    <w:p w14:paraId="65B94E96" w14:textId="77777777" w:rsidR="000E7C08" w:rsidRPr="000E7C08" w:rsidRDefault="00B37364" w:rsidP="000E7C08">
      <w:pPr>
        <w:pStyle w:val="ListParagraph"/>
        <w:widowControl w:val="0"/>
        <w:tabs>
          <w:tab w:val="left" w:pos="691"/>
        </w:tabs>
        <w:autoSpaceDE w:val="0"/>
        <w:autoSpaceDN w:val="0"/>
        <w:spacing w:before="92" w:after="0"/>
        <w:ind w:left="862" w:right="225"/>
        <w:rPr>
          <w:rFonts w:ascii="Arial" w:hAnsi="Arial" w:cs="Arial"/>
          <w:szCs w:val="20"/>
          <w:lang w:val="en"/>
        </w:rPr>
      </w:pPr>
      <w:r w:rsidRPr="000E7C08">
        <w:rPr>
          <w:rFonts w:ascii="Arial" w:hAnsi="Arial" w:cs="Arial"/>
          <w:b/>
          <w:bCs/>
          <w:noProof/>
          <w:szCs w:val="20"/>
        </w:rPr>
        <w:drawing>
          <wp:anchor distT="0" distB="0" distL="114300" distR="114300" simplePos="0" relativeHeight="251658249" behindDoc="1" locked="0" layoutInCell="1" allowOverlap="1" wp14:anchorId="2E480CA0" wp14:editId="03A14CB5">
            <wp:simplePos x="0" y="0"/>
            <wp:positionH relativeFrom="column">
              <wp:posOffset>8306435</wp:posOffset>
            </wp:positionH>
            <wp:positionV relativeFrom="paragraph">
              <wp:posOffset>173990</wp:posOffset>
            </wp:positionV>
            <wp:extent cx="845820" cy="597535"/>
            <wp:effectExtent l="0" t="0" r="0" b="0"/>
            <wp:wrapTight wrapText="bothSides">
              <wp:wrapPolygon edited="0">
                <wp:start x="0" y="0"/>
                <wp:lineTo x="0" y="20659"/>
                <wp:lineTo x="20919" y="20659"/>
                <wp:lineTo x="20919" y="0"/>
                <wp:lineTo x="0" y="0"/>
              </wp:wrapPolygon>
            </wp:wrapTight>
            <wp:docPr id="138" name="Picture 138" descr="Antibiotics do not cure cancer snippet">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tibiotics do not cure cancer snippet">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4582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7EA17" w14:textId="77777777" w:rsidR="000E7C08" w:rsidRPr="00B37364" w:rsidRDefault="000E7C08" w:rsidP="00B37364">
      <w:pPr>
        <w:widowControl w:val="0"/>
        <w:tabs>
          <w:tab w:val="left" w:pos="691"/>
        </w:tabs>
        <w:autoSpaceDE w:val="0"/>
        <w:autoSpaceDN w:val="0"/>
        <w:spacing w:before="92" w:after="0" w:line="240" w:lineRule="auto"/>
        <w:ind w:right="225"/>
        <w:rPr>
          <w:rFonts w:ascii="Arial" w:hAnsi="Arial" w:cs="Arial"/>
          <w:b/>
          <w:bCs/>
          <w:szCs w:val="20"/>
          <w:lang w:val="en"/>
        </w:rPr>
      </w:pPr>
      <w:r w:rsidRPr="00B37364">
        <w:rPr>
          <w:rFonts w:ascii="Arial" w:hAnsi="Arial" w:cs="Arial"/>
          <w:b/>
          <w:bCs/>
          <w:szCs w:val="20"/>
          <w:lang w:val="en"/>
        </w:rPr>
        <w:t>Antibiotics Don’t Cure Toothache (click on the image to download the leaflet)</w:t>
      </w:r>
      <w:r w:rsidR="00B37364" w:rsidRPr="00B37364">
        <w:rPr>
          <w:rFonts w:ascii="Arial" w:hAnsi="Arial" w:cs="Arial"/>
          <w:b/>
          <w:bCs/>
          <w:szCs w:val="20"/>
          <w:lang w:val="en"/>
        </w:rPr>
        <w:t xml:space="preserve"> </w:t>
      </w:r>
    </w:p>
    <w:p w14:paraId="145F7D7A" w14:textId="77777777" w:rsidR="000E7C08" w:rsidRPr="008D3895" w:rsidRDefault="000E7C08" w:rsidP="008D3895">
      <w:pPr>
        <w:widowControl w:val="0"/>
        <w:tabs>
          <w:tab w:val="left" w:pos="691"/>
        </w:tabs>
        <w:autoSpaceDE w:val="0"/>
        <w:autoSpaceDN w:val="0"/>
        <w:spacing w:before="92" w:after="0"/>
        <w:ind w:right="225"/>
        <w:rPr>
          <w:rFonts w:ascii="Arial" w:hAnsi="Arial" w:cs="Arial"/>
          <w:szCs w:val="20"/>
          <w:lang w:val="en"/>
        </w:rPr>
      </w:pPr>
      <w:r w:rsidRPr="00B37364">
        <w:rPr>
          <w:rFonts w:ascii="Arial" w:hAnsi="Arial" w:cs="Arial"/>
          <w:szCs w:val="20"/>
          <w:lang w:val="en"/>
        </w:rPr>
        <w:t>Part of the dental antimicrobial stewardship toolkit for primary care, this leaflet highlights why antibiotics don't cure toothache and provides safety netting advice.</w:t>
      </w:r>
      <w:r w:rsidRPr="008D3895">
        <w:rPr>
          <w:rFonts w:ascii="Arial" w:hAnsi="Arial" w:cs="Arial"/>
          <w:szCs w:val="20"/>
          <w:lang w:val="en"/>
        </w:rPr>
        <w:t> </w:t>
      </w:r>
    </w:p>
    <w:p w14:paraId="556C3A27" w14:textId="77777777" w:rsidR="00B402D6" w:rsidRPr="00C73B97" w:rsidRDefault="00B402D6" w:rsidP="00B402D6">
      <w:pPr>
        <w:pStyle w:val="ListParagraph"/>
        <w:widowControl w:val="0"/>
        <w:tabs>
          <w:tab w:val="left" w:pos="691"/>
        </w:tabs>
        <w:autoSpaceDE w:val="0"/>
        <w:autoSpaceDN w:val="0"/>
        <w:spacing w:before="92" w:after="0"/>
        <w:ind w:left="360" w:right="225"/>
        <w:rPr>
          <w:rFonts w:ascii="Arial" w:hAnsi="Arial" w:cs="Arial"/>
          <w:szCs w:val="20"/>
          <w:lang w:val="en"/>
        </w:rPr>
      </w:pPr>
    </w:p>
    <w:tbl>
      <w:tblPr>
        <w:tblStyle w:val="TableGrid"/>
        <w:tblW w:w="0" w:type="auto"/>
        <w:jc w:val="center"/>
        <w:shd w:val="clear" w:color="auto" w:fill="D9D9D9" w:themeFill="background1" w:themeFillShade="D9"/>
        <w:tblLook w:val="04A0" w:firstRow="1" w:lastRow="0" w:firstColumn="1" w:lastColumn="0" w:noHBand="0" w:noVBand="1"/>
      </w:tblPr>
      <w:tblGrid>
        <w:gridCol w:w="7205"/>
        <w:gridCol w:w="7205"/>
      </w:tblGrid>
      <w:tr w:rsidR="00C85DDE" w:rsidRPr="00C85DDE" w14:paraId="1ECCC8B6" w14:textId="77777777" w:rsidTr="005F4F17">
        <w:trPr>
          <w:trHeight w:val="440"/>
          <w:jc w:val="center"/>
        </w:trPr>
        <w:tc>
          <w:tcPr>
            <w:tcW w:w="14410" w:type="dxa"/>
            <w:gridSpan w:val="2"/>
            <w:tcBorders>
              <w:bottom w:val="single" w:sz="4" w:space="0" w:color="000000"/>
            </w:tcBorders>
            <w:shd w:val="clear" w:color="auto" w:fill="D9D9D9" w:themeFill="background1" w:themeFillShade="D9"/>
            <w:vAlign w:val="center"/>
          </w:tcPr>
          <w:p w14:paraId="03DEC88C" w14:textId="77777777" w:rsidR="00C85DDE" w:rsidRPr="00C85DDE" w:rsidRDefault="00C85DDE" w:rsidP="00C85DDE">
            <w:pPr>
              <w:spacing w:after="0" w:line="240" w:lineRule="auto"/>
              <w:jc w:val="center"/>
              <w:rPr>
                <w:rFonts w:ascii="Arial" w:hAnsi="Arial" w:cs="Arial"/>
                <w:b/>
              </w:rPr>
            </w:pPr>
            <w:bookmarkStart w:id="22" w:name="NotofDisease"/>
            <w:r w:rsidRPr="00C85DDE">
              <w:rPr>
                <w:rFonts w:ascii="Arial" w:hAnsi="Arial" w:cs="Arial"/>
                <w:b/>
                <w:sz w:val="32"/>
              </w:rPr>
              <w:t>Notification of Diseases</w:t>
            </w:r>
            <w:bookmarkEnd w:id="22"/>
          </w:p>
        </w:tc>
      </w:tr>
      <w:tr w:rsidR="00C85DDE" w:rsidRPr="00C85DDE" w14:paraId="12B042FF" w14:textId="77777777" w:rsidTr="005F4F17">
        <w:trPr>
          <w:trHeight w:val="828"/>
          <w:jc w:val="center"/>
        </w:trPr>
        <w:tc>
          <w:tcPr>
            <w:tcW w:w="14410" w:type="dxa"/>
            <w:gridSpan w:val="2"/>
            <w:shd w:val="clear" w:color="auto" w:fill="auto"/>
            <w:vAlign w:val="center"/>
          </w:tcPr>
          <w:p w14:paraId="16C882B6" w14:textId="77777777" w:rsidR="00C85DDE" w:rsidRPr="00C06F2C" w:rsidRDefault="00C85DDE" w:rsidP="00C85DDE">
            <w:pPr>
              <w:spacing w:after="0" w:line="240" w:lineRule="auto"/>
              <w:rPr>
                <w:rFonts w:ascii="Arial" w:hAnsi="Arial" w:cs="Arial"/>
                <w:sz w:val="22"/>
                <w:szCs w:val="24"/>
              </w:rPr>
            </w:pPr>
            <w:r w:rsidRPr="00C06F2C">
              <w:rPr>
                <w:rFonts w:ascii="Arial" w:hAnsi="Arial" w:cs="Arial"/>
                <w:sz w:val="22"/>
                <w:szCs w:val="24"/>
              </w:rPr>
              <w:t>Registered medical practitioners (RMPs) have a statutory duty to notify suspected cases of certain infectious diseases (listed below).</w:t>
            </w:r>
          </w:p>
          <w:p w14:paraId="62DABC44" w14:textId="77777777" w:rsidR="00C85DDE" w:rsidRPr="00C06F2C" w:rsidRDefault="00C85DDE" w:rsidP="00C85DDE">
            <w:pPr>
              <w:spacing w:after="0" w:line="240" w:lineRule="auto"/>
              <w:rPr>
                <w:rFonts w:ascii="Arial" w:hAnsi="Arial" w:cs="Arial"/>
                <w:sz w:val="22"/>
                <w:szCs w:val="24"/>
              </w:rPr>
            </w:pPr>
            <w:r w:rsidRPr="00C06F2C">
              <w:rPr>
                <w:rFonts w:ascii="Arial" w:hAnsi="Arial" w:cs="Arial"/>
                <w:sz w:val="22"/>
                <w:szCs w:val="24"/>
              </w:rPr>
              <w:t xml:space="preserve">These can be notified via </w:t>
            </w:r>
            <w:r w:rsidR="00C35394" w:rsidRPr="00C35394">
              <w:rPr>
                <w:rFonts w:ascii="Arial" w:hAnsi="Arial" w:cs="Arial"/>
                <w:sz w:val="22"/>
                <w:szCs w:val="24"/>
              </w:rPr>
              <w:t>the North East and North Central London Health Protection Team (NENCLHPT)</w:t>
            </w:r>
            <w:r w:rsidR="00C35394">
              <w:rPr>
                <w:rFonts w:ascii="Arial" w:hAnsi="Arial" w:cs="Arial"/>
                <w:sz w:val="22"/>
                <w:szCs w:val="24"/>
              </w:rPr>
              <w:t>:</w:t>
            </w:r>
          </w:p>
          <w:p w14:paraId="4B8FAAF7" w14:textId="77777777" w:rsidR="00C85DDE" w:rsidRDefault="00C85DDE" w:rsidP="00C35394">
            <w:pPr>
              <w:spacing w:after="0" w:line="240" w:lineRule="auto"/>
              <w:rPr>
                <w:rFonts w:ascii="Arial" w:hAnsi="Arial" w:cs="Arial"/>
                <w:sz w:val="22"/>
                <w:szCs w:val="24"/>
              </w:rPr>
            </w:pPr>
          </w:p>
          <w:p w14:paraId="46CE2B25" w14:textId="77777777" w:rsidR="00C35394" w:rsidRPr="00C35394" w:rsidRDefault="00C35394" w:rsidP="00C35394">
            <w:pPr>
              <w:pStyle w:val="TableParagraph"/>
              <w:numPr>
                <w:ilvl w:val="0"/>
                <w:numId w:val="7"/>
              </w:numPr>
              <w:tabs>
                <w:tab w:val="left" w:pos="782"/>
              </w:tabs>
              <w:rPr>
                <w:sz w:val="22"/>
              </w:rPr>
            </w:pPr>
            <w:r w:rsidRPr="00C35394">
              <w:rPr>
                <w:sz w:val="22"/>
              </w:rPr>
              <w:t xml:space="preserve">Daytime Tel: </w:t>
            </w:r>
            <w:r w:rsidRPr="00C35394">
              <w:rPr>
                <w:b/>
                <w:sz w:val="22"/>
              </w:rPr>
              <w:t>020 3837 7084 (option 2)</w:t>
            </w:r>
          </w:p>
          <w:p w14:paraId="090B1859" w14:textId="77777777" w:rsidR="00C35394" w:rsidRDefault="00C35394" w:rsidP="00C35394">
            <w:pPr>
              <w:pStyle w:val="Tabletext"/>
              <w:numPr>
                <w:ilvl w:val="0"/>
                <w:numId w:val="7"/>
              </w:numPr>
              <w:spacing w:after="0"/>
              <w:rPr>
                <w:rFonts w:ascii="Arial" w:hAnsi="Arial" w:cs="Arial"/>
                <w:sz w:val="22"/>
              </w:rPr>
            </w:pPr>
            <w:r w:rsidRPr="00C35394">
              <w:rPr>
                <w:rFonts w:ascii="Arial" w:hAnsi="Arial" w:cs="Arial"/>
                <w:b/>
                <w:sz w:val="22"/>
                <w:u w:val="single"/>
              </w:rPr>
              <w:t xml:space="preserve">For Out </w:t>
            </w:r>
            <w:r w:rsidRPr="00C35394">
              <w:rPr>
                <w:rFonts w:ascii="Arial" w:hAnsi="Arial" w:cs="Arial"/>
                <w:b/>
                <w:spacing w:val="-4"/>
                <w:sz w:val="22"/>
                <w:u w:val="single"/>
              </w:rPr>
              <w:t xml:space="preserve">of </w:t>
            </w:r>
            <w:r w:rsidRPr="00C35394">
              <w:rPr>
                <w:rFonts w:ascii="Arial" w:hAnsi="Arial" w:cs="Arial"/>
                <w:b/>
                <w:sz w:val="22"/>
                <w:u w:val="single"/>
              </w:rPr>
              <w:t>Hours Advice</w:t>
            </w:r>
            <w:r w:rsidRPr="00C35394">
              <w:rPr>
                <w:rFonts w:ascii="Arial" w:hAnsi="Arial" w:cs="Arial"/>
                <w:sz w:val="22"/>
              </w:rPr>
              <w:t xml:space="preserve">: Tel: </w:t>
            </w:r>
            <w:r w:rsidRPr="00C35394">
              <w:rPr>
                <w:rFonts w:ascii="Arial" w:hAnsi="Arial" w:cs="Arial"/>
                <w:b/>
                <w:sz w:val="22"/>
              </w:rPr>
              <w:t>0151 909 1215</w:t>
            </w:r>
            <w:r>
              <w:rPr>
                <w:rFonts w:ascii="Arial" w:hAnsi="Arial" w:cs="Arial"/>
                <w:b/>
                <w:sz w:val="22"/>
              </w:rPr>
              <w:t xml:space="preserve"> </w:t>
            </w:r>
            <w:r w:rsidRPr="00C35394">
              <w:rPr>
                <w:rFonts w:ascii="Arial" w:hAnsi="Arial" w:cs="Arial"/>
                <w:sz w:val="22"/>
              </w:rPr>
              <w:t xml:space="preserve">(between 5pm and 9am and during </w:t>
            </w:r>
            <w:r w:rsidRPr="00C35394">
              <w:rPr>
                <w:rFonts w:ascii="Arial" w:hAnsi="Arial" w:cs="Arial"/>
                <w:spacing w:val="-3"/>
                <w:sz w:val="22"/>
              </w:rPr>
              <w:t xml:space="preserve">weekends </w:t>
            </w:r>
            <w:r w:rsidRPr="00C35394">
              <w:rPr>
                <w:rFonts w:ascii="Arial" w:hAnsi="Arial" w:cs="Arial"/>
                <w:sz w:val="22"/>
              </w:rPr>
              <w:t>and Bank</w:t>
            </w:r>
            <w:r w:rsidRPr="00C35394">
              <w:rPr>
                <w:rFonts w:ascii="Arial" w:hAnsi="Arial" w:cs="Arial"/>
                <w:spacing w:val="9"/>
                <w:sz w:val="22"/>
              </w:rPr>
              <w:t xml:space="preserve"> </w:t>
            </w:r>
            <w:r w:rsidRPr="00C35394">
              <w:rPr>
                <w:rFonts w:ascii="Arial" w:hAnsi="Arial" w:cs="Arial"/>
                <w:sz w:val="22"/>
              </w:rPr>
              <w:t>Holidays)</w:t>
            </w:r>
          </w:p>
          <w:p w14:paraId="01936478" w14:textId="77777777" w:rsidR="00C35394" w:rsidRPr="00C35394" w:rsidRDefault="00C35394" w:rsidP="00C35394">
            <w:pPr>
              <w:pStyle w:val="Tabletext"/>
              <w:numPr>
                <w:ilvl w:val="0"/>
                <w:numId w:val="7"/>
              </w:numPr>
              <w:spacing w:after="0"/>
              <w:rPr>
                <w:rFonts w:ascii="Arial" w:hAnsi="Arial" w:cs="Arial"/>
                <w:sz w:val="22"/>
                <w:szCs w:val="22"/>
              </w:rPr>
            </w:pPr>
            <w:r w:rsidRPr="00C35394">
              <w:rPr>
                <w:rFonts w:ascii="Arial" w:hAnsi="Arial" w:cs="Arial"/>
                <w:sz w:val="22"/>
                <w:szCs w:val="22"/>
              </w:rPr>
              <w:t xml:space="preserve">Email: </w:t>
            </w:r>
            <w:hyperlink r:id="rId226" w:history="1">
              <w:r w:rsidRPr="00C35394">
                <w:rPr>
                  <w:rStyle w:val="Hyperlink"/>
                  <w:rFonts w:ascii="Arial" w:hAnsi="Arial" w:cs="Arial"/>
                  <w:sz w:val="22"/>
                  <w:szCs w:val="22"/>
                </w:rPr>
                <w:t>necl.team@phe.gov.uk</w:t>
              </w:r>
            </w:hyperlink>
            <w:r w:rsidRPr="00C35394">
              <w:rPr>
                <w:rFonts w:ascii="Arial" w:hAnsi="Arial" w:cs="Arial"/>
                <w:sz w:val="22"/>
                <w:szCs w:val="22"/>
              </w:rPr>
              <w:t xml:space="preserve"> ; </w:t>
            </w:r>
            <w:hyperlink r:id="rId227" w:history="1">
              <w:r w:rsidRPr="00C35394">
                <w:rPr>
                  <w:rStyle w:val="Hyperlink"/>
                  <w:rFonts w:ascii="Arial" w:eastAsiaTheme="minorEastAsia" w:hAnsi="Arial" w:cs="Arial"/>
                  <w:sz w:val="22"/>
                  <w:szCs w:val="22"/>
                </w:rPr>
                <w:t>phe.nenclhpt@nhs.net</w:t>
              </w:r>
            </w:hyperlink>
          </w:p>
          <w:p w14:paraId="424905C4" w14:textId="77777777" w:rsidR="00C35394" w:rsidRPr="00C85DDE" w:rsidRDefault="00C35394" w:rsidP="00C85DDE">
            <w:pPr>
              <w:spacing w:after="0" w:line="240" w:lineRule="auto"/>
              <w:rPr>
                <w:rFonts w:ascii="Arial" w:hAnsi="Arial" w:cs="Arial"/>
              </w:rPr>
            </w:pPr>
          </w:p>
        </w:tc>
      </w:tr>
      <w:tr w:rsidR="00C85DDE" w:rsidRPr="00C85DDE" w14:paraId="3EFAE103" w14:textId="77777777" w:rsidTr="005F4F17">
        <w:trPr>
          <w:trHeight w:val="507"/>
          <w:jc w:val="center"/>
        </w:trPr>
        <w:tc>
          <w:tcPr>
            <w:tcW w:w="14410" w:type="dxa"/>
            <w:gridSpan w:val="2"/>
            <w:shd w:val="clear" w:color="auto" w:fill="auto"/>
            <w:vAlign w:val="center"/>
          </w:tcPr>
          <w:p w14:paraId="46195F35" w14:textId="77777777" w:rsidR="00C85DDE" w:rsidRPr="00C85DDE" w:rsidRDefault="00C85DDE" w:rsidP="00C85DDE">
            <w:pPr>
              <w:spacing w:after="0" w:line="240" w:lineRule="auto"/>
              <w:rPr>
                <w:rFonts w:ascii="Arial" w:hAnsi="Arial" w:cs="Arial"/>
                <w:b/>
                <w:sz w:val="24"/>
              </w:rPr>
            </w:pPr>
            <w:r w:rsidRPr="00C85DDE">
              <w:rPr>
                <w:rFonts w:ascii="Arial" w:hAnsi="Arial" w:cs="Arial"/>
                <w:b/>
                <w:sz w:val="24"/>
              </w:rPr>
              <w:t xml:space="preserve">Notifiable diseases </w:t>
            </w:r>
          </w:p>
        </w:tc>
      </w:tr>
      <w:tr w:rsidR="00C85DDE" w:rsidRPr="00C85DDE" w14:paraId="7F2B6AB5" w14:textId="77777777" w:rsidTr="005F4F17">
        <w:trPr>
          <w:trHeight w:val="4171"/>
          <w:jc w:val="center"/>
        </w:trPr>
        <w:tc>
          <w:tcPr>
            <w:tcW w:w="7205" w:type="dxa"/>
            <w:shd w:val="clear" w:color="auto" w:fill="auto"/>
            <w:vAlign w:val="center"/>
          </w:tcPr>
          <w:p w14:paraId="37374D7B"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Acute</w:t>
            </w:r>
            <w:r w:rsidRPr="00C06F2C">
              <w:rPr>
                <w:rFonts w:ascii="Arial" w:hAnsi="Arial" w:cs="Arial"/>
                <w:spacing w:val="-6"/>
                <w:sz w:val="22"/>
              </w:rPr>
              <w:t xml:space="preserve"> </w:t>
            </w:r>
            <w:r w:rsidRPr="00C06F2C">
              <w:rPr>
                <w:rFonts w:ascii="Arial" w:hAnsi="Arial" w:cs="Arial"/>
                <w:sz w:val="22"/>
              </w:rPr>
              <w:t>encephalitis</w:t>
            </w:r>
          </w:p>
          <w:p w14:paraId="3ED9FEF1"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Acute infectious</w:t>
            </w:r>
            <w:r w:rsidRPr="00C06F2C">
              <w:rPr>
                <w:rFonts w:ascii="Arial" w:hAnsi="Arial" w:cs="Arial"/>
                <w:spacing w:val="-13"/>
                <w:sz w:val="22"/>
              </w:rPr>
              <w:t xml:space="preserve"> </w:t>
            </w:r>
            <w:r w:rsidRPr="00C06F2C">
              <w:rPr>
                <w:rFonts w:ascii="Arial" w:hAnsi="Arial" w:cs="Arial"/>
                <w:sz w:val="22"/>
              </w:rPr>
              <w:t>hepatitis</w:t>
            </w:r>
          </w:p>
          <w:p w14:paraId="471FCBF3" w14:textId="77777777" w:rsidR="008913DE" w:rsidRPr="00C06F2C" w:rsidRDefault="008913DE" w:rsidP="008913DE">
            <w:pPr>
              <w:widowControl w:val="0"/>
              <w:tabs>
                <w:tab w:val="left" w:pos="678"/>
              </w:tabs>
              <w:autoSpaceDE w:val="0"/>
              <w:autoSpaceDN w:val="0"/>
              <w:spacing w:before="2" w:after="0" w:line="240" w:lineRule="auto"/>
              <w:ind w:left="350"/>
              <w:rPr>
                <w:rFonts w:ascii="Arial" w:hAnsi="Arial" w:cs="Arial"/>
                <w:sz w:val="22"/>
              </w:rPr>
            </w:pPr>
            <w:r w:rsidRPr="00C06F2C">
              <w:rPr>
                <w:rFonts w:ascii="Arial" w:hAnsi="Arial" w:cs="Arial"/>
                <w:sz w:val="22"/>
              </w:rPr>
              <w:t>Acute</w:t>
            </w:r>
            <w:r w:rsidRPr="00C06F2C">
              <w:rPr>
                <w:rFonts w:ascii="Arial" w:hAnsi="Arial" w:cs="Arial"/>
                <w:spacing w:val="-7"/>
                <w:sz w:val="22"/>
              </w:rPr>
              <w:t xml:space="preserve"> </w:t>
            </w:r>
            <w:r w:rsidRPr="00C06F2C">
              <w:rPr>
                <w:rFonts w:ascii="Arial" w:hAnsi="Arial" w:cs="Arial"/>
                <w:sz w:val="22"/>
              </w:rPr>
              <w:t>meningitis</w:t>
            </w:r>
          </w:p>
          <w:p w14:paraId="45A270F3"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Acute</w:t>
            </w:r>
            <w:r w:rsidRPr="00C06F2C">
              <w:rPr>
                <w:rFonts w:ascii="Arial" w:hAnsi="Arial" w:cs="Arial"/>
                <w:spacing w:val="-11"/>
                <w:sz w:val="22"/>
              </w:rPr>
              <w:t xml:space="preserve"> </w:t>
            </w:r>
            <w:r w:rsidRPr="00C06F2C">
              <w:rPr>
                <w:rFonts w:ascii="Arial" w:hAnsi="Arial" w:cs="Arial"/>
                <w:sz w:val="22"/>
              </w:rPr>
              <w:t>poliomyelitis</w:t>
            </w:r>
          </w:p>
          <w:p w14:paraId="134046CC"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Anthrax</w:t>
            </w:r>
          </w:p>
          <w:p w14:paraId="101536F6"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Botulism</w:t>
            </w:r>
          </w:p>
          <w:p w14:paraId="5B05E8A5"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Brucellosis</w:t>
            </w:r>
          </w:p>
          <w:p w14:paraId="30C1970D"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Cholera</w:t>
            </w:r>
          </w:p>
          <w:p w14:paraId="689700B8"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Diphtheria</w:t>
            </w:r>
          </w:p>
          <w:p w14:paraId="29F4365B" w14:textId="77777777" w:rsidR="008913DE" w:rsidRPr="00C06F2C" w:rsidRDefault="008913DE" w:rsidP="008913DE">
            <w:pPr>
              <w:widowControl w:val="0"/>
              <w:tabs>
                <w:tab w:val="left" w:pos="678"/>
              </w:tabs>
              <w:autoSpaceDE w:val="0"/>
              <w:autoSpaceDN w:val="0"/>
              <w:spacing w:before="2" w:after="0" w:line="240" w:lineRule="auto"/>
              <w:ind w:left="350"/>
              <w:rPr>
                <w:rFonts w:ascii="Arial" w:hAnsi="Arial" w:cs="Arial"/>
                <w:sz w:val="22"/>
              </w:rPr>
            </w:pPr>
            <w:r w:rsidRPr="00C06F2C">
              <w:rPr>
                <w:rFonts w:ascii="Arial" w:hAnsi="Arial" w:cs="Arial"/>
                <w:sz w:val="22"/>
              </w:rPr>
              <w:t>Enteric fever (typhoid or paratyphoid</w:t>
            </w:r>
            <w:r w:rsidRPr="00C06F2C">
              <w:rPr>
                <w:rFonts w:ascii="Arial" w:hAnsi="Arial" w:cs="Arial"/>
                <w:spacing w:val="-24"/>
                <w:sz w:val="22"/>
              </w:rPr>
              <w:t xml:space="preserve"> </w:t>
            </w:r>
            <w:r w:rsidRPr="00C06F2C">
              <w:rPr>
                <w:rFonts w:ascii="Arial" w:hAnsi="Arial" w:cs="Arial"/>
                <w:sz w:val="22"/>
              </w:rPr>
              <w:t>fever)</w:t>
            </w:r>
          </w:p>
          <w:p w14:paraId="6879BF0B"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Food</w:t>
            </w:r>
            <w:r w:rsidRPr="00C06F2C">
              <w:rPr>
                <w:rFonts w:ascii="Arial" w:hAnsi="Arial" w:cs="Arial"/>
                <w:spacing w:val="-7"/>
                <w:sz w:val="22"/>
              </w:rPr>
              <w:t xml:space="preserve"> </w:t>
            </w:r>
            <w:r w:rsidRPr="00C06F2C">
              <w:rPr>
                <w:rFonts w:ascii="Arial" w:hAnsi="Arial" w:cs="Arial"/>
                <w:sz w:val="22"/>
              </w:rPr>
              <w:t>poisoning</w:t>
            </w:r>
          </w:p>
          <w:p w14:paraId="01FCE07D"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Haemolytic uraemic syndrome</w:t>
            </w:r>
            <w:r w:rsidRPr="00C06F2C">
              <w:rPr>
                <w:rFonts w:ascii="Arial" w:hAnsi="Arial" w:cs="Arial"/>
                <w:spacing w:val="-17"/>
                <w:sz w:val="22"/>
              </w:rPr>
              <w:t xml:space="preserve"> </w:t>
            </w:r>
            <w:r w:rsidRPr="00C06F2C">
              <w:rPr>
                <w:rFonts w:ascii="Arial" w:hAnsi="Arial" w:cs="Arial"/>
                <w:sz w:val="22"/>
              </w:rPr>
              <w:t>(HUS)</w:t>
            </w:r>
          </w:p>
          <w:p w14:paraId="787CEFFA" w14:textId="77777777" w:rsidR="008913DE" w:rsidRPr="00C06F2C" w:rsidRDefault="008913DE" w:rsidP="008913DE">
            <w:pPr>
              <w:widowControl w:val="0"/>
              <w:tabs>
                <w:tab w:val="left" w:pos="678"/>
              </w:tabs>
              <w:autoSpaceDE w:val="0"/>
              <w:autoSpaceDN w:val="0"/>
              <w:spacing w:before="2" w:after="0" w:line="240" w:lineRule="auto"/>
              <w:ind w:left="350"/>
              <w:rPr>
                <w:rFonts w:ascii="Arial" w:hAnsi="Arial" w:cs="Arial"/>
                <w:sz w:val="22"/>
              </w:rPr>
            </w:pPr>
            <w:r w:rsidRPr="00C06F2C">
              <w:rPr>
                <w:rFonts w:ascii="Arial" w:hAnsi="Arial" w:cs="Arial"/>
                <w:sz w:val="22"/>
              </w:rPr>
              <w:t>Infectious bloody</w:t>
            </w:r>
            <w:r w:rsidRPr="00C06F2C">
              <w:rPr>
                <w:rFonts w:ascii="Arial" w:hAnsi="Arial" w:cs="Arial"/>
                <w:spacing w:val="-17"/>
                <w:sz w:val="22"/>
              </w:rPr>
              <w:t xml:space="preserve"> </w:t>
            </w:r>
            <w:r w:rsidRPr="00C06F2C">
              <w:rPr>
                <w:rFonts w:ascii="Arial" w:hAnsi="Arial" w:cs="Arial"/>
                <w:sz w:val="22"/>
              </w:rPr>
              <w:t>diarrhoea</w:t>
            </w:r>
          </w:p>
          <w:p w14:paraId="3493B8FF"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Invasive group A streptococcal</w:t>
            </w:r>
            <w:r w:rsidRPr="00C06F2C">
              <w:rPr>
                <w:rFonts w:ascii="Arial" w:hAnsi="Arial" w:cs="Arial"/>
                <w:spacing w:val="-14"/>
                <w:sz w:val="22"/>
              </w:rPr>
              <w:t xml:space="preserve"> </w:t>
            </w:r>
            <w:r w:rsidRPr="00C06F2C">
              <w:rPr>
                <w:rFonts w:ascii="Arial" w:hAnsi="Arial" w:cs="Arial"/>
                <w:sz w:val="22"/>
              </w:rPr>
              <w:t>disease</w:t>
            </w:r>
          </w:p>
          <w:p w14:paraId="1C55C9F0"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Legionnaires’</w:t>
            </w:r>
            <w:r w:rsidRPr="00C06F2C">
              <w:rPr>
                <w:rFonts w:ascii="Arial" w:hAnsi="Arial" w:cs="Arial"/>
                <w:spacing w:val="-12"/>
                <w:sz w:val="22"/>
              </w:rPr>
              <w:t xml:space="preserve"> </w:t>
            </w:r>
            <w:r w:rsidRPr="00C06F2C">
              <w:rPr>
                <w:rFonts w:ascii="Arial" w:hAnsi="Arial" w:cs="Arial"/>
                <w:sz w:val="22"/>
              </w:rPr>
              <w:t>disease</w:t>
            </w:r>
          </w:p>
          <w:p w14:paraId="4DC04CCE" w14:textId="77777777" w:rsidR="00C85D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Leprosy</w:t>
            </w:r>
          </w:p>
        </w:tc>
        <w:tc>
          <w:tcPr>
            <w:tcW w:w="7205" w:type="dxa"/>
            <w:shd w:val="clear" w:color="auto" w:fill="auto"/>
            <w:vAlign w:val="center"/>
          </w:tcPr>
          <w:p w14:paraId="1E88CAF2"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Malaria</w:t>
            </w:r>
          </w:p>
          <w:p w14:paraId="76A31CDD"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Measles</w:t>
            </w:r>
          </w:p>
          <w:p w14:paraId="7A3746A4"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Meningococcal</w:t>
            </w:r>
            <w:r w:rsidRPr="00C06F2C">
              <w:rPr>
                <w:rFonts w:ascii="Arial" w:hAnsi="Arial" w:cs="Arial"/>
                <w:spacing w:val="-13"/>
                <w:sz w:val="22"/>
              </w:rPr>
              <w:t xml:space="preserve"> </w:t>
            </w:r>
            <w:r w:rsidRPr="00C06F2C">
              <w:rPr>
                <w:rFonts w:ascii="Arial" w:hAnsi="Arial" w:cs="Arial"/>
                <w:sz w:val="22"/>
              </w:rPr>
              <w:t>septicaemia</w:t>
            </w:r>
          </w:p>
          <w:p w14:paraId="71FF6B26"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Mumps</w:t>
            </w:r>
          </w:p>
          <w:p w14:paraId="55D51F3D"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Plague</w:t>
            </w:r>
          </w:p>
          <w:p w14:paraId="4D60DDDC"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Rabies</w:t>
            </w:r>
          </w:p>
          <w:p w14:paraId="68ADC916" w14:textId="77777777" w:rsidR="008913DE" w:rsidRPr="00C06F2C" w:rsidRDefault="008913DE" w:rsidP="008913DE">
            <w:pPr>
              <w:widowControl w:val="0"/>
              <w:tabs>
                <w:tab w:val="left" w:pos="678"/>
              </w:tabs>
              <w:autoSpaceDE w:val="0"/>
              <w:autoSpaceDN w:val="0"/>
              <w:spacing w:before="2" w:after="0" w:line="240" w:lineRule="auto"/>
              <w:ind w:left="350"/>
              <w:rPr>
                <w:rFonts w:ascii="Arial" w:hAnsi="Arial" w:cs="Arial"/>
                <w:sz w:val="22"/>
              </w:rPr>
            </w:pPr>
            <w:r w:rsidRPr="00C06F2C">
              <w:rPr>
                <w:rFonts w:ascii="Arial" w:hAnsi="Arial" w:cs="Arial"/>
                <w:sz w:val="22"/>
              </w:rPr>
              <w:t>Rubella</w:t>
            </w:r>
          </w:p>
          <w:p w14:paraId="1E7F6E0A"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Severe Acute Respiratory Syndrome</w:t>
            </w:r>
            <w:r w:rsidRPr="00C06F2C">
              <w:rPr>
                <w:rFonts w:ascii="Arial" w:hAnsi="Arial" w:cs="Arial"/>
                <w:spacing w:val="-15"/>
                <w:sz w:val="22"/>
              </w:rPr>
              <w:t xml:space="preserve"> </w:t>
            </w:r>
            <w:r w:rsidRPr="00C06F2C">
              <w:rPr>
                <w:rFonts w:ascii="Arial" w:hAnsi="Arial" w:cs="Arial"/>
                <w:sz w:val="22"/>
              </w:rPr>
              <w:t>(SARS)</w:t>
            </w:r>
          </w:p>
          <w:p w14:paraId="58421995"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Scarlet</w:t>
            </w:r>
            <w:r w:rsidRPr="00C06F2C">
              <w:rPr>
                <w:rFonts w:ascii="Arial" w:hAnsi="Arial" w:cs="Arial"/>
                <w:spacing w:val="-2"/>
                <w:sz w:val="22"/>
              </w:rPr>
              <w:t xml:space="preserve"> </w:t>
            </w:r>
            <w:r w:rsidRPr="00C06F2C">
              <w:rPr>
                <w:rFonts w:ascii="Arial" w:hAnsi="Arial" w:cs="Arial"/>
                <w:sz w:val="22"/>
              </w:rPr>
              <w:t>fever</w:t>
            </w:r>
          </w:p>
          <w:p w14:paraId="6A378955"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Smallpox</w:t>
            </w:r>
          </w:p>
          <w:p w14:paraId="446E7974"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Tetanus</w:t>
            </w:r>
          </w:p>
          <w:p w14:paraId="1102B2D3"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Tuberculosis</w:t>
            </w:r>
          </w:p>
          <w:p w14:paraId="4BCC16E6" w14:textId="77777777" w:rsidR="008913DE" w:rsidRPr="00C06F2C" w:rsidRDefault="008913DE" w:rsidP="008913DE">
            <w:pPr>
              <w:widowControl w:val="0"/>
              <w:tabs>
                <w:tab w:val="left" w:pos="678"/>
              </w:tabs>
              <w:autoSpaceDE w:val="0"/>
              <w:autoSpaceDN w:val="0"/>
              <w:spacing w:after="0" w:line="240" w:lineRule="auto"/>
              <w:ind w:left="350"/>
              <w:rPr>
                <w:rFonts w:ascii="Arial" w:hAnsi="Arial" w:cs="Arial"/>
                <w:sz w:val="22"/>
              </w:rPr>
            </w:pPr>
            <w:r w:rsidRPr="00C06F2C">
              <w:rPr>
                <w:rFonts w:ascii="Arial" w:hAnsi="Arial" w:cs="Arial"/>
                <w:sz w:val="22"/>
              </w:rPr>
              <w:t>Typhus</w:t>
            </w:r>
          </w:p>
          <w:p w14:paraId="7E0156A3"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Viral haemorrhagic fever</w:t>
            </w:r>
            <w:r w:rsidRPr="00C06F2C">
              <w:rPr>
                <w:rFonts w:ascii="Arial" w:hAnsi="Arial" w:cs="Arial"/>
                <w:spacing w:val="-11"/>
                <w:sz w:val="22"/>
              </w:rPr>
              <w:t xml:space="preserve"> </w:t>
            </w:r>
            <w:r w:rsidRPr="00C06F2C">
              <w:rPr>
                <w:rFonts w:ascii="Arial" w:hAnsi="Arial" w:cs="Arial"/>
                <w:sz w:val="22"/>
              </w:rPr>
              <w:t>(VHF)</w:t>
            </w:r>
          </w:p>
          <w:p w14:paraId="0BB7C9AD" w14:textId="77777777" w:rsidR="008913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Whooping</w:t>
            </w:r>
            <w:r w:rsidRPr="00C06F2C">
              <w:rPr>
                <w:rFonts w:ascii="Arial" w:hAnsi="Arial" w:cs="Arial"/>
                <w:spacing w:val="-5"/>
                <w:sz w:val="22"/>
              </w:rPr>
              <w:t xml:space="preserve"> </w:t>
            </w:r>
            <w:r w:rsidRPr="00C06F2C">
              <w:rPr>
                <w:rFonts w:ascii="Arial" w:hAnsi="Arial" w:cs="Arial"/>
                <w:sz w:val="22"/>
              </w:rPr>
              <w:t>cough</w:t>
            </w:r>
          </w:p>
          <w:p w14:paraId="47DD8373" w14:textId="77777777" w:rsidR="00C85DDE" w:rsidRPr="00C06F2C" w:rsidRDefault="008913DE" w:rsidP="008913DE">
            <w:pPr>
              <w:widowControl w:val="0"/>
              <w:tabs>
                <w:tab w:val="left" w:pos="678"/>
              </w:tabs>
              <w:autoSpaceDE w:val="0"/>
              <w:autoSpaceDN w:val="0"/>
              <w:spacing w:before="1" w:after="0" w:line="240" w:lineRule="auto"/>
              <w:ind w:left="350"/>
              <w:rPr>
                <w:rFonts w:ascii="Arial" w:hAnsi="Arial" w:cs="Arial"/>
                <w:sz w:val="22"/>
              </w:rPr>
            </w:pPr>
            <w:r w:rsidRPr="00C06F2C">
              <w:rPr>
                <w:rFonts w:ascii="Arial" w:hAnsi="Arial" w:cs="Arial"/>
                <w:sz w:val="22"/>
              </w:rPr>
              <w:t>Yellow</w:t>
            </w:r>
            <w:r w:rsidRPr="00C06F2C">
              <w:rPr>
                <w:rFonts w:ascii="Arial" w:hAnsi="Arial" w:cs="Arial"/>
                <w:spacing w:val="-6"/>
                <w:sz w:val="22"/>
              </w:rPr>
              <w:t xml:space="preserve"> </w:t>
            </w:r>
            <w:r w:rsidRPr="00C06F2C">
              <w:rPr>
                <w:rFonts w:ascii="Arial" w:hAnsi="Arial" w:cs="Arial"/>
                <w:sz w:val="22"/>
              </w:rPr>
              <w:t>fever</w:t>
            </w:r>
          </w:p>
        </w:tc>
      </w:tr>
    </w:tbl>
    <w:p w14:paraId="11AB8908" w14:textId="77777777" w:rsidR="00C06F2C" w:rsidRPr="00C06F2C" w:rsidRDefault="00C06F2C" w:rsidP="00C22384">
      <w:pPr>
        <w:spacing w:after="0" w:line="240" w:lineRule="auto"/>
        <w:rPr>
          <w:rFonts w:ascii="Arial" w:hAnsi="Arial" w:cs="Arial"/>
          <w:b/>
        </w:rPr>
      </w:pPr>
    </w:p>
    <w:p w14:paraId="1B3B514F" w14:textId="77777777" w:rsidR="0058167A" w:rsidRDefault="0058167A" w:rsidP="00C22384">
      <w:pPr>
        <w:spacing w:after="0" w:line="240" w:lineRule="auto"/>
        <w:rPr>
          <w:rFonts w:ascii="Arial" w:hAnsi="Arial" w:cs="Arial"/>
          <w:b/>
          <w:sz w:val="28"/>
        </w:rPr>
      </w:pPr>
    </w:p>
    <w:p w14:paraId="6BE791E5" w14:textId="77777777" w:rsidR="0058167A" w:rsidRDefault="0058167A" w:rsidP="00C22384">
      <w:pPr>
        <w:spacing w:after="0" w:line="240" w:lineRule="auto"/>
        <w:rPr>
          <w:rFonts w:ascii="Arial" w:hAnsi="Arial" w:cs="Arial"/>
          <w:b/>
          <w:sz w:val="28"/>
        </w:rPr>
      </w:pPr>
    </w:p>
    <w:p w14:paraId="0960C424" w14:textId="77777777" w:rsidR="0058167A" w:rsidRDefault="0058167A" w:rsidP="00C22384">
      <w:pPr>
        <w:spacing w:after="0" w:line="240" w:lineRule="auto"/>
        <w:rPr>
          <w:rFonts w:ascii="Arial" w:hAnsi="Arial" w:cs="Arial"/>
          <w:b/>
          <w:sz w:val="28"/>
        </w:rPr>
      </w:pPr>
    </w:p>
    <w:p w14:paraId="6F65D975" w14:textId="77777777" w:rsidR="0057354A" w:rsidRDefault="0057354A" w:rsidP="00C22384">
      <w:pPr>
        <w:spacing w:after="0" w:line="240" w:lineRule="auto"/>
        <w:rPr>
          <w:rFonts w:ascii="Arial" w:hAnsi="Arial" w:cs="Arial"/>
          <w:b/>
          <w:sz w:val="28"/>
        </w:rPr>
      </w:pPr>
    </w:p>
    <w:p w14:paraId="68722257" w14:textId="77777777" w:rsidR="0057354A" w:rsidRDefault="0057354A" w:rsidP="00C22384">
      <w:pPr>
        <w:spacing w:after="0" w:line="240" w:lineRule="auto"/>
        <w:rPr>
          <w:rFonts w:ascii="Arial" w:hAnsi="Arial" w:cs="Arial"/>
          <w:b/>
          <w:sz w:val="28"/>
        </w:rPr>
      </w:pPr>
    </w:p>
    <w:p w14:paraId="2A57222C" w14:textId="77777777" w:rsidR="001718C4" w:rsidRDefault="001718C4" w:rsidP="00C22384">
      <w:pPr>
        <w:spacing w:after="0" w:line="240" w:lineRule="auto"/>
        <w:rPr>
          <w:rFonts w:ascii="Arial" w:hAnsi="Arial" w:cs="Arial"/>
          <w:b/>
          <w:sz w:val="28"/>
        </w:rPr>
      </w:pPr>
    </w:p>
    <w:p w14:paraId="596DA706" w14:textId="77777777" w:rsidR="00B85744" w:rsidRPr="00C06F2C" w:rsidRDefault="00C06F2C" w:rsidP="00C22384">
      <w:pPr>
        <w:spacing w:after="0" w:line="240" w:lineRule="auto"/>
        <w:rPr>
          <w:rFonts w:ascii="Arial" w:hAnsi="Arial" w:cs="Arial"/>
          <w:b/>
          <w:sz w:val="28"/>
        </w:rPr>
      </w:pPr>
      <w:bookmarkStart w:id="23" w:name="Refother"/>
      <w:r>
        <w:rPr>
          <w:rFonts w:ascii="Arial" w:hAnsi="Arial" w:cs="Arial"/>
          <w:b/>
          <w:sz w:val="28"/>
        </w:rPr>
        <w:lastRenderedPageBreak/>
        <w:t xml:space="preserve">Other </w:t>
      </w:r>
      <w:r w:rsidR="00C22384" w:rsidRPr="00C22384">
        <w:rPr>
          <w:rFonts w:ascii="Arial" w:hAnsi="Arial" w:cs="Arial"/>
          <w:b/>
          <w:sz w:val="28"/>
        </w:rPr>
        <w:t>References</w:t>
      </w:r>
    </w:p>
    <w:bookmarkEnd w:id="23"/>
    <w:p w14:paraId="58CE996C" w14:textId="77777777" w:rsidR="003C3074" w:rsidRPr="001718C4" w:rsidRDefault="00B74E7B" w:rsidP="003C3074">
      <w:pPr>
        <w:pStyle w:val="ListParagraph"/>
        <w:widowControl w:val="0"/>
        <w:numPr>
          <w:ilvl w:val="0"/>
          <w:numId w:val="34"/>
        </w:numPr>
        <w:tabs>
          <w:tab w:val="left" w:pos="691"/>
        </w:tabs>
        <w:autoSpaceDE w:val="0"/>
        <w:autoSpaceDN w:val="0"/>
        <w:spacing w:before="93" w:after="0" w:line="240" w:lineRule="auto"/>
        <w:ind w:right="115"/>
        <w:rPr>
          <w:rFonts w:ascii="Arial" w:hAnsi="Arial" w:cs="Arial"/>
          <w:sz w:val="21"/>
          <w:szCs w:val="21"/>
        </w:rPr>
      </w:pPr>
      <w:r w:rsidRPr="001718C4">
        <w:fldChar w:fldCharType="begin"/>
      </w:r>
      <w:r w:rsidRPr="001718C4">
        <w:rPr>
          <w:sz w:val="21"/>
          <w:szCs w:val="21"/>
        </w:rPr>
        <w:instrText xml:space="preserve"> HYPERLINK "https://www.gov.uk/government/publications/managing-common-infections-guidance-for-primary-care" </w:instrText>
      </w:r>
      <w:r w:rsidRPr="001718C4">
        <w:fldChar w:fldCharType="separate"/>
      </w:r>
      <w:r w:rsidR="00B85744" w:rsidRPr="001718C4">
        <w:rPr>
          <w:rStyle w:val="Hyperlink"/>
          <w:rFonts w:ascii="Arial" w:hAnsi="Arial" w:cs="Arial"/>
          <w:sz w:val="21"/>
          <w:szCs w:val="21"/>
        </w:rPr>
        <w:t xml:space="preserve">Public Health England – </w:t>
      </w:r>
      <w:r w:rsidR="00A61080" w:rsidRPr="001718C4">
        <w:rPr>
          <w:rStyle w:val="Hyperlink"/>
          <w:rFonts w:ascii="Arial" w:hAnsi="Arial" w:cs="Arial"/>
          <w:sz w:val="21"/>
          <w:szCs w:val="21"/>
        </w:rPr>
        <w:t>Guidance for managing common infections, including upper and lower respiratory, and urinary tract infections</w:t>
      </w:r>
      <w:r w:rsidR="00B85744" w:rsidRPr="001718C4">
        <w:rPr>
          <w:rStyle w:val="Hyperlink"/>
          <w:rFonts w:ascii="Arial" w:hAnsi="Arial" w:cs="Arial"/>
          <w:sz w:val="21"/>
          <w:szCs w:val="21"/>
        </w:rPr>
        <w:t>.</w:t>
      </w:r>
      <w:r w:rsidR="00A61080" w:rsidRPr="001718C4">
        <w:rPr>
          <w:rStyle w:val="Hyperlink"/>
          <w:rFonts w:ascii="Arial" w:hAnsi="Arial" w:cs="Arial"/>
          <w:sz w:val="21"/>
          <w:szCs w:val="21"/>
        </w:rPr>
        <w:t xml:space="preserve"> Latest</w:t>
      </w:r>
      <w:r w:rsidR="00BF37BB" w:rsidRPr="001718C4">
        <w:rPr>
          <w:rStyle w:val="Hyperlink"/>
          <w:rFonts w:ascii="Arial" w:hAnsi="Arial" w:cs="Arial"/>
          <w:sz w:val="21"/>
          <w:szCs w:val="21"/>
        </w:rPr>
        <w:t xml:space="preserve"> review </w:t>
      </w:r>
      <w:r w:rsidR="00A61080" w:rsidRPr="001718C4">
        <w:rPr>
          <w:rStyle w:val="Hyperlink"/>
          <w:rFonts w:ascii="Arial" w:hAnsi="Arial" w:cs="Arial"/>
          <w:sz w:val="21"/>
          <w:szCs w:val="21"/>
        </w:rPr>
        <w:t>August 2020</w:t>
      </w:r>
      <w:r w:rsidRPr="001718C4">
        <w:rPr>
          <w:rStyle w:val="Hyperlink"/>
          <w:rFonts w:ascii="Arial" w:hAnsi="Arial" w:cs="Arial"/>
          <w:sz w:val="21"/>
          <w:szCs w:val="21"/>
        </w:rPr>
        <w:fldChar w:fldCharType="end"/>
      </w:r>
      <w:r w:rsidR="003C3074" w:rsidRPr="001718C4">
        <w:rPr>
          <w:rFonts w:ascii="Arial" w:hAnsi="Arial" w:cs="Arial"/>
          <w:sz w:val="21"/>
          <w:szCs w:val="21"/>
        </w:rPr>
        <w:t xml:space="preserve"> </w:t>
      </w:r>
    </w:p>
    <w:p w14:paraId="53E5B579" w14:textId="77777777" w:rsidR="00BB07BD" w:rsidRPr="001718C4" w:rsidRDefault="0009184D" w:rsidP="00BB07BD">
      <w:pPr>
        <w:pStyle w:val="ListParagraph"/>
        <w:widowControl w:val="0"/>
        <w:numPr>
          <w:ilvl w:val="0"/>
          <w:numId w:val="34"/>
        </w:numPr>
        <w:tabs>
          <w:tab w:val="left" w:pos="691"/>
        </w:tabs>
        <w:autoSpaceDE w:val="0"/>
        <w:autoSpaceDN w:val="0"/>
        <w:spacing w:before="93" w:after="0" w:line="240" w:lineRule="auto"/>
        <w:ind w:right="115"/>
        <w:rPr>
          <w:rStyle w:val="Hyperlink"/>
          <w:rFonts w:ascii="Arial" w:hAnsi="Arial" w:cs="Arial"/>
          <w:color w:val="auto"/>
          <w:sz w:val="21"/>
          <w:szCs w:val="21"/>
          <w:u w:val="none"/>
        </w:rPr>
      </w:pPr>
      <w:hyperlink r:id="rId228" w:history="1">
        <w:r w:rsidR="00BB07BD" w:rsidRPr="001718C4">
          <w:rPr>
            <w:rStyle w:val="Hyperlink"/>
            <w:rFonts w:ascii="Arial" w:hAnsi="Arial" w:cs="Arial"/>
            <w:sz w:val="21"/>
            <w:szCs w:val="21"/>
          </w:rPr>
          <w:t>National Institute for health and Care Excellence (NICE) Antimicrobial prescribing guidelines</w:t>
        </w:r>
      </w:hyperlink>
    </w:p>
    <w:p w14:paraId="601358D4" w14:textId="77777777" w:rsidR="003C3074" w:rsidRPr="001718C4" w:rsidRDefault="0009184D" w:rsidP="003C3074">
      <w:pPr>
        <w:pStyle w:val="ListParagraph"/>
        <w:widowControl w:val="0"/>
        <w:numPr>
          <w:ilvl w:val="0"/>
          <w:numId w:val="34"/>
        </w:numPr>
        <w:tabs>
          <w:tab w:val="left" w:pos="691"/>
        </w:tabs>
        <w:autoSpaceDE w:val="0"/>
        <w:autoSpaceDN w:val="0"/>
        <w:spacing w:before="93" w:after="0" w:line="240" w:lineRule="auto"/>
        <w:ind w:right="115"/>
        <w:rPr>
          <w:rFonts w:ascii="Arial" w:hAnsi="Arial" w:cs="Arial"/>
          <w:sz w:val="21"/>
          <w:szCs w:val="21"/>
        </w:rPr>
      </w:pPr>
      <w:hyperlink r:id="rId229" w:history="1">
        <w:r w:rsidR="00B85744" w:rsidRPr="001718C4">
          <w:rPr>
            <w:rStyle w:val="Hyperlink"/>
            <w:rFonts w:ascii="Arial" w:hAnsi="Arial" w:cs="Arial"/>
            <w:sz w:val="21"/>
            <w:szCs w:val="21"/>
          </w:rPr>
          <w:t>NICE Clinical Knowledge Summaries</w:t>
        </w:r>
      </w:hyperlink>
      <w:r w:rsidR="00B85744" w:rsidRPr="001718C4">
        <w:rPr>
          <w:rFonts w:ascii="Arial" w:hAnsi="Arial" w:cs="Arial"/>
          <w:sz w:val="21"/>
          <w:szCs w:val="21"/>
        </w:rPr>
        <w:t xml:space="preserve"> </w:t>
      </w:r>
    </w:p>
    <w:p w14:paraId="55F4D083" w14:textId="77777777" w:rsidR="009F1BFD" w:rsidRPr="001718C4" w:rsidRDefault="0009184D" w:rsidP="009F1BFD">
      <w:pPr>
        <w:pStyle w:val="ListParagraph"/>
        <w:widowControl w:val="0"/>
        <w:numPr>
          <w:ilvl w:val="0"/>
          <w:numId w:val="34"/>
        </w:numPr>
        <w:tabs>
          <w:tab w:val="left" w:pos="691"/>
        </w:tabs>
        <w:autoSpaceDE w:val="0"/>
        <w:autoSpaceDN w:val="0"/>
        <w:spacing w:before="93" w:after="0" w:line="240" w:lineRule="auto"/>
        <w:ind w:right="115"/>
        <w:rPr>
          <w:rFonts w:ascii="Arial" w:hAnsi="Arial" w:cs="Arial"/>
          <w:sz w:val="21"/>
          <w:szCs w:val="21"/>
        </w:rPr>
      </w:pPr>
      <w:hyperlink r:id="rId230" w:history="1">
        <w:r w:rsidR="00B85744" w:rsidRPr="001718C4">
          <w:rPr>
            <w:rStyle w:val="Hyperlink"/>
            <w:rFonts w:ascii="Arial" w:hAnsi="Arial" w:cs="Arial"/>
            <w:sz w:val="21"/>
            <w:szCs w:val="21"/>
          </w:rPr>
          <w:t>Royal College of General Practitioners Sexually Transmitted Infections</w:t>
        </w:r>
      </w:hyperlink>
    </w:p>
    <w:p w14:paraId="5C92BB33" w14:textId="77777777" w:rsidR="00C22384" w:rsidRPr="001718C4" w:rsidRDefault="0009184D" w:rsidP="009F1BFD">
      <w:pPr>
        <w:pStyle w:val="ListParagraph"/>
        <w:widowControl w:val="0"/>
        <w:numPr>
          <w:ilvl w:val="0"/>
          <w:numId w:val="34"/>
        </w:numPr>
        <w:tabs>
          <w:tab w:val="left" w:pos="691"/>
        </w:tabs>
        <w:autoSpaceDE w:val="0"/>
        <w:autoSpaceDN w:val="0"/>
        <w:spacing w:before="93" w:after="0" w:line="240" w:lineRule="auto"/>
        <w:ind w:right="115"/>
        <w:rPr>
          <w:rFonts w:ascii="Arial" w:hAnsi="Arial" w:cs="Arial"/>
          <w:sz w:val="21"/>
          <w:szCs w:val="21"/>
        </w:rPr>
      </w:pPr>
      <w:hyperlink r:id="rId231" w:history="1">
        <w:r w:rsidR="00B85744" w:rsidRPr="001718C4">
          <w:rPr>
            <w:rStyle w:val="Hyperlink"/>
            <w:rFonts w:ascii="Arial" w:hAnsi="Arial" w:cs="Arial"/>
            <w:sz w:val="21"/>
            <w:szCs w:val="21"/>
          </w:rPr>
          <w:t>British Association for Sexual Health and HIV (BASHH)</w:t>
        </w:r>
      </w:hyperlink>
    </w:p>
    <w:p w14:paraId="098AEA28" w14:textId="77777777" w:rsidR="001718C4" w:rsidRPr="009F1BFD" w:rsidRDefault="001718C4" w:rsidP="009F1BFD">
      <w:pPr>
        <w:pStyle w:val="ListParagraph"/>
        <w:widowControl w:val="0"/>
        <w:tabs>
          <w:tab w:val="left" w:pos="691"/>
        </w:tabs>
        <w:autoSpaceDE w:val="0"/>
        <w:autoSpaceDN w:val="0"/>
        <w:spacing w:before="93" w:after="0" w:line="240" w:lineRule="auto"/>
        <w:ind w:left="360" w:right="115"/>
        <w:rPr>
          <w:rFonts w:ascii="Arial" w:hAnsi="Arial" w:cs="Arial"/>
        </w:rPr>
      </w:pPr>
    </w:p>
    <w:p w14:paraId="49DD6DE1" w14:textId="77777777" w:rsidR="00A61080" w:rsidRPr="00C22384" w:rsidRDefault="00C22384" w:rsidP="00C06F2C">
      <w:pPr>
        <w:widowControl w:val="0"/>
        <w:tabs>
          <w:tab w:val="left" w:pos="691"/>
        </w:tabs>
        <w:autoSpaceDE w:val="0"/>
        <w:autoSpaceDN w:val="0"/>
        <w:spacing w:after="0" w:line="240" w:lineRule="auto"/>
        <w:ind w:left="142" w:right="115"/>
        <w:rPr>
          <w:rFonts w:ascii="Arial" w:hAnsi="Arial" w:cs="Arial"/>
          <w:b/>
          <w:sz w:val="28"/>
        </w:rPr>
      </w:pPr>
      <w:r w:rsidRPr="00C22384">
        <w:rPr>
          <w:rFonts w:ascii="Arial" w:hAnsi="Arial" w:cs="Arial"/>
          <w:b/>
          <w:sz w:val="28"/>
        </w:rPr>
        <w:t>Other useful links</w:t>
      </w:r>
    </w:p>
    <w:bookmarkStart w:id="24" w:name="_Useful_Links"/>
    <w:bookmarkEnd w:id="24"/>
    <w:p w14:paraId="117156BE" w14:textId="77777777" w:rsidR="00A61080" w:rsidRPr="001718C4" w:rsidRDefault="00206309" w:rsidP="00A61080">
      <w:pPr>
        <w:pStyle w:val="ListParagraph"/>
        <w:widowControl w:val="0"/>
        <w:numPr>
          <w:ilvl w:val="0"/>
          <w:numId w:val="13"/>
        </w:numPr>
        <w:tabs>
          <w:tab w:val="left" w:pos="511"/>
        </w:tabs>
        <w:autoSpaceDE w:val="0"/>
        <w:autoSpaceDN w:val="0"/>
        <w:spacing w:after="0" w:line="240" w:lineRule="auto"/>
        <w:ind w:right="559"/>
        <w:contextualSpacing w:val="0"/>
        <w:rPr>
          <w:rFonts w:ascii="Arial" w:hAnsi="Arial" w:cs="Arial"/>
          <w:sz w:val="21"/>
          <w:szCs w:val="21"/>
        </w:rPr>
      </w:pPr>
      <w:r w:rsidRPr="001718C4">
        <w:rPr>
          <w:rFonts w:ascii="Arial" w:hAnsi="Arial" w:cs="Arial"/>
          <w:sz w:val="21"/>
          <w:szCs w:val="21"/>
        </w:rPr>
        <w:fldChar w:fldCharType="begin"/>
      </w:r>
      <w:r w:rsidRPr="001718C4">
        <w:rPr>
          <w:rFonts w:ascii="Arial" w:hAnsi="Arial" w:cs="Arial"/>
          <w:sz w:val="21"/>
          <w:szCs w:val="21"/>
        </w:rPr>
        <w:instrText xml:space="preserve"> HYPERLINK "https://www.rcgp.org.uk/clinical-and-research/resources/toolkits/amr/target-antibiotics-toolkit.aspx" </w:instrText>
      </w:r>
      <w:r w:rsidRPr="001718C4">
        <w:rPr>
          <w:rFonts w:ascii="Arial" w:hAnsi="Arial" w:cs="Arial"/>
          <w:sz w:val="21"/>
          <w:szCs w:val="21"/>
        </w:rPr>
        <w:fldChar w:fldCharType="separate"/>
      </w:r>
      <w:r w:rsidRPr="001718C4">
        <w:rPr>
          <w:rStyle w:val="Hyperlink"/>
          <w:rFonts w:ascii="Arial" w:hAnsi="Arial" w:cs="Arial"/>
          <w:sz w:val="21"/>
          <w:szCs w:val="21"/>
        </w:rPr>
        <w:t>TARGET Antibiotics Toolkit</w:t>
      </w:r>
      <w:r w:rsidRPr="001718C4">
        <w:rPr>
          <w:rFonts w:ascii="Arial" w:hAnsi="Arial" w:cs="Arial"/>
          <w:sz w:val="21"/>
          <w:szCs w:val="21"/>
        </w:rPr>
        <w:fldChar w:fldCharType="end"/>
      </w:r>
      <w:r w:rsidR="00A61080" w:rsidRPr="001718C4">
        <w:rPr>
          <w:rFonts w:ascii="Arial" w:hAnsi="Arial" w:cs="Arial"/>
          <w:sz w:val="21"/>
          <w:szCs w:val="21"/>
        </w:rPr>
        <w:t xml:space="preserve"> </w:t>
      </w:r>
    </w:p>
    <w:p w14:paraId="0F7B4E7B" w14:textId="77777777" w:rsidR="0058167A" w:rsidRPr="001718C4" w:rsidRDefault="0009184D" w:rsidP="00BB07BD">
      <w:pPr>
        <w:pStyle w:val="ListParagraph"/>
        <w:widowControl w:val="0"/>
        <w:numPr>
          <w:ilvl w:val="0"/>
          <w:numId w:val="13"/>
        </w:numPr>
        <w:tabs>
          <w:tab w:val="left" w:pos="511"/>
        </w:tabs>
        <w:autoSpaceDE w:val="0"/>
        <w:autoSpaceDN w:val="0"/>
        <w:spacing w:after="0" w:line="240" w:lineRule="auto"/>
        <w:contextualSpacing w:val="0"/>
        <w:rPr>
          <w:rFonts w:ascii="Arial" w:hAnsi="Arial" w:cs="Arial"/>
          <w:color w:val="0462C1"/>
          <w:sz w:val="21"/>
          <w:szCs w:val="21"/>
          <w:u w:val="single" w:color="0462C1"/>
        </w:rPr>
      </w:pPr>
      <w:hyperlink r:id="rId232" w:history="1">
        <w:r w:rsidR="00BB07BD" w:rsidRPr="001718C4">
          <w:rPr>
            <w:rStyle w:val="Hyperlink"/>
            <w:rFonts w:ascii="Arial" w:hAnsi="Arial" w:cs="Arial"/>
            <w:sz w:val="21"/>
            <w:szCs w:val="21"/>
          </w:rPr>
          <w:t>UK Teratology Service/Best Use of Medicines in Pregnancy</w:t>
        </w:r>
      </w:hyperlink>
    </w:p>
    <w:p w14:paraId="1E5ECA09" w14:textId="77777777" w:rsidR="0058167A" w:rsidRPr="001718C4" w:rsidRDefault="0009184D" w:rsidP="00503CF9">
      <w:pPr>
        <w:numPr>
          <w:ilvl w:val="0"/>
          <w:numId w:val="13"/>
        </w:numPr>
        <w:spacing w:after="0" w:line="240" w:lineRule="auto"/>
        <w:rPr>
          <w:rFonts w:ascii="Arial" w:eastAsia="Times New Roman" w:hAnsi="Arial" w:cs="Arial"/>
          <w:color w:val="515A63"/>
          <w:sz w:val="21"/>
          <w:szCs w:val="21"/>
        </w:rPr>
      </w:pPr>
      <w:hyperlink r:id="rId233" w:tgtFrame="_blank" w:history="1">
        <w:r w:rsidR="0058167A" w:rsidRPr="001718C4">
          <w:rPr>
            <w:rStyle w:val="Hyperlink"/>
            <w:rFonts w:ascii="Arial" w:hAnsi="Arial" w:cs="Arial"/>
            <w:sz w:val="21"/>
            <w:szCs w:val="21"/>
          </w:rPr>
          <w:t>Antibiotic Guardian</w:t>
        </w:r>
      </w:hyperlink>
      <w:r w:rsidR="0058167A" w:rsidRPr="001718C4">
        <w:rPr>
          <w:rFonts w:ascii="Arial" w:hAnsi="Arial" w:cs="Arial"/>
          <w:color w:val="515A63"/>
          <w:sz w:val="21"/>
          <w:szCs w:val="21"/>
        </w:rPr>
        <w:t> - The Antibiotic Guardian campaign encourages the public and health professionals to pledge to use antibiotics more responsibly.</w:t>
      </w:r>
    </w:p>
    <w:p w14:paraId="06BD951B"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34" w:tgtFrame="_blank" w:history="1">
        <w:r w:rsidR="0058167A" w:rsidRPr="001718C4">
          <w:rPr>
            <w:rStyle w:val="Hyperlink"/>
            <w:rFonts w:ascii="Arial" w:hAnsi="Arial" w:cs="Arial"/>
            <w:sz w:val="21"/>
            <w:szCs w:val="21"/>
          </w:rPr>
          <w:t>Bristol University resources on caring for children with coughs</w:t>
        </w:r>
      </w:hyperlink>
      <w:r w:rsidR="0058167A" w:rsidRPr="001718C4">
        <w:rPr>
          <w:rFonts w:ascii="Arial" w:hAnsi="Arial" w:cs="Arial"/>
          <w:color w:val="515A63"/>
          <w:sz w:val="21"/>
          <w:szCs w:val="21"/>
        </w:rPr>
        <w:t> - This website was created by a collaboration of researchers and parents who talked to lots of parents about what information they wanted to know when their child had a cough.</w:t>
      </w:r>
    </w:p>
    <w:p w14:paraId="1BC691F6"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35" w:tgtFrame="_blank" w:history="1">
        <w:r w:rsidR="0058167A" w:rsidRPr="001718C4">
          <w:rPr>
            <w:rStyle w:val="Hyperlink"/>
            <w:rFonts w:ascii="Arial" w:hAnsi="Arial" w:cs="Arial"/>
            <w:sz w:val="21"/>
            <w:szCs w:val="21"/>
          </w:rPr>
          <w:t>The British Infection Association (BIA)</w:t>
        </w:r>
      </w:hyperlink>
      <w:r w:rsidR="0058167A" w:rsidRPr="001718C4">
        <w:rPr>
          <w:rFonts w:ascii="Arial" w:hAnsi="Arial" w:cs="Arial"/>
          <w:color w:val="515A63"/>
          <w:sz w:val="21"/>
          <w:szCs w:val="21"/>
        </w:rPr>
        <w:t> - The BIA aims to promote the science and practice of medicine in relation to infection, to support all infection specialists and trainees, and to further research into infection.</w:t>
      </w:r>
    </w:p>
    <w:p w14:paraId="3FA96694"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36" w:tgtFrame="_blank" w:history="1">
        <w:r w:rsidR="0058167A" w:rsidRPr="001718C4">
          <w:rPr>
            <w:rStyle w:val="Hyperlink"/>
            <w:rFonts w:ascii="Arial" w:hAnsi="Arial" w:cs="Arial"/>
            <w:sz w:val="21"/>
            <w:szCs w:val="21"/>
          </w:rPr>
          <w:t>The British Society for Antimicrobial Chemotherapy (BSAC)</w:t>
        </w:r>
      </w:hyperlink>
      <w:r w:rsidR="0058167A" w:rsidRPr="001718C4">
        <w:rPr>
          <w:rFonts w:ascii="Arial" w:hAnsi="Arial" w:cs="Arial"/>
          <w:color w:val="515A63"/>
          <w:sz w:val="21"/>
          <w:szCs w:val="21"/>
        </w:rPr>
        <w:t> - BSAC exists to facilitate the acquisition and dissemination of knowledge in the field of antimicrobial chemotherapy. </w:t>
      </w:r>
    </w:p>
    <w:p w14:paraId="345D173B"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37" w:tgtFrame="_blank" w:history="1">
        <w:r w:rsidR="0058167A" w:rsidRPr="001718C4">
          <w:rPr>
            <w:rStyle w:val="Hyperlink"/>
            <w:rFonts w:ascii="Arial" w:hAnsi="Arial" w:cs="Arial"/>
            <w:sz w:val="21"/>
            <w:szCs w:val="21"/>
          </w:rPr>
          <w:t>e-Bug</w:t>
        </w:r>
      </w:hyperlink>
      <w:r w:rsidR="0058167A" w:rsidRPr="001718C4">
        <w:rPr>
          <w:rFonts w:ascii="Arial" w:hAnsi="Arial" w:cs="Arial"/>
          <w:color w:val="515A63"/>
          <w:sz w:val="21"/>
          <w:szCs w:val="21"/>
        </w:rPr>
        <w:t> - operated by Public Health England, is a free microbiology, hygiene and antibiotic educational resource for junior (9-11 years) and senior (12-15 years) school students, young adults (15-18 years) and community groups across Europe. </w:t>
      </w:r>
    </w:p>
    <w:p w14:paraId="6C271FA2"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38" w:tgtFrame="_blank" w:history="1">
        <w:r w:rsidR="0058167A" w:rsidRPr="001718C4">
          <w:rPr>
            <w:rStyle w:val="Hyperlink"/>
            <w:rFonts w:ascii="Arial" w:hAnsi="Arial" w:cs="Arial"/>
            <w:sz w:val="21"/>
            <w:szCs w:val="21"/>
          </w:rPr>
          <w:t>European Centre for Disease Prevention and Control (ECDC)</w:t>
        </w:r>
      </w:hyperlink>
      <w:r w:rsidR="0058167A" w:rsidRPr="001718C4">
        <w:rPr>
          <w:rFonts w:ascii="Arial" w:hAnsi="Arial" w:cs="Arial"/>
          <w:color w:val="515A63"/>
          <w:sz w:val="21"/>
          <w:szCs w:val="21"/>
        </w:rPr>
        <w:t> - A number of initiatives are taking place across Europe to spread the messages on the risks associated with inappropriate use of antibiotics and how to take antibiotics responsibly.</w:t>
      </w:r>
    </w:p>
    <w:p w14:paraId="01D36F3F"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39" w:tgtFrame="_blank" w:history="1">
        <w:r w:rsidR="0058167A" w:rsidRPr="001718C4">
          <w:rPr>
            <w:rStyle w:val="Hyperlink"/>
            <w:rFonts w:ascii="Arial" w:hAnsi="Arial" w:cs="Arial"/>
            <w:sz w:val="21"/>
            <w:szCs w:val="21"/>
          </w:rPr>
          <w:t>Health Education England (HEE) Antimicrobial Resistance</w:t>
        </w:r>
      </w:hyperlink>
      <w:r w:rsidR="0058167A" w:rsidRPr="001718C4">
        <w:rPr>
          <w:rFonts w:ascii="Arial" w:hAnsi="Arial" w:cs="Arial"/>
          <w:color w:val="515A63"/>
          <w:sz w:val="21"/>
          <w:szCs w:val="21"/>
        </w:rPr>
        <w:t> -  </w:t>
      </w:r>
      <w:r w:rsidR="0058167A" w:rsidRPr="001718C4">
        <w:rPr>
          <w:rStyle w:val="Hyperlink"/>
          <w:sz w:val="21"/>
          <w:szCs w:val="21"/>
        </w:rPr>
        <w:t>The</w:t>
      </w:r>
      <w:r w:rsidR="0058167A" w:rsidRPr="001718C4">
        <w:rPr>
          <w:rFonts w:ascii="Arial" w:hAnsi="Arial" w:cs="Arial"/>
          <w:color w:val="515A63"/>
          <w:sz w:val="21"/>
          <w:szCs w:val="21"/>
        </w:rPr>
        <w:t xml:space="preserve"> HEE antimicrobial resistance animation intends to assist prescribers when they are faced with somebody who incorrectly feels they should be prescribed an antibiotic. </w:t>
      </w:r>
    </w:p>
    <w:p w14:paraId="4603B877"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40" w:tgtFrame="_blank" w:history="1">
        <w:r w:rsidR="0058167A" w:rsidRPr="001718C4">
          <w:rPr>
            <w:rStyle w:val="Hyperlink"/>
            <w:rFonts w:ascii="Arial" w:hAnsi="Arial" w:cs="Arial"/>
            <w:sz w:val="21"/>
            <w:szCs w:val="21"/>
          </w:rPr>
          <w:t>Medicines for Children</w:t>
        </w:r>
      </w:hyperlink>
      <w:r w:rsidR="0058167A" w:rsidRPr="001718C4">
        <w:rPr>
          <w:rFonts w:ascii="Arial" w:hAnsi="Arial" w:cs="Arial"/>
          <w:color w:val="515A63"/>
          <w:sz w:val="21"/>
          <w:szCs w:val="21"/>
        </w:rPr>
        <w:t> - The Medicines for Children website provides information for parents and carers about giving medicines to children, written and reviewed by doctors, pharmacists, parents and carers.</w:t>
      </w:r>
    </w:p>
    <w:p w14:paraId="75F93973" w14:textId="77777777" w:rsidR="001718C4" w:rsidRPr="001718C4" w:rsidRDefault="0009184D" w:rsidP="00503CF9">
      <w:pPr>
        <w:numPr>
          <w:ilvl w:val="0"/>
          <w:numId w:val="13"/>
        </w:numPr>
        <w:spacing w:after="0" w:line="240" w:lineRule="auto"/>
        <w:rPr>
          <w:rStyle w:val="Hyperlink"/>
          <w:rFonts w:ascii="Arial" w:hAnsi="Arial" w:cs="Arial"/>
          <w:sz w:val="21"/>
          <w:szCs w:val="21"/>
        </w:rPr>
      </w:pPr>
      <w:hyperlink r:id="rId241" w:history="1">
        <w:r w:rsidR="001718C4" w:rsidRPr="001718C4">
          <w:rPr>
            <w:rStyle w:val="Hyperlink"/>
            <w:rFonts w:ascii="Arial" w:hAnsi="Arial" w:cs="Arial"/>
            <w:sz w:val="21"/>
            <w:szCs w:val="21"/>
          </w:rPr>
          <w:t>Self-care forum fact sheets</w:t>
        </w:r>
      </w:hyperlink>
      <w:r w:rsidR="001718C4" w:rsidRPr="001718C4">
        <w:rPr>
          <w:color w:val="515A63"/>
          <w:sz w:val="21"/>
          <w:szCs w:val="21"/>
        </w:rPr>
        <w:t xml:space="preserve"> -</w:t>
      </w:r>
      <w:r w:rsidR="001718C4" w:rsidRPr="001718C4">
        <w:rPr>
          <w:rStyle w:val="Hyperlink"/>
          <w:rFonts w:ascii="Arial" w:hAnsi="Arial" w:cs="Arial"/>
          <w:sz w:val="21"/>
          <w:szCs w:val="21"/>
          <w:u w:val="none"/>
        </w:rPr>
        <w:t xml:space="preserve"> </w:t>
      </w:r>
      <w:r w:rsidR="001718C4" w:rsidRPr="001718C4">
        <w:rPr>
          <w:rFonts w:ascii="Arial" w:hAnsi="Arial" w:cs="Arial"/>
          <w:color w:val="515A63"/>
          <w:sz w:val="21"/>
          <w:szCs w:val="21"/>
        </w:rPr>
        <w:t>The Self Care Forum fact sheets aim to help clinicians and service-users discuss issues around self care within the practice/pharmacy setting and especially how to handle the symptoms in the future</w:t>
      </w:r>
    </w:p>
    <w:p w14:paraId="164BD32C"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42" w:tgtFrame="_blank" w:history="1">
        <w:r w:rsidR="0058167A" w:rsidRPr="001718C4">
          <w:rPr>
            <w:rStyle w:val="Hyperlink"/>
            <w:rFonts w:ascii="Arial" w:hAnsi="Arial" w:cs="Arial"/>
            <w:sz w:val="21"/>
            <w:szCs w:val="21"/>
          </w:rPr>
          <w:t>Patient.info</w:t>
        </w:r>
      </w:hyperlink>
      <w:r w:rsidR="0058167A" w:rsidRPr="001718C4">
        <w:rPr>
          <w:rFonts w:ascii="Arial" w:hAnsi="Arial" w:cs="Arial"/>
          <w:color w:val="515A63"/>
          <w:sz w:val="21"/>
          <w:szCs w:val="21"/>
        </w:rPr>
        <w:t xml:space="preserve"> - This website has useful patient information leaflets about all minor illnesses and </w:t>
      </w:r>
      <w:r w:rsidR="0057354A" w:rsidRPr="001718C4">
        <w:rPr>
          <w:rFonts w:ascii="Arial" w:hAnsi="Arial" w:cs="Arial"/>
          <w:color w:val="515A63"/>
          <w:sz w:val="21"/>
          <w:szCs w:val="21"/>
        </w:rPr>
        <w:t>self-management</w:t>
      </w:r>
      <w:r w:rsidR="0058167A" w:rsidRPr="001718C4">
        <w:rPr>
          <w:rFonts w:ascii="Arial" w:hAnsi="Arial" w:cs="Arial"/>
          <w:color w:val="515A63"/>
          <w:sz w:val="21"/>
          <w:szCs w:val="21"/>
        </w:rPr>
        <w:t xml:space="preserve"> options.</w:t>
      </w:r>
    </w:p>
    <w:p w14:paraId="4BB92F21"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43" w:tgtFrame="_blank" w:history="1">
        <w:r w:rsidR="0058167A" w:rsidRPr="001718C4">
          <w:rPr>
            <w:rStyle w:val="Hyperlink"/>
            <w:rFonts w:ascii="Arial" w:hAnsi="Arial" w:cs="Arial"/>
            <w:sz w:val="21"/>
            <w:szCs w:val="21"/>
          </w:rPr>
          <w:t>RCGP Sepsis Toolkit</w:t>
        </w:r>
      </w:hyperlink>
      <w:r w:rsidR="0058167A" w:rsidRPr="001718C4">
        <w:rPr>
          <w:rFonts w:ascii="Arial" w:hAnsi="Arial" w:cs="Arial"/>
          <w:color w:val="515A63"/>
          <w:sz w:val="21"/>
          <w:szCs w:val="21"/>
        </w:rPr>
        <w:t> - The Sepsis toolkit provides a collection of tools, knowledge, and current guidance to support the identifying and appropriate management of patients with sepsis. </w:t>
      </w:r>
    </w:p>
    <w:p w14:paraId="313E5D63"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44" w:history="1">
        <w:r w:rsidR="0058167A" w:rsidRPr="001718C4">
          <w:rPr>
            <w:rStyle w:val="Hyperlink"/>
            <w:rFonts w:ascii="Arial" w:hAnsi="Arial" w:cs="Arial"/>
            <w:sz w:val="21"/>
            <w:szCs w:val="21"/>
          </w:rPr>
          <w:t>Scottish Antimicrobial Prescribing Group (SAPG) </w:t>
        </w:r>
      </w:hyperlink>
      <w:r w:rsidR="0058167A" w:rsidRPr="001718C4">
        <w:rPr>
          <w:rStyle w:val="Hyperlink"/>
          <w:sz w:val="21"/>
          <w:szCs w:val="21"/>
        </w:rPr>
        <w:t>-</w:t>
      </w:r>
      <w:r w:rsidR="0058167A" w:rsidRPr="001718C4">
        <w:rPr>
          <w:rFonts w:ascii="Arial" w:hAnsi="Arial" w:cs="Arial"/>
          <w:color w:val="515A63"/>
          <w:sz w:val="21"/>
          <w:szCs w:val="21"/>
        </w:rPr>
        <w:t> SAPG is a national clinical multi-disciplinary forum and its primary objective is to co-ordinate and deliver a national framework for antimicrobial stewardship to enhance the quality of antimicrobial prescribing and management in Scotland. </w:t>
      </w:r>
    </w:p>
    <w:p w14:paraId="0CCB7BCE" w14:textId="77777777" w:rsidR="0058167A" w:rsidRPr="001718C4" w:rsidRDefault="0009184D" w:rsidP="00503CF9">
      <w:pPr>
        <w:numPr>
          <w:ilvl w:val="0"/>
          <w:numId w:val="13"/>
        </w:numPr>
        <w:spacing w:after="0" w:line="240" w:lineRule="auto"/>
        <w:rPr>
          <w:rFonts w:ascii="Arial" w:hAnsi="Arial" w:cs="Arial"/>
          <w:color w:val="515A63"/>
          <w:sz w:val="21"/>
          <w:szCs w:val="21"/>
        </w:rPr>
      </w:pPr>
      <w:hyperlink r:id="rId245" w:tgtFrame="_blank" w:history="1">
        <w:r w:rsidR="0058167A" w:rsidRPr="001718C4">
          <w:rPr>
            <w:rStyle w:val="Hyperlink"/>
            <w:rFonts w:ascii="Arial" w:hAnsi="Arial" w:cs="Arial"/>
            <w:sz w:val="21"/>
            <w:szCs w:val="21"/>
          </w:rPr>
          <w:t>Treat yourself better</w:t>
        </w:r>
      </w:hyperlink>
      <w:r w:rsidR="0058167A" w:rsidRPr="001718C4">
        <w:rPr>
          <w:rFonts w:ascii="Arial" w:hAnsi="Arial" w:cs="Arial"/>
          <w:color w:val="515A63"/>
          <w:sz w:val="21"/>
          <w:szCs w:val="21"/>
        </w:rPr>
        <w:t> - The treat yourself better website has a symptom checker for cold and flu as well as the message that antibiotics do not work these symptoms.</w:t>
      </w:r>
    </w:p>
    <w:p w14:paraId="1DA8984D" w14:textId="77777777" w:rsidR="00BD567E" w:rsidRPr="00F657C1" w:rsidRDefault="0009184D" w:rsidP="00C90322">
      <w:pPr>
        <w:widowControl w:val="0"/>
        <w:numPr>
          <w:ilvl w:val="0"/>
          <w:numId w:val="13"/>
        </w:numPr>
        <w:tabs>
          <w:tab w:val="left" w:pos="511"/>
        </w:tabs>
        <w:autoSpaceDE w:val="0"/>
        <w:autoSpaceDN w:val="0"/>
        <w:spacing w:after="0" w:line="240" w:lineRule="auto"/>
        <w:rPr>
          <w:rFonts w:ascii="Arial" w:hAnsi="Arial" w:cs="Arial"/>
          <w:color w:val="515A63"/>
          <w:sz w:val="21"/>
          <w:szCs w:val="21"/>
        </w:rPr>
      </w:pPr>
      <w:hyperlink r:id="rId246" w:tgtFrame="_blank" w:history="1">
        <w:r w:rsidR="0058167A" w:rsidRPr="001718C4">
          <w:rPr>
            <w:rStyle w:val="Hyperlink"/>
            <w:rFonts w:ascii="Arial" w:hAnsi="Arial" w:cs="Arial"/>
            <w:sz w:val="21"/>
            <w:szCs w:val="21"/>
          </w:rPr>
          <w:t>World Antibiotic Awareness Week (WAAW)</w:t>
        </w:r>
      </w:hyperlink>
      <w:r w:rsidR="0058167A" w:rsidRPr="001718C4">
        <w:rPr>
          <w:rFonts w:ascii="Arial" w:hAnsi="Arial" w:cs="Arial"/>
          <w:color w:val="515A63"/>
          <w:sz w:val="21"/>
          <w:szCs w:val="21"/>
        </w:rPr>
        <w:t> and </w:t>
      </w:r>
      <w:hyperlink r:id="rId247" w:tgtFrame="_blank" w:history="1">
        <w:r w:rsidR="0058167A" w:rsidRPr="001718C4">
          <w:rPr>
            <w:rStyle w:val="Hyperlink"/>
            <w:rFonts w:ascii="Arial" w:hAnsi="Arial" w:cs="Arial"/>
            <w:sz w:val="21"/>
            <w:szCs w:val="21"/>
          </w:rPr>
          <w:t>European Antibiotic Awareness Day (EAAD)</w:t>
        </w:r>
      </w:hyperlink>
      <w:r w:rsidR="0058167A" w:rsidRPr="001718C4">
        <w:rPr>
          <w:rFonts w:ascii="Arial" w:hAnsi="Arial" w:cs="Arial"/>
          <w:color w:val="515A63"/>
          <w:sz w:val="21"/>
          <w:szCs w:val="21"/>
        </w:rPr>
        <w:t> - WAAW/EAAD  takes place during November each year and aims to increase awareness of global antibiotic resistance and to encourage best practices among the public, health workers and policy makers to avoid the further emergence and spread of antibiotic resistance.</w:t>
      </w:r>
      <w:r w:rsidR="0058167A" w:rsidRPr="00F657C1">
        <w:rPr>
          <w:rFonts w:ascii="Arial" w:hAnsi="Arial" w:cs="Arial"/>
          <w:color w:val="515A63"/>
          <w:sz w:val="21"/>
          <w:szCs w:val="21"/>
        </w:rPr>
        <w:t> </w:t>
      </w:r>
      <w:r w:rsidR="001C7C39" w:rsidRPr="00F657C1">
        <w:rPr>
          <w:rFonts w:ascii="Arial" w:hAnsi="Arial" w:cs="Arial"/>
          <w:color w:val="515A63"/>
          <w:sz w:val="21"/>
          <w:szCs w:val="21"/>
        </w:rPr>
        <w:br w:type="page"/>
      </w:r>
    </w:p>
    <w:p w14:paraId="75F8BD66" w14:textId="77777777" w:rsidR="00BD567E" w:rsidRPr="00272F56" w:rsidRDefault="00BD567E" w:rsidP="00670326">
      <w:pPr>
        <w:pStyle w:val="BodyText"/>
        <w:spacing w:after="0" w:line="264" w:lineRule="auto"/>
        <w:ind w:left="120" w:right="1888"/>
        <w:rPr>
          <w:rFonts w:ascii="Arial" w:hAnsi="Arial" w:cs="Arial"/>
          <w:b/>
          <w:sz w:val="28"/>
        </w:rPr>
      </w:pPr>
      <w:bookmarkStart w:id="25" w:name="KeyContacts"/>
      <w:bookmarkStart w:id="26" w:name="_Toc31185729"/>
      <w:r w:rsidRPr="00272F56">
        <w:rPr>
          <w:rFonts w:ascii="Arial" w:hAnsi="Arial" w:cs="Arial"/>
          <w:b/>
          <w:sz w:val="28"/>
        </w:rPr>
        <w:lastRenderedPageBreak/>
        <w:t xml:space="preserve">Key Contacts </w:t>
      </w:r>
      <w:r w:rsidR="00670326">
        <w:rPr>
          <w:rFonts w:ascii="Arial" w:hAnsi="Arial" w:cs="Arial"/>
          <w:b/>
          <w:sz w:val="28"/>
        </w:rPr>
        <w:t xml:space="preserve">                                                                               </w:t>
      </w:r>
      <w:bookmarkEnd w:id="25"/>
      <w:r w:rsidR="00670326" w:rsidRPr="000404C9">
        <w:rPr>
          <w:rFonts w:ascii="Arial" w:hAnsi="Arial" w:cs="Arial"/>
          <w:b/>
          <w:sz w:val="28"/>
        </w:rPr>
        <w:t>Guideline Review Group</w:t>
      </w:r>
    </w:p>
    <w:tbl>
      <w:tblPr>
        <w:tblpPr w:leftFromText="180" w:rightFromText="180" w:vertAnchor="text" w:horzAnchor="margin" w:tblpY="907"/>
        <w:tblOverlap w:val="never"/>
        <w:tblW w:w="8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3"/>
        <w:gridCol w:w="2126"/>
        <w:gridCol w:w="2556"/>
      </w:tblGrid>
      <w:tr w:rsidR="00807EA7" w14:paraId="68065A8B" w14:textId="77777777" w:rsidTr="00807EA7">
        <w:trPr>
          <w:trHeight w:hRule="exact" w:val="596"/>
        </w:trPr>
        <w:tc>
          <w:tcPr>
            <w:tcW w:w="5519" w:type="dxa"/>
            <w:gridSpan w:val="2"/>
          </w:tcPr>
          <w:p w14:paraId="5454D729" w14:textId="77777777" w:rsidR="00807EA7" w:rsidRPr="000E2B61" w:rsidRDefault="00807EA7" w:rsidP="000B54AA">
            <w:pPr>
              <w:pStyle w:val="TableParagraph"/>
              <w:spacing w:before="139"/>
              <w:ind w:left="96"/>
              <w:jc w:val="center"/>
              <w:rPr>
                <w:b/>
              </w:rPr>
            </w:pPr>
            <w:r w:rsidRPr="000E2B61">
              <w:rPr>
                <w:b/>
              </w:rPr>
              <w:t>Email contact</w:t>
            </w:r>
          </w:p>
        </w:tc>
        <w:tc>
          <w:tcPr>
            <w:tcW w:w="2556" w:type="dxa"/>
          </w:tcPr>
          <w:p w14:paraId="55300736" w14:textId="77777777" w:rsidR="00807EA7" w:rsidRDefault="00807EA7" w:rsidP="000B54AA">
            <w:pPr>
              <w:pStyle w:val="TableParagraph"/>
              <w:spacing w:before="23"/>
              <w:ind w:left="100" w:right="-14"/>
              <w:jc w:val="center"/>
              <w:rPr>
                <w:b/>
              </w:rPr>
            </w:pPr>
            <w:r>
              <w:rPr>
                <w:b/>
              </w:rPr>
              <w:t>Contact</w:t>
            </w:r>
          </w:p>
          <w:p w14:paraId="15F94F2D" w14:textId="77777777" w:rsidR="00807EA7" w:rsidRPr="000E2B61" w:rsidRDefault="00807EA7" w:rsidP="000B54AA">
            <w:pPr>
              <w:pStyle w:val="TableParagraph"/>
              <w:spacing w:before="23"/>
              <w:ind w:left="100" w:right="-14"/>
              <w:jc w:val="center"/>
              <w:rPr>
                <w:b/>
              </w:rPr>
            </w:pPr>
            <w:r>
              <w:rPr>
                <w:b/>
              </w:rPr>
              <w:t>N</w:t>
            </w:r>
            <w:r w:rsidRPr="000E2B61">
              <w:rPr>
                <w:b/>
              </w:rPr>
              <w:t>umber</w:t>
            </w:r>
          </w:p>
        </w:tc>
      </w:tr>
      <w:tr w:rsidR="00807EA7" w14:paraId="46CE3981" w14:textId="77777777" w:rsidTr="00807EA7">
        <w:trPr>
          <w:trHeight w:hRule="exact" w:val="1409"/>
        </w:trPr>
        <w:tc>
          <w:tcPr>
            <w:tcW w:w="5519" w:type="dxa"/>
            <w:gridSpan w:val="2"/>
            <w:vAlign w:val="center"/>
          </w:tcPr>
          <w:p w14:paraId="290A6EF3" w14:textId="77777777" w:rsidR="00807EA7" w:rsidRPr="00807EA7" w:rsidRDefault="0009184D" w:rsidP="00DC587E">
            <w:pPr>
              <w:pStyle w:val="TableParagraph"/>
              <w:ind w:left="96"/>
              <w:rPr>
                <w:rStyle w:val="Hyperlink"/>
                <w:b/>
              </w:rPr>
            </w:pPr>
            <w:hyperlink r:id="rId248" w:history="1">
              <w:r w:rsidR="00807EA7" w:rsidRPr="00807EA7">
                <w:rPr>
                  <w:rStyle w:val="Hyperlink"/>
                  <w:b/>
                </w:rPr>
                <w:t>bhrmedicines.management@nhs.net</w:t>
              </w:r>
            </w:hyperlink>
          </w:p>
          <w:p w14:paraId="38A9EBA9" w14:textId="77777777" w:rsidR="00807EA7" w:rsidRPr="00807EA7" w:rsidRDefault="00807EA7" w:rsidP="00DC587E">
            <w:pPr>
              <w:pStyle w:val="TableParagraph"/>
              <w:ind w:left="96"/>
              <w:rPr>
                <w:b/>
              </w:rPr>
            </w:pPr>
          </w:p>
          <w:p w14:paraId="45532B4C" w14:textId="77777777" w:rsidR="00807EA7" w:rsidRPr="00807EA7" w:rsidRDefault="00807EA7" w:rsidP="00DC587E">
            <w:pPr>
              <w:pStyle w:val="TableParagraph"/>
              <w:ind w:left="96"/>
            </w:pPr>
            <w:r w:rsidRPr="00807EA7">
              <w:t xml:space="preserve">(Barking and Dagenham, Havering and Redbridge) </w:t>
            </w:r>
          </w:p>
        </w:tc>
        <w:tc>
          <w:tcPr>
            <w:tcW w:w="2556" w:type="dxa"/>
            <w:vAlign w:val="center"/>
          </w:tcPr>
          <w:p w14:paraId="6EAF466C" w14:textId="77777777" w:rsidR="00807EA7" w:rsidRPr="00BE145C" w:rsidRDefault="00807EA7" w:rsidP="00DC587E">
            <w:pPr>
              <w:pStyle w:val="TableParagraph"/>
              <w:ind w:left="80" w:right="109"/>
              <w:jc w:val="center"/>
            </w:pPr>
            <w:r w:rsidRPr="00BE145C">
              <w:t>0203 182 3133</w:t>
            </w:r>
          </w:p>
        </w:tc>
      </w:tr>
      <w:tr w:rsidR="00807EA7" w14:paraId="5A6EEB40" w14:textId="77777777" w:rsidTr="00807EA7">
        <w:trPr>
          <w:trHeight w:hRule="exact" w:val="936"/>
        </w:trPr>
        <w:tc>
          <w:tcPr>
            <w:tcW w:w="5519" w:type="dxa"/>
            <w:gridSpan w:val="2"/>
            <w:vAlign w:val="center"/>
          </w:tcPr>
          <w:p w14:paraId="6EB26AA6" w14:textId="77777777" w:rsidR="00807EA7" w:rsidRPr="00807EA7" w:rsidRDefault="0009184D" w:rsidP="00DC587E">
            <w:pPr>
              <w:pStyle w:val="TableParagraph"/>
              <w:ind w:left="96"/>
              <w:rPr>
                <w:rStyle w:val="Hyperlink"/>
                <w:b/>
              </w:rPr>
            </w:pPr>
            <w:hyperlink r:id="rId249" w:history="1">
              <w:r w:rsidR="00807EA7" w:rsidRPr="00807EA7">
                <w:rPr>
                  <w:rStyle w:val="Hyperlink"/>
                  <w:b/>
                </w:rPr>
                <w:t>nelondon.cahmedicines@nhs.net</w:t>
              </w:r>
            </w:hyperlink>
          </w:p>
          <w:p w14:paraId="12E63A3E" w14:textId="77777777" w:rsidR="00807EA7" w:rsidRPr="00807EA7" w:rsidRDefault="00807EA7" w:rsidP="00DC587E">
            <w:pPr>
              <w:pStyle w:val="TableParagraph"/>
              <w:ind w:left="96"/>
              <w:rPr>
                <w:b/>
              </w:rPr>
            </w:pPr>
          </w:p>
          <w:p w14:paraId="1FBF4048" w14:textId="77777777" w:rsidR="00807EA7" w:rsidRPr="00807EA7" w:rsidRDefault="00807EA7" w:rsidP="00DC587E">
            <w:pPr>
              <w:pStyle w:val="TableParagraph"/>
              <w:ind w:left="96"/>
            </w:pPr>
            <w:r w:rsidRPr="00807EA7">
              <w:t>(City and Hackney)</w:t>
            </w:r>
          </w:p>
        </w:tc>
        <w:tc>
          <w:tcPr>
            <w:tcW w:w="2556" w:type="dxa"/>
            <w:vAlign w:val="center"/>
          </w:tcPr>
          <w:p w14:paraId="4731DB7E" w14:textId="77777777" w:rsidR="00807EA7" w:rsidRPr="00BE145C" w:rsidRDefault="00807EA7" w:rsidP="00DC587E">
            <w:pPr>
              <w:pStyle w:val="TableParagraph"/>
              <w:ind w:left="80" w:right="109"/>
              <w:jc w:val="center"/>
            </w:pPr>
            <w:r w:rsidRPr="00BE145C">
              <w:t>0203 816 3224</w:t>
            </w:r>
          </w:p>
        </w:tc>
      </w:tr>
      <w:tr w:rsidR="00807EA7" w14:paraId="5C5B55A0" w14:textId="77777777" w:rsidTr="00807EA7">
        <w:trPr>
          <w:trHeight w:val="1146"/>
        </w:trPr>
        <w:tc>
          <w:tcPr>
            <w:tcW w:w="5519" w:type="dxa"/>
            <w:gridSpan w:val="2"/>
            <w:vAlign w:val="center"/>
          </w:tcPr>
          <w:p w14:paraId="5A75D433" w14:textId="77777777" w:rsidR="00807EA7" w:rsidRPr="00807EA7" w:rsidRDefault="0009184D" w:rsidP="00574811">
            <w:pPr>
              <w:pStyle w:val="TableParagraph"/>
              <w:ind w:left="96"/>
              <w:rPr>
                <w:b/>
              </w:rPr>
            </w:pPr>
            <w:hyperlink r:id="rId250" w:history="1">
              <w:r w:rsidR="00807EA7" w:rsidRPr="00807EA7">
                <w:rPr>
                  <w:rStyle w:val="Hyperlink"/>
                  <w:b/>
                </w:rPr>
                <w:t>nelondon.tnwmedicinesoptimisation@nhs.net</w:t>
              </w:r>
            </w:hyperlink>
            <w:r w:rsidR="00807EA7" w:rsidRPr="00807EA7">
              <w:rPr>
                <w:b/>
              </w:rPr>
              <w:t xml:space="preserve"> </w:t>
            </w:r>
          </w:p>
          <w:p w14:paraId="1027E06D" w14:textId="77777777" w:rsidR="00807EA7" w:rsidRPr="00807EA7" w:rsidRDefault="00807EA7" w:rsidP="00574811">
            <w:pPr>
              <w:pStyle w:val="TableParagraph"/>
              <w:ind w:left="96"/>
              <w:rPr>
                <w:b/>
              </w:rPr>
            </w:pPr>
          </w:p>
          <w:p w14:paraId="752B19E2" w14:textId="77777777" w:rsidR="00807EA7" w:rsidRPr="00807EA7" w:rsidRDefault="00807EA7" w:rsidP="00574811">
            <w:pPr>
              <w:pStyle w:val="TableParagraph"/>
              <w:ind w:left="96"/>
            </w:pPr>
            <w:r w:rsidRPr="00807EA7">
              <w:t>(Tower Hamlets, Newham and Waltham Forest)</w:t>
            </w:r>
          </w:p>
        </w:tc>
        <w:tc>
          <w:tcPr>
            <w:tcW w:w="2556" w:type="dxa"/>
            <w:vAlign w:val="center"/>
          </w:tcPr>
          <w:p w14:paraId="1C56DA7F" w14:textId="77777777" w:rsidR="00807EA7" w:rsidRPr="00BE145C" w:rsidRDefault="00807EA7" w:rsidP="00574811">
            <w:pPr>
              <w:pStyle w:val="TableParagraph"/>
              <w:ind w:left="80" w:right="109"/>
              <w:jc w:val="center"/>
            </w:pPr>
            <w:r w:rsidRPr="00BE145C">
              <w:t>0203 688 2315</w:t>
            </w:r>
          </w:p>
        </w:tc>
      </w:tr>
      <w:tr w:rsidR="00DC587E" w14:paraId="17779736" w14:textId="77777777" w:rsidTr="0068014E">
        <w:trPr>
          <w:trHeight w:hRule="exact" w:val="618"/>
        </w:trPr>
        <w:tc>
          <w:tcPr>
            <w:tcW w:w="3393" w:type="dxa"/>
            <w:vAlign w:val="center"/>
          </w:tcPr>
          <w:p w14:paraId="1AC74B8C" w14:textId="77777777" w:rsidR="00DC587E" w:rsidRPr="000E2B61" w:rsidRDefault="00DC587E" w:rsidP="00DC587E">
            <w:pPr>
              <w:pStyle w:val="TableParagraph"/>
              <w:ind w:left="80" w:right="109"/>
              <w:jc w:val="center"/>
            </w:pPr>
            <w:r w:rsidRPr="000E2B61">
              <w:rPr>
                <w:b/>
              </w:rPr>
              <w:t>Microbiology team contact</w:t>
            </w:r>
          </w:p>
        </w:tc>
        <w:tc>
          <w:tcPr>
            <w:tcW w:w="4682" w:type="dxa"/>
            <w:gridSpan w:val="2"/>
            <w:vAlign w:val="center"/>
          </w:tcPr>
          <w:p w14:paraId="24E26DA8" w14:textId="77777777" w:rsidR="00DC587E" w:rsidRPr="000E2B61" w:rsidRDefault="00DC587E" w:rsidP="00DC587E">
            <w:pPr>
              <w:pStyle w:val="TableParagraph"/>
              <w:ind w:left="80" w:right="109"/>
              <w:jc w:val="center"/>
            </w:pPr>
            <w:r w:rsidRPr="000E2B61">
              <w:rPr>
                <w:b/>
              </w:rPr>
              <w:t>Contact details</w:t>
            </w:r>
          </w:p>
        </w:tc>
      </w:tr>
      <w:tr w:rsidR="00DC587E" w14:paraId="6143A626" w14:textId="77777777" w:rsidTr="0068014E">
        <w:trPr>
          <w:trHeight w:hRule="exact" w:val="606"/>
        </w:trPr>
        <w:tc>
          <w:tcPr>
            <w:tcW w:w="3393" w:type="dxa"/>
            <w:vAlign w:val="center"/>
          </w:tcPr>
          <w:p w14:paraId="211A6FCD" w14:textId="77777777" w:rsidR="00DC587E" w:rsidRPr="000E2B61" w:rsidRDefault="00DC587E" w:rsidP="00DC587E">
            <w:pPr>
              <w:pStyle w:val="TableParagraph"/>
              <w:ind w:left="80" w:right="109"/>
              <w:rPr>
                <w:b/>
              </w:rPr>
            </w:pPr>
            <w:r w:rsidRPr="000E2B61">
              <w:t>Barking, Haverin</w:t>
            </w:r>
            <w:r>
              <w:t>g and Redbridge University NHS T</w:t>
            </w:r>
            <w:r w:rsidRPr="000E2B61">
              <w:t>rust</w:t>
            </w:r>
          </w:p>
        </w:tc>
        <w:tc>
          <w:tcPr>
            <w:tcW w:w="4682" w:type="dxa"/>
            <w:gridSpan w:val="2"/>
            <w:vAlign w:val="center"/>
          </w:tcPr>
          <w:p w14:paraId="18F577DF" w14:textId="77777777" w:rsidR="00DC587E" w:rsidRPr="000E2B61" w:rsidRDefault="00DC587E" w:rsidP="00DC587E">
            <w:pPr>
              <w:pStyle w:val="TableParagraph"/>
              <w:ind w:left="80" w:right="109"/>
              <w:rPr>
                <w:b/>
              </w:rPr>
            </w:pPr>
            <w:r w:rsidRPr="000E2B61">
              <w:t>GP Microbiologist via switchboard at Queens Telephone: 01708 435000</w:t>
            </w:r>
          </w:p>
        </w:tc>
      </w:tr>
      <w:tr w:rsidR="00DC587E" w14:paraId="6E62965F" w14:textId="77777777" w:rsidTr="0068014E">
        <w:trPr>
          <w:trHeight w:hRule="exact" w:val="1085"/>
        </w:trPr>
        <w:tc>
          <w:tcPr>
            <w:tcW w:w="3393" w:type="dxa"/>
            <w:vAlign w:val="center"/>
          </w:tcPr>
          <w:p w14:paraId="09405717" w14:textId="77777777" w:rsidR="00DC587E" w:rsidRPr="000E2B61" w:rsidRDefault="00DC587E" w:rsidP="00DC587E">
            <w:pPr>
              <w:pStyle w:val="TableParagraph"/>
              <w:ind w:left="80" w:right="109"/>
              <w:rPr>
                <w:b/>
              </w:rPr>
            </w:pPr>
            <w:r w:rsidRPr="000E2B61">
              <w:t>Barts Health NHS Trust</w:t>
            </w:r>
          </w:p>
        </w:tc>
        <w:tc>
          <w:tcPr>
            <w:tcW w:w="4682" w:type="dxa"/>
            <w:gridSpan w:val="2"/>
            <w:vAlign w:val="center"/>
          </w:tcPr>
          <w:p w14:paraId="191614EF" w14:textId="77777777" w:rsidR="00DC587E" w:rsidRDefault="00DC587E" w:rsidP="00DC587E">
            <w:pPr>
              <w:pStyle w:val="TableParagraph"/>
              <w:ind w:left="80" w:right="109"/>
            </w:pPr>
            <w:r w:rsidRPr="000E2B61">
              <w:t xml:space="preserve">Tower Hamlets GP phone 07710920866, </w:t>
            </w:r>
          </w:p>
          <w:p w14:paraId="1FF13488" w14:textId="77777777" w:rsidR="00DC587E" w:rsidRDefault="00DC587E" w:rsidP="00DC587E">
            <w:pPr>
              <w:pStyle w:val="TableParagraph"/>
              <w:ind w:left="80" w:right="109"/>
            </w:pPr>
            <w:r w:rsidRPr="000E2B61">
              <w:t>WX GP enquiries WXH, bleep 422</w:t>
            </w:r>
            <w:r>
              <w:t>,</w:t>
            </w:r>
          </w:p>
          <w:p w14:paraId="5EE1B474" w14:textId="77777777" w:rsidR="00DC587E" w:rsidRPr="000E2B61" w:rsidRDefault="00DC587E" w:rsidP="00DC587E">
            <w:pPr>
              <w:pStyle w:val="TableParagraph"/>
              <w:ind w:left="80" w:right="109"/>
              <w:rPr>
                <w:b/>
              </w:rPr>
            </w:pPr>
            <w:r w:rsidRPr="000E2B61">
              <w:t>NUH GP enquiries 07887856174</w:t>
            </w:r>
          </w:p>
        </w:tc>
      </w:tr>
      <w:tr w:rsidR="00DC587E" w14:paraId="4A27E81B" w14:textId="77777777" w:rsidTr="0068014E">
        <w:trPr>
          <w:trHeight w:hRule="exact" w:val="1129"/>
        </w:trPr>
        <w:tc>
          <w:tcPr>
            <w:tcW w:w="3393" w:type="dxa"/>
            <w:vAlign w:val="center"/>
          </w:tcPr>
          <w:p w14:paraId="321E1ADB" w14:textId="77777777" w:rsidR="00DC587E" w:rsidRPr="000E2B61" w:rsidRDefault="00807EA7" w:rsidP="00DC587E">
            <w:pPr>
              <w:pStyle w:val="TableParagraph"/>
              <w:ind w:left="80" w:right="109"/>
              <w:rPr>
                <w:b/>
              </w:rPr>
            </w:pPr>
            <w:r w:rsidRPr="00807EA7">
              <w:t xml:space="preserve">Homerton Healthcare NHS Foundation Trust </w:t>
            </w:r>
          </w:p>
        </w:tc>
        <w:tc>
          <w:tcPr>
            <w:tcW w:w="4682" w:type="dxa"/>
            <w:gridSpan w:val="2"/>
            <w:vAlign w:val="center"/>
          </w:tcPr>
          <w:p w14:paraId="73669E97" w14:textId="77777777" w:rsidR="00DC587E" w:rsidRPr="000E2B61" w:rsidRDefault="00DC587E" w:rsidP="00DC587E">
            <w:pPr>
              <w:pStyle w:val="TableParagraph"/>
              <w:ind w:left="105" w:right="162"/>
            </w:pPr>
            <w:r w:rsidRPr="000E2B61">
              <w:t>Microbiology: air-call</w:t>
            </w:r>
            <w:r>
              <w:t xml:space="preserve"> </w:t>
            </w:r>
            <w:r w:rsidRPr="000E2B61">
              <w:t>through switchboard Antimicrobial pharmacist:  bleep 209.</w:t>
            </w:r>
          </w:p>
          <w:p w14:paraId="370E244E" w14:textId="77777777" w:rsidR="00DC587E" w:rsidRPr="000E2B61" w:rsidRDefault="00DC587E" w:rsidP="00DC587E">
            <w:pPr>
              <w:pStyle w:val="TableParagraph"/>
              <w:ind w:left="80" w:right="109"/>
              <w:rPr>
                <w:b/>
              </w:rPr>
            </w:pPr>
            <w:r w:rsidRPr="000E2B61">
              <w:t xml:space="preserve">HUH </w:t>
            </w:r>
            <w:r>
              <w:t>switchboard</w:t>
            </w:r>
            <w:r w:rsidRPr="000E2B61">
              <w:t>: 0208 510 5555</w:t>
            </w:r>
          </w:p>
        </w:tc>
      </w:tr>
    </w:tbl>
    <w:p w14:paraId="53B4596A" w14:textId="77777777" w:rsidR="00BD567E" w:rsidRDefault="00BD567E" w:rsidP="00670326">
      <w:pPr>
        <w:pStyle w:val="BodyText"/>
        <w:tabs>
          <w:tab w:val="left" w:pos="6237"/>
        </w:tabs>
        <w:spacing w:before="65" w:line="264" w:lineRule="auto"/>
        <w:ind w:left="120" w:right="9185"/>
        <w:rPr>
          <w:b/>
        </w:rPr>
      </w:pPr>
      <w:r w:rsidRPr="000E2B61">
        <w:rPr>
          <w:rFonts w:ascii="Arial" w:hAnsi="Arial" w:cs="Arial"/>
        </w:rPr>
        <w:t xml:space="preserve">For further information please contact a member of the </w:t>
      </w:r>
      <w:r w:rsidR="00807EA7">
        <w:rPr>
          <w:rFonts w:ascii="Arial" w:hAnsi="Arial" w:cs="Arial"/>
        </w:rPr>
        <w:t>NEL ICB Pharmacy and Medicines Optimi</w:t>
      </w:r>
      <w:r w:rsidRPr="000E2B61">
        <w:rPr>
          <w:rFonts w:ascii="Arial" w:hAnsi="Arial" w:cs="Arial"/>
        </w:rPr>
        <w:t xml:space="preserve">sation team </w:t>
      </w:r>
      <w:bookmarkEnd w:id="26"/>
    </w:p>
    <w:tbl>
      <w:tblPr>
        <w:tblW w:w="7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836"/>
      </w:tblGrid>
      <w:tr w:rsidR="001D58C7" w:rsidRPr="001D58C7" w14:paraId="4201A893" w14:textId="77777777" w:rsidTr="00D23DCF">
        <w:trPr>
          <w:trHeight w:hRule="exact" w:val="389"/>
          <w:jc w:val="center"/>
        </w:trPr>
        <w:tc>
          <w:tcPr>
            <w:tcW w:w="2263" w:type="dxa"/>
            <w:tcBorders>
              <w:bottom w:val="single" w:sz="8" w:space="0" w:color="000000"/>
            </w:tcBorders>
            <w:vAlign w:val="center"/>
          </w:tcPr>
          <w:p w14:paraId="0D909AED" w14:textId="77777777" w:rsidR="001D58C7" w:rsidRPr="001D58C7" w:rsidRDefault="001D58C7" w:rsidP="001D58C7">
            <w:pPr>
              <w:widowControl w:val="0"/>
              <w:autoSpaceDE w:val="0"/>
              <w:autoSpaceDN w:val="0"/>
              <w:spacing w:before="20" w:after="0" w:line="240" w:lineRule="auto"/>
              <w:jc w:val="center"/>
              <w:rPr>
                <w:rFonts w:ascii="Arial" w:eastAsia="Arial" w:hAnsi="Arial" w:cs="Arial"/>
                <w:b/>
                <w:lang w:val="en-US" w:eastAsia="en-US"/>
              </w:rPr>
            </w:pPr>
            <w:r w:rsidRPr="001D58C7">
              <w:rPr>
                <w:rFonts w:ascii="Arial" w:eastAsia="Arial" w:hAnsi="Arial" w:cs="Arial"/>
                <w:b/>
                <w:lang w:val="en-US" w:eastAsia="en-US"/>
              </w:rPr>
              <w:t>Name</w:t>
            </w:r>
          </w:p>
        </w:tc>
        <w:tc>
          <w:tcPr>
            <w:tcW w:w="4836" w:type="dxa"/>
            <w:tcBorders>
              <w:bottom w:val="single" w:sz="8" w:space="0" w:color="000000"/>
            </w:tcBorders>
            <w:vAlign w:val="center"/>
          </w:tcPr>
          <w:p w14:paraId="59AD10AE" w14:textId="77777777" w:rsidR="001D58C7" w:rsidRPr="001D58C7" w:rsidRDefault="001D58C7" w:rsidP="001D58C7">
            <w:pPr>
              <w:widowControl w:val="0"/>
              <w:autoSpaceDE w:val="0"/>
              <w:autoSpaceDN w:val="0"/>
              <w:spacing w:before="20" w:after="0" w:line="240" w:lineRule="auto"/>
              <w:ind w:left="105"/>
              <w:jc w:val="center"/>
              <w:rPr>
                <w:rFonts w:ascii="Arial" w:eastAsia="Arial" w:hAnsi="Arial" w:cs="Arial"/>
                <w:b/>
                <w:lang w:val="en-US" w:eastAsia="en-US"/>
              </w:rPr>
            </w:pPr>
            <w:r w:rsidRPr="001D58C7">
              <w:rPr>
                <w:rFonts w:ascii="Arial" w:eastAsia="Arial" w:hAnsi="Arial" w:cs="Arial"/>
                <w:b/>
                <w:lang w:val="en-US" w:eastAsia="en-US"/>
              </w:rPr>
              <w:t>Title</w:t>
            </w:r>
          </w:p>
        </w:tc>
      </w:tr>
      <w:tr w:rsidR="001D58C7" w:rsidRPr="001D58C7" w14:paraId="61836604" w14:textId="77777777" w:rsidTr="00D23DCF">
        <w:trPr>
          <w:trHeight w:hRule="exact" w:val="767"/>
          <w:jc w:val="center"/>
        </w:trPr>
        <w:tc>
          <w:tcPr>
            <w:tcW w:w="2263" w:type="dxa"/>
            <w:vAlign w:val="center"/>
          </w:tcPr>
          <w:p w14:paraId="77FF3C9F"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Dr Albert J Mifsud</w:t>
            </w:r>
          </w:p>
        </w:tc>
        <w:tc>
          <w:tcPr>
            <w:tcW w:w="4836" w:type="dxa"/>
            <w:vAlign w:val="center"/>
          </w:tcPr>
          <w:p w14:paraId="07D193C1" w14:textId="77777777" w:rsidR="001D58C7" w:rsidRPr="001D58C7" w:rsidRDefault="001D58C7" w:rsidP="001D58C7">
            <w:pPr>
              <w:widowControl w:val="0"/>
              <w:autoSpaceDE w:val="0"/>
              <w:autoSpaceDN w:val="0"/>
              <w:spacing w:after="0" w:line="250" w:lineRule="exact"/>
              <w:ind w:left="100" w:right="164"/>
              <w:rPr>
                <w:rFonts w:ascii="Arial" w:eastAsia="Arial" w:hAnsi="Arial" w:cs="Arial"/>
                <w:lang w:val="en-US" w:eastAsia="en-US"/>
              </w:rPr>
            </w:pPr>
            <w:r w:rsidRPr="001D58C7">
              <w:rPr>
                <w:rFonts w:ascii="Arial" w:eastAsia="Arial" w:hAnsi="Arial" w:cs="Arial"/>
                <w:lang w:val="en-US" w:eastAsia="en-US"/>
              </w:rPr>
              <w:t>Consultant Public Health Microbiologist for South East London Public Health England London Public Health Laboratory</w:t>
            </w:r>
          </w:p>
        </w:tc>
      </w:tr>
      <w:tr w:rsidR="001D58C7" w:rsidRPr="001D58C7" w14:paraId="4F8B86F8" w14:textId="77777777" w:rsidTr="00D23DCF">
        <w:trPr>
          <w:trHeight w:hRule="exact" w:val="609"/>
          <w:jc w:val="center"/>
        </w:trPr>
        <w:tc>
          <w:tcPr>
            <w:tcW w:w="2263" w:type="dxa"/>
            <w:vAlign w:val="center"/>
          </w:tcPr>
          <w:p w14:paraId="182D3587"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Dr Mark Melzer</w:t>
            </w:r>
          </w:p>
        </w:tc>
        <w:tc>
          <w:tcPr>
            <w:tcW w:w="4836" w:type="dxa"/>
            <w:vAlign w:val="center"/>
          </w:tcPr>
          <w:p w14:paraId="767E7531" w14:textId="77777777" w:rsidR="001D58C7" w:rsidRPr="001D58C7" w:rsidRDefault="001D58C7" w:rsidP="001D58C7">
            <w:pPr>
              <w:widowControl w:val="0"/>
              <w:autoSpaceDE w:val="0"/>
              <w:autoSpaceDN w:val="0"/>
              <w:spacing w:after="0" w:line="240" w:lineRule="auto"/>
              <w:ind w:left="100"/>
              <w:rPr>
                <w:rFonts w:ascii="Arial" w:eastAsia="Arial" w:hAnsi="Arial" w:cs="Arial"/>
                <w:lang w:val="en-US" w:eastAsia="en-US"/>
              </w:rPr>
            </w:pPr>
            <w:r w:rsidRPr="001D58C7">
              <w:rPr>
                <w:rFonts w:ascii="Arial" w:eastAsia="Arial" w:hAnsi="Arial" w:cs="Arial"/>
                <w:lang w:val="en-US" w:eastAsia="en-US"/>
              </w:rPr>
              <w:t>Consultant in Microbiology / Infectious Diseases, Barts Health</w:t>
            </w:r>
          </w:p>
        </w:tc>
      </w:tr>
      <w:tr w:rsidR="001D58C7" w:rsidRPr="001D58C7" w14:paraId="601C2EE6" w14:textId="77777777" w:rsidTr="00D23DCF">
        <w:trPr>
          <w:trHeight w:hRule="exact" w:val="377"/>
          <w:jc w:val="center"/>
        </w:trPr>
        <w:tc>
          <w:tcPr>
            <w:tcW w:w="2263" w:type="dxa"/>
            <w:vAlign w:val="center"/>
          </w:tcPr>
          <w:p w14:paraId="567CCF89"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Dr Sandra Lacey</w:t>
            </w:r>
          </w:p>
        </w:tc>
        <w:tc>
          <w:tcPr>
            <w:tcW w:w="4836" w:type="dxa"/>
            <w:vAlign w:val="center"/>
          </w:tcPr>
          <w:p w14:paraId="2CCAB418" w14:textId="77777777" w:rsidR="001D58C7" w:rsidRPr="001D58C7" w:rsidRDefault="001D58C7" w:rsidP="001D58C7">
            <w:pPr>
              <w:widowControl w:val="0"/>
              <w:autoSpaceDE w:val="0"/>
              <w:autoSpaceDN w:val="0"/>
              <w:spacing w:after="0" w:line="240" w:lineRule="auto"/>
              <w:ind w:left="100"/>
              <w:rPr>
                <w:rFonts w:ascii="Arial" w:eastAsia="Arial" w:hAnsi="Arial" w:cs="Arial"/>
                <w:lang w:val="en-US" w:eastAsia="en-US"/>
              </w:rPr>
            </w:pPr>
            <w:r w:rsidRPr="001D58C7">
              <w:rPr>
                <w:rFonts w:ascii="Arial" w:eastAsia="Arial" w:hAnsi="Arial" w:cs="Arial"/>
                <w:lang w:val="en-US" w:eastAsia="en-US"/>
              </w:rPr>
              <w:t>Consultant Microbiologist, BHRuT</w:t>
            </w:r>
          </w:p>
        </w:tc>
      </w:tr>
      <w:tr w:rsidR="001D58C7" w:rsidRPr="001D58C7" w14:paraId="3B4ACD9F" w14:textId="77777777" w:rsidTr="00D23DCF">
        <w:trPr>
          <w:trHeight w:hRule="exact" w:val="377"/>
          <w:jc w:val="center"/>
        </w:trPr>
        <w:tc>
          <w:tcPr>
            <w:tcW w:w="2263" w:type="dxa"/>
            <w:vAlign w:val="center"/>
          </w:tcPr>
          <w:p w14:paraId="232DA1A7"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Dr Alleyna Claxton</w:t>
            </w:r>
          </w:p>
        </w:tc>
        <w:tc>
          <w:tcPr>
            <w:tcW w:w="4836" w:type="dxa"/>
            <w:vAlign w:val="center"/>
          </w:tcPr>
          <w:p w14:paraId="2E6D4CE1" w14:textId="77777777" w:rsidR="001D58C7" w:rsidRPr="001D58C7" w:rsidRDefault="001D58C7" w:rsidP="001D58C7">
            <w:pPr>
              <w:widowControl w:val="0"/>
              <w:autoSpaceDE w:val="0"/>
              <w:autoSpaceDN w:val="0"/>
              <w:spacing w:after="0" w:line="240" w:lineRule="auto"/>
              <w:ind w:left="100" w:right="936"/>
              <w:rPr>
                <w:rFonts w:ascii="Arial" w:eastAsia="Arial" w:hAnsi="Arial" w:cs="Arial"/>
                <w:lang w:val="en-US" w:eastAsia="en-US"/>
              </w:rPr>
            </w:pPr>
            <w:r w:rsidRPr="001D58C7">
              <w:rPr>
                <w:rFonts w:ascii="Arial" w:eastAsia="Arial" w:hAnsi="Arial" w:cs="Arial"/>
                <w:lang w:val="en-US" w:eastAsia="en-US"/>
              </w:rPr>
              <w:t>Microbiology Consultant HUHFT</w:t>
            </w:r>
          </w:p>
        </w:tc>
      </w:tr>
      <w:tr w:rsidR="001D58C7" w:rsidRPr="001D58C7" w14:paraId="7C60941D" w14:textId="77777777" w:rsidTr="00D23DCF">
        <w:trPr>
          <w:trHeight w:hRule="exact" w:val="379"/>
          <w:jc w:val="center"/>
        </w:trPr>
        <w:tc>
          <w:tcPr>
            <w:tcW w:w="2263" w:type="dxa"/>
            <w:vAlign w:val="center"/>
          </w:tcPr>
          <w:p w14:paraId="2CE84292"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Dr Davina Sharma</w:t>
            </w:r>
          </w:p>
        </w:tc>
        <w:tc>
          <w:tcPr>
            <w:tcW w:w="4836" w:type="dxa"/>
            <w:vAlign w:val="center"/>
          </w:tcPr>
          <w:p w14:paraId="3399D421" w14:textId="77777777" w:rsidR="001D58C7" w:rsidRPr="001D58C7" w:rsidRDefault="001D58C7" w:rsidP="001D58C7">
            <w:pPr>
              <w:widowControl w:val="0"/>
              <w:autoSpaceDE w:val="0"/>
              <w:autoSpaceDN w:val="0"/>
              <w:spacing w:after="0" w:line="240" w:lineRule="auto"/>
              <w:ind w:left="100" w:right="300"/>
              <w:rPr>
                <w:rFonts w:ascii="Arial" w:eastAsia="Arial" w:hAnsi="Arial" w:cs="Arial"/>
                <w:lang w:val="en-US" w:eastAsia="en-US"/>
              </w:rPr>
            </w:pPr>
            <w:r w:rsidRPr="001D58C7">
              <w:rPr>
                <w:rFonts w:ascii="Arial" w:eastAsia="Arial" w:hAnsi="Arial" w:cs="Arial"/>
                <w:lang w:val="en-US" w:eastAsia="en-US"/>
              </w:rPr>
              <w:t>Microbiology Consultant HUHFT</w:t>
            </w:r>
          </w:p>
        </w:tc>
      </w:tr>
      <w:tr w:rsidR="001D58C7" w:rsidRPr="001D58C7" w14:paraId="09EC827F" w14:textId="77777777" w:rsidTr="00D23DCF">
        <w:trPr>
          <w:trHeight w:hRule="exact" w:val="581"/>
          <w:jc w:val="center"/>
        </w:trPr>
        <w:tc>
          <w:tcPr>
            <w:tcW w:w="2263" w:type="dxa"/>
            <w:vAlign w:val="center"/>
          </w:tcPr>
          <w:p w14:paraId="52903741"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Dr Sarah Hall</w:t>
            </w:r>
          </w:p>
        </w:tc>
        <w:tc>
          <w:tcPr>
            <w:tcW w:w="4836" w:type="dxa"/>
            <w:vAlign w:val="center"/>
          </w:tcPr>
          <w:p w14:paraId="591FCDBA" w14:textId="77777777" w:rsidR="001D58C7" w:rsidRPr="001D58C7" w:rsidRDefault="001D58C7" w:rsidP="001D58C7">
            <w:pPr>
              <w:widowControl w:val="0"/>
              <w:autoSpaceDE w:val="0"/>
              <w:autoSpaceDN w:val="0"/>
              <w:spacing w:after="0" w:line="240" w:lineRule="auto"/>
              <w:ind w:left="100" w:right="300"/>
              <w:rPr>
                <w:rFonts w:ascii="Arial" w:eastAsia="Arial" w:hAnsi="Arial" w:cs="Arial"/>
                <w:lang w:val="en-US" w:eastAsia="en-US"/>
              </w:rPr>
            </w:pPr>
            <w:r w:rsidRPr="001D58C7">
              <w:rPr>
                <w:rFonts w:ascii="Arial" w:eastAsia="Arial" w:hAnsi="Arial" w:cs="Arial"/>
                <w:lang w:val="en-US" w:eastAsia="en-US"/>
              </w:rPr>
              <w:t>GP Medicines Optimisation Lead Tower Hamlets, NEL ICB</w:t>
            </w:r>
          </w:p>
        </w:tc>
      </w:tr>
      <w:tr w:rsidR="001D58C7" w:rsidRPr="001D58C7" w14:paraId="57E465FF" w14:textId="77777777" w:rsidTr="00807EA7">
        <w:trPr>
          <w:trHeight w:hRule="exact" w:val="691"/>
          <w:jc w:val="center"/>
        </w:trPr>
        <w:tc>
          <w:tcPr>
            <w:tcW w:w="2263" w:type="dxa"/>
            <w:vAlign w:val="center"/>
          </w:tcPr>
          <w:p w14:paraId="1E9BEC7C"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Sanjay Patel</w:t>
            </w:r>
          </w:p>
        </w:tc>
        <w:tc>
          <w:tcPr>
            <w:tcW w:w="4836" w:type="dxa"/>
            <w:vAlign w:val="center"/>
          </w:tcPr>
          <w:p w14:paraId="4CD7F60A" w14:textId="77777777" w:rsidR="001D58C7" w:rsidRPr="001D58C7" w:rsidRDefault="001D58C7" w:rsidP="001D58C7">
            <w:pPr>
              <w:widowControl w:val="0"/>
              <w:autoSpaceDE w:val="0"/>
              <w:autoSpaceDN w:val="0"/>
              <w:spacing w:after="0" w:line="240" w:lineRule="auto"/>
              <w:ind w:left="100"/>
              <w:rPr>
                <w:rFonts w:ascii="Arial" w:eastAsia="Arial" w:hAnsi="Arial" w:cs="Arial"/>
                <w:lang w:val="en-US" w:eastAsia="en-US"/>
              </w:rPr>
            </w:pPr>
            <w:r w:rsidRPr="001D58C7">
              <w:rPr>
                <w:rFonts w:ascii="Arial" w:eastAsia="Arial" w:hAnsi="Arial" w:cs="Arial"/>
                <w:lang w:val="en-US" w:eastAsia="en-US"/>
              </w:rPr>
              <w:t xml:space="preserve">Deputy </w:t>
            </w:r>
            <w:r w:rsidR="00807EA7">
              <w:rPr>
                <w:rFonts w:ascii="Arial" w:eastAsia="Arial" w:hAnsi="Arial" w:cs="Arial"/>
                <w:lang w:val="en-US" w:eastAsia="en-US"/>
              </w:rPr>
              <w:t>Director of Medicines Optimisation</w:t>
            </w:r>
            <w:r w:rsidRPr="001D58C7">
              <w:rPr>
                <w:rFonts w:ascii="Arial" w:eastAsia="Arial" w:hAnsi="Arial" w:cs="Arial"/>
                <w:lang w:val="en-US" w:eastAsia="en-US"/>
              </w:rPr>
              <w:t>, NEL ICB</w:t>
            </w:r>
          </w:p>
        </w:tc>
      </w:tr>
      <w:tr w:rsidR="001D58C7" w:rsidRPr="001D58C7" w14:paraId="2F93D165" w14:textId="77777777" w:rsidTr="00D23DCF">
        <w:trPr>
          <w:trHeight w:hRule="exact" w:val="415"/>
          <w:jc w:val="center"/>
        </w:trPr>
        <w:tc>
          <w:tcPr>
            <w:tcW w:w="2263" w:type="dxa"/>
            <w:vAlign w:val="center"/>
          </w:tcPr>
          <w:p w14:paraId="7E831218"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Reema Patel</w:t>
            </w:r>
          </w:p>
        </w:tc>
        <w:tc>
          <w:tcPr>
            <w:tcW w:w="4836" w:type="dxa"/>
            <w:vAlign w:val="center"/>
          </w:tcPr>
          <w:p w14:paraId="500557E4" w14:textId="77777777" w:rsidR="001D58C7" w:rsidRPr="001D58C7" w:rsidRDefault="001D58C7" w:rsidP="001D58C7">
            <w:pPr>
              <w:widowControl w:val="0"/>
              <w:autoSpaceDE w:val="0"/>
              <w:autoSpaceDN w:val="0"/>
              <w:spacing w:after="0" w:line="240" w:lineRule="auto"/>
              <w:ind w:left="100"/>
              <w:rPr>
                <w:rFonts w:ascii="Arial" w:eastAsia="Arial" w:hAnsi="Arial" w:cs="Arial"/>
                <w:lang w:val="en-US" w:eastAsia="en-US"/>
              </w:rPr>
            </w:pPr>
            <w:r w:rsidRPr="001D58C7">
              <w:rPr>
                <w:rFonts w:ascii="Arial" w:eastAsia="Arial" w:hAnsi="Arial" w:cs="Arial"/>
                <w:lang w:val="en-US" w:eastAsia="en-US"/>
              </w:rPr>
              <w:t>Prescribing Advisor, NEL ICB</w:t>
            </w:r>
          </w:p>
        </w:tc>
      </w:tr>
      <w:tr w:rsidR="001D58C7" w:rsidRPr="001D58C7" w14:paraId="360FAEB0" w14:textId="77777777" w:rsidTr="00D23DCF">
        <w:trPr>
          <w:trHeight w:hRule="exact" w:val="574"/>
          <w:jc w:val="center"/>
        </w:trPr>
        <w:tc>
          <w:tcPr>
            <w:tcW w:w="2263" w:type="dxa"/>
            <w:vAlign w:val="center"/>
          </w:tcPr>
          <w:p w14:paraId="396E08F4"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Roberta Contino</w:t>
            </w:r>
          </w:p>
        </w:tc>
        <w:tc>
          <w:tcPr>
            <w:tcW w:w="4836" w:type="dxa"/>
            <w:vAlign w:val="center"/>
          </w:tcPr>
          <w:p w14:paraId="0ACAC2E3" w14:textId="77777777" w:rsidR="001D58C7" w:rsidRPr="001D58C7" w:rsidRDefault="001D58C7" w:rsidP="001D58C7">
            <w:pPr>
              <w:widowControl w:val="0"/>
              <w:autoSpaceDE w:val="0"/>
              <w:autoSpaceDN w:val="0"/>
              <w:spacing w:after="0" w:line="240" w:lineRule="auto"/>
              <w:ind w:left="100"/>
              <w:rPr>
                <w:rFonts w:ascii="Arial" w:eastAsia="Arial" w:hAnsi="Arial" w:cs="Arial"/>
                <w:lang w:val="en-US" w:eastAsia="en-US"/>
              </w:rPr>
            </w:pPr>
            <w:r w:rsidRPr="001D58C7">
              <w:rPr>
                <w:rFonts w:ascii="Arial" w:eastAsia="Arial" w:hAnsi="Arial" w:cs="Arial"/>
                <w:lang w:val="en-US" w:eastAsia="en-US"/>
              </w:rPr>
              <w:t>Lead Pharmacist Vaccinations and Antimicrobials, ELFT</w:t>
            </w:r>
          </w:p>
        </w:tc>
      </w:tr>
      <w:tr w:rsidR="001D58C7" w:rsidRPr="001D58C7" w14:paraId="31469703" w14:textId="77777777" w:rsidTr="00D23DCF">
        <w:trPr>
          <w:trHeight w:hRule="exact" w:val="435"/>
          <w:jc w:val="center"/>
        </w:trPr>
        <w:tc>
          <w:tcPr>
            <w:tcW w:w="2263" w:type="dxa"/>
            <w:vAlign w:val="center"/>
          </w:tcPr>
          <w:p w14:paraId="287ED98C"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Manisha Madhani</w:t>
            </w:r>
          </w:p>
        </w:tc>
        <w:tc>
          <w:tcPr>
            <w:tcW w:w="4836" w:type="dxa"/>
            <w:vAlign w:val="center"/>
          </w:tcPr>
          <w:p w14:paraId="306F5651" w14:textId="77777777" w:rsidR="001D58C7" w:rsidRPr="001D58C7" w:rsidRDefault="001D58C7" w:rsidP="001D58C7">
            <w:pPr>
              <w:widowControl w:val="0"/>
              <w:autoSpaceDE w:val="0"/>
              <w:autoSpaceDN w:val="0"/>
              <w:spacing w:after="0" w:line="240" w:lineRule="auto"/>
              <w:ind w:left="100"/>
              <w:rPr>
                <w:rFonts w:ascii="Arial" w:eastAsia="Arial" w:hAnsi="Arial" w:cs="Arial"/>
                <w:lang w:val="en-US" w:eastAsia="en-US"/>
              </w:rPr>
            </w:pPr>
            <w:r w:rsidRPr="001D58C7">
              <w:rPr>
                <w:rFonts w:ascii="Arial" w:eastAsia="Arial" w:hAnsi="Arial" w:cs="Arial"/>
                <w:lang w:val="en-US" w:eastAsia="en-US"/>
              </w:rPr>
              <w:t>Antimicrobial Pharmacist, BHRuT</w:t>
            </w:r>
          </w:p>
        </w:tc>
      </w:tr>
      <w:tr w:rsidR="001D58C7" w:rsidRPr="001D58C7" w14:paraId="7E0AF989" w14:textId="77777777" w:rsidTr="00D23DCF">
        <w:trPr>
          <w:trHeight w:hRule="exact" w:val="433"/>
          <w:jc w:val="center"/>
        </w:trPr>
        <w:tc>
          <w:tcPr>
            <w:tcW w:w="2263" w:type="dxa"/>
            <w:vAlign w:val="center"/>
          </w:tcPr>
          <w:p w14:paraId="4B3C52C8" w14:textId="77777777" w:rsidR="001D58C7" w:rsidRPr="001D58C7" w:rsidRDefault="001D58C7" w:rsidP="001D58C7">
            <w:pPr>
              <w:widowControl w:val="0"/>
              <w:autoSpaceDE w:val="0"/>
              <w:autoSpaceDN w:val="0"/>
              <w:spacing w:after="0" w:line="240" w:lineRule="auto"/>
              <w:ind w:left="164"/>
              <w:rPr>
                <w:rFonts w:ascii="Arial" w:eastAsia="Arial" w:hAnsi="Arial" w:cs="Arial"/>
                <w:lang w:val="en-US" w:eastAsia="en-US"/>
              </w:rPr>
            </w:pPr>
            <w:r w:rsidRPr="001D58C7">
              <w:rPr>
                <w:rFonts w:ascii="Arial" w:eastAsia="Arial" w:hAnsi="Arial" w:cs="Arial"/>
                <w:lang w:val="en-US" w:eastAsia="en-US"/>
              </w:rPr>
              <w:t>Reshma Ali</w:t>
            </w:r>
          </w:p>
        </w:tc>
        <w:tc>
          <w:tcPr>
            <w:tcW w:w="4836" w:type="dxa"/>
            <w:vAlign w:val="center"/>
          </w:tcPr>
          <w:p w14:paraId="1398D6CF" w14:textId="77777777" w:rsidR="001D58C7" w:rsidRPr="001D58C7" w:rsidRDefault="001D58C7" w:rsidP="001D58C7">
            <w:pPr>
              <w:widowControl w:val="0"/>
              <w:autoSpaceDE w:val="0"/>
              <w:autoSpaceDN w:val="0"/>
              <w:spacing w:after="0" w:line="240" w:lineRule="auto"/>
              <w:ind w:left="100"/>
              <w:rPr>
                <w:rFonts w:ascii="Arial" w:eastAsia="Arial" w:hAnsi="Arial" w:cs="Arial"/>
                <w:lang w:val="en-US" w:eastAsia="en-US"/>
              </w:rPr>
            </w:pPr>
            <w:r w:rsidRPr="001D58C7">
              <w:rPr>
                <w:rFonts w:ascii="Arial" w:eastAsia="Arial" w:hAnsi="Arial" w:cs="Arial"/>
                <w:lang w:val="en-US" w:eastAsia="en-US"/>
              </w:rPr>
              <w:t xml:space="preserve">Administrator NEL ICB </w:t>
            </w:r>
          </w:p>
        </w:tc>
      </w:tr>
    </w:tbl>
    <w:p w14:paraId="26C57FB9" w14:textId="77777777" w:rsidR="00BD567E" w:rsidRDefault="00BD567E" w:rsidP="00BD567E">
      <w:pPr>
        <w:rPr>
          <w:sz w:val="20"/>
        </w:rPr>
      </w:pPr>
    </w:p>
    <w:p w14:paraId="3EF4A509" w14:textId="77777777" w:rsidR="009E7C32" w:rsidRDefault="009E7C32" w:rsidP="00BD567E">
      <w:pPr>
        <w:rPr>
          <w:sz w:val="20"/>
        </w:rPr>
      </w:pPr>
    </w:p>
    <w:p w14:paraId="2BE397DB" w14:textId="77777777" w:rsidR="009E7C32" w:rsidRDefault="009E7C32" w:rsidP="00BD567E">
      <w:pPr>
        <w:rPr>
          <w:sz w:val="20"/>
        </w:rPr>
      </w:pPr>
    </w:p>
    <w:p w14:paraId="086EB911" w14:textId="77777777" w:rsidR="009E7C32" w:rsidRDefault="009E7C32" w:rsidP="00BD567E">
      <w:pPr>
        <w:rPr>
          <w:sz w:val="20"/>
        </w:rPr>
      </w:pPr>
    </w:p>
    <w:p w14:paraId="5DD04D78" w14:textId="77777777" w:rsidR="009E7C32" w:rsidRDefault="009E7C32" w:rsidP="00BD567E">
      <w:pPr>
        <w:rPr>
          <w:sz w:val="20"/>
        </w:rPr>
      </w:pPr>
    </w:p>
    <w:p w14:paraId="57B681F0" w14:textId="77777777" w:rsidR="009E7C32" w:rsidRDefault="009E7C32" w:rsidP="00BD567E">
      <w:pPr>
        <w:rPr>
          <w:sz w:val="20"/>
        </w:rPr>
      </w:pPr>
    </w:p>
    <w:p w14:paraId="67E8CC3A" w14:textId="77777777" w:rsidR="001C7C39" w:rsidRDefault="00195807">
      <w:pPr>
        <w:spacing w:after="0" w:line="240" w:lineRule="auto"/>
        <w:rPr>
          <w:rFonts w:ascii="Arial" w:hAnsi="Arial" w:cs="Arial"/>
          <w:b/>
          <w:color w:val="515A63"/>
          <w:sz w:val="28"/>
        </w:rPr>
      </w:pPr>
      <w:bookmarkStart w:id="27" w:name="VersionControl"/>
      <w:r w:rsidRPr="00195807">
        <w:rPr>
          <w:rFonts w:ascii="Arial" w:hAnsi="Arial" w:cs="Arial"/>
          <w:b/>
          <w:color w:val="515A63"/>
          <w:sz w:val="28"/>
        </w:rPr>
        <w:lastRenderedPageBreak/>
        <w:t>Document version control</w:t>
      </w:r>
    </w:p>
    <w:tbl>
      <w:tblPr>
        <w:tblStyle w:val="TableGrid"/>
        <w:tblW w:w="0" w:type="auto"/>
        <w:tblLook w:val="04A0" w:firstRow="1" w:lastRow="0" w:firstColumn="1" w:lastColumn="0" w:noHBand="0" w:noVBand="1"/>
      </w:tblPr>
      <w:tblGrid>
        <w:gridCol w:w="1024"/>
        <w:gridCol w:w="980"/>
        <w:gridCol w:w="2669"/>
        <w:gridCol w:w="10739"/>
      </w:tblGrid>
      <w:tr w:rsidR="00195807" w:rsidRPr="00D4245B" w14:paraId="3F3F3761" w14:textId="77777777" w:rsidTr="00135899">
        <w:trPr>
          <w:trHeight w:val="421"/>
          <w:tblHeader/>
        </w:trPr>
        <w:tc>
          <w:tcPr>
            <w:tcW w:w="0" w:type="auto"/>
            <w:vAlign w:val="center"/>
          </w:tcPr>
          <w:bookmarkEnd w:id="27"/>
          <w:p w14:paraId="6B814A1E" w14:textId="77777777" w:rsidR="00195807" w:rsidRPr="0085178D" w:rsidRDefault="00195807">
            <w:pPr>
              <w:spacing w:after="0" w:line="240" w:lineRule="auto"/>
              <w:rPr>
                <w:rFonts w:ascii="Arial" w:hAnsi="Arial" w:cs="Arial"/>
                <w:b/>
                <w:sz w:val="22"/>
              </w:rPr>
            </w:pPr>
            <w:r w:rsidRPr="0085178D">
              <w:rPr>
                <w:rFonts w:ascii="Arial" w:hAnsi="Arial" w:cs="Arial"/>
                <w:b/>
                <w:sz w:val="22"/>
              </w:rPr>
              <w:t>Version</w:t>
            </w:r>
          </w:p>
        </w:tc>
        <w:tc>
          <w:tcPr>
            <w:tcW w:w="0" w:type="auto"/>
            <w:vAlign w:val="center"/>
          </w:tcPr>
          <w:p w14:paraId="491072FA" w14:textId="77777777" w:rsidR="00195807" w:rsidRPr="0085178D" w:rsidRDefault="00195807">
            <w:pPr>
              <w:spacing w:after="0" w:line="240" w:lineRule="auto"/>
              <w:rPr>
                <w:rFonts w:ascii="Arial" w:hAnsi="Arial" w:cs="Arial"/>
                <w:b/>
                <w:sz w:val="22"/>
              </w:rPr>
            </w:pPr>
            <w:r w:rsidRPr="0085178D">
              <w:rPr>
                <w:rFonts w:ascii="Arial" w:hAnsi="Arial" w:cs="Arial"/>
                <w:b/>
                <w:sz w:val="22"/>
              </w:rPr>
              <w:t>Date</w:t>
            </w:r>
          </w:p>
        </w:tc>
        <w:tc>
          <w:tcPr>
            <w:tcW w:w="0" w:type="auto"/>
            <w:vAlign w:val="center"/>
          </w:tcPr>
          <w:p w14:paraId="7154F90E" w14:textId="77777777" w:rsidR="00195807" w:rsidRPr="0085178D" w:rsidRDefault="00B73FE3">
            <w:pPr>
              <w:spacing w:after="0" w:line="240" w:lineRule="auto"/>
              <w:rPr>
                <w:rFonts w:ascii="Arial" w:hAnsi="Arial" w:cs="Arial"/>
                <w:b/>
                <w:sz w:val="22"/>
              </w:rPr>
            </w:pPr>
            <w:r w:rsidRPr="0085178D">
              <w:rPr>
                <w:rFonts w:ascii="Arial" w:hAnsi="Arial" w:cs="Arial"/>
                <w:b/>
                <w:sz w:val="22"/>
              </w:rPr>
              <w:t xml:space="preserve">Editor </w:t>
            </w:r>
          </w:p>
        </w:tc>
        <w:tc>
          <w:tcPr>
            <w:tcW w:w="0" w:type="auto"/>
            <w:vAlign w:val="center"/>
          </w:tcPr>
          <w:p w14:paraId="4180B886" w14:textId="77777777" w:rsidR="00195807" w:rsidRPr="0085178D" w:rsidRDefault="001F5EEC">
            <w:pPr>
              <w:spacing w:after="0" w:line="240" w:lineRule="auto"/>
              <w:rPr>
                <w:rFonts w:ascii="Arial" w:hAnsi="Arial" w:cs="Arial"/>
                <w:b/>
                <w:sz w:val="22"/>
              </w:rPr>
            </w:pPr>
            <w:r w:rsidRPr="0085178D">
              <w:rPr>
                <w:rFonts w:ascii="Arial" w:hAnsi="Arial" w:cs="Arial"/>
                <w:b/>
                <w:sz w:val="22"/>
              </w:rPr>
              <w:t>Details of update</w:t>
            </w:r>
          </w:p>
        </w:tc>
      </w:tr>
      <w:tr w:rsidR="00195807" w:rsidRPr="00D4245B" w14:paraId="41A80045" w14:textId="77777777" w:rsidTr="00135899">
        <w:trPr>
          <w:trHeight w:val="874"/>
          <w:tblHeader/>
        </w:trPr>
        <w:tc>
          <w:tcPr>
            <w:tcW w:w="0" w:type="auto"/>
            <w:vAlign w:val="center"/>
          </w:tcPr>
          <w:p w14:paraId="4B3AA50C" w14:textId="77777777" w:rsidR="00195807" w:rsidRPr="00D4245B" w:rsidRDefault="00195807">
            <w:pPr>
              <w:spacing w:after="0" w:line="240" w:lineRule="auto"/>
              <w:rPr>
                <w:rFonts w:ascii="Arial" w:hAnsi="Arial" w:cs="Arial"/>
              </w:rPr>
            </w:pPr>
            <w:r w:rsidRPr="00D4245B">
              <w:rPr>
                <w:rFonts w:ascii="Arial" w:hAnsi="Arial" w:cs="Arial"/>
              </w:rPr>
              <w:t>1.0</w:t>
            </w:r>
          </w:p>
        </w:tc>
        <w:tc>
          <w:tcPr>
            <w:tcW w:w="0" w:type="auto"/>
            <w:vAlign w:val="center"/>
          </w:tcPr>
          <w:p w14:paraId="52215802" w14:textId="77777777" w:rsidR="00195807" w:rsidRPr="00D4245B" w:rsidRDefault="00195807">
            <w:pPr>
              <w:spacing w:after="0" w:line="240" w:lineRule="auto"/>
              <w:rPr>
                <w:rFonts w:ascii="Arial" w:hAnsi="Arial" w:cs="Arial"/>
              </w:rPr>
            </w:pPr>
            <w:r w:rsidRPr="00D4245B">
              <w:rPr>
                <w:rFonts w:ascii="Arial" w:hAnsi="Arial" w:cs="Arial"/>
              </w:rPr>
              <w:t>July 2020</w:t>
            </w:r>
          </w:p>
        </w:tc>
        <w:tc>
          <w:tcPr>
            <w:tcW w:w="0" w:type="auto"/>
            <w:vAlign w:val="center"/>
          </w:tcPr>
          <w:p w14:paraId="35510EE9" w14:textId="77777777" w:rsidR="00195807" w:rsidRPr="00D4245B" w:rsidRDefault="00195807">
            <w:pPr>
              <w:spacing w:after="0" w:line="240" w:lineRule="auto"/>
              <w:rPr>
                <w:rFonts w:ascii="Arial" w:hAnsi="Arial" w:cs="Arial"/>
              </w:rPr>
            </w:pPr>
            <w:r w:rsidRPr="00D4245B">
              <w:rPr>
                <w:rFonts w:ascii="Arial" w:hAnsi="Arial" w:cs="Arial"/>
              </w:rPr>
              <w:t>Reshma Ali/ Sanjay Patel</w:t>
            </w:r>
            <w:r w:rsidR="00B73FE3" w:rsidRPr="00D4245B">
              <w:rPr>
                <w:rFonts w:ascii="Arial" w:hAnsi="Arial" w:cs="Arial"/>
              </w:rPr>
              <w:t xml:space="preserve"> (BHR CCGs)</w:t>
            </w:r>
          </w:p>
        </w:tc>
        <w:tc>
          <w:tcPr>
            <w:tcW w:w="0" w:type="auto"/>
            <w:vAlign w:val="center"/>
          </w:tcPr>
          <w:p w14:paraId="5D713B54" w14:textId="77777777" w:rsidR="00195807" w:rsidRPr="00D4245B" w:rsidRDefault="00050999">
            <w:pPr>
              <w:spacing w:after="0" w:line="240" w:lineRule="auto"/>
              <w:rPr>
                <w:rFonts w:ascii="Arial" w:hAnsi="Arial" w:cs="Arial"/>
              </w:rPr>
            </w:pPr>
            <w:r w:rsidRPr="00D4245B">
              <w:rPr>
                <w:rFonts w:ascii="Arial" w:hAnsi="Arial" w:cs="Arial"/>
              </w:rPr>
              <w:t xml:space="preserve">Formatted </w:t>
            </w:r>
            <w:r w:rsidR="001F5EEC" w:rsidRPr="00D4245B">
              <w:rPr>
                <w:rFonts w:ascii="Arial" w:hAnsi="Arial" w:cs="Arial"/>
              </w:rPr>
              <w:t xml:space="preserve">previous infection guide </w:t>
            </w:r>
            <w:r w:rsidRPr="00D4245B">
              <w:rPr>
                <w:rFonts w:ascii="Arial" w:hAnsi="Arial" w:cs="Arial"/>
              </w:rPr>
              <w:t xml:space="preserve">and incorporated with </w:t>
            </w:r>
            <w:r w:rsidRPr="00D4245B">
              <w:rPr>
                <w:rFonts w:ascii="Arial" w:hAnsi="Arial" w:cs="Arial"/>
                <w:shd w:val="clear" w:color="auto" w:fill="FFFFFF"/>
              </w:rPr>
              <w:t>summary table from managing common infections produced by NICE and Public Health England (PHE) information</w:t>
            </w:r>
          </w:p>
        </w:tc>
      </w:tr>
      <w:tr w:rsidR="00195807" w:rsidRPr="00D4245B" w14:paraId="55FEEA4B" w14:textId="77777777" w:rsidTr="00135899">
        <w:trPr>
          <w:trHeight w:val="808"/>
          <w:tblHeader/>
        </w:trPr>
        <w:tc>
          <w:tcPr>
            <w:tcW w:w="0" w:type="auto"/>
            <w:vAlign w:val="center"/>
          </w:tcPr>
          <w:p w14:paraId="120D259E" w14:textId="77777777" w:rsidR="00195807" w:rsidRPr="00D4245B" w:rsidRDefault="00050999">
            <w:pPr>
              <w:spacing w:after="0" w:line="240" w:lineRule="auto"/>
              <w:rPr>
                <w:rFonts w:ascii="Arial" w:hAnsi="Arial" w:cs="Arial"/>
              </w:rPr>
            </w:pPr>
            <w:r w:rsidRPr="00D4245B">
              <w:rPr>
                <w:rFonts w:ascii="Arial" w:hAnsi="Arial" w:cs="Arial"/>
              </w:rPr>
              <w:t>1.1</w:t>
            </w:r>
            <w:r w:rsidR="00670326" w:rsidRPr="00D4245B">
              <w:rPr>
                <w:rFonts w:ascii="Arial" w:hAnsi="Arial" w:cs="Arial"/>
              </w:rPr>
              <w:t xml:space="preserve"> - 1.2 </w:t>
            </w:r>
          </w:p>
        </w:tc>
        <w:tc>
          <w:tcPr>
            <w:tcW w:w="0" w:type="auto"/>
            <w:vAlign w:val="center"/>
          </w:tcPr>
          <w:p w14:paraId="5B8AB837" w14:textId="77777777" w:rsidR="00195807" w:rsidRPr="00D4245B" w:rsidRDefault="00670326">
            <w:pPr>
              <w:spacing w:after="0" w:line="240" w:lineRule="auto"/>
              <w:rPr>
                <w:rFonts w:ascii="Arial" w:hAnsi="Arial" w:cs="Arial"/>
              </w:rPr>
            </w:pPr>
            <w:r w:rsidRPr="00D4245B">
              <w:rPr>
                <w:rFonts w:ascii="Arial" w:hAnsi="Arial" w:cs="Arial"/>
              </w:rPr>
              <w:t>Oc</w:t>
            </w:r>
            <w:r w:rsidR="00050999" w:rsidRPr="00D4245B">
              <w:rPr>
                <w:rFonts w:ascii="Arial" w:hAnsi="Arial" w:cs="Arial"/>
              </w:rPr>
              <w:t>t 2020</w:t>
            </w:r>
          </w:p>
        </w:tc>
        <w:tc>
          <w:tcPr>
            <w:tcW w:w="0" w:type="auto"/>
            <w:vAlign w:val="center"/>
          </w:tcPr>
          <w:p w14:paraId="3A251F03" w14:textId="77777777" w:rsidR="00195807" w:rsidRPr="00D4245B" w:rsidRDefault="00050999">
            <w:pPr>
              <w:spacing w:after="0" w:line="240" w:lineRule="auto"/>
              <w:rPr>
                <w:rFonts w:ascii="Arial" w:hAnsi="Arial" w:cs="Arial"/>
              </w:rPr>
            </w:pPr>
            <w:r w:rsidRPr="00D4245B">
              <w:rPr>
                <w:rFonts w:ascii="Arial" w:hAnsi="Arial" w:cs="Arial"/>
              </w:rPr>
              <w:t xml:space="preserve">Sanjay Patel </w:t>
            </w:r>
            <w:r w:rsidR="00531ED6" w:rsidRPr="00D4245B">
              <w:rPr>
                <w:rFonts w:ascii="Arial" w:hAnsi="Arial" w:cs="Arial"/>
              </w:rPr>
              <w:t>(</w:t>
            </w:r>
            <w:r w:rsidRPr="00D4245B">
              <w:rPr>
                <w:rFonts w:ascii="Arial" w:hAnsi="Arial" w:cs="Arial"/>
              </w:rPr>
              <w:t>BHR CCGs</w:t>
            </w:r>
            <w:r w:rsidR="00531ED6" w:rsidRPr="00D4245B">
              <w:rPr>
                <w:rFonts w:ascii="Arial" w:hAnsi="Arial" w:cs="Arial"/>
              </w:rPr>
              <w:t>)</w:t>
            </w:r>
          </w:p>
        </w:tc>
        <w:tc>
          <w:tcPr>
            <w:tcW w:w="0" w:type="auto"/>
            <w:vAlign w:val="center"/>
          </w:tcPr>
          <w:p w14:paraId="064EBBC6" w14:textId="77777777" w:rsidR="00195807" w:rsidRPr="00D4245B" w:rsidRDefault="00050999">
            <w:pPr>
              <w:spacing w:after="0" w:line="240" w:lineRule="auto"/>
              <w:rPr>
                <w:rFonts w:ascii="Arial" w:hAnsi="Arial" w:cs="Arial"/>
              </w:rPr>
            </w:pPr>
            <w:r w:rsidRPr="00D4245B">
              <w:rPr>
                <w:rFonts w:ascii="Arial" w:hAnsi="Arial" w:cs="Arial"/>
              </w:rPr>
              <w:t xml:space="preserve">Updated following comments from NEL AMRSG Members </w:t>
            </w:r>
            <w:permStart w:id="453072004" w:edGrp="everyone"/>
            <w:r w:rsidR="00D4245B" w:rsidRPr="00D4245B">
              <w:rPr>
                <w:rFonts w:ascii="Arial" w:hAnsi="Arial" w:cs="Arial"/>
                <w:sz w:val="22"/>
                <w:szCs w:val="22"/>
              </w:rPr>
              <w:object w:dxaOrig="1512" w:dyaOrig="993" w14:anchorId="12FCC7BB">
                <v:shape id="_x0000_i1026" type="#_x0000_t75" style="width:58.5pt;height:36pt" o:ole="">
                  <v:imagedata r:id="rId251" o:title=""/>
                </v:shape>
                <o:OLEObject Type="Embed" ProgID="Excel.Sheet.12" ShapeID="_x0000_i1026" DrawAspect="Icon" ObjectID="_1754381547" r:id="rId252"/>
              </w:object>
            </w:r>
            <w:permEnd w:id="453072004"/>
          </w:p>
        </w:tc>
      </w:tr>
      <w:tr w:rsidR="00195807" w:rsidRPr="00D4245B" w14:paraId="77A04B2C" w14:textId="77777777" w:rsidTr="00135899">
        <w:trPr>
          <w:tblHeader/>
        </w:trPr>
        <w:tc>
          <w:tcPr>
            <w:tcW w:w="0" w:type="auto"/>
            <w:vAlign w:val="center"/>
          </w:tcPr>
          <w:p w14:paraId="52860A0C" w14:textId="77777777" w:rsidR="00195807" w:rsidRPr="00D4245B" w:rsidRDefault="0080172B">
            <w:pPr>
              <w:spacing w:after="0" w:line="240" w:lineRule="auto"/>
              <w:rPr>
                <w:rFonts w:ascii="Arial" w:hAnsi="Arial" w:cs="Arial"/>
              </w:rPr>
            </w:pPr>
            <w:r w:rsidRPr="00D4245B">
              <w:rPr>
                <w:rFonts w:ascii="Arial" w:hAnsi="Arial" w:cs="Arial"/>
              </w:rPr>
              <w:t>1.3</w:t>
            </w:r>
          </w:p>
        </w:tc>
        <w:tc>
          <w:tcPr>
            <w:tcW w:w="0" w:type="auto"/>
            <w:vAlign w:val="center"/>
          </w:tcPr>
          <w:p w14:paraId="4F10CF59" w14:textId="77777777" w:rsidR="00195807" w:rsidRPr="00D4245B" w:rsidRDefault="00985C5F">
            <w:pPr>
              <w:spacing w:after="0" w:line="240" w:lineRule="auto"/>
              <w:rPr>
                <w:rFonts w:ascii="Arial" w:hAnsi="Arial" w:cs="Arial"/>
              </w:rPr>
            </w:pPr>
            <w:r w:rsidRPr="00D4245B">
              <w:rPr>
                <w:rFonts w:ascii="Arial" w:hAnsi="Arial" w:cs="Arial"/>
              </w:rPr>
              <w:t>Dec</w:t>
            </w:r>
            <w:r w:rsidR="0080172B" w:rsidRPr="00D4245B">
              <w:rPr>
                <w:rFonts w:ascii="Arial" w:hAnsi="Arial" w:cs="Arial"/>
              </w:rPr>
              <w:t xml:space="preserve"> 2021</w:t>
            </w:r>
          </w:p>
        </w:tc>
        <w:tc>
          <w:tcPr>
            <w:tcW w:w="0" w:type="auto"/>
            <w:vAlign w:val="center"/>
          </w:tcPr>
          <w:p w14:paraId="445B39BF" w14:textId="77777777" w:rsidR="00195807" w:rsidRPr="00D4245B" w:rsidRDefault="0080172B">
            <w:pPr>
              <w:spacing w:after="0" w:line="240" w:lineRule="auto"/>
              <w:rPr>
                <w:rFonts w:ascii="Arial" w:hAnsi="Arial" w:cs="Arial"/>
              </w:rPr>
            </w:pPr>
            <w:r w:rsidRPr="00D4245B">
              <w:rPr>
                <w:rFonts w:ascii="Arial" w:hAnsi="Arial" w:cs="Arial"/>
              </w:rPr>
              <w:t>Sanjay Patel (NEL CCG, BHR ICP)</w:t>
            </w:r>
          </w:p>
        </w:tc>
        <w:tc>
          <w:tcPr>
            <w:tcW w:w="0" w:type="auto"/>
            <w:vAlign w:val="center"/>
          </w:tcPr>
          <w:p w14:paraId="698668C3" w14:textId="77777777" w:rsidR="0021298C" w:rsidRPr="00D4245B" w:rsidRDefault="00710033">
            <w:pPr>
              <w:spacing w:after="0" w:line="240" w:lineRule="auto"/>
              <w:rPr>
                <w:rFonts w:ascii="Arial" w:hAnsi="Arial" w:cs="Arial"/>
              </w:rPr>
            </w:pPr>
            <w:r w:rsidRPr="00D4245B">
              <w:rPr>
                <w:rFonts w:ascii="Arial" w:hAnsi="Arial" w:cs="Arial"/>
              </w:rPr>
              <w:t>Updated with NELHCP logo</w:t>
            </w:r>
            <w:r w:rsidR="0021298C" w:rsidRPr="00D4245B">
              <w:rPr>
                <w:rFonts w:ascii="Arial" w:hAnsi="Arial" w:cs="Arial"/>
              </w:rPr>
              <w:t>,</w:t>
            </w:r>
            <w:r w:rsidR="00637575" w:rsidRPr="00D4245B">
              <w:rPr>
                <w:rFonts w:ascii="Arial" w:hAnsi="Arial" w:cs="Arial"/>
              </w:rPr>
              <w:t xml:space="preserve"> contents page,</w:t>
            </w:r>
            <w:r w:rsidR="0021298C" w:rsidRPr="00D4245B">
              <w:rPr>
                <w:rFonts w:ascii="Arial" w:hAnsi="Arial" w:cs="Arial"/>
              </w:rPr>
              <w:t xml:space="preserve"> new NEL CCG contacts</w:t>
            </w:r>
            <w:r w:rsidR="00637575" w:rsidRPr="00D4245B">
              <w:rPr>
                <w:rFonts w:ascii="Arial" w:hAnsi="Arial" w:cs="Arial"/>
              </w:rPr>
              <w:t xml:space="preserve">, </w:t>
            </w:r>
            <w:r w:rsidR="0021298C" w:rsidRPr="00D4245B">
              <w:rPr>
                <w:rFonts w:ascii="Arial" w:hAnsi="Arial" w:cs="Arial"/>
              </w:rPr>
              <w:t>review group</w:t>
            </w:r>
            <w:r w:rsidR="00637575" w:rsidRPr="00D4245B">
              <w:rPr>
                <w:rFonts w:ascii="Arial" w:hAnsi="Arial" w:cs="Arial"/>
              </w:rPr>
              <w:t xml:space="preserve"> details, and links to treating your infection patient information leaflets</w:t>
            </w:r>
          </w:p>
          <w:p w14:paraId="0769DD78" w14:textId="77777777" w:rsidR="00195807" w:rsidRPr="00D4245B" w:rsidRDefault="0080172B">
            <w:pPr>
              <w:spacing w:after="0" w:line="240" w:lineRule="auto"/>
              <w:rPr>
                <w:rFonts w:ascii="Arial" w:hAnsi="Arial" w:cs="Arial"/>
              </w:rPr>
            </w:pPr>
            <w:r w:rsidRPr="00D4245B">
              <w:rPr>
                <w:rFonts w:ascii="Arial" w:hAnsi="Arial" w:cs="Arial"/>
              </w:rPr>
              <w:t>Updated in line with newly released NICE releases for:</w:t>
            </w:r>
          </w:p>
          <w:p w14:paraId="02168B76" w14:textId="77777777" w:rsidR="0080172B" w:rsidRPr="00D4245B" w:rsidRDefault="0080172B" w:rsidP="0080172B">
            <w:pPr>
              <w:pStyle w:val="ListParagraph"/>
              <w:numPr>
                <w:ilvl w:val="0"/>
                <w:numId w:val="41"/>
              </w:numPr>
              <w:spacing w:after="0" w:line="240" w:lineRule="auto"/>
              <w:rPr>
                <w:rFonts w:ascii="Arial" w:hAnsi="Arial" w:cs="Arial"/>
              </w:rPr>
            </w:pPr>
            <w:r w:rsidRPr="00D4245B">
              <w:rPr>
                <w:rFonts w:ascii="Arial" w:hAnsi="Arial" w:cs="Arial"/>
              </w:rPr>
              <w:t>Covid-19</w:t>
            </w:r>
          </w:p>
          <w:p w14:paraId="0ECEF468" w14:textId="77777777" w:rsidR="0080172B" w:rsidRPr="00D4245B" w:rsidRDefault="0080172B" w:rsidP="0080172B">
            <w:pPr>
              <w:pStyle w:val="ListParagraph"/>
              <w:numPr>
                <w:ilvl w:val="0"/>
                <w:numId w:val="41"/>
              </w:numPr>
              <w:spacing w:after="0" w:line="240" w:lineRule="auto"/>
              <w:rPr>
                <w:rFonts w:ascii="Arial" w:hAnsi="Arial" w:cs="Arial"/>
              </w:rPr>
            </w:pPr>
            <w:r w:rsidRPr="00D4245B">
              <w:rPr>
                <w:rFonts w:ascii="Arial" w:hAnsi="Arial" w:cs="Arial"/>
                <w:i/>
              </w:rPr>
              <w:t>Clostridioides difficile</w:t>
            </w:r>
            <w:r w:rsidRPr="00D4245B">
              <w:rPr>
                <w:rFonts w:ascii="Arial" w:hAnsi="Arial" w:cs="Arial"/>
              </w:rPr>
              <w:t xml:space="preserve"> infection</w:t>
            </w:r>
          </w:p>
          <w:p w14:paraId="6E030578" w14:textId="77777777" w:rsidR="0080172B" w:rsidRPr="00D4245B" w:rsidRDefault="0080172B" w:rsidP="0080172B">
            <w:pPr>
              <w:pStyle w:val="ListParagraph"/>
              <w:numPr>
                <w:ilvl w:val="0"/>
                <w:numId w:val="41"/>
              </w:numPr>
              <w:spacing w:after="0" w:line="240" w:lineRule="auto"/>
              <w:rPr>
                <w:rFonts w:ascii="Arial" w:hAnsi="Arial" w:cs="Arial"/>
              </w:rPr>
            </w:pPr>
            <w:r w:rsidRPr="00D4245B">
              <w:rPr>
                <w:rFonts w:ascii="Arial" w:hAnsi="Arial" w:cs="Arial"/>
              </w:rPr>
              <w:t>Eczema (bacterial infection)</w:t>
            </w:r>
          </w:p>
          <w:p w14:paraId="12BB69C2" w14:textId="77777777" w:rsidR="0080172B" w:rsidRPr="00D4245B" w:rsidRDefault="0080172B" w:rsidP="0080172B">
            <w:pPr>
              <w:pStyle w:val="ListParagraph"/>
              <w:numPr>
                <w:ilvl w:val="0"/>
                <w:numId w:val="41"/>
              </w:numPr>
              <w:spacing w:after="0" w:line="240" w:lineRule="auto"/>
              <w:rPr>
                <w:rFonts w:ascii="Arial" w:hAnsi="Arial" w:cs="Arial"/>
              </w:rPr>
            </w:pPr>
            <w:r w:rsidRPr="00D4245B">
              <w:rPr>
                <w:rFonts w:ascii="Arial" w:hAnsi="Arial" w:cs="Arial"/>
              </w:rPr>
              <w:t>Acne vulgaris</w:t>
            </w:r>
          </w:p>
          <w:p w14:paraId="147D1706" w14:textId="77777777" w:rsidR="0060041C" w:rsidRPr="00D4245B" w:rsidRDefault="0060041C" w:rsidP="0060041C">
            <w:pPr>
              <w:spacing w:after="0" w:line="240" w:lineRule="auto"/>
              <w:rPr>
                <w:rFonts w:ascii="Arial" w:hAnsi="Arial" w:cs="Arial"/>
              </w:rPr>
            </w:pPr>
            <w:r w:rsidRPr="00D4245B">
              <w:rPr>
                <w:rFonts w:ascii="Arial" w:hAnsi="Arial" w:cs="Arial"/>
              </w:rPr>
              <w:t xml:space="preserve">And also, further comments received </w:t>
            </w:r>
            <w:r w:rsidR="00CC45F9" w:rsidRPr="00D4245B">
              <w:rPr>
                <w:rFonts w:ascii="Arial" w:hAnsi="Arial" w:cs="Arial"/>
              </w:rPr>
              <w:t>from NEL medicines committees</w:t>
            </w:r>
            <w:r w:rsidR="00C90322" w:rsidRPr="00D4245B">
              <w:rPr>
                <w:rFonts w:ascii="Arial" w:hAnsi="Arial" w:cs="Arial"/>
              </w:rPr>
              <w:t>:</w:t>
            </w:r>
          </w:p>
          <w:permStart w:id="70996393" w:edGrp="everyone"/>
          <w:p w14:paraId="49AA5E31" w14:textId="77777777" w:rsidR="0060041C" w:rsidRPr="00D4245B" w:rsidRDefault="00D23DCF" w:rsidP="0060041C">
            <w:pPr>
              <w:spacing w:after="0" w:line="240" w:lineRule="auto"/>
              <w:rPr>
                <w:rFonts w:ascii="Arial" w:hAnsi="Arial" w:cs="Arial"/>
              </w:rPr>
            </w:pPr>
            <w:r w:rsidRPr="00D4245B">
              <w:rPr>
                <w:rFonts w:ascii="Arial" w:hAnsi="Arial" w:cs="Arial"/>
                <w:sz w:val="22"/>
                <w:szCs w:val="22"/>
              </w:rPr>
              <w:object w:dxaOrig="1890" w:dyaOrig="1243" w14:anchorId="522EDA8F">
                <v:shape id="_x0000_i1027" type="#_x0000_t75" style="width:66pt;height:40.5pt" o:ole="">
                  <v:imagedata r:id="rId253" o:title=""/>
                </v:shape>
                <o:OLEObject Type="Embed" ProgID="Excel.Sheet.12" ShapeID="_x0000_i1027" DrawAspect="Icon" ObjectID="_1754381548" r:id="rId254"/>
              </w:object>
            </w:r>
            <w:permEnd w:id="70996393"/>
          </w:p>
        </w:tc>
      </w:tr>
      <w:tr w:rsidR="001D58C7" w:rsidRPr="00D4245B" w14:paraId="052404C9" w14:textId="77777777" w:rsidTr="00135899">
        <w:trPr>
          <w:tblHeader/>
        </w:trPr>
        <w:tc>
          <w:tcPr>
            <w:tcW w:w="0" w:type="auto"/>
            <w:vAlign w:val="center"/>
          </w:tcPr>
          <w:p w14:paraId="63508DCD" w14:textId="77777777" w:rsidR="001D58C7" w:rsidRPr="00D4245B" w:rsidRDefault="001D58C7" w:rsidP="001D58C7">
            <w:pPr>
              <w:spacing w:after="0" w:line="240" w:lineRule="auto"/>
              <w:rPr>
                <w:rFonts w:ascii="Arial" w:hAnsi="Arial" w:cs="Arial"/>
              </w:rPr>
            </w:pPr>
            <w:r w:rsidRPr="00D4245B">
              <w:rPr>
                <w:rFonts w:ascii="Arial" w:hAnsi="Arial" w:cs="Arial"/>
              </w:rPr>
              <w:t>1.4</w:t>
            </w:r>
          </w:p>
        </w:tc>
        <w:tc>
          <w:tcPr>
            <w:tcW w:w="0" w:type="auto"/>
            <w:vAlign w:val="center"/>
          </w:tcPr>
          <w:p w14:paraId="094A9B47" w14:textId="77777777" w:rsidR="001D58C7" w:rsidRPr="00D4245B" w:rsidRDefault="001D58C7" w:rsidP="001D58C7">
            <w:pPr>
              <w:spacing w:after="0" w:line="240" w:lineRule="auto"/>
              <w:rPr>
                <w:rFonts w:ascii="Arial" w:hAnsi="Arial" w:cs="Arial"/>
              </w:rPr>
            </w:pPr>
            <w:r w:rsidRPr="00D4245B">
              <w:rPr>
                <w:rFonts w:ascii="Arial" w:hAnsi="Arial" w:cs="Arial"/>
              </w:rPr>
              <w:t>June 2022</w:t>
            </w:r>
          </w:p>
        </w:tc>
        <w:tc>
          <w:tcPr>
            <w:tcW w:w="0" w:type="auto"/>
            <w:vAlign w:val="center"/>
          </w:tcPr>
          <w:p w14:paraId="1AC4168B" w14:textId="77777777" w:rsidR="001D58C7" w:rsidRPr="00D4245B" w:rsidRDefault="001D58C7" w:rsidP="001D58C7">
            <w:pPr>
              <w:spacing w:after="0" w:line="240" w:lineRule="auto"/>
              <w:rPr>
                <w:rFonts w:ascii="Arial" w:hAnsi="Arial" w:cs="Arial"/>
              </w:rPr>
            </w:pPr>
            <w:r w:rsidRPr="00D4245B">
              <w:rPr>
                <w:rFonts w:ascii="Arial" w:hAnsi="Arial" w:cs="Arial"/>
              </w:rPr>
              <w:t>Sanjay Patel (NEL CCG, BHR ICP)</w:t>
            </w:r>
          </w:p>
        </w:tc>
        <w:tc>
          <w:tcPr>
            <w:tcW w:w="0" w:type="auto"/>
            <w:vAlign w:val="center"/>
          </w:tcPr>
          <w:p w14:paraId="7F2C6B46" w14:textId="77777777" w:rsidR="001D58C7" w:rsidRPr="00D4245B" w:rsidRDefault="001D58C7" w:rsidP="001D58C7">
            <w:pPr>
              <w:spacing w:after="0" w:line="240" w:lineRule="auto"/>
              <w:rPr>
                <w:rFonts w:ascii="Arial" w:hAnsi="Arial" w:cs="Arial"/>
              </w:rPr>
            </w:pPr>
            <w:r w:rsidRPr="00D4245B">
              <w:rPr>
                <w:rFonts w:ascii="Arial" w:hAnsi="Arial" w:cs="Arial"/>
              </w:rPr>
              <w:t>Updated in line with updated NICE guideline for:</w:t>
            </w:r>
          </w:p>
          <w:p w14:paraId="483AE5C9" w14:textId="77777777" w:rsidR="001D58C7" w:rsidRPr="00D4245B" w:rsidRDefault="001D58C7" w:rsidP="001D58C7">
            <w:pPr>
              <w:pStyle w:val="ListParagraph"/>
              <w:numPr>
                <w:ilvl w:val="0"/>
                <w:numId w:val="41"/>
              </w:numPr>
              <w:spacing w:after="0" w:line="240" w:lineRule="auto"/>
              <w:rPr>
                <w:rFonts w:ascii="Arial" w:hAnsi="Arial" w:cs="Arial"/>
              </w:rPr>
            </w:pPr>
            <w:r w:rsidRPr="00D4245B">
              <w:rPr>
                <w:rFonts w:ascii="Arial" w:hAnsi="Arial" w:cs="Arial"/>
              </w:rPr>
              <w:t xml:space="preserve">Otitis media (acute): antimicrobial prescribing [NG91] </w:t>
            </w:r>
          </w:p>
        </w:tc>
      </w:tr>
      <w:tr w:rsidR="00D4245B" w:rsidRPr="00D4245B" w14:paraId="51605347" w14:textId="77777777" w:rsidTr="00135899">
        <w:trPr>
          <w:tblHeader/>
        </w:trPr>
        <w:tc>
          <w:tcPr>
            <w:tcW w:w="0" w:type="auto"/>
            <w:vAlign w:val="center"/>
          </w:tcPr>
          <w:p w14:paraId="6C964F70" w14:textId="77777777" w:rsidR="00D4245B" w:rsidRPr="00D4245B" w:rsidRDefault="00D4245B" w:rsidP="00D4245B">
            <w:pPr>
              <w:spacing w:after="0" w:line="240" w:lineRule="auto"/>
              <w:rPr>
                <w:rFonts w:ascii="Arial" w:hAnsi="Arial" w:cs="Arial"/>
              </w:rPr>
            </w:pPr>
            <w:r w:rsidRPr="00D4245B">
              <w:rPr>
                <w:rFonts w:ascii="Arial" w:hAnsi="Arial" w:cs="Arial"/>
              </w:rPr>
              <w:t>1.5</w:t>
            </w:r>
          </w:p>
        </w:tc>
        <w:tc>
          <w:tcPr>
            <w:tcW w:w="0" w:type="auto"/>
            <w:vAlign w:val="center"/>
          </w:tcPr>
          <w:p w14:paraId="0EC02491" w14:textId="77777777" w:rsidR="00D4245B" w:rsidRPr="00D4245B" w:rsidRDefault="00D4245B" w:rsidP="00D4245B">
            <w:pPr>
              <w:spacing w:after="0" w:line="240" w:lineRule="auto"/>
              <w:rPr>
                <w:rFonts w:ascii="Arial" w:hAnsi="Arial" w:cs="Arial"/>
              </w:rPr>
            </w:pPr>
            <w:r w:rsidRPr="00D4245B">
              <w:rPr>
                <w:rFonts w:ascii="Arial" w:hAnsi="Arial" w:cs="Arial"/>
              </w:rPr>
              <w:t>Dec 2022</w:t>
            </w:r>
          </w:p>
        </w:tc>
        <w:tc>
          <w:tcPr>
            <w:tcW w:w="0" w:type="auto"/>
            <w:vAlign w:val="center"/>
          </w:tcPr>
          <w:p w14:paraId="7AAA42E1" w14:textId="77777777" w:rsidR="00D4245B" w:rsidRPr="00D4245B" w:rsidRDefault="00D4245B" w:rsidP="00D4245B">
            <w:pPr>
              <w:spacing w:after="0" w:line="240" w:lineRule="auto"/>
              <w:rPr>
                <w:rFonts w:ascii="Arial" w:hAnsi="Arial" w:cs="Arial"/>
              </w:rPr>
            </w:pPr>
            <w:r w:rsidRPr="00D4245B">
              <w:rPr>
                <w:rFonts w:ascii="Arial" w:hAnsi="Arial" w:cs="Arial"/>
              </w:rPr>
              <w:t>Sanjay Patel (NEL ICB)</w:t>
            </w:r>
          </w:p>
        </w:tc>
        <w:tc>
          <w:tcPr>
            <w:tcW w:w="0" w:type="auto"/>
            <w:vAlign w:val="center"/>
          </w:tcPr>
          <w:p w14:paraId="77533C19" w14:textId="77777777" w:rsidR="00D4245B" w:rsidRPr="00D4245B" w:rsidRDefault="00D4245B" w:rsidP="00D4245B">
            <w:pPr>
              <w:spacing w:after="0" w:line="240" w:lineRule="auto"/>
              <w:rPr>
                <w:rFonts w:ascii="Arial" w:hAnsi="Arial" w:cs="Arial"/>
              </w:rPr>
            </w:pPr>
            <w:r w:rsidRPr="00D4245B">
              <w:rPr>
                <w:rFonts w:ascii="Arial" w:hAnsi="Arial" w:cs="Arial"/>
              </w:rPr>
              <w:t>Updated Organisations who have adopted this document (Page 2 to reflect new NEL governance for guideline approval)</w:t>
            </w:r>
          </w:p>
          <w:p w14:paraId="3560245A" w14:textId="77777777" w:rsidR="00D4245B" w:rsidRPr="00D4245B" w:rsidRDefault="00D4245B" w:rsidP="00D4245B">
            <w:pPr>
              <w:spacing w:after="0" w:line="240" w:lineRule="auto"/>
              <w:rPr>
                <w:rFonts w:ascii="Arial" w:hAnsi="Arial" w:cs="Arial"/>
              </w:rPr>
            </w:pPr>
            <w:r w:rsidRPr="00D4245B">
              <w:rPr>
                <w:rFonts w:ascii="Arial" w:hAnsi="Arial" w:cs="Arial"/>
              </w:rPr>
              <w:t>Updated key contacts</w:t>
            </w:r>
          </w:p>
          <w:p w14:paraId="05A9A470" w14:textId="77777777" w:rsidR="00D4245B" w:rsidRPr="00D4245B" w:rsidRDefault="00D4245B" w:rsidP="00D4245B">
            <w:pPr>
              <w:spacing w:after="0" w:line="240" w:lineRule="auto"/>
              <w:rPr>
                <w:rFonts w:ascii="Arial" w:hAnsi="Arial" w:cs="Arial"/>
              </w:rPr>
            </w:pPr>
            <w:r w:rsidRPr="00D4245B">
              <w:rPr>
                <w:rFonts w:ascii="Arial" w:hAnsi="Arial" w:cs="Arial"/>
              </w:rPr>
              <w:t>Updated in line with updated NICE/UKHSA interim guideline:</w:t>
            </w:r>
          </w:p>
          <w:p w14:paraId="0499D108" w14:textId="77777777" w:rsidR="00D4245B" w:rsidRPr="00D4245B" w:rsidRDefault="00D4245B" w:rsidP="00D4245B">
            <w:pPr>
              <w:numPr>
                <w:ilvl w:val="0"/>
                <w:numId w:val="41"/>
              </w:numPr>
              <w:spacing w:after="0" w:line="240" w:lineRule="auto"/>
              <w:contextualSpacing/>
              <w:rPr>
                <w:rFonts w:ascii="Arial" w:eastAsia="Calibri" w:hAnsi="Arial" w:cs="Arial"/>
                <w:color w:val="2F5496"/>
              </w:rPr>
            </w:pPr>
            <w:r w:rsidRPr="00D4245B">
              <w:rPr>
                <w:rFonts w:ascii="Arial" w:hAnsi="Arial" w:cs="Arial"/>
              </w:rPr>
              <w:t xml:space="preserve">Scarlet Fever (GAS) - </w:t>
            </w:r>
            <w:hyperlink r:id="rId255" w:history="1">
              <w:r w:rsidRPr="00D4245B">
                <w:rPr>
                  <w:rFonts w:ascii="Arial" w:eastAsia="Calibri" w:hAnsi="Arial" w:cs="Arial"/>
                  <w:color w:val="0563C1"/>
                  <w:u w:val="single"/>
                </w:rPr>
                <w:t>NHSE/UKHSA issued interim clinical guidance on Group A Streptococcus in children</w:t>
              </w:r>
            </w:hyperlink>
            <w:r w:rsidRPr="00D4245B">
              <w:rPr>
                <w:rFonts w:ascii="Arial" w:eastAsia="Calibri" w:hAnsi="Arial" w:cs="Arial"/>
                <w:color w:val="0563C1"/>
                <w:u w:val="single"/>
              </w:rPr>
              <w:t xml:space="preserve">. </w:t>
            </w:r>
          </w:p>
          <w:p w14:paraId="476A1E9D" w14:textId="77777777" w:rsidR="00D4245B" w:rsidRPr="00D4245B" w:rsidRDefault="00D4245B" w:rsidP="00D4245B">
            <w:pPr>
              <w:spacing w:after="0" w:line="240" w:lineRule="auto"/>
              <w:ind w:left="720"/>
              <w:contextualSpacing/>
              <w:rPr>
                <w:rFonts w:ascii="Arial" w:hAnsi="Arial" w:cs="Arial"/>
              </w:rPr>
            </w:pPr>
            <w:r w:rsidRPr="00D4245B">
              <w:rPr>
                <w:rFonts w:ascii="Arial" w:hAnsi="Arial" w:cs="Arial"/>
              </w:rPr>
              <w:t>Updated North East and North Central London Health Protection Team (NENCLHPT) numbers</w:t>
            </w:r>
          </w:p>
          <w:p w14:paraId="4F3F8C20" w14:textId="77777777" w:rsidR="00D4245B" w:rsidRPr="00D4245B" w:rsidRDefault="00D4245B" w:rsidP="00D4245B">
            <w:pPr>
              <w:numPr>
                <w:ilvl w:val="0"/>
                <w:numId w:val="41"/>
              </w:numPr>
              <w:spacing w:after="0" w:line="240" w:lineRule="auto"/>
              <w:contextualSpacing/>
              <w:rPr>
                <w:rFonts w:ascii="Arial" w:eastAsia="Calibri" w:hAnsi="Arial" w:cs="Arial"/>
                <w:color w:val="2F5496"/>
              </w:rPr>
            </w:pPr>
            <w:r w:rsidRPr="00D4245B">
              <w:rPr>
                <w:rFonts w:ascii="Arial" w:eastAsia="Calibri" w:hAnsi="Arial" w:cs="Arial"/>
              </w:rPr>
              <w:t xml:space="preserve">NICE updated </w:t>
            </w:r>
            <w:hyperlink r:id="rId256" w:history="1">
              <w:r w:rsidRPr="00D4245B">
                <w:rPr>
                  <w:rFonts w:ascii="Arial" w:eastAsia="Calibri" w:hAnsi="Arial" w:cs="Arial"/>
                  <w:color w:val="0563C1"/>
                  <w:u w:val="single"/>
                </w:rPr>
                <w:t>NG84 acute sore throat guideline</w:t>
              </w:r>
            </w:hyperlink>
            <w:r w:rsidRPr="00D4245B">
              <w:rPr>
                <w:rFonts w:ascii="Arial" w:eastAsia="Calibri" w:hAnsi="Arial" w:cs="Arial"/>
              </w:rPr>
              <w:t xml:space="preserve"> so that it </w:t>
            </w:r>
            <w:r w:rsidRPr="00D4245B">
              <w:rPr>
                <w:rFonts w:ascii="Arial" w:eastAsia="Calibri" w:hAnsi="Arial" w:cs="Arial"/>
                <w:b/>
                <w:bCs/>
              </w:rPr>
              <w:t>applies to adults only</w:t>
            </w:r>
            <w:r w:rsidRPr="00D4245B">
              <w:rPr>
                <w:rFonts w:ascii="Arial" w:eastAsia="Calibri" w:hAnsi="Arial" w:cs="Arial"/>
              </w:rPr>
              <w:t xml:space="preserve">. For children and young people, we refer users to the NHSE/UKHSA interim guidance. </w:t>
            </w:r>
          </w:p>
        </w:tc>
      </w:tr>
      <w:tr w:rsidR="00D4245B" w:rsidRPr="00D4245B" w14:paraId="50C39021" w14:textId="77777777" w:rsidTr="00135899">
        <w:trPr>
          <w:tblHeader/>
        </w:trPr>
        <w:tc>
          <w:tcPr>
            <w:tcW w:w="0" w:type="auto"/>
            <w:vAlign w:val="center"/>
          </w:tcPr>
          <w:p w14:paraId="46D6F5A1" w14:textId="77777777" w:rsidR="00D4245B" w:rsidRPr="00D4245B" w:rsidRDefault="00D4245B" w:rsidP="00D4245B">
            <w:pPr>
              <w:spacing w:after="0" w:line="240" w:lineRule="auto"/>
              <w:rPr>
                <w:rFonts w:ascii="Arial" w:hAnsi="Arial" w:cs="Arial"/>
              </w:rPr>
            </w:pPr>
            <w:r w:rsidRPr="00D4245B">
              <w:rPr>
                <w:rFonts w:ascii="Arial" w:hAnsi="Arial" w:cs="Arial"/>
              </w:rPr>
              <w:t>1.6</w:t>
            </w:r>
          </w:p>
        </w:tc>
        <w:tc>
          <w:tcPr>
            <w:tcW w:w="0" w:type="auto"/>
            <w:vAlign w:val="center"/>
          </w:tcPr>
          <w:p w14:paraId="4E7FC171" w14:textId="77777777" w:rsidR="00D4245B" w:rsidRPr="00D4245B" w:rsidRDefault="00D4245B" w:rsidP="00D4245B">
            <w:pPr>
              <w:spacing w:after="0" w:line="240" w:lineRule="auto"/>
              <w:rPr>
                <w:rFonts w:ascii="Arial" w:hAnsi="Arial" w:cs="Arial"/>
              </w:rPr>
            </w:pPr>
            <w:r w:rsidRPr="00D4245B">
              <w:rPr>
                <w:rFonts w:ascii="Arial" w:hAnsi="Arial" w:cs="Arial"/>
              </w:rPr>
              <w:t>Feb 2023</w:t>
            </w:r>
          </w:p>
        </w:tc>
        <w:tc>
          <w:tcPr>
            <w:tcW w:w="0" w:type="auto"/>
            <w:vAlign w:val="center"/>
          </w:tcPr>
          <w:p w14:paraId="7D58040C" w14:textId="77777777" w:rsidR="00D4245B" w:rsidRPr="00D4245B" w:rsidRDefault="00D4245B" w:rsidP="00D4245B">
            <w:pPr>
              <w:spacing w:after="0" w:line="240" w:lineRule="auto"/>
              <w:rPr>
                <w:rFonts w:ascii="Arial" w:hAnsi="Arial" w:cs="Arial"/>
              </w:rPr>
            </w:pPr>
            <w:r w:rsidRPr="00D4245B">
              <w:rPr>
                <w:rFonts w:ascii="Arial" w:hAnsi="Arial" w:cs="Arial"/>
              </w:rPr>
              <w:t>Sanjay Patel (NEL ICB)</w:t>
            </w:r>
          </w:p>
        </w:tc>
        <w:tc>
          <w:tcPr>
            <w:tcW w:w="0" w:type="auto"/>
            <w:vAlign w:val="center"/>
          </w:tcPr>
          <w:p w14:paraId="085A5943" w14:textId="77777777" w:rsidR="00D4245B" w:rsidRPr="00D4245B" w:rsidRDefault="00D4245B" w:rsidP="00D4245B">
            <w:pPr>
              <w:spacing w:after="0" w:line="240" w:lineRule="auto"/>
              <w:rPr>
                <w:rFonts w:ascii="Arial" w:hAnsi="Arial" w:cs="Arial"/>
              </w:rPr>
            </w:pPr>
            <w:r w:rsidRPr="00D4245B">
              <w:rPr>
                <w:rFonts w:ascii="Arial" w:hAnsi="Arial" w:cs="Arial"/>
              </w:rPr>
              <w:t>Updated in line with updated NICE/UKHSA guideline:</w:t>
            </w:r>
          </w:p>
          <w:p w14:paraId="3BEA1B1F" w14:textId="77777777" w:rsidR="00D4245B" w:rsidRPr="00D4245B" w:rsidRDefault="00D4245B" w:rsidP="00D4245B">
            <w:pPr>
              <w:numPr>
                <w:ilvl w:val="0"/>
                <w:numId w:val="41"/>
              </w:numPr>
              <w:spacing w:after="0" w:line="240" w:lineRule="auto"/>
              <w:contextualSpacing/>
              <w:rPr>
                <w:rFonts w:ascii="Arial" w:hAnsi="Arial" w:cs="Arial"/>
              </w:rPr>
            </w:pPr>
            <w:r w:rsidRPr="00D4245B">
              <w:rPr>
                <w:rFonts w:ascii="Arial" w:hAnsi="Arial" w:cs="Arial"/>
              </w:rPr>
              <w:t>Group A Streptococcus: reinstatement of NICE sore throat guidance for children and young people and withdrawal of NHS England interim guidance</w:t>
            </w:r>
          </w:p>
        </w:tc>
      </w:tr>
      <w:tr w:rsidR="0085178D" w:rsidRPr="00D4245B" w14:paraId="32632C1D" w14:textId="77777777" w:rsidTr="00135899">
        <w:trPr>
          <w:tblHeader/>
        </w:trPr>
        <w:tc>
          <w:tcPr>
            <w:tcW w:w="0" w:type="auto"/>
            <w:vAlign w:val="center"/>
          </w:tcPr>
          <w:p w14:paraId="58BDF8A7" w14:textId="77777777" w:rsidR="0085178D" w:rsidRPr="00D4245B" w:rsidRDefault="0085178D" w:rsidP="0085178D">
            <w:pPr>
              <w:spacing w:after="0" w:line="240" w:lineRule="auto"/>
              <w:rPr>
                <w:rFonts w:ascii="Arial" w:hAnsi="Arial" w:cs="Arial"/>
              </w:rPr>
            </w:pPr>
            <w:r>
              <w:rPr>
                <w:rFonts w:ascii="Arial" w:hAnsi="Arial" w:cs="Arial"/>
              </w:rPr>
              <w:t>1.7</w:t>
            </w:r>
          </w:p>
        </w:tc>
        <w:tc>
          <w:tcPr>
            <w:tcW w:w="0" w:type="auto"/>
            <w:vAlign w:val="center"/>
          </w:tcPr>
          <w:p w14:paraId="050A5F56" w14:textId="77777777" w:rsidR="0085178D" w:rsidRPr="00D4245B" w:rsidRDefault="0085178D" w:rsidP="0085178D">
            <w:pPr>
              <w:spacing w:after="0" w:line="240" w:lineRule="auto"/>
              <w:rPr>
                <w:rFonts w:ascii="Arial" w:hAnsi="Arial" w:cs="Arial"/>
              </w:rPr>
            </w:pPr>
            <w:r>
              <w:rPr>
                <w:rFonts w:ascii="Arial" w:hAnsi="Arial" w:cs="Arial"/>
              </w:rPr>
              <w:t>Aug 2023</w:t>
            </w:r>
          </w:p>
        </w:tc>
        <w:tc>
          <w:tcPr>
            <w:tcW w:w="0" w:type="auto"/>
            <w:vAlign w:val="center"/>
          </w:tcPr>
          <w:p w14:paraId="7E8E644A" w14:textId="77777777" w:rsidR="0085178D" w:rsidRPr="00D4245B" w:rsidRDefault="0085178D" w:rsidP="0085178D">
            <w:pPr>
              <w:spacing w:after="0" w:line="240" w:lineRule="auto"/>
              <w:rPr>
                <w:rFonts w:ascii="Arial" w:hAnsi="Arial" w:cs="Arial"/>
              </w:rPr>
            </w:pPr>
            <w:r w:rsidRPr="00D4245B">
              <w:rPr>
                <w:rFonts w:ascii="Arial" w:hAnsi="Arial" w:cs="Arial"/>
              </w:rPr>
              <w:t>Sanjay Patel (NEL ICB)</w:t>
            </w:r>
          </w:p>
        </w:tc>
        <w:tc>
          <w:tcPr>
            <w:tcW w:w="0" w:type="auto"/>
            <w:vAlign w:val="center"/>
          </w:tcPr>
          <w:p w14:paraId="7452D22D" w14:textId="77777777" w:rsidR="0085178D" w:rsidRPr="00D4245B" w:rsidRDefault="0085178D" w:rsidP="0085178D">
            <w:pPr>
              <w:spacing w:after="0" w:line="240" w:lineRule="auto"/>
              <w:rPr>
                <w:rFonts w:ascii="Arial" w:hAnsi="Arial" w:cs="Arial"/>
              </w:rPr>
            </w:pPr>
            <w:r>
              <w:rPr>
                <w:rFonts w:ascii="Arial" w:hAnsi="Arial" w:cs="Arial"/>
              </w:rPr>
              <w:t xml:space="preserve">Updated to include advice following MHRA </w:t>
            </w:r>
            <w:r w:rsidRPr="0085178D">
              <w:rPr>
                <w:rFonts w:ascii="Arial" w:hAnsi="Arial" w:cs="Arial"/>
              </w:rPr>
              <w:t xml:space="preserve">Nitrofurantoin Safety Alert </w:t>
            </w:r>
            <w:r>
              <w:rPr>
                <w:rFonts w:ascii="Arial" w:hAnsi="Arial" w:cs="Arial"/>
              </w:rPr>
              <w:t>issued in April 2023</w:t>
            </w:r>
          </w:p>
        </w:tc>
      </w:tr>
    </w:tbl>
    <w:p w14:paraId="0B1F4DC5" w14:textId="77777777" w:rsidR="00195807" w:rsidRPr="00195807" w:rsidRDefault="00195807" w:rsidP="00135899">
      <w:pPr>
        <w:spacing w:after="0" w:line="240" w:lineRule="auto"/>
        <w:rPr>
          <w:rFonts w:ascii="Arial" w:hAnsi="Arial" w:cs="Arial"/>
          <w:b/>
          <w:color w:val="515A63"/>
        </w:rPr>
      </w:pPr>
    </w:p>
    <w:sectPr w:rsidR="00195807" w:rsidRPr="00195807" w:rsidSect="00075C91">
      <w:headerReference w:type="default" r:id="rId257"/>
      <w:pgSz w:w="16840" w:h="11907" w:orient="landscape" w:code="9"/>
      <w:pgMar w:top="851" w:right="567"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C3923" w14:textId="77777777" w:rsidR="0028039D" w:rsidRDefault="0028039D" w:rsidP="00530C9E">
      <w:pPr>
        <w:spacing w:after="0" w:line="240" w:lineRule="auto"/>
      </w:pPr>
      <w:r>
        <w:separator/>
      </w:r>
    </w:p>
  </w:endnote>
  <w:endnote w:type="continuationSeparator" w:id="0">
    <w:p w14:paraId="3AB27D74" w14:textId="77777777" w:rsidR="0028039D" w:rsidRDefault="0028039D" w:rsidP="00530C9E">
      <w:pPr>
        <w:spacing w:after="0" w:line="240" w:lineRule="auto"/>
      </w:pPr>
      <w:r>
        <w:continuationSeparator/>
      </w:r>
    </w:p>
  </w:endnote>
  <w:endnote w:type="continuationNotice" w:id="1">
    <w:p w14:paraId="4C97A9AF" w14:textId="77777777" w:rsidR="00B16133" w:rsidRDefault="00B16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00000001" w:usb1="40006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456174"/>
      <w:docPartObj>
        <w:docPartGallery w:val="Page Numbers (Bottom of Page)"/>
        <w:docPartUnique/>
      </w:docPartObj>
    </w:sdtPr>
    <w:sdtEndPr>
      <w:rPr>
        <w:color w:val="7F7F7F" w:themeColor="background1" w:themeShade="7F"/>
        <w:spacing w:val="60"/>
        <w:sz w:val="20"/>
      </w:rPr>
    </w:sdtEndPr>
    <w:sdtContent>
      <w:p w14:paraId="5A5CD952" w14:textId="77777777" w:rsidR="0028039D" w:rsidRPr="00212350" w:rsidRDefault="0028039D" w:rsidP="003618A9">
        <w:pPr>
          <w:pStyle w:val="Footer"/>
          <w:pBdr>
            <w:top w:val="single" w:sz="4" w:space="1" w:color="D9D9D9" w:themeColor="background1" w:themeShade="D9"/>
          </w:pBdr>
          <w:spacing w:before="0" w:after="0" w:line="240" w:lineRule="auto"/>
          <w:ind w:left="1418" w:right="51" w:hanging="1560"/>
          <w:rPr>
            <w:b/>
            <w:bCs/>
            <w:sz w:val="20"/>
          </w:rPr>
        </w:pPr>
        <w:r>
          <w:rPr>
            <w:rFonts w:cs="Arial"/>
            <w:sz w:val="20"/>
          </w:rPr>
          <w:fldChar w:fldCharType="begin"/>
        </w:r>
        <w:r>
          <w:rPr>
            <w:rFonts w:cs="Arial"/>
            <w:sz w:val="20"/>
          </w:rPr>
          <w:instrText xml:space="preserve"> PAGE   \* MERGEFORMAT </w:instrText>
        </w:r>
        <w:r>
          <w:rPr>
            <w:rFonts w:cs="Arial"/>
            <w:sz w:val="20"/>
          </w:rPr>
          <w:fldChar w:fldCharType="separate"/>
        </w:r>
        <w:r>
          <w:rPr>
            <w:rFonts w:cs="Arial"/>
            <w:noProof/>
            <w:sz w:val="20"/>
          </w:rPr>
          <w:t>30</w:t>
        </w:r>
        <w:r>
          <w:rPr>
            <w:rFonts w:cs="Arial"/>
            <w:sz w:val="20"/>
          </w:rPr>
          <w:fldChar w:fldCharType="end"/>
        </w:r>
        <w:r w:rsidRPr="003904CC">
          <w:rPr>
            <w:rFonts w:cs="Arial"/>
            <w:b/>
            <w:bCs/>
            <w:sz w:val="20"/>
          </w:rPr>
          <w:t xml:space="preserve"> | </w:t>
        </w:r>
        <w:r w:rsidRPr="003904CC">
          <w:rPr>
            <w:rFonts w:cs="Arial"/>
            <w:color w:val="7F7F7F" w:themeColor="background1" w:themeShade="7F"/>
            <w:spacing w:val="60"/>
            <w:sz w:val="20"/>
          </w:rPr>
          <w:t>Page</w:t>
        </w:r>
        <w:r>
          <w:rPr>
            <w:rFonts w:cs="Arial"/>
            <w:color w:val="7F7F7F" w:themeColor="background1" w:themeShade="7F"/>
            <w:spacing w:val="60"/>
            <w:sz w:val="20"/>
          </w:rPr>
          <w:t xml:space="preserve">    </w:t>
        </w:r>
        <w:r w:rsidRPr="003618A9">
          <w:rPr>
            <w:rFonts w:eastAsia="Calibri" w:cs="Times New Roman"/>
            <w:sz w:val="18"/>
            <w:szCs w:val="24"/>
            <w:lang w:eastAsia="en-US"/>
          </w:rPr>
          <w:t>North East London Health and Care Partnership is our integrated care system, which brings together NHS organisations, local authorities, community organisations and local people to ensure our residents can live healthier, happier lives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EBD63" w14:textId="77777777" w:rsidR="0028039D" w:rsidRDefault="0028039D" w:rsidP="00530C9E">
      <w:pPr>
        <w:spacing w:after="0" w:line="240" w:lineRule="auto"/>
      </w:pPr>
      <w:r>
        <w:separator/>
      </w:r>
    </w:p>
  </w:footnote>
  <w:footnote w:type="continuationSeparator" w:id="0">
    <w:p w14:paraId="3CD045FF" w14:textId="77777777" w:rsidR="0028039D" w:rsidRDefault="0028039D" w:rsidP="00530C9E">
      <w:pPr>
        <w:spacing w:after="0" w:line="240" w:lineRule="auto"/>
      </w:pPr>
      <w:r>
        <w:continuationSeparator/>
      </w:r>
    </w:p>
  </w:footnote>
  <w:footnote w:type="continuationNotice" w:id="1">
    <w:p w14:paraId="0DF7FEDB" w14:textId="77777777" w:rsidR="00B16133" w:rsidRDefault="00B161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A0BF1" w14:textId="77777777" w:rsidR="0028039D" w:rsidRDefault="0028039D">
    <w:pPr>
      <w:pStyle w:val="Header"/>
    </w:pPr>
    <w:r>
      <w:rPr>
        <w:noProof/>
      </w:rPr>
      <w:drawing>
        <wp:anchor distT="0" distB="0" distL="114300" distR="114300" simplePos="0" relativeHeight="251658242" behindDoc="0" locked="0" layoutInCell="1" allowOverlap="1" wp14:anchorId="156CA66C" wp14:editId="07777777">
          <wp:simplePos x="0" y="0"/>
          <wp:positionH relativeFrom="column">
            <wp:posOffset>5107940</wp:posOffset>
          </wp:positionH>
          <wp:positionV relativeFrom="paragraph">
            <wp:posOffset>22860</wp:posOffset>
          </wp:positionV>
          <wp:extent cx="4831080" cy="914400"/>
          <wp:effectExtent l="0" t="0" r="7620" b="0"/>
          <wp:wrapNone/>
          <wp:docPr id="169" name="Picture 10"/>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
                    <a:extLst>
                      <a:ext uri="{28A0092B-C50C-407E-A947-70E740481C1C}">
                        <a14:useLocalDpi xmlns:a14="http://schemas.microsoft.com/office/drawing/2010/main" val="0"/>
                      </a:ext>
                    </a:extLst>
                  </a:blip>
                  <a:stretch>
                    <a:fillRect/>
                  </a:stretch>
                </pic:blipFill>
                <pic:spPr bwMode="auto">
                  <a:xfrm>
                    <a:off x="0" y="0"/>
                    <a:ext cx="483108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91D">
      <w:rPr>
        <w:noProof/>
      </w:rPr>
      <w:drawing>
        <wp:anchor distT="0" distB="0" distL="114300" distR="114300" simplePos="0" relativeHeight="251658240" behindDoc="1" locked="0" layoutInCell="1" allowOverlap="1" wp14:anchorId="5E53A53E" wp14:editId="461126B4">
          <wp:simplePos x="0" y="0"/>
          <wp:positionH relativeFrom="page">
            <wp:posOffset>264160</wp:posOffset>
          </wp:positionH>
          <wp:positionV relativeFrom="paragraph">
            <wp:posOffset>229870</wp:posOffset>
          </wp:positionV>
          <wp:extent cx="1017270" cy="396875"/>
          <wp:effectExtent l="0" t="0" r="0" b="3175"/>
          <wp:wrapTight wrapText="bothSides">
            <wp:wrapPolygon edited="0">
              <wp:start x="0" y="0"/>
              <wp:lineTo x="0" y="20736"/>
              <wp:lineTo x="21034" y="20736"/>
              <wp:lineTo x="21034" y="0"/>
              <wp:lineTo x="0" y="0"/>
            </wp:wrapPolygon>
          </wp:wrapTight>
          <wp:docPr id="17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7270" cy="3968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5678A" w14:textId="77777777" w:rsidR="0028039D" w:rsidRDefault="0028039D">
    <w:pPr>
      <w:pStyle w:val="Header"/>
    </w:pPr>
    <w:r>
      <w:rPr>
        <w:noProof/>
      </w:rPr>
      <w:drawing>
        <wp:anchor distT="0" distB="0" distL="114300" distR="114300" simplePos="0" relativeHeight="251658243" behindDoc="0" locked="0" layoutInCell="1" allowOverlap="1" wp14:anchorId="2744C06F" wp14:editId="13972EC1">
          <wp:simplePos x="0" y="0"/>
          <wp:positionH relativeFrom="column">
            <wp:posOffset>6035675</wp:posOffset>
          </wp:positionH>
          <wp:positionV relativeFrom="paragraph">
            <wp:posOffset>-442595</wp:posOffset>
          </wp:positionV>
          <wp:extent cx="3840480" cy="669290"/>
          <wp:effectExtent l="0" t="0" r="7620" b="0"/>
          <wp:wrapNone/>
          <wp:docPr id="66" name="Picture 10"/>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
                    <a:extLst>
                      <a:ext uri="{28A0092B-C50C-407E-A947-70E740481C1C}">
                        <a14:useLocalDpi xmlns:a14="http://schemas.microsoft.com/office/drawing/2010/main" val="0"/>
                      </a:ext>
                    </a:extLst>
                  </a:blip>
                  <a:stretch>
                    <a:fillRect/>
                  </a:stretch>
                </pic:blipFill>
                <pic:spPr bwMode="auto">
                  <a:xfrm>
                    <a:off x="0" y="0"/>
                    <a:ext cx="384048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91D">
      <w:rPr>
        <w:noProof/>
      </w:rPr>
      <w:drawing>
        <wp:anchor distT="0" distB="0" distL="114300" distR="114300" simplePos="0" relativeHeight="251658241" behindDoc="1" locked="0" layoutInCell="1" allowOverlap="1" wp14:anchorId="039C6719" wp14:editId="2082C428">
          <wp:simplePos x="0" y="0"/>
          <wp:positionH relativeFrom="page">
            <wp:posOffset>203200</wp:posOffset>
          </wp:positionH>
          <wp:positionV relativeFrom="paragraph">
            <wp:posOffset>-281305</wp:posOffset>
          </wp:positionV>
          <wp:extent cx="1017270" cy="396875"/>
          <wp:effectExtent l="0" t="0" r="0" b="3175"/>
          <wp:wrapTight wrapText="bothSides">
            <wp:wrapPolygon edited="0">
              <wp:start x="0" y="0"/>
              <wp:lineTo x="0" y="20736"/>
              <wp:lineTo x="21034" y="20736"/>
              <wp:lineTo x="21034" y="0"/>
              <wp:lineTo x="0" y="0"/>
            </wp:wrapPolygon>
          </wp:wrapTight>
          <wp:docPr id="1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7270" cy="3968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itle: Thumnail of visual summary prescribing table" style="width:21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xpFCAIAAEAEAAAOAAAAZHJzL2Uyb0RvYy54bWykU9uO2jAQfa/Uf7D8&#10;vhugdCkRYR+KtqpUtahiP2BwHGLVN804Af6+4xC29KmrbaQkxzPJmTO31ePJWdFrJBN8Jaf3Eym0&#10;V6E2/lDJ593T3ScpKIGvwQavK3nWJB/X79+tjrHUs9AGW2sUTOKpPMZKtinFsihItdoB3YeoPTub&#10;gA4SH/FQ1AhHZne2mE0mD8UxYB0xKE3E1s3FKdcDf9NolX40DekkLKubTZczKdILQkbzyXIhxf6K&#10;ivUKygNCbI0aZcEbVDkwnkW8UG0ggejQvIEqGpU61MzGqOR7lMXoP9hGEvcqDgf4q4t3KrgIyeyN&#10;Nek8VH8U5futUVu8KFTf+y0KU1dyzr334Ljr7M45iGxJJlk27drOeTBWhEb0hjqwgjrHkc4ioiaF&#10;HMcfRIK91ZK7wumWmToH4mORz3/F3VsTn4y1ueoZjxlyj/89U6FpjNKboDqnfboMFmrLyQZPrYkk&#10;BZba7TVnhV/raRYEJSXUSbUZNhz4Jw9bVnbjGFT+EZY1U8yFgvLUoMtvDi1OleS9OefnQKxPSSg2&#10;zh4Wkw/sUeyaLpfzxcfs5wDXnyNS+qKD45IRjzWyAm4JlNB/o1HL9ZNstj4/KVhTXytFZ/psUfTA&#10;+8FrVYfjjqNLYYESO1jScI1xb35lFZluyPCS0wA5xUHhuEJ57m/PjG8Xf/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21CRu2gAAAAMBAAAPAAAAZHJzL2Rvd25yZXYueG1sTI7R&#10;TsJAEEXfTfiHzZj4JluKAVK7JUA0MREfAD9g6I5ttTvbdBcof+/oi75McnNvzpx8ObhWnakPjWcD&#10;k3ECirj0tuHKwPvh+X4BKkRki61nMnClAMtidJNjZv2Fd3Tex0oJhEOGBuoYu0zrUNbkMIx9Ryzd&#10;h+8dRol9pW2PF4G7VqdJMtMOG5YPNXa0qan82p+cgWSwb0/lZ/UymS+2q9dr3G3X6dqYu9th9Qgq&#10;0hD/xvCjL+pQiNPRn9gG1QpDdr9Xuod0CupoYJrOQBe5/u9efAMAAP//AwBQSwMECgAAAAAAAAAh&#10;AKUON3IkewAAJHsAABQAAABkcnMvbWVkaWEvaW1hZ2UxLnBuZ4lQTkcNChoKAAAADUlIRFIAAAIB&#10;AAABIggCAAAA71SWMwAAAAFzUkdCAK7OHOkAAHreSURBVHhe7Z1nQBNZF4ZT6KB0QUFBpamgUqQK&#10;CChY6CAo9l6w965rb7v2urqWtayCoqLYwAYKAp8iigVBsaCg9B5I+WYCqTNJJiGBBO4sP9zJLec8&#10;59w50/IGT6PRcGADBAABQAAQaJcECO3Sa+A0IAAIAAKAAEwA1ACQB4AAIAAItF8CeP73gr5+/Xrk&#10;yJH2i6fde66pqVlaWtruMQAAgIAMEzAyMpo5cyYvBwTUgOfPn/sGhVSQyHg8XoYZANNFIkCjUeWU&#10;1ci11SD6IvEDnQCB1idAo1A8ne1v37opYg1ITk52dnaWGzwOr6zW+t4AC1qWAPX3d0pKrJzPJLyC&#10;UsvODGYDBAAB8RCgvHnaT0vhRXoar+HA8wDxgAajAAKAACAgiwRADZDFqAGbAQFAABAQDwFQA8TD&#10;EYwCCAACgIAsEmibNYAgJ9c2HZPFFAM2AwLsBMDbJVKWD6IfKvFafdcvnHQqwkpf0BtDREVlVTm6&#10;3wT9yfPnXY0wx8mZrt+84kaokTwbDgUTj/Obpi+xUOCJiKCgrkRsHMhiyPg7a0Z4qCHnlu/lNf7l&#10;2RmTO0oZ6bZijmpf73+WTP53yeSziyeemB28crCZMe+ISYPTeI0BR/9acWxQqyaEXM+1m1bcCuve&#10;TCCspYS2gjgGV+kSOnLk0TmB4QaC1ic2m/hiJDqPnpfyx9DGkVhGco2MV/EcO/veulkPtowK1hKP&#10;VdhsB634ERC5BuDNPLwXD7KLCPYe04VvOOXM/jqw4YAtvQgQNfr27ulipofDK3XtZmCho8jeU1mn&#10;q3PvHjZ6HDvZbJcbNG1N1ixLRXoN6NK9p0vv7maq3L7hO/YKM615VwwEMCSV94r6piNd+znqKWuo&#10;qXXt3nfB7Hkv904cZ9BYm6Vyk1MzMepi0rHxNKSVNrySQVeDXjrNe72KfSmhrSA231QCZ8w5G2Si&#10;TqquqBeTy/ww4jtqd7bqqgXPxG4kogbIf38wddPf+4ss/M2lOGHEBExWhhG1BhC6jR1kVJfxMr7e&#10;OMKja2M88ao6/Y01VQmKXbt166unQt9J1DQ2tdMmanU2sjc3tu9Rd2Hvfr9j6Uw6RGXN3kY6WvTl&#10;Wf7qVuiao2vSq5qO33Kq3Y0Me+soNZoor2bgZqqhoKZjB41jblj1+IzPH5cu/WpsK6fb2aCvQUdl&#10;HI5WkfnH8dQPDaAGSDIDqdXxF4/5/3HQZ+kfFqtupavb7Z8/uE9TKhG19Lr066bZkS2ziKralt31&#10;uygxKr6cWg8jAwtN9otAOU09/d56Kuy7FNU7WRl36sS+i+GTQkcdS2N9/cbrD7xy9x4GXZXwajqd&#10;bYx1NNnmJaho9jbW1eFx8FdU17Uy1tNjXcRwWY7X6mI0wEhThZ5gnbsZ2xmoNc7VTRmvrKFv1VkV&#10;ynBu13A4PmazQiKvZmpsYKbRaBleXc/QSkeRoKzZp6dBdzWWAwpq2r26aWs22c9aSgN66KgzWapq&#10;WRpxeA1Zq2dkOdyiQ/WHtIOP32bR15N8Bx3L7p27qjR1oy9VLTW8vJ6hQc8O7AcBOR39Ln0N4aXE&#10;3Lgw4jt0sjPrYkg/F1PU6jzAVE+XNQDSSIIGlA9d1VWhmalFdx+9L+ruMa1z1vlMsiQTFIwtBAEB&#10;3xHj9f0A5b7hGRtsUv/aEeu04pTp/0ZEXnrUgFO0H5+7wvT7Z7k+3dXkCfWZsSeHx+mf+zNwkCqB&#10;Uk+qpUBmEZSU5MsfHTc4RDtxcrpvaV6+djcLNbn6H8nT152/3iXszQabJ9tXT02lGDoEn5vtbq9G&#10;oxFoPzJuT/zrpe2yZVutlOWoDVX18EBEeUXlmtSRk8/e0ui/Z0XE1B5KVBq+5svD8Wtj7tZ0/WP3&#10;iG8bjpyoEAIEaIokgPr9AC3vyC+zDM5tWjfrReMyJjpOWvPAn7pn+dY1JX12Lhk9y1wVChu15N3W&#10;v07tfEvqPWzK1cl9DQk0fP3PQzv3nekUdmaCjYUijYCvSfrveNDlT9Ude21ePXGBGXSwpVaWlJaQ&#10;8vduvFoUMOWgT9eONBy+9uuhfceWp1Uwzgy6TJ0/aYuLvgoNT6jK2bztyLZcMyiX3Iq+KxkZahPx&#10;tXkPI9ZevVeJ7+4WcWWWY29FWmVpWYOW+rtTG7xulDT5SNAKmjbtEDw+DU/KP7R7/4qvJju4LW8Y&#10;vWr33/rxrgtiX+D0V+5avarivw5bK06cnNY3+41Kv37G76NHJJsen8R07a+lr1SCp01FN1u+z9G/&#10;Z3qnHu5x+L2Rc9jF2QP7K0MJS3p582zoqfd287ZcsizNVOjctwORWJ9/YOf+pS/xQ8bNOB1orAFB&#10;qS3/Vln/+uFL9YAhjUupuih19KK3o49N96/4XqBl2FOF6TUdEr7j+BVrjjiqylEaKut+Hdt8LMVp&#10;4qHhxtBZOpFadv/y6QnRuTUDxucuN0j9n4KXg3bK8bVDb5VDPeWNBp5cHBhiKA+hLX17a+TmOym1&#10;BCRG34rQwnm6e5ZtW59D6xW2LD28at7EY/kTNl2xed1hdUEcY73DRi58YrJw1k57TSINV/vtUcTK&#10;K0/1Bp2Z2ePW/rOn80ENaKFDjoS+H6A8dLB11/LX/6WXxD15U6Tbf7wt4yIXr1yddqJn2PKAe1WW&#10;Pu6+VQ/8tybmUWou7V6uM2qxztgjJ5rO3OFUla//OH/2ws5L47J0Hdb7d2ed8KlZb40cZPT2gmX4&#10;gs5L737v5XssrMORP479/YtamnjKABpn1PLAuyVwKcCphk4cPU0rZ96cxR0jNoadTU2r1R0zNSBQ&#10;v+vUGV4OrXr130IRbv1pKK+/FJIJmj301EImjJmtlzt71qKOY3ftKOq5bu4wJwXDUcOtNF+e6x66&#10;0GTthb/f1/zIe71/9ya90KWesVXOwYP9VfFd3X3mGn1fOmuB5pzYrI6aPxNi71oEH/KW/++PVR1H&#10;rhzxSHHm5MGOzFBSyjPTHoyfu6TjmL8OVvRcHNRPnX7Y06h7PWrKQsONz34bDZzloILrYL15uoNO&#10;1iXr0Qusjr5jHPubYGm5BB0cqp50dJNu6JK+265f+IgPRlrOM3kIfftoJZ0/Ny26ZMgwdtdIum4h&#10;PM1mhAmvPmDnbGfFx4eMRy4w2pCqMjxkkQV8wUxQJd3avkZz/OF/yrtMHd4XrzNgmX+XV//8oRG2&#10;ef0XNcOSlA3XY5lLqdOsSwnwIRSPq3g9czab142z0CrO7jq8P59alfJv14itu7X8j4zQfnr4D63Q&#10;pQOjS11Gj11FnxFHNHDVzVl/4N+t6U31lVzy/db1f6zHLNBb9fB3ryGLHJT5Y0Q5afjJWu+QkY8M&#10;B8wcoHL/4KoO4Wt8DiUm4632rAly6agzdcHcvxwRt3FbP5PbqQWi3AvCa/QfZ6dWlvOj3Mi4d9X3&#10;/1V38PXsr9d4lUmrzXr75Re5NvNLCVVORQu+AuS10Ypz36dWUCty3zwswBl160JfzPCm0MPUqQMp&#10;MfF/n8i0itzn1z7juvcy6YlqqZyhq7lK5Zu0C/kNtLrfj19+L6H8On/8QL+IVY67Ep6DU42WyGq8&#10;TgdlAo1UTjJw66VS9eZ/UQVkWs3X88nfcXo9XTv9fviyQM4u+O668IldyL/raCXZWc9xPaaOHh5h&#10;rIBXUNNTw9fW1JHwch1UlDqqKiriavO+l1tYdtcg6k9eueHXhT+iffQUtHSMmUdkWnXa/z7TLAau&#10;HW1vpYhTVu+oBScGrexrTnoZuSwv/ytVTrODskJ3E3vV+qePn78jUQo//yygsoOQ69fHWLP243+P&#10;CmtppNzX7zJqDVEs5/mqA63g6c3515Ivvsp+wOEa0YaP2Yz55Xua2qsSLbynvb2w+/2qgeZy6sad&#10;YN+o1T+SPlbWV+e//kVTUFPF1ddVNOAVlZU6qCiryePKfxV8qUPGkttrtGjL9bfsoVX3MSqxqJ5W&#10;9+Lhq1c4HWdL+s0bWsWV85f2xqc9Lmy6xKJVfrnzAefoM3ytu4EqXkFXQ1WJH0bBuUX5mX3/O2HY&#10;pPk3Zjibkquqq1/PmDK/y6ydA5fuWZRSLbg/aNEiBESoAdBVtoOXKk3VasS1P+bGrR3hpkhTt3YM&#10;6yTqg36CYgdFKOfrmElOI1PqaXiFxtc78XKK0FkLmUJCx0EmkaH7QnJoN41bhB+YRKHrBDdjYnn2&#10;/Q+kejgWxMaHQ4rycNjqG2of/LOz3+rL/xbqTJm/8D8/i8kr1iROtzPFV+eV1NGPPbTfj+P2fTdc&#10;sXn9iyVWhdfPb0irr6qtp1a/nDIJuuBbrDNyrlL48YuM5CB0dr50YOlet06EiuIftXxOMHA0HIFI&#10;QM1JWn0DBUeQU2Sd6ZPRLMfBcopoSkn15Hq65Zyu+eryMZtpKK2OVEurvbp3FezaqAWqgYvCHqOk&#10;Nq08bcv1gr4jF2QdmDy87MGsc69rRMw02FkaQQ6OBnzpDa+U+gb6yRGNUs/xuBjfc8i0l7vCwrsQ&#10;in6VN10a0NAwwjvxmA4c1e+XLdk0+HjKZ32Xk1umRfJ/eUREB0G35hLAFEqOSQhdxnr0lPty3yOC&#10;vkRHLdZbce81secYjy6oT/qhA3oDTt7AsLtTd3XOyfBaPfoMN+vmOcIjQJf05H+5zBODhtzMu7/k&#10;PYcPCzAxcPLwHtOT/L/0rK9UCrRQlbT0HHoZdmEORP4Wl1Gq3N9ro3uPfha2Kyd5uoBLzOamBIb+&#10;eHnj3jbhbnbjhg0/tnnW8h7VcedvXSv/Fvu/YqW+7isdjax6OSzxMKzPybpXpOo+YsgwlV/3E7Oy&#10;auU1NYyH23T8/vLJ8ZTvFFXlpqf9pnajjCtvX4lZdub2sfTCahzlRcrrT0pWyyc5uBgbegz22xNi&#10;rsM4mKtYWPlolN6PS7zxmUp/zoi+1eflplfLDfQc5NXDOGhY/94cqUl5mf7uq0Kv+WMHOHbvMTIs&#10;eJ5ZMYrlv6n5RRV4XRO//kYD3ZyHIi8L8GocrnUg8jGbaWVDzqtbBYq+I4PH9Tbo39dpwzRvj45o&#10;Xsh1G+Vu+Cv93oqT17befpNNgtswl5JzD03Mb9VQXqZm5cmbzxrZz9a4x9gQ+/7kL7dflHBcFzUZ&#10;p+A0oLde0bujt1+9pipp0I1CxUgpLv2J1xroYGHXZ8AkWx0uS9iNlOtoNivIUv3Hu8v/+1mhoKLF&#10;640/DBkHmkiOgNA1QMHCKcyo/lnC8wxGHlE+p/77vt7K3dEeLTEbcv935k2NfcSsC1Md+3PcYyXn&#10;lWsuXbXoxmjDnJvnFiaUsl7lIWWv3fFfNNX6+I4VdyZ2/3rz7MRrPynkr1EJH0vNfa8tCx3XgzlT&#10;/YN//1meRvWdMT9pXcAQ1boq+lMCsEmWAEHVK2ziv4snHp3k7kL5sHXbX6Pv/aLg6h//e2LeU0rw&#10;vEUpG4Mcfj2a8ld8Fk1Zr4vJvIWLU/7wNv5wd2Vs8pl737QHT0lYNdTs4+s0+tk9vrqioFbFZpDX&#10;ijEj/92yLnvH0F7vYiMOp5VbBcX+ufTiSFPlGuhir2mrzkj+57PqhGULL4/US0/N43lDofLF2hMp&#10;n7p5x2yeNF3pSxLnQa/m1Y3xp15THcLv7Z692Vq5qrYWxXIqOenG9VP5ugtXzzvlrfw2t5r7uInn&#10;dC0uvzaLp9mscNR/XL/z4sVqs63rlz9ZPtRNkVfG1haU1mma2M8P8/tryYLMvxev7ElgLKWZ/04a&#10;0A/zs66a1zcijr4gu4x79Ne8beYlh/ae3vMVrQTg6uMTnr7q6HRh2/TlXb7c+ki/OkHDWP/2wdr7&#10;BT0DZ95Z6NLh27dizsHYjezfsYOZpeep7SviQrRTr8QczUOdV7KpCkYXSEDE94IEjgsatAECLaIb&#10;qjBy2dajytf6bEwqoMn3j1icNPxnxKQzNxraAD/RXVAZODVvjuKqWYdPlNKUe4x4uMv97c5Vk8ED&#10;LtGJtt+eEnovqP0CBZ6Lm0BD2vPM/F7h789t/fzvjiQ/+ajTd2+37wIAEa77+OpGSc99x3fmndqR&#10;v8tTKSlm5//AGw7iTj0wHp0AuA4AicCTQItcB8CzE1S1+xvrqOOqcz/lf60F3++jR4SgbNzDoLsK&#10;rvTnt8zfJHAbBSxU0QiA6wDRuIFeLUqAWl38IuvDw6zvoACwuFNr83JyHmbmZIAC0KLJ2O4mE/qZ&#10;cLsjBBwGBAABQKDtEgA1oO3GFngGCAACgIAgAqAGCCIEPgcEAAFAoO0SADWg7cYWeAYIAAKAgCAC&#10;oAYIIgQ+BwQAAUCg7RIANaDtxhZ4BggAAoCAIAKgBggiBD4HBAABQKDtEgA1oO3GFngGCAACgIAg&#10;AgK+J/z8+fOhI3zrKVQ89IMVYGtnBCCR4A46elVFhfDPlYANEAAEZJAAjUZ1HGCXcP8eL9sF1IC0&#10;tLQF8+fbOzgoQj/vAbb2R0BNTa2qqqr9+Q08BgTaCIGcnBwVFZWzZ8+KWAMaf0/42dOnnTt3biNI&#10;gBuAACAACLQbAhs3bXr79m1KSgovj8HzgHaTC8BRQAAQAAQQBEANAEkBCAACgED7JQBqQPuNPfAc&#10;EAAEAAFQA0AOAAKAACDQfgmIUgPI7/5bu2De3HmMv0UHHxe/Oz13woa4AkEgyaX5PyoE/RwGJedM&#10;5Pg9qfUCB8M4qaBxwOeAACAACLRXAqLUAMqvV/GPigw9Bg8ZTP/zsjVSVuygraOhKuiHrknP98z8&#10;M1nQLwXSaoo+fyyoEvhzUnhsk7bX0AK/AQFAABAQSECUGgAPqtDFZrh/0zbCyVilR8iGPxe46wiY&#10;ry4/v0jQVYBAk5kNiNgmxT4gaAkIAAKAQDsjIGoN4MJE+XJspM2cW7U4cuZu/+B1h1aMsO3tuu5J&#10;acrBKb4+fkGBfqPXXn+bsGvOsbSSpF0RoaM23mUboObd5VWjR/gGhQb5ha+I/kSBP6L8fLhj5qiQ&#10;EYM8w7fE/4LrRu2H6LVj/PyDggP9QuYce15MxTEnxeHgISJGjAgKDfQPX34FGqLmfdTqCH+/oJGh&#10;I6duu5tPHxNsgAAgAAgAApwERKwBtMrkgzMmTZwE/U3bcJ3zENvw9nqCyozjV07PNrpx8DRx8qXY&#10;mGtXjizysPBatD6op/rApRei/1vnwzSjPuPw4r3FQUevxUTHXN4/192QCH1EI5Wr+Wy7cCU2ao5m&#10;zP6L2WRy5uEle4qCj8TEXL12fmmnmEVb7rMcqc84tHhvUeDR6zHR1y7tn+tmSHlxYOFRyqST12Oi&#10;Lh/yzd+97WYpCDwgAAgAAoAAgoCINQCvZDJ47ISJE6C/cX79NeDDNnPDd3SfutjftldPfX2rAd0y&#10;/pqx+M9zSUVENfSpKF+Tnv608fXtCj9LUNYz0FWAB8KrWAzor0nAEdR7GGuVFBbW5z1J+mY1dCi9&#10;QHS0GTZQ6fkj5oTwEAU2fowhDHUJeU+ffipPPzIrLCQ0bNY/mb8+vssT+IQZJAcgAAgAAu2PgIg1&#10;ACeva+E6iL652RqpcnIjKik1PhxWtJl/Oe7vaTa4lF0R4TvTSKh4IWEy/pJkeLgBjcb+iBgP7WP7&#10;f/oQ7FWISJRXd11yPjr6CvR348mruyus6aUFbIAAIAAIAALsBEStAZgoUn5/+ko0Gzxm4fpxfYrz&#10;8kk4ghyB0lDPcXOeaOTkoPviZhz9flLVp1cfytAeGhONBrp0ybzTeGO/4sXtxBp7N6YJ0BCOHENU&#10;dh3o3Ckt5sZXMtymIjfjQ6n4nkRj8hw0AgQAAUBAJghIsgZQizL+Wzc2ICgocGJUxzmR3h2Jhq4+&#10;fV7vGhk6ZusDJh0F28hdM1QuTvMLDA0dv+HymyL6gZt7U7CO/HO+RtT0wKDggNE7fvj+tWYoqwk0&#10;xM4ZKv9N8wsKDZmw4XJWEa7v7D8X6l6b5R8QGhIwYePVt0WC3keViWABIwEBQAAQEDMBAdrRQDdU&#10;zLzBcIAAIAAItCABoBvagrDBVIAAIAAIyBoBSd4LkjUWwF5AABAABNobAVAD2lvEgb+AACAACLAI&#10;gBoAsgEQAAQAgfZLANSA9ht74DkgAAgAAqAGgBwABAABQKD9EhDwbij0S8TDhg377+JFHR1BmqDt&#10;l2Fb9hyPF5Ahbdl54BsgIPsEjhw58jkvLyEhgacrkAgDn+3Zs2eyDwF4IDoBR0dH0TuDnoAAICAF&#10;BBwcHPgc5AWc5aWmpk6fPn3Dhg0aGhpS4AswoUUJZGdnHz58eOvWrSoqKi06MZgMEAAExEQgJibm&#10;58+fly9f5jUepu8Jf/v2zdDQUEwmgWFkhgB0/Th48ODi4mItLS2ZMRoYCggAAmwEFi5cCN3ShxQf&#10;eFEBz4RBvgACgAAg0H4JgBrQfmMPPAcEAAFAANQAkAOAACAACLRfAqAGtN/YA88BAUAAEBClBpAz&#10;T0SOGT06ImLMhKkLNp58/BX6gTDKu4NhPusTpf0XG8nFX76V039PBpvBlNzjYzxXJaD/AhrG7CG/&#10;OjBq6LzofOTP2DR9gmPOwvgH7y4Y55Ros6b4j4a3MfNOZTVOVpl1deeiqZOnL9sbl1vTND/aPnGY&#10;Vvn60sbIKTP3PGnuYKx8wJU/WO8bsCmxurlDCt2f/L+dAQE70lF/NkPowXh1qM+NXjt10+1iVhKi&#10;xgb7zmZbxoaez1iMldDs6dAGEJk8M//KhbCLe9lwBhwbDiGmw95UlBpA+ZF64+7vHsP8RnjZ6Xw+&#10;MtIp/OQncnVBdtb3Cin/uS7S4/XBax7QCxUNk8G0usLsrC9lnD9ViZ0uvSVeSb2TnraaPLJb0yc4&#10;5iyMf/DuIuTckmhOLUqKvlfb19ff3z8A+oEgF2NokvrM3QE+K58p9bW3IN2Y7h5+PJuCuk8s9tQl&#10;rAxenWU5YW64dTPHg/IhqCkfcHIqWvqdtJQ5fhq7mcNj606tzn//Lr+K49f1sPXE2qoyfV/o4HHb&#10;zyV8YFQ4tHihBwy1JdaJ+bRjW4r8RpPoShCRPFv+dcBOArFsGn9vt2nDiAP7dMK0xPIdMejdUPZm&#10;dbendTWYcquWvo/8YbuTquO2N2mr+xlMvtm4T2q3kpO+BmOu0o1swGRww5uNdp0ioiXsFnOWlpkO&#10;c3ji4+OhVILeDeXoURc/28L/RBH7vrLoMV16LUpsxFQRN6278Yw7P1D2VWOemk9Dcu6ugbqjLotj&#10;rOITIxj5IA7LRBuD9Hiemench3Wi9RbYqyFr72CjflNPbfXTGLTnC4XeHi1e1dh3CpwTQwO2pYih&#10;tWSaiEZexPxDWTZsXkkQx4IFC6BvevIhKMp1AEeJwauqKOHIDfCFDeV73IpgD2drUzO3JbE/4UuC&#10;6tenZnrZ2ToNdHH1WxbzhYIjp6+xsxm7ZKz7ALt+rGY1b87M9rKzc3S2t3UJ3/nkN5X0art710E7&#10;X0Nn7JTsw8PNvfcmnQk1tF2X3nivifR0qVWveY+qoMHsJq+ZPtzVxtx6zMn7ZyJHeDpbmVgF70uH&#10;b0ZwTd5QErc6bEfS7/urPV08FsSUIAwm/zqHmOMx4y4QbLjd5HWzg4a42ZqZOc+8mAt7jMk/CnTM&#10;0gm/DJlUnfnPDE9rG0cXBzv3qWc+UJo+QZZsZhd0XsLUeLG3pRa9/VCaH7d84sRpS3Zfe1cFXwVk&#10;PEmVdxs6QIk+WQf3oc61KY9iHyH2Jb5jXf82AuUVvPr3Z2cMsrF1dLJzGOQbHDL5QBrjLmP5zWWj&#10;974sjV872MVj8Q0cInVwpAeRJhaLkujtSXdndLdcllJPzzunOVun2uiq9oiECxsORy25xcwHF2hz&#10;tuyi1n/tSzJ/w1BiTi1+tNnPxtLO0d7OY/Z/eazzeWrB490TPB2dXewsrf22JZZxhKLq5ZHxjr2t&#10;HNy9Ru54Vg5faHI1L0FJx0esIZCOczrJbClnPurIg0fHwrqxzjvR4pWYmY4MIvpOVhRFDCKVYyme&#10;uzTK0GVbFsyN9HCeqU7AqQL42FEWFWHkfejzR8biQawe5Opj+tw88mVUNPR1jaNz5l85MgwcqcaK&#10;F8qyYXzIiQM6MqHEVuzLmH1A/hW2USsC5TpAP+zk6/fvXj+7usW/u5bL9szatNV91e2WPyqi0CgF&#10;Z4I62W7IpJGeLe9rPuV6AXTuQflxLqx32Pki6Owb0awhbY1Nt+DTeWTIlNKH8y27jbtaQmt4u9er&#10;m9v2Fxl/eZkF/J1LplUnRJoaTblZAZ/FxIw3dt6aRYYH0xi47VUtjfLlgJdm5+ATX8k0UsY6W+3g&#10;c6Uok9PIbzc76LGuAxCWIOeoY1wHwHN1tF32uBhypixhrnnniCi0KVD8ayDn7HTRDrtUTXq+qp9h&#10;4MlPDZAL1fl5BSRa0yc0xHUAowt8tcJtJdy9hTbU6wDKzwcH1m3ad+L0id1zBhnoDzvykVYbNVoX&#10;OnwyLCM9WWDWbeKqMMS+qbdZJ7v8gkerjRnXxXVnDpQRdamrbKyWJZPYPCZ/3O6sGXIBvg5ASR1a&#10;XcLsnuYLE+k96u5MN+6zFOoNzWalpOk4/8LTjPc/mFcQ7PlAq4ub2q3/mhcNfA1Dyelf+Qe8dAPP&#10;wNdKpOKissYT7cat8kNy6nfY5aJzoQYeez6zPmlIW2tt4Hs0F0JGzjsRoG8CXwdwN69ApjxjBDTH&#10;OZ3kTpHqc0HM6wC0eE29fgEZRPSdrCg2I4hsS7Hk4sjOrjs/kmm1CZFWZmbmASehQ0bFlbHdvPbn&#10;1TctHhpi9aAtcHGRJ6McbZhj88+/Eo5UY0UBuWzg4x1j4zwyoRwPm7HiJXUdQC2J3xQeGjZuwcFX&#10;Jituxiy1gk4y8Gp9XR20CTiCprmpbtGPH+SP8fHZJU+3B7u6uLiG7kn7mfUqBzo7425G+Xj33me7&#10;kBAj+E6shnPoEOVHcSk4uV5zjq5UOzx82FHtdYcm9yDiVNxnT+x861jUT8qPqJNP+k+bZAG3x6ua&#10;WZkp4Qh6PY3VdMys9Ig4BVNzI0rhj0L0yTnKKbclPOZg9MF36OdmrwVdOKk7ezsTMtOzMPrX1J+S&#10;ez/+u1N4eHf4fEyli5GeArbajuCFrZvEWhH0Peb8sWbelAlTFu+7tME2+dxVHE5ZWYFUU8N4GESr&#10;q61XVOmAsk8Zz24Wz+DhCDq6GiUfX3+rLM/LyqnU1NFEv0uPljo8/carD128ebRzP/POAnUveBuG&#10;ktOftGxdez5fFzhhzZH7hXId2C+s1cysdD9d3b9xxcYbn0k/v/9g2kaBJLw+24aG94BygdjZ1Kgj&#10;nQt3c0XUlIdb8nSc5STf+KPFSwnzTo4oNjuIOJymd6Bz7t07P2qSY5Itlm/1+hwbV1T1+NYzU3//&#10;rgyciNVD4LvAm0megn604WaKeuiC7hygRQG5bNiuGNkHRj8eSmw5QwOLeC+IoBt06H+vM18+T7j0&#10;53QnXcQoeByNhpeTU9D03hL/lL6lfyp5s8OB67gHN4P+2B+5MoUqG0oLSuQ01eu+5vykX9cTLSbP&#10;cEw/cfLWqdPZ3jNC9bnmxHMcXnAYJuesB7AlguZg9iCTqXLyihj9Y/Si+8lppbCRpfOSno2gqKIk&#10;B7kk39vSpOBNZlFjEaB8z3hTbtrP0wqxz8qC4zkYyxGu4OEUnGbNMk7ZNi0odOlji+1/zzPn8aQW&#10;JXUgxNyjNc6Dl1NW5jE9b6LcQ6GllZLT+sSM60udcA9XebiuTGK+Q0YtjJnu5Lsjg2ju7udl3hFS&#10;ZWHNU08m44hyHOagNOed8qiOY3YSLV5WllbIIKLv5BFFUYOIw2n5BDp+uBN762qySWDgiOCBn2Ov&#10;34pNMvZjlQDoHQ6u1cNvgTefPMYjAY9Dl4BUYywbHmnHY1DJLXsRawAWg4g9h3h1Tvz34if6TeDy&#10;96lv2N5MYw1ANBkyuFvalatf4RuCZc+i71W5+TjgqpM3zb7YY+vdW2t1/5m1NQW+v0/QHzk74Nfh&#10;mUfqRs0arCbAAvTJiXJESn09nzcw+M1Bq/vxtQDyhfrzRlRiBzcvS2z+MQwlmngO0k++FAU9FYFe&#10;pPyQ9qZEyl+iQidMLX56+lDM6xIKtebL7S37k/sE+eKIRqET3F7vWxuVXUUuy/h76eGvwycF2YQh&#10;9gUgTxbQJ6HkRF3Mtpy2cd+B3Wunexgp8gg2Wurg5PQ6axV//ADnWuXbF9l8X1UTmA/cE6OlFaXg&#10;Qy7R0m/mxgORNr9yvjTdN8bhGl7E3SUEbtgSGe7RlVJew168ica2/dRfPXwEP5SqfpvyGjYWrTmv&#10;dER1HMuabGyDFq8A/e7IIKLvxBhF/kHkQK/tEzDgzeHNSaaBw7SUXIJdPu7b9MjQl70EIFZPeXfe&#10;RxcxkMd0tEE9dKEnK8qyMWY/sWHhQD8eYg+u8C0lWANwcnYrz2zUPx9iZ+/ibO+z4GxGYQOagQoO&#10;q8+u1zoVaO/oPMBjxddRZ/eEKDz5Y25M3+1/jezaY9KeVXqnIzc9hZ89qrpPCtWqs5o2ta/gEzq0&#10;yYnG3kHW/1s10GXwkltlPFjxmYOaf2X+0EFO1l47GyL/2eCmhNE/xkQKzqtPLVf929/WwcXFZ97J&#10;F4WSfSNc+FzA1oPcUPR8d6C5tqaB04ps7+P/LugFleeuE46eGVW607u7lvHw4/JzLu4P1pVD2Yc5&#10;2xQNjTW+3Tm0dcOaBWOczfrPif2NWjBRUgc6g5uybmL5dldrJ/ewg6WGxijv5DLLMj0fVro4ei6M&#10;LcV2gYWMOakw9UTkkAEOTvZDT2msXRWozhhd0XncFJ3oCEePoRF7y8ytVNkvAVWGrNnjl7PM2dbN&#10;Z9yxGlMzyEj05jzSEc1xXuEjvzsy1s1l8KbEqoyDIa6Dpv2LHi8CWhDRd2JLFBy/ILIvRWg47aH+&#10;/fILLIKGauJwUBFwq/6sPyKgG/tBErF6cLyPLmIhj+VogxIGbR5wkMuGowSwHZlqkMdDXoNiDISg&#10;ZvwfNqA+E27G84nmdSW/3+VuMvFaWfNG4d+bxxzYXiWVpGGtMDb6u6GSNwR6lGsy9Ehh4+NV0rOl&#10;lrasB86Sn12qZmiJlJeMwzIfRNlFzxlQST0TFlRZJPJ59aMDJ8pHzhrGPNOSwCwtMYcEzG5bQ8r3&#10;9xtRsj8oYvbiJfPGj5ifPmTdDAxXfm2LQaM3MpyOsh5EGUYv5EqQpd8PoNSUVeI6aKhI8qucPOeA&#10;PiinqmipYXybR8gwSGfz1vz9AGrll5cvc8oJuubWfQ1UpZOP5K1qiZSXoBeyHEQZR8+Kapv6/QCi&#10;ioZkCwDEjecc0AftqwBI8NCAZWhCByNbNy/Pge24APBLRywIW7+NLAexJY42rR8h2ALMT+mkw1xg&#10;BSAACAACgIAYCYAaIEaY7WgojDqUCCJNUo3tiBRwFRCQbgKgBkh3fKTSOow6lGi2N0k1SqVbwChA&#10;oD0SADWgPUa9OT6T3+4LDj2lt37dMJZmQHnszj0F4Sf/2zpv5qJ91/8enrXtr3jGbwg0Zy7QFxAA&#10;BCRNANQASRNua+Nj1aFk0wjFiSSS+SCfhx5nWyMK/AEEWpMAqAGtSV8m5ybqmfTQ4Mgb6u/fZZqd&#10;dBnv7Mrp6qqXFv5mSnKQ03dO2VI66ebL54/v7Q82oH9flqDWeeCcfx8/e5r+eInSofVna4JnB1ae&#10;PXq/Evqs/Pbx6I7jp5vGbN4vt+BJekrqsyubhnF8aVQmuQGjAQGpJABqgFSGRcaMQpOcZN4pwiaS&#10;iVBq7K3LU49TxugAcwEBaSYAaoA0R0dGbEPVoWSpS4ookslLj1NGoAAzAQHZIABqgGzESaqtRNWh&#10;ZKpLiiqSyUuPU6pRAOMAAVkjAGqArEWs1e3FqkPJNFQ0kUwqLz3OVgcADAAE2hIBWdILakvcZcKX&#10;ltYLonzY7eWbtTD9VIAkZQFlAj0wEhAQE4E2pRckJiZgGCkl0H6UGqU0AMCsdkkA3Atql2GXSqeV&#10;nDanPN1k356UWaUyDsCo9kUA1ID2FW9p9rb9KDVKcxSAbe2NAKgB7S3iwF9AABAABFgEQA0A2QAI&#10;AAKAQPslAGpA+4098BwQAAQAAVADQA4AAoAAINB+CYAa0H5jDzwHBAABQADUAJADgAAgAAi0XwKg&#10;BrTf2APPAQFAABAANQDkACAACAAC7ZcAqAHtN/bAc0AAEAAEQA0AOQAIAAKAQPslAGpA+4098BwQ&#10;AAQAAQHa0ampqYsXLw4NDVVVVQWw2huBnz9/QvLRI0eOVFRUbG++A38BgbZBIC0trba29uzZs7zc&#10;EVADUlJShgwZQqPR8Hj6T4GDrZ0RsLGxefHiRTtzGrgLCLQdAtDRe8CAAQ8fPhSxBiQnJzs7Oz97&#10;+rRz585thwrwBBAABACB9kFg46ZNb9++hc7mebkLnge0j0QAXgICgAAggEYA1ACQF4AAIAAItF8C&#10;oAa039gDzwEBQAAQADUA5AAg0CYIUNuEF8CJFifQjBpQk35yxaI98b8ZuUf5cnHB6F1P6S6QS/N/&#10;VIg1KdlGrHi2Z8q0A6k1IsCq//7g0IrJo8Iill7MJmPoTy79LtAPSs6ZOeP3pNYLHI787szcCRvi&#10;CprNpep97P51y1affF4hcM7mNyC/pVuNMhD53Wm6PzjKlwsLInY+JUEZMD9i11MSTkRPGeMwB2y+&#10;9aKNIMB+/lnB9EK0uUXoRco6u3rx6nXzZ22PL2p2cokwP+gi0wRErwGl8aeP3n147u9reZRGAjRS&#10;0eeP+fTDEun5npl/JjeIkQzp+d4ZjBHllDV0tdWViEIPT357dO7a9J7zjly4sGu0mZzg/tCsgv2g&#10;1fz+9PFnFU3gcHjFDto6mqoY5uU7FOnprlm7s81CJvj2URM4Z/MbNFmNMhD9Ew3IH0bkmRkgoqfM&#10;/myp1HwHRBiBv/0CsqLFjadWVHcbuW7TuukWpe+ZZ2QieA26tE8CotYAav6t6FSz6QsHfr129S3i&#10;jLouP1/MJyS1378XN9UanIr1pO3bx/cV+mtL1KLUlM+WARH9NbEehsXrB7FH8IY/57vriMq8MUMp&#10;hVnvKvsOD3Ew01Nr3kjYMp7Yk241SmNij5ANfy5w10F+JB5PsdkniVb87RdvVjTffoKu/SCr8vh9&#10;R7IN7A2wpnbzpwUjtBECIh5FKLnXrrzrFwh9gdizCioGJDYa1LKHu+YcSytJ2hUROmrjXVzN+6jV&#10;Y/z8gkNDw6Zsu/udgiNn/ukXvP7QCl+b3m5rk6oz//QfsXDrgvAAv+EeHuFb439RcdTfKX8vHh0U&#10;EuLvM3zq4dSysge75xxNL0naHRESGhoSGuLt0Gf4n68Lr812Cj38obEAkVI3eQ/f/rKePpu/b/DI&#10;kLCp2+7mM8oG1KL64fZZxzKrUw+Mhwfxd+vbb87NWsgW/6D1h5b72vZyW0ctTTkw1dfbPyjAf/Sa&#10;2K/FD3dHwn7sHh06euPdMpaLNe8ur4oY7hsUEuQfvuJKLjwHpeDRjhmjQ4Z7eIbRPcDhaj9cWRvh&#10;7x8UEugbOudoajG0j/LleKgNNCkOhxgBYTZky8Epvj5+QYF+o9fGQtSatoqE7fP/ySp/+ufYkNFb&#10;7lcgZ+HwiGkzzNx/2V9rZ4wN9/PwDFl94wuMDTU0vgu3LAz39x8+yDN8C+wKZPVI6zm34KG4zK7/&#10;cmykzZxbkD/cG8NT2Bju4DLbckUZ/b4WbGKEv1/QyNCRjfEkZ+72D153aMUI296u65Lqc6+uGuXr&#10;GxTsFzRq8sxZS08/jpnt5PtXZuONOVL6Vp/BG1JY2YkVF2/7yWVcWVH7IXrtGD//oOBAv5A5x57D&#10;cWbLFO5s5My338+PL44ICgn18xkx5XBqBbwy0HBxZws3E3Le06Qv+t5Lt3p8vfqMfSm2kWMUcEOy&#10;BESrAfWZV278cAny0VVxCPEh3ot+yLaACRoei9YH9VQfuPRC9H/rPF4cWHSUMumf61ejLx/0y/9z&#10;+81SyKGGt9fjVab/feX0XFvobJ787RNx1NGY2JuX52jG7LuYjSOodLIbv+e/K1du/Ddd8d89V6s8&#10;F24I6aE+cMmFK9HRV6IvrPLUxOEI2kPCBv26duUVvN4rHv13VzNgpMUbaDbypJM3rkZFHfTN/3Mb&#10;fbbGTdVj+f7JfZQHzDkHDXJ5z6ieTfeSIFsSVKcfv3J69u8bB08TJ1++EXM9+shid0Ntj4UbguBZ&#10;L0ZfXOejwRinPuPw4j3FgceuxVyJubR/rltXeBxSmarP9vNX6B7sv5BNJmdCjYqCj8TEXLl2YUmn&#10;mEVb7pczLUGMQIEhcZhd3GjLpdiYa1eOLHLvwrzv1dFrxZ4JvVQd5p+7cnG1Rx7qLEyP5rDnDjnv&#10;fb3fjrOXYq9vtkrZsudeRT1qaKBgyI06eu3GzSjYFfanJqiOC8xORHCZPbiiHP0dORZk4kIoe05e&#10;j4m6fMg3f3djPGH/VGZAEZtj+ejQzhzPQ9djrkZvsPv1xSgiwn3oWO/qqxeSquCkeHzxtlrwmAGM&#10;C0YeQUHHxTCGy/4cDY6sUMs8vKQxzlevnV9KjzPLCzpgRDaypiOo6A4Y/9d/V6Jj/5um+O/eaLjS&#10;I3FxY9d7xc2kXJWUvHfZypXrnugPsZUXGBHQABDgICBSDahJjrpZbNlHO/flyyyqhbXSw+g79HNf&#10;5EbOS3r6qSz9yMyw0JCw2Sczf2W/+wK1wnd0n7bY37ZXj07KcB8ViwHWmgQcQb2HsVZp4S/oeN3D&#10;XPvr3dP7duyP/1b/q6AQPWiqzuG+crejnlZTf92OTrUIDur67WnSp/L0I7NGhoaOnP3Pq18f330R&#10;+KgWsmUqZEvvHvoaVgO6Zfw1ffGf55KKiLzus1C+Jj0tsPH17QpfdCvrGegqNHnQv9GD7lolv37V&#10;5z1J+mY1dJgBfOzuaDNsoOLzhy8ZZ2iIEQjQeRyX2d9U6LbM4GsLhccsTI86sXPDq/ay76cBxbuj&#10;rasN4f3rjx/RQwMFo8kVY62SwkLmFQi644KXEyK4zC4Cowyd4D6lgwkLCQ2b9U8mFM88KJ5N/vXq&#10;2UlFU7tj2ecPP6sqvn/Mq+6o1ZGIU3YYG9rpwYW4X5TCuEupvUePZNR6nHC4mFbyth+6smuMwFBD&#10;RpyVnj9idoRPz1GykS06TQD2N6b5Tzpr7um4sWv+QDD5qu65dP/ebdv27l/ipSvSghYcRdCi7RIQ&#10;JWXKEqLu48w0825EQ1vM/+R66KRfvfGV7bYLCxdeTk5e3XUJfOoN/cU+ybi3oj9cA4hKSug3LvE4&#10;Go36++7KkClH3xJ6OHg591CDJI148FewCg3q8uTKvcxrV7Mdw4Z1IsoRodmWnoPnuhJ9IzHj7or+&#10;9EM0341pi6LN/Khbf0+3wSXvjgjbmcbjqhqS34Ac4D0i7AEO/o+NAp5Dlol7BDyK2R1s5l+O+3ua&#10;DS5lV0Q4L1t4zcKTbpNJFAqVKCcvjxoajrLB4YUgxwVxhqmxhRJDlPFEOJ5LztOT58qNJ6/urrCG&#10;48n0T8FmzBjDjCMrZkZue95z+bYJ8PGe2DMswjrz0uUHUVc+u0YMYzsoioqL6RiH/fS9dCaszzka&#10;oIWV3XoYQPCUY/Q0d0FL88bRuLDzYiKYPmgBCKASEL4GUH/cin5mOPqPHVsY246Z9jkxV9+zPRkm&#10;yBEoDfVQVSB2G+jcKS3mxlf6hxW5GR9KBb+81pD16Anee8GS8X5OXaiVtfRVRiASKQ0N3HWGaBw4&#10;0urFyQ1XS4aEuXeEZ3PplAbVI2FmY2Gh/P70hWg2eMzCDeP6FH/Jh2oAQQ4xK9HI2UH3xc04+i36&#10;qtxXH8pQHCIaDXQxyLxzh/48ouLF7cQae7f+jFsSiBEqDZFmQ7Z8pduyHrIlD7YFufGdBdGcRir8&#10;8RsCQ/0VH5eqZu9i3kO40GByXIhVhhZlru6Qg/yzh5IXF/vZLHzRug2r5o52MmgkTNAdPnZI8b+r&#10;z5P8xrqwqd0Kh4uPJ6ysgIfsknmn8blTU5yZHQVlIwQgkeA9f8l4X6culKY0RwsyZ77lqLsIv6KE&#10;CAto2u4ICF0DKJ+vX33TO8CvB/MWNUFnSLBb6c2o/7Gy39DVp8/rXSNDx2x90nf27oW612f6B4aE&#10;BE7YGPO2SPAbo4o2QWFacfODR0+Y/09FDwsV6KSbaOgGjbgzNChiUzzrxjq83oeOHFj0QTkgzAY+&#10;AMg1zjbLPzA0GOtsTKupRa/+WzcuIBDqGdVx7mxvqKY0+hEaOnbLA+YTDwXbyJ0zVf6b5gc9zJvw&#10;x+WsIrTvGSj0j/xznkbUjMCgkIBRO374/blmGPQIo2lDjIBDmE0qyvhv3diAoKDAiVEd50RCtqBt&#10;fGdBdKAW3v5j4qhg34hj5PE7FtgrNsHCHBpMjmNfQChRRnSGTPxzoe61Wf4BoSEBEzZeRWSPYmfD&#10;jj+fnD28989NC4K9hq+LL4bHUHEYOUyDZD4q3ILjYlM4XDw9Yc+KOuvIP+drRE0PDAoOGL3jh+9f&#10;a4ay+gnIRhiAZtyCoNET5jHSHDXIXPlW1ksAE+whAC0BAYiAAO1ooBvaNrIEfuNkxq8lj3Z4Cv1G&#10;rRQDID1ZNfSfPlH/jIFft61/sc1/veJfsYt64yifjo+Zkj3l+u4h6LVTil0CpgECYiYAdEPFDBQM&#10;J0UE5Ht5eZSfmjl/zZatGxZN+eP1wHkRFpB5NSlnLlUOHwvdHAQbIAAICCIArgMEEWobn1NqKyqp&#10;Shqqgh+Ry5i/1Kr8rKy8SoJWjz699FXoxkO+VuNUOyoL/0VyGfMdmAsICCYArgMEM2oXLYjKHdtg&#10;AYBCR1AzsHJwcR7AKADQLshXUADaRVYDJ8VBQOhnwuKYFIwBCAACgAAgIBUEQA2QijAAIwABQAAQ&#10;aBUCoAa0CnYwKSAACAACUkEA1ACpCAMwAhAABACBViEAakCrYAeTAgKAACAgFQRADZCKMAAjAAFA&#10;ABBoFQKgBrQKdjApIAAIAAJSQQDUAKkIAzACEAAEAIFWIQBqQKtgB5MCAoAAICAVBEANkIowACMA&#10;AUAAEGgVAgL0gp4/fz569OgtmzdraGi0in1g0tYlQIR+t4GC+vNArWsXmB0QAAQwEYi+cuX37983&#10;btzg2Rr6mSI+27NnzzDNAxq1UQKOjo5t1DPgFiDQXgg4ODjwOcgLvg4YNWrUuXPndHR02gsw4CeD&#10;QEZGxooVK6Kiojp06ACoAAKAgCwSOHbs2MePH2NjY3kZj0k7+tu3b4aGhrLoP7C5OQQSEhIGDx5c&#10;XFyspaXVnHFAX0AAEGgtAgsXLkxJSYF+DYyXAeCZcGuFBswLCAACgEDrEwA1oPVjACwABAABQKC1&#10;CIAa0FrkwbyAACAACLQ+AZFrAOVX+uXdK2ZNnjhlztoDsW/LqThK7vExnqsSBPlEfnVg1NB50fRm&#10;5OIv36Ce0EZ5dzDMZ31ivaDeYv28yZR8ugVgw0yg+kPs3lWR02Yt3XHpVWkTPHLmicgx0HvE8DZm&#10;3qks+mCVWVd3Lpo6efqyvXG5NZiHF9iQlTaCmqJahW5Wq9rKvigE+ST05+T/7QwI2JEudL/K15c2&#10;Rk6ZuedJuRBduYmT0fs22cTjUyHmA02bTUC0GlCWtGmITcCfmQq9XD1dTBoS1w0LO/yJXFeYnfWl&#10;TJBJeCX1TnraanAz0uP1wWse0I/7tOqC7KzvFS17NG4yRV6QyeBzNgKU7CMjvRYl0Czs+8gnrfYO&#10;2fsW/pBalBR9r7avr7+/f0BAUJCLMQ5Xn7k7wGflM6W+9hakG9Pdw49ni+l7BmxpIyAyKFahm9Xa&#10;trItCvEnG7U6//27/CohB65LWBm8OstywtxwayFeCkMQl0OftskmMWWEkK6B5pwEsHw/AHoviL1Z&#10;ZXykqY7H7te1zJ2UhgYyreHNRrtOEdH8B+T4tOSkr8GYq/RhGtJW9zOYfJM1pBDDgKYSIhAfHw8l&#10;C/ReENv4DRkbnfstfFhN31V0Yrj6wF3wv+riZ1v4nyhia1gWPaZLr0WJjRGtiJvW3XjGncZezd3Y&#10;0kbAUEiraKhmSYOtzaXCuz/p8Twz07kPhZuAnLtroO6oy8JGDIU46rxNNtUJZxRoLQKBBQsWQN/y&#10;4dNRhOuAmgfnrtb4LZxpqcSsJgQ5OSLzf6gFj3dP8HR0drGztPbblghdGJDT19g5zdk61UZXtUfk&#10;XSi5dMIvU0viVoftSPp9f7Wni8eCGLg35XvcimAPZ2tTM7clsT+pnN1wNW/OzPays3N0trd1Cd/5&#10;5Dd0yQCPazd5zfThrjbm1mNO3j8TOcLT2crEKnhfetWvc6GGtuvSG28ukZ4uteo171FddeY/Mzyt&#10;bRxdHOzcp575UN9oSg19IJuxS8a6D7Drx5gdnCygEpDrt/Zpxl+DVOgBKy0uI2pq0y8D3n4ozY9b&#10;PnHitCW7r72DzjnrM56kyrsNHdCYJB3chzrXpiS+Y13784kddNeo/v3ZGYNsbB2d7BwG+QaHTD6Q&#10;1nSXEJE2KGnBykSEVehmZabztZW/qSi2NhnAaeu5k6MMXbZlwWe+pIfzTHUCThXAV71lURFG3oc+&#10;N2Yi3JErRynVr0/N9LKzdRro4uq3LOYL+5kzcqWxhazq5ZHxjr2tHNy9Ru54Vk6Dg8S5MEtQl0jj&#10;COU3l43e+7I0fu1gF4/FN8p5rD3mmo4nMVxGEmfPIoE2lVFRjHpQ/Gizn42lnaO9ncfs//LAtYO4&#10;D038C0vj94Q5rgMoX/d5qDpue0/m7sm8Dqj8kJz6Ha7wRedCDTz2fIZP8q2UNB3nX3ia8f5HRc5O&#10;F+2wS9DH5LebHfRY1wF91e2WPyqi0CgFZ4I62W7IbGDv9jVtjU234NN58KylD+dbdht3lX7x0Fdj&#10;4LZXtTTKlwNemp2DT3wl00gZ62y1g8/RqhMiTY2m3KyAOpTFjDd23ppV83xVP8PAk58aoF3V+XkF&#10;JHKjKdX0gbhnF6HitrUuaNcBLB/JXy+ONrWcn1AG7aL8fHBg3aZ9J06f2D1nkIH+sCMfa6NG6/Zf&#10;+xJmDW+kJwvMuk29zTrv4xu72phxXVx35kDBrktdZWO1LJnEhpYzbRBpUcJqirSKhmrW9Qt8beVr&#10;Kg2zrSUXR3Z23fmRTKtNiLQyMzMPOFlAoVVcGdvNa39ePWNRkLhytPLZ8r7mU65DLWmUH+fCeoed&#10;Z7/W4lppbJAa0tZaG/gezYX4k/NOBOibwNcB3AsTuURYi5r8cbuzZsgF+DqgAbn2SjjXNPNqAUmc&#10;7TCBYlMdt03QyuRet6+/HvDSDTwDX4ySiovKIBJgE4aABK4DCGodVAnlpWW8y7GamZXup6v7N67Y&#10;eOMz6ef3H3DZwqsPXbx5tHM/8870M0i0Da/W19VBm4AjaJqb6hb9+AFPwOhmUnX33me7kBAj+HJD&#10;wzl0iPKjOPoYeFUzKzMlHEGvp7GajpmVHhGnYGpuRCn8gVNxnz2x861jUT8pP6JOPuk/bZJp3v34&#10;707h4d3hW5QqXYz0FNitQJtd3PW2DY1HLbi9JGh95fwL2z3VIbcI+h5z/lgzb8qEKYv3Xdpgm3zu&#10;Kk5ZWYFUU8N4wEOrq61XVFHGcyDnGTuCjq5GycfX3yrL87JyKjV1NFlXmRwMKR+RaZHCOCdFtQrV&#10;LCWBtvJOMxxWW3Ga3oHOuXfv/KhJjkm2WL7V63NsXFHV41vPTP39uzIuxym5nDmq/SU+Prvk6fZg&#10;VxcX19A9aT+zXuWwvTfBtdJYbCh5CQmfbUPDe0C5TuxsatSRDp57YSKWiAUaZ56QUdY0Mg9Yp+2Y&#10;bIJWJve67a1r69rz+brACWuO3C+U6yDCnYs2tO4k4YoIRDs6u/X7Hnf1f3Xo9lALY6Y7+e7IIJq7&#10;+3mZd4S+iEw/VsspK/N4PIRaD3Bc3aDCx9YOj28almMf10BEi8kzHNNPnLx16nS294xQfQJ9DI6j&#10;EK9q1DS7JIC3hTGpBXGLfOdmjTp/MdKKdUOwyTOCooqSHA4v39vSpOBNZlFjEaB8z3hTbmplwSMF&#10;8FxRUXCaNcs4Zdu0oNCljy22/z3PnEcNgOKESAv2HSzYTVbhUM2ytMJuK7epOMy24rR8Ah0/3Im9&#10;dTXZJDBwRPDAz7HXb8UmGfuxSgD0bgRnjuLl5BQ0vbfEP6Vv6Z9K3uxwYJ66IFYaW27Vk8k4ohwH&#10;bpSFiVgiqNnJCzL/Nc0gzhoSi01Qa4RRSk7rEzOuL3XCPVzl4boyiVXj28JakgIfRKgBRPOp6yfj&#10;jk+csPdBTmk9jlqdl/DX1Il/pTfFpuFF3F1C4IYtkeEeXSnlNehLstFzohyRUl+P5f4e0WTI4G5p&#10;V65+hRuXPYu+V+XmI5AeQX/k7IBfh2ceqRs1a7AajmjiOUg/+VIU/ZZq5Ye0NyUt+xaSQHtlowH1&#10;562FvnMyQ85FLbGjv90FbdTip6cPxbwuoVBrvtzesj+5T5Av0Sh0gtvrfWujsqvIZRl/Lz38dfik&#10;AF2M6UbJibqYbTlt474Du9dO9zBS5CTDShu0tHBgtkaxCodqln73FrAV8kHbJ2DAm8Obk0wDh2kp&#10;uQS7fNy36ZGhL3sJ4M7Rd5peXp0T/734if4gpfx96ptiVtLyWWlEY9t+6q8ePiqBelW/TXkN90Jr&#10;zrVEUDOQP2SOLijEjZnlG6tN0EUlx7rFUQo+5BIt/WZuPBBp8yvnC49zT9lYPdJoJcZFyWm65uA/&#10;712dpnp9touRlrp2D69VyV0C/a2a1p6i87gpOtERjh5DI/aWmVup8j7xJhp7B1n/b9VAl8FLbgli&#10;o+Cw+ux6rVOB9o7OAzxWfB11dk+IoC7Q56ruk0K16qymTe0LnxEpOK8+tVz1b39bBxcXn3knXxSC&#10;t5MxMORsQv15esbYg69L3+wZZqShrq6uoWkyC2pBbih6vjvQXFvTwGlFtvfxfxf0whG6Tjh6ZlTp&#10;Tu/uWsbDj8vPubg/GGsJwOEUDY01vt05tHXDmgVjnM36z4mFXwFo2tjTBiUt4EfUTRuKVehmidlW&#10;lgXstpZBRWCof7/8AougoZo4HFQE3Ko/648I6MZ+kcOdo8X9V57ZqH8+xM7exdneZ8HZjMIG5uj8&#10;VprKkDV7/HKWOdu6+Yw7VmNqBr3/jN6cc4mg5gN/yBxdkMTZnMNsE+e6pRamnogcMsDByX7oKY21&#10;qwLhe49gEycBoZ8JC/M4orXbkt/vcjeZeA1+agk24QnwfyYs/HhYe9TdmW4y9Ehh49M/0rOllras&#10;h8tYx2ipdmi2ttTc4phHKpeIVBolDtqtMYYEngmLswBJeKzqRwdOlI+cNQycOUgYtJiHl+/vN6Jk&#10;f1DE7MVL5o0fMT99yLoZ9As5adzQbJVGO3nYJJVLRCqNkqGgCmlqm9aOptSUVeI6aKjweqIoJKt2&#10;17w1taOplV9evswpJ+iaW/c1UJVu9LJkKxdJqVwiUmmUdKcgH+vat3Y0UUUDFAAZzV1CByNbNy/P&#10;gVJfACC+smQrVzpI5RKRSqNkdB1hMFukZ8IYxgVNAAFAABAABKSfAKgB0h8jYCEgAAgAApIiAGqA&#10;pMiCcQEBQAAQkH4CoAZIf4yAhYAAIAAISIoAqAGSIgvGBQQAAUBA+gmAGiD9MQIWAgKAACAgKQKg&#10;BkiKLBgXEAAEAAHpJwBqgPTHCFgICAACgICkCIAaICmyYFxAABAABKSfAKgB0h8jYCEgAAgAApIi&#10;AGqApMiCcQEBQAAQkH4CoAZIf4yAhYAAIAAISIoAqAGSIgvGBQQAAUBA+gmAGiD9MQIWAgKAACAg&#10;KQKgBkiKLBgXEAAEAAHpJyDgN2TS0tKWLFni4+OjrKws/c4AC8VL4Pfv36mpqUOGDFFQUBDvyGA0&#10;QAAQaBkCb968IZPJZ86c4TWdgBrw/PnzgIAAAoGAx/P+bfiWcQXM0uIEoF8/7d2799u3b0H0W5w9&#10;mBAQEA8BKpXat2/fu3fvilgDkpOTnZ2dv337ZmhoKB6LwCiyQ6A1f0tSdigBSwEBaSbQvn9LUpoj&#10;A2wDBAABQEAKCIBnwlIQBGACIAAIAAKtRADUgFYCD6YFBAABQEAKCIAaIAVBACYAAoAAINBKBESp&#10;AeTME5FjRrO28Vvulgo2n1z85Vs5FW5HeXcwzGd9Yr3gPmJsQX51YNTQedH5Yhyy3Q5V/SF276rI&#10;abOW7rj0qpQeUhyOPSnGzDuVRd9ZmXV156Kpk6cv2xuXWyM+XKxUEjQmqlXoZknIVlzl60sbI6fM&#10;3POkXJCxAj5n87r8wXrfgE2J1c0cUeju5P/tDAjYkU4WuiPoIMUERKkBlB+pN24XGg/3b9p8nXsK&#10;/vIA6fH64DUP6Md9WnVBdtb3iqaDRwvBwSupd9LTVpNvoena7jSU7CMjvRYl0Czs+8gnrfYO2fsW&#10;9pValBR9r7avL5QSAQFBQS7GOFx95u4An5XPlPraW5BuTHcPP55NEQ8VtlQSMCCKVehmSczWuoSV&#10;wauzLCfMDbfu0DzvIa+DmhYQTk5FS7+TljKxeSMK35tanf/+XX6VmOIo/Pygh0QIQO+A89mePXsG&#10;zQq9G8repu72NEP9Cddr+Xfl+rTkpK/BmKv0Pg1pq/sZTL4pXH+hJgONxUIgPj4ein5xcTHbaA0Z&#10;G537LXxYTd9VdGK4+sBd8L/q4mdb+J8oYmtYFj2mS69FiY1Rroib1t14xp3GXs3d2FJJwFBIq2io&#10;ZknMVnLuroG6oy6Lw+/iEyMYC6i5AEXuT3o8z8x07sM6kQcAHVuewIIFCxwdHfnMK8p1AEotIqev&#10;sXOas3Wqja5q90krQg1t16U33uohPV1q1WvujbjVYTuSft9f7enisSCmBNpP+R63ItjD2drUzG1J&#10;7E8qjm2AHpHxpW/OzPays3N0trd1Cd/55Hfj53aT10wf7mpjbj3m5P0zkSM8na1MrIL3pddQf53j&#10;nnHeI1x15j8zPK1tHF0c7NynnvlQD61GnfDLNfBANmOXjHUfYNePMblEimsbHVSu39qnGX8NUoHd&#10;o5QWlxE1temXAW8/lObHLZ84cdqS3dfeVUFXARlPUuXdhg5QonPo4D7UuTYl8R3rLgK/gEK935+d&#10;McjG1tHJzmGQb3DI5ANpTXcOqSUcqYTD1SBShQUeaRW6WZnpfG3lbyqKrQwLym8uG733ZWn82sEu&#10;HotvlCNNJT2INLFYlET3jXR3RnfLZSlcK6FxKGrJLeYCcoE2Z8suav3XviQLsAxX/frUTC87W6eB&#10;Lq5+y2K+UHDU4keb/Wws7Rzt7Txm/5fHPKGnFjzePcHT0dnFztLab1tiGUfyVr08Mt6xt5WDu9fI&#10;Hc/KaXSDONuXoK3AOuYgSMc5lnsbXSmy4xb/usTrOsBAXk0X+toYtHXrO/9OHXxqb6Wk6Tj/wtOM&#10;9z9+J0SaGk25WQENXRYz3th5axaZRn672UGPdR3QV91u+aMiCo1ScCaok+2GzAb2Ab4mrrHpFnw6&#10;jwwNUPpwvmW3cVdLoM/7agzc9qqWRvlywEuzc/CJr2QaKWOdrXbwORqtGjFjzfNV/QwDT35qgMao&#10;zs8rIJFzdrpoh12qhgfinrzla7NszIh2HcCynPz14mhTy/kJZdAuys8HB9Zt2nfi9IndcwYZ6A87&#10;8rE2arQudJiC+cMb6ckCs25Tb7POIPkGtDZmXBfXnTlQAtSlrrKxWpZMYgPGmUrIVGE1RVpFQzXr&#10;+gW+tvLPPf62ftzurBlyAb4OaEhDmlqXMLun+cJEund1d6Yb91mazLmUWBcQ7F7T6uKmduu/5gW8&#10;aniuilIa6dnyvuZTrhdQoPj8OBfWO+z8r/wDXrqBZ+DrOlJxURn0AWOr/JCc+h2OTtG5UAOPPZ9Z&#10;nzSkrbU28D2aC0WSnHciQN+Efh3A3R65AuHVS9/QHOc4XsjGYpBZKyV1HYDX8tv3/AV9e7jZQxEu&#10;eXj1oYs3j3buZ95Zx332xM63jkX9pPyIOvmk/7RJFogbl3i1vq4O2gQcQdPcVLfoxw/4hIQxgEnV&#10;43uf7UJCjOBeGs6hQ5QfxaWQoM9VzazMlHAEvZ7GajpmVnpEnIKpuRGl8AcOp8I9o2ne/fjvTuHh&#10;3eWgMVS6GOmx692gTS47RVs6LKUW3F4StL5y/oXtnuqQRQR9jzl/rJk3ZcKUxfsubbBNPncVp6ys&#10;QKqpYTz0odXV1iuqKHMIjvAOKEFHV6Pk4+tvleV5WTmVmjqaPO58Uz7eRU2VJkYoVqGapSTQVj65&#10;h9FWAaZyRJW1lOiXW3w3npYVkz7Gx2eXPN0e7Ori4hq6J+1n1qtParauPZ+vC5yw5sj9QrkObDcB&#10;1MysdD9d3b9xxcYbn0k/v0Nrqmmj5CUkfLYNDe8BrSRiZ1Ojjo0h5G6PWIHMNc/LcZaTglwEn0uW&#10;gKj3gvAKqlq68KatpdZ4fMXLKSvDR1xoI1pMnuGYfuLkrVOns71nhOrznwSPo9GvL5kDQBWXzWlI&#10;q4ZzB9QSoV2EmJHeBYPEEWNyyVJuY6NTC+IW+c7NGnX+YqRV470eto2gqKIkh8PL97Y0KXiTWdRY&#10;BCjfM96Um1pZNCUIdx/ugCo4zZplnLJtWlDo0scW2/+eZ87r6afAVGHM1GQVDtUsSyvstiJyD6ut&#10;qKaiCzGxLSUhMofbMrycnIKm95b4p/Qt/VPJmx0OHZ3WJ2ZcX+qEe7jKw3VlEnRmRd+ohTHTnXx3&#10;ZBDN3f28zDtCC441bz2ZjCPKcQYOpT3vNc8jRqI5KQQP0BQjAVFrAP/hCfojZwf8OjzzSN2oWYPV&#10;GuuCHJFSX4/ljQKiyZDB3dKuXP0KNy57Fn2vys3HgX6pwWfjmpFo4jlIP/lSFHQLFHpD8UPam5KW&#10;fQsJI31ZbEb9eWuh75zMkHNRS+waQwsdQ4qfnj4U87qEQq35cnvL/uQ+Qb5Eo9AJbq/3rY3KriKX&#10;Zfy99PDX4ZMCdDGmGyUn6mK25bSN+w7sXjvdw4gr+KxU4p8qKFbhUM3S7y4xW5kRRjVVVa+zVvHH&#10;D8VQcla+fZHN91U57AuoaU5izyFenRP/vfiJ/hCm/H3qm2IqpeBDLtHSb+bGA5E2v3K+MG7ZN7yI&#10;u0sI3LAlMtyjK6W8hv0UjGhs20/91cNH8EO86rcpr2FbcWjtUdZ848IXZTnL4sKQWZsxLkpu/2hF&#10;F0brqTdtuv7HC7gPsaruk0K16qymTe3beAZBNPYOsv7fqoEug5fcKhNAS8Fh9dn1WqcC7R2dB3is&#10;+Drq7J4Q+LmjgI1zRgXn1aeWq/7tb+vg4uIz7+SLQvBOsyCAmD6n/jw9Y+zB16Vv9gwz0oDir6Fp&#10;MgvqSG4oer470Fxb08BpRbb38X8X9MIRuk44emZU6U7v7lrGw4/Lz7m4PxhrCcDhFA2NNb7dObR1&#10;w5oFY5zN+s+JhV4LYGzsqcQ/VVCsQjdLzLaikkQzlWgxZd3E8u2u1k7uYQdLDY35vLnc6PVKF0fP&#10;hbGl7Adp3mGTs1t5ZqP++RA7exdne58FZzMKSYWpJyKHDHBwsh96SmPtqkD4Nh68KTqPm6ITHeHo&#10;MTRib5m5lSr7BbTKkDV7/HKWOdu6+Yw7VmNqBtuI3p57zTcNLtpyxpSNoJFYCPB/1IH6TBjL0xHy&#10;+13uJhOvwc8LW2hr+RlbyLHWm4b/M2HJ2QU9HjUZeqSw8ZEl6dlSS1vWw2XJzSrayGi2ijaSzPcC&#10;K1AqQyipZ8KCyk/1owMnykfOGsY40RDUvvmft/yMzbcZjIBOQL6/34iS/UERsxcvmTd+xPz0Ietm&#10;NF1OSh8xNFulz8qWsAiswJagLIE5BPyGjKi/H0CpKavEddBQablvMrb8jBKIhpQN2Zq/H0Ct/PLy&#10;ZU45Qdfcuq+BqpSB4TJHlmyVHEmwAiXHtjkjt9bvBxBVNFqyAECIWn7G5sQF9BVEgNDByNbNy3Og&#10;1BcAyBFZslUQd9E/BytQdHat2lPEZ8KtajOYHBAABAABQEA8BEANEA9HMAogAAgAArJIANQAWYxa&#10;69qMXZBZQnrM2LWjYVD1udFrp266TX+xvXFDNQv7zubTx+ZAk9x586dDG6FJBlrowUWSwubOGB4v&#10;agNpaqHDIY4OoAaIg2K7GgOrILPE9Jixa0dDh/v0faGDx20/l/CBIbaPahb2neIINUYHmuTOxTEj&#10;cowmGWghBxdNChuRMTy+Lg6kqYUMh5iaS+j7AVL5piwwSjgC6N8PwCjI/KP1taMbsvYONuo39dRW&#10;P41Be740ft0Au3a0xASladjFr4WLlzCtm2SghekCicaJJoWNkjGo8wJpauHCga11a30/QEwFCgwj&#10;fQQwCjI/in3U6trRcuajjjx4dCysG+u8E1XSGlU7WkKC0pzi1+dOjjJ02ZYFK5qQHs4z1Qk4Rf/G&#10;fVlUhJH3oc+NcufQ/3PpoFOQotCsPBFSBloIFWiBUthcutdMNSKEsDhHViOlqbldQBOHf8BDBVv6&#10;Foz0WwSuA7BV0/bYCvU6AKMg88RVYa2uHd0Us+pzQczrAOza0RIUlGbTUS+5OLKz686PZFptQqSV&#10;mZl5wElI6rniythuXvvz6hvlzmkkbh10pCg0+4/3cMk6syUuigy0UCrQNDJ/KWweutfIjGHqSsPK&#10;0ijS1AgXENLUr7/yUsFujwuVr8/gOkD6q7CMWYhVkLlD62tHo5FFk4lG1Y5uCUFpHE7TO9A59+6d&#10;HzXJMckWy7d6fY6NK6p6fOuZqb9/16ZndZRcLh10AlIUOoftx7m5ZJ1ZENBloLGrQLPj5CmFjaJ7&#10;jcwY1o/XYLIJRRy+ty4vFWwZW05SYC54JiwFQZBVE/gJMvfztJIm7WgGYuza0S0iKI3DafkEOn64&#10;E3vrarJJYOCI4IGfY6/fik0y9mOWAOj3t7l00NFEoZm/j4GQdWZLLhQZaKFUoNnzlG4Uc2MJvPOX&#10;hGZkDKsnFpug1ghpaiV0FWxZXUqtaTeoAa1JXwbnxirIHGQT1tra0Wh0sWtHS1BQmkMGWtsnYMCb&#10;w5uTTAOHaSm5BLt83LfpkaEvWwlA6KCXd0eKQjN9FVIGWhgVaHaeQihCo2SMMVNDBk2aGtUFbmlq&#10;HirYMriiWt1kUANaPQQyZgBWQWa51teOxpHfHRnr5jJ4U2JVxsEQ10HT/oV0HdDMwr4Ta7CQ4tes&#10;nlw66tpD/fvlF1gEDdXE4aAi4Fb9WX9EQDc2pS2EDjoOIQrdwBxdSBlooVSg2Z0XQhEamTFszqFI&#10;U/NwgUOamspDBRtrfEA7NgLgmTB4iMSLANCOFjE3ZF1QWipVoKXSKBETpCW7gWfCoODLHgFZ0o5G&#10;pSvjgtJSqQItlUbJ3tpCsVhC2tFtgk27dwJoRzcjBWRYUFoqVaCl0qhm5EeLdW0t7egWcxBM1EYJ&#10;yLwesww7IJUq0FJpVJtYfOCZcJsII3ACEAAEAAGRCIAaIBI20AkQAAQAgTZBANSANhFG4AQgAAgA&#10;AiIRADVAJGygEyAACAACbYIAqAFtIozACUAAEAAERCIAaoBI2EAnQAAQAATaBAFQA9pEGIETgAAg&#10;AAiIRADUAJGwgU6AACAACLQJAqAGtIkwAicAAUAAEBCJAKgBImEDnQABQAAQaBMEQA1oE2EETgAC&#10;gAAgIBIBUANEwgY6AQKAACDQJgiAGtAmwgicAAQAAUBAJAKgBoiEDXQCBAABQKBNEAA1oE2EETgB&#10;CAACgIBIBEANEAkb6AQIAAKAQJsgIOB3xNLS0pYsWeLp6amsrNwm/AVOCEGgqKjo5cuXgwYNkpeX&#10;F6IbaAoIAAJSQ+Dt27eQLadPn+ZlkYAa8Pz585CQEDk5OTweLzVOAUNajkC/fv1evXrVcvOBmQAB&#10;QECsBCgUiqWlZVxcnIg1IDk52dnZ+du3b4aGhmI1DAwGCAACgAAgIHEC4PeEJY4YTAAIAAKAgOwS&#10;AM+EZTd2wHJAABAABJpLANSA5hIE/QEBQAAQkF0CotYAKplMlV2vgeWAACAACAACMAFRagAl/9Zy&#10;d9vZd0mcCCm/np/5Y+7kidMWbT2f+osiPF9KcdTph4sOPlh86OGKk8+PJ/36TR+E/PX91ku5X9gG&#10;rM/NWn/tG/wZowvUi/736Egmu1WVry9tjJwyc8+TcuGtaYUe5FcHRg2dF52PWl3JxV++lUth3SX/&#10;b2dAwI50Miovvh9y9WjyXnjuIncUfio4HZuCBHeuz7u1darvIFevScez0AGINAWmTpTc42M8VyWg&#10;t2VLlvIH630DNiVWYxoUcyPpXVlNXLgOTjwco7w7GOazPrEes98CGkqcu7gMZR9HhBpQ9yL+Uz/v&#10;flxvjFcnrvIOOfTN0NnDVjP3+LyN96qENpdak/nie0mnrh7WXe27EjJibo+/8ANKXWrp7zu3kpZe&#10;+1XDGJFW/Cv+bQX8f3CXb8W6XT1tjOh/3aw7EZnz1iWsDF6dZTlhbrh1B6GNaY0OeCX1Tnraaqjv&#10;4pMerw9e80BsySo+96jV+e/f5Veh13y+H3LZ0OS98JaJ3FH4qaAerCCRM7aHz07qte7Kw4RT0/vI&#10;iTSa6J1odYXZWV/KUAeAkiWIkSxyKlr6nbSUWctC9CllYmU1caFhcpNWXZCd9b1CXKdWkuaOySeh&#10;G4lQA5QGTIj06kTg/L5A/Ysr1yoDth1aPnXCzLUnH6ccHKYmtC1wB6KBWXdfZ5Ng7wHb/Dv/epOf&#10;Sz+9ImqoVNx/vP1lLVqwiJ1NoC496X89HPWZa5Hy4+Wr8gGhE9z6dOkggpsimd+8TkTz8fvPrB/a&#10;Cc3ami9fCkW4tmqeQS3au8l74ecUuaPwU8G52BQkHLUw8dFH2zEz7LVb+vAv0O7qvDzmhbiq4/wT&#10;f0faKQnshL2B7K0s7L41q6WEuTfLNt6dxXVwJOoZ6v2+fehg/Gf2i87q16dmetnZOg10cfVbFkO/&#10;nYOyC9U68peCarVu2l3pBhK0TNaN0nj0T+LVQqwlu/zmstF7X5bGrx3s4rH4RnnNmzOzvezsHJ3t&#10;bV3Cdz75DQ1DTl9j5zRn61QbXdUekfFNRlALHu+e4Ono7GJnae23LRE6zYKb2U1eNztoiJutmZnz&#10;zItQWeK1jzkcDoecUGCneEruroE64ZdruI2glsStDtuR9Pv+ak8XjwUx/CCSHkSaWCxKol8vkO7O&#10;6G65LKWeWvxos5+NpZ2jvZ3H7P/yKPxigO6/zdglY90H2PUzNXNbEvsTDkHVyyPjHXtbObh7jdzx&#10;rJzrpAvtQ5QAcNlV3+h9I3HEjPXvz84YZGPr6GTnMMg3OGTygTTmNVETNvR+zOTimo2EElZUsNWZ&#10;/8zwtLZxdHGwc5965gOlabZfcctDdqZVPtnk7QJtdj00NKHAwfnN1ZwxP1r00bIENbfQosoYGJks&#10;t5jJApvmbNlFrf/al9C5FI81wI0akS5c61PgyuJcWKybMtxLn/Rqu3vXQTtfQ4GkZB8ebu69P+s7&#10;+upbM324q4259ZiT989EjvB0tjKxCt6XDtFGh8q0F9uxhvI9bkWwh7M1K7kR/dDmwc6dV0pI6JAu&#10;/LA0vtuzZ8+gIaHviLG1ovxK+mddyICB0/bd/kxm7a/OOjd/iKm6QscebpN2xn9voNFIz5b3NZ9y&#10;vYBCo1F+nAvrHXa+CGUXa4T6r2vm/DNo7e2pO+LGr77gujr5YRkV+pSU8cRz/ctccs2jk5cdNrzI&#10;rKPVPX/gvOUN3JHexR3uAv/NPPPxOzRZ00b+uN1ZM+RCNfS/DWlrbLoFn86DzS19ON+y27irJdDO&#10;1VZKmo7zLzzNeP8DbkXfKj8kp36vg/5RdC7UwGPPZ7hZ3462yx4XQyOXJcw17xwRVcpjH2s4tAlR&#10;OnHZQM7Z6aIddqma2wjIGvLbzQ56Y67Wwibyg1iXMLun+cJEEtyu7s504z5Lk2vzD3jpBp4phnsW&#10;F5VR+MYAOTVstrrd8kdFFBql4ExQJ9sNmZDZa60NfI/mQkEm550I0DeZ+xBG1rihfYjCg0bhsqvJ&#10;e3gA5Iy1MeO6uO7MgQJYl7rKxmpZMt3Dxo3REaUfZGDTxj0bWgjREvb5qn6GgSc/wQNV5+cVkBiz&#10;VdPIn3a7dgz8F84c8rutjvTAkRDNWVQQacQzLRH5hhJVUsObjXadIqJRMpYjWWh1cVO79V/zogEt&#10;BGiouUGxOLOA819Z6AsLLe0a3u716ua2/UXGX15mAX/nktFXn8bAba9qaZQvB7w0Owef+EqGjgjr&#10;bLWDz5Wir81GLrV8lwl7VLiSuwHFULRkEbBImdx5pwQKWUnsWrBggaOjI5+RRbgOIOi6TPojOjXx&#10;+Lyhxmx3GVV6j9l7L/vHp3ubXb/tCwrb/Zb8MT4+u+Tp9mBXFxfX0D1pP7NevX+L2JXDUbbwigOG&#10;u+6YOejPBd5rLH9v2vMys4HxOV7ZPcJ9DO3NiovfytjPO/FyJja9xvn0gf4iHDtpoDlE+Xj33me7&#10;kBAj2FwN59Ahyo/iUuBx8epDF28e7dzPvLMKYxo1MyvdT1f3b1yx8cZn0s/vP+jNOvRzs9eCRlZ3&#10;9nYmZKZ/QNsHnc0wh+uENiF0QsQ9EA8bcFxGcFZ2FK45/J4TELRsXXs+Xxc4Yc2R+4VyHajIsLB3&#10;R5sar9bX1UGbgCNompvqFv34QclLSPhsGxreA7oJQuxsatSR/b4g2odoAYAu7jjs4ggc94w4go6u&#10;RsnH198qy/Oycio1dTTR728jLGWiQ5mNOxpZSDIf3t2P/+4UHt4dvt2j0sVIT4HvWRYll19z7vl4&#10;pyVKvvGeFy1jka1RQ0DPP67g8gsLYlheLiAXFmrWyvWac3Sl2uHhw45qrzs0uQeRO/EbV5+qmZWZ&#10;Eo6g19NYTcfMSo+IUzA1N6IU/ijmtTbpZmJdJtz+k1DWB+p657tImaT4p4Tw5+wS6CFCDeBrhYqB&#10;w+gN2yZ0//Q2Gy8np6DpvSX+KX1L/1TyZoejMmKXA9dw8kqKWh2VdXS0vf3NTL9/fVLAdvNHqdOs&#10;6XaG6Yl//K+GrQoQdLoauPXrCv25mnVURbUOKoJs+yHto6YdeDllZY6budTCmOlOvjsyiObufl7m&#10;HaF2XONBr8TKyXMdCBr3QSRZw/GakDUavRM9ibltgG40cxnBaQMKVweWRSjCTkpO6xMzri91wj1c&#10;5eG68ikVGQNmdwFTw+biICb1ZDKOKMfjNjjahyg8cDhOu5J4vclBn1HBadYs45Rt04JClz622P73&#10;PHPBzzjp/Vgb39no0VBEJqyDPDwGdqksup8YmjdGX3CW4Jryjbdcl8CMZRBADQFXdtORYQxLY1ce&#10;LiCTmkfWNpQWlMhpqtd9zflZj0x8rtUnQLOMc23yXyboBzHYf7R+nK3p88j95rtIWT2wpoQEDu4Y&#10;hxRTDaB+vbhg3JqorDIKjpSfcOHub1tXW2LPIV6dE/+9+In+WLf8feqbYjxyF4/7+9S614/z3ipr&#10;mMOn36xNrovFpgmG2c9/VmJ77t/Yk2gyZHC3tCtXv8IPJMqeRd+rcvPhrj2NLRtexN0lBG7YEhnu&#10;0ZVSzqg0tLofXwsgL6g/b0QldnDz6gUnP/c+9iMi6oSKyE7oQUI1gihHpNTXww6gcGVBlNPrrFX8&#10;8UMxtKfy7Yts+hsPlIIPuURLv5kbD0Ta/Mr53gURFlZ3dP+5zSQa2/ZTf/XwUQn0QfXblNfwbMwN&#10;7UM0Htx2fanjl7KUnKiL2ZbTNu47sHvtdA8jiKWwGycFeDbuEFqiJKyJ5yD95EtR9EdZlR/S3pTw&#10;fR5F5Nucez6eaYnMLZSoNvkvIFlYYUFZA+gIuUDV5CccPXSH/dVs9mBjXlmoWVudvGn2xR5b795a&#10;q/vPrK0p5airj3+g0dZm46JHOdZQ+fnSNA+P5cU9j0kmypGCtUjZuAuVQcJmtTjai6kGEPQdBhm/&#10;3T6sh2YHPbvFH32OHZ7cFSdnt/LMRv3zIXb2Ls72PgvOZhQ2oOzi8IJWe33/edtpZ2xnRM1Llh87&#10;y96L+8Qe32mA4/YROqoYTrZYIys4rD67XutUoL2j8wCPFV9Hnd0Too1KT9F53BSd6AhHj6ERe8vM&#10;rRizUPOvzB86yMnaa2dD5D8b3OjvWKDtY47Ja0KuTugRRDOCaOwdZP2/VQNdBi+5xQ8i0WLKuonl&#10;212tndzDDpYaGkOXGtTC1BORQwY4ONkPPaWxdlWgNjIsTDt4+M9tp8qQNXv8cpY527r5jDtWY2rG&#10;8TYr2ocoPBB2qfPNZ0VDY41vdw5t3bBmwRhns/5zYuHH+kJs3BTg2bhDiAJWwXn1qeWqf/vbOri4&#10;+Mw7+aKQ/9cA+Dfnjj7PtOQ2DCWqDNd5J8tKF0fPhbGljJMltBCg8eMGpfzq0tblu2IL0VljXlko&#10;R4OSJ3/Mjem7/a+RXXtM2rNK73TkTkII2urjH2We6xAlmvV8fWmah8fy4ppHHeVI0bhIubkLl0FC&#10;pLTYmvJ/CoH2TFgSzy2keEzoeVA/g8k36U9j2R4lIfYJdAFtIIGdQAM6AejxtsnQI4WND/xJz5Za&#10;2q59yXreKwqklo4G5vkwNxTFa1H6kDJ3Re541TzaosyLoY/QrET0Reh5MNjeYk0k8UxYbOUHDAQI&#10;YCQg399vRMn+oIjZi5fMGz9ifvqQdTP6St1b+Rh9kbFm5E/fTKdFtg3abckX8aWRgN+QacnfDzhx&#10;81VlTXO/CDvAovPAvuL9qQNKTVk5VUVLjf1JMNo+gUERqZPAUdtNA2rll5cvc8oJuubWfQ3Qn/0L&#10;w6Klo4F5PswNhfG2jbZtKVYtNY8kwiRLvx+gKC+nrCjfzD95OTE94WBFg6iiwVkAoI/Q9gmMn0id&#10;BI7abhoQOhjZunl5DhRHARA1hM2AjTn6mBs2w5i20rWlWLXUPK0SFym6DmgV/8GkgAAgAAi0YQKy&#10;dB3QhsMAXAMEAAFAQDoJiHDnRJxSvXzVkptLTOJqy0iZWnZh4Wab3yhS3Nxh0PtLnI1kzBbDqAg5&#10;a3HrBzNs5IOYqbwstD8M6yW6cIS2CnSQZQIi1ABxSvXyU0tuLlbJqy0jZWrF6Y84OXOzlDyb5kZP&#10;Yv0RctZi1g9mGM4bMZumudBeMqwXZ6IJbQTo0KYIiFADxCnVy08tubmcW0NtmSks3Fzjof7i5Mxt&#10;TmuwEQMSWRqCJ2J25WWRHZLkwhHZKNBRJgmIUAPYpXrtJgsj64oUJmaoJXMKOd99Bss18xoZKX2M&#10;FBsmc6otw6IGnBunvi2qWCxCUxchK42MOMOfRrFZsbDh0rjmP7IIbFDRoIlls+lsI0V5kdLONSgK&#10;0IgEQJWJ5hJgPvXsbKih7br0xteGSU+XWvWa94ghLCEWrWtItuLbzZXhwz0HmJuzxMFZ/iLcRc7K&#10;Kbj86TeH2Dd7+nEqL6PJeKMoHiPFuDkWDgahbZk8OAGjW4aA8N8TZpfqFU7WFSENS2aqJXPozZZD&#10;4sE8R+Yh7cqtAMspoIvwkn2+vAcIjWs0+WIUYVuGTC1zeIY/cP/mseGQRGbTuOY7sljYCNS4LkVq&#10;gqNIO6MqOXMrc9ehyEQjBZirEyJNjabcrIAwl8WMN3bemsXSLEfV+uZOBgFa17Cq8/InJdC3kCue&#10;LOyjP+oSh6Y3SnogdIORgsvsYt+0qoLcD++h7cP3UjKNTdMcm7o6mvXsC4db2ruBn9B2i309FUwk&#10;JQQk/D1hYWVduWVuOX4Yi0NvlufIhejSx7xFg3mWUsZ8PauSuDWuYTFlhHwxqrAt70LNmw3sNUKO&#10;up6fFC2nFC9vNu9RpbmFZ8NX41o3HzkLurQzcmKUBEBwRqrtqrjPntj51rGon5QfUSef9J82yYKl&#10;Goqq9c0lh1zPT+sajiDkr+sATeiauMMAL0e51/+j72vSFUdND+5g8Rdcrn9xeGpoCLSNWn+HXXQO&#10;TV0dRb86m49SN91SbmlvjELbLXOSCWaRdgIi3AtCdQmLrKscf2FmpN4sfSaukTFIwnKJBvMKAWM+&#10;jCNiFulFzIeJDV8pWh5osLDhsgYjG1YvpMY1Ki+B0s7wxAIRNlqHVNslWkye4Zh+4uStU6ezvWeE&#10;6jOzVuCIGLSuOQnVk8iKdE1APukxoBShG8xXcFnB9Y8HmW+g7cWJUbpsKw5NXR1FvxoSkOat1I0W&#10;XxGEtqX9OAXskxwBcdUANAsRcqsiSMMixuWrnMzRmk3Ila9mLMYRsckqY40UJilarIMx2mH0BGou&#10;gA23dZxcUUR5sUk7Y0OIJsBM0B85O+DX4ZlH6kbNGsz2S9UYR+SndQ37xuZvdJKG+2B2f1GgkpCJ&#10;jFSmRtER5o4nNnV1vCDrEWmCEg3qr6ST+69/aK4Ui7AZCdrLAAFJ1gBubV40uVXhEQmSn2YeENnU&#10;ln/x1YzFNiJGWWWsDmGQosU6FKsdNk+gEsDGhqGnyyHFzFfjGm0WTNLOGBGiCjCruk8K1aqzmjaV&#10;Q70M44h8ta7hkqhNS17i4+rQf9C22ll/r3XhII90l4DQDUYqU7MjLuMVSWzq6oKsR46OjEbDm8s7&#10;thx/RP8taLABAhwEhH8mjO1Rh3TJrYqoGYvNVaFbSTcbEawTv7Qzgin5/S53k4nXyoSG3f46oEWj&#10;/VEAHjcRkPAzYVmpp0AzlnekxMFG8tLO1Y8OnCgfOWsY/x+akZV8lKydaNGQ7IxgdFkmIDnNOFmW&#10;W5V0RKWbjWjWiVnamSsEkE2VuA4aKoJ/RljSsZON8SUbDdlgAKykE2hFzbg2LbfazPSSbjaiWSdm&#10;aWcuwpBNoAAIkXWSjYYQhoCmUk9A5GfC4OGS1McWGAgIAAKAgCACItSAmvT90yfMihwzeu2dYlYl&#10;IGeegHZBW0TE2InTF206+TCvRtDkYvtcnFKmIhslKf1JQQax9CmbbYGoapQtwL9JMBPHX5lVbHKo&#10;TZKwgti38OeCIYgawWY7gtTQbfaQjAHEmOBcNokpb/lnHeacRCjaio0g/4GErwHU0oruk/ceOri2&#10;f278GzJzdMqP1Bu3C42H+/v5Dfew1vn531QHpxlXvnJ8E1hiPklSYhOz0RLSnxQ0P5s+ZbMtEFWN&#10;sgX4Nwlm4viaKD451CZJWEHwW/hzwRBEjWCzHUFq6DZ7yKYBxJngXDaJJ2/5Zx32nEQo2oqLoIBx&#10;hK8BBANPP0f1X3dOvusb7sD+G7s4nGI3p5HwlcCEWasO33ly0OrerDmnv7XETSNJSmy2UCBEnkac&#10;EqCiqlG2IH++yqziZCFyQFqgI28IokawBYwWdQoJBlU8ecvfQAmaLypRrn7C1wAcjlp494/VT922&#10;LhtA/1I9+kY0CFo63vDRxev5VFzNmzOzvezsHJ3tbV3Cdz75DZUFTp3FPApSQBHRgjkPUqOyNnfX&#10;QJ3w/36fD+3qsq3p4qTuyaI+/Zan1GOR0mSrU+hClEwNSTShRzYAnPqT9b/OIRUvmVe4fKVF0ZiR&#10;HkSaWCxKon/Xk3R3RnfLZc8KEPqUlO9xK4I9nK1NzdyWxLJ/JQjZO6WemzG77CkGMUrmt04ZUrJ0&#10;jVOeeqkCJE/R0PIRzOQOFJVLKhZFfpM9UwUIx7I1FVo1FC2bmeOJFwKXxOqZD/X0lXC5hpcg6+tT&#10;M73sbJ0Gurj6LYv5QkGuQ+7VjJY2PAZv6orkVfxos5+NpZ2jvZ3H7P/yKLxXNiLrufR/4RmQCY6q&#10;+stYsVPXjDR02ZYF348gPZxnqhNwqgBe7WVREUbehz430sJyOGJy4asQW8SpLVzCLV+MSRNWTId2&#10;7MMI/R0x0vMNDj2dRs+OnLP4RDqJ2b3u9jRD/QnXa9nGq/o3sIPZoqTqtDU23YJP58Faj6UP51t2&#10;G3eVxq2ziBRQ/JV/wEs38Ewx1IlUXFQGaToyNhRVRIaUaWXctO69lzyFrSq9Os7Ydcd7MlYpTebw&#10;XEKUNE4NSaRkJrNjo94mh/5kCR/FS34CoNCcCGYltLqE2T3NFybSmUPfAzLuszSZxCGPiirVybAP&#10;pXctN2N22VMu7U0aPzFKBn+YFU+9VL4fltJQA7XW2sD3aG4DJKKadyJA32TuQxpTMBMp48rOAmU0&#10;TvVOQcKxjZKwUPKhRJxbq7SeiyNaH0YY+CvKCguB9HxVP8PAk58gQrTq/LwCEr8IovjCe5XxSRsS&#10;mqpuQ5OGruCVjNRYZbFByXp2AVa0BEdf4Cyl3e8XR3Z23fmRTKtNiLQyMzMPOFlAoVVcGdvNa39e&#10;fc5OF+2wSxgOR0UMGwUoxCKOHuzmY4tunZi/3SaB74gp2K9PyXl24dDBA7un2HLeC+KsPNTysgpq&#10;h46quXfvfbYLCTGCX+3WcA4dovwoDsels0hFqiV+0rJ17fl8XeCENUfuF8p1YLte4aOKqOY1NVzu&#10;yj/xVdSfV049tpowzpSGIjMK2cFHShNNv5OlIYkqzMn0m1t/8oMcH8VLyApVMyszJRxBr6exmo6Z&#10;lR4Rp2BqbkQp/EH5iGSWgqmuC6URyk/tEiHniVWMkqdTsP28xVRRNDQ/8BfMRFMMZV5koYS9il29&#10;k24MP2XQppFQzMpBCMjSOHMVJZthIVpWlvAKe7GwEJASq+zTcMmJ4lBG573KBGQbUlW3sQPaHGqc&#10;K5ln1qFmPYnLEO6JSTwWeFNszTsbeAc6596986MmOSbZYvlWr8+xcUVVj289M/X378o4qgg+HOUw&#10;zOCvEMudGhzGo0VXkKItpkXfzEai3AvCNiXl67XYlwZuXuZEWAuStQDw0NfScDhOncWnVDkFTe8t&#10;8U/pW/qnkjc7HHgqMfJTRVSwnTSu693T19LOnc3ymBzamYAmcsmdVXSxyqYNIURJ389PYpQHDbr+&#10;pDKBp+IlZzduaVG6dCYnM2gHXoACKT/HUHvzVbtkmx8mJLwYJV9ruT9EDRQfwUz+iqFoo6mxq3cK&#10;iirj5AZloAFI+VvB2Yx+stRcCCgSq+jpSBdkRYMiOAMEJx27Fi3aHB2d1idmXF/qhHu4ysN1ZRKJ&#10;55zoWc/7cANPzGOBsyntavkEOn64E3vrarJJYOCI4IGfY6/fik0y9mOVACyHI6YV/IihHz0YXdFM&#10;rRdCExbbcVf4VpKpAfW/X55fOGpjrt+mxc7KJkMGd0u7cpX+ilDZs+h7VW4+0F29gg+5REu/mRsP&#10;RNr8yvneZYhX58R/L36iv2dU/j71TTEVqcTY5B1fjUqiydhJdsl75p4tCpgCCwtgl9JsHJ2/EKWg&#10;0bj1Jy3kcLwUL/mGiojCzAEnp9dZq/jjB/iF3Mq3L7IrGp9iYNCnpLdD682TMYp12KRBhc/Aph5o&#10;Gpr8BDNRA8VkIShQHGbyayyKaihaNmPjIiwENIlV3jOh+cmVATX5CUcP3YGeEzA39KTjOQmGOep4&#10;ZR1q1isKSHAMkdb2CRjw5vDmJNPAYVpKLsEuH/dtemToy14CMByOmB7zU4hFS0rW+sQa3SaNV2wp&#10;I4ZW4qwBtKILo/XU1TU0NPT6jf67IvDMg5NhBgScgsPqs+u1TgXaOzoP8FjxddTZPSHQY+XUE5FD&#10;Bjg42Q89pbF2VaC23cozG/XPh9jZuzjb+yw4m1FI4mrBJhTDV6OSoB8yaUjhG5WIKU6K9EMfYuQG&#10;ftgECFEKGI1bf5JuAbriJf/YoTDTxhEtpqybWL7d1drJPexgqaGxPL0EsEmAlvEbFKU3Uu2SLxpD&#10;Y41vdw5t3bBmwRhns/5zYuFn++LbUNDyE8xECxQbi7sm3AnFJ+z8oiqKaigym/nmHBtDISHgUCVW&#10;ecYEOTr3KlNuEthlRRY16fhEXfAcHXiubPSsZ0twtHkxLHDtof798gssgoZqQmf8LsFu1Z/1RwR0&#10;Y5MdEXw4YgaQr0JsfO9xU3SiIxw9hkbsLTO3UsVzrs8q5LEILcWbNF7Ft7QEjST0M2ExP7EQergW&#10;0KgU2ia+HdqG4qXMYRdvENvLaNIlsNteqEvUTwk8ExZUVCT9ueQ1KsXrQRtRvJQ17OINYnsZTRwi&#10;su2FVZvxU3K6oZJEJEuqiG1I8VKWsEsy/cDYgIDsEGhF3VBJQpIlVcQ2pHgpS9glmX5gbECgDREQ&#10;+ZmwWJ8HtiGgwBVAABAABGSIgAg1oO7loZkTZkZGhC6P/YWiGwprh0Lb+C13SwVzkJwkoOC5oRb8&#10;RSgZQ0hMi7Hy9aWNkVNm7nlSjslaLI2Q2oPYfMQydqu0abYWaqtYLfKkmEUmRZ4BdAQEOAkIXwOo&#10;ZVU9Ju09vG9p36JMuvRG48bUDfVv3HydeyoLhC1BSUCBc8MNsKksYmuFaUL2RnUJK4NXZ1lOmBtu&#10;3UHozrw6ILUHJWS92CwWMFCztVBbylCxzINdZFIs04FBAAEcTvgaQNB3HWZXemPDtjdGrt3kOBg2&#10;6YbSrwPCPEz4KMo1dWttTT2+IpRM1ySjxUj58fJV+YDQCW59urArYYg9KbH5KPZpwYCiEGjtBSGK&#10;zaCPjBMQvgaQcxLicwwDtx4f8ensgzp+7rNLM86O4pbQtJi+fXnYjqTf91d7ungsiCmBryW4NC85&#10;tR1LkeqjfEQYq1A1O6sz/5nhaW3j6OJg5z6VpbJI17tECGUyfGOoafIWWWy0Y93soCFutmZmzjMv&#10;5pLpQzLlRuNLuAQby28uG733ZWn82sEuHotvlPOVPozkPxRkJlJekxUXvlqgTc3KLo3iLa6IQ9Ew&#10;FVr9kh9gAbOjSUWiKNEyPBYg/BrPR/lVYBhR+iJFbGtQcgndKM6MQ9HIlPGDCzBfNggI/R0xSsHN&#10;VaMipk2LGL0q9idLzhPSDTWQV9M1pG/d+s6/U8chuPmjGkVCU5AkILu249dEFE1BviKMyAlreKks&#10;0iUtuYQyYSnGxo2hxchP8BCWDF32uBjiUZYw17xzRFSpAGFKGvnjdmfNkAvV0ASCpA8FaVymIeQ1&#10;2bQH+ShJslws4SOuiKZhylcflIc/vAHznx0ZGRSL2NKYW9WTMw9LBSq/8gkjsi+KmipqLnEbRUZt&#10;xb4gJPq9ITB4+yEgge+IEfRGbLl4/vjx8xe2+OpzXEbgtfz2PX9B3x5u9qDrJDCkGc07q6jwldCk&#10;N+YSOoRVSxgDmFQ9RqiPpsCagryVKBW5JzTNux//3Sk8vDt8B0uli5Eeh5CXYMVNvpKBkGSom70W&#10;xEPd2duZkJn+gc34nlVJ8dklT7cHu7q4uIbuSfuZ9YpdSBJNmxLSmWSx4z+UAHlNtlMR3i5q8hZX&#10;7IKmYQqR560Piqq1yU+rlc/sXVHyoh7FIjYv0fREmSx18wUqv3KGkS0QPauQfdHVVJGguY2i5zZK&#10;vsvGiSOwsi0REP5eEB/v8QqqWrrwpq2l1nh8ZZPvg+RuJs9wTD9x8tap09neM0I56wf3qAwtQuYA&#10;gjUFETKViAnpY0AaHgI3diVEtsaCRRbpjclkqpw87D8/uVG2+oOmJwh9zM6Ov3KpKNqDXC7yEVcU&#10;SB6T+iUnc+yzc8WK3hHFImYzdD1RJksMOrKMoRrDCC0QvmF0mjXLOGXbtKDQpY8ttv89z5xNhaZx&#10;INhi/iKnjFYC0xI0AAQkQECsNUCAfUgJTayal5D0EpqSJv1Sg8/GNaFwKoso4/KT2WSTDI1K7ODm&#10;1YutvwBtQwzSh8zBsGoPCp0qPMUVhScvjD9NdmKQdmR5hGYR81P+wq8CdWQRYWR76wFVEzMn6mK2&#10;5bSN+w7sXjvdw4hHRgowis01OSKlvp4u29mkHsn+wwNCBxV0AAQEExBnDWjSDVWnb7r+x9neHG0y&#10;hEtCE7PmJdQdVVNQoH+cEwqnsogYnL/MJjX/yvyhg5ysvXY2RP6zwY3jpSgB2oYYpA+ZxgirLCkQ&#10;EaMBT3FF4ckL4w+jCAiSdmT3A02JlvG5AOFXgTqywoaRr4gtVqMY7dgXRJN6JPvPgWKOJWgICAhB&#10;QOhnws15mNLiEpotNCH0gK+fweSb7D+k2RxMoG/rEBA+jEBNtXUiBWbFTkACz4SFqC/cTVtcQrPF&#10;J2wGHNBVBgkANVUZDBowmZNAi+qGtriEZotNCE1UTlVhPAkHSSajBEQKI1BTldFotxOzpUs3tMUl&#10;NFtsQmgiUABkf02JFEagpir7gW/XHojzmXC7BgmcBwQAAUBABgkIuBeUkpLi5OSER7x6L4OeApNF&#10;IeDq6pqYmChKT9AHEAAEpIAA9PQYOoY/e/aMly0CakBxcXF8fLwUOAJMaB0CSkpKdXV8VaFaxy4w&#10;KyAACGAloKOj4+XlJWINwDoJaAcIAAKAACAggwTA8wAZDBowGRAABAABMREANUBMIMEwgAAgAAjI&#10;IAFQA2QwaMBkQAAQAATERADUADGBBMMAAoAAICCDBEANkMGgAZMBAUAAEBATAVADxAQSDAMIAAKA&#10;gAwSADVABoMGTAYEAAFAQEwE/g/2aWl5KhGEIwAAAABJRU5ErkJgglBLAQItABQABgAIAAAAIQCx&#10;gme2CgEAABMCAAATAAAAAAAAAAAAAAAAAAAAAABbQ29udGVudF9UeXBlc10ueG1sUEsBAi0AFAAG&#10;AAgAAAAhADj9If/WAAAAlAEAAAsAAAAAAAAAAAAAAAAAOwEAAF9yZWxzLy5yZWxzUEsBAi0AFAAG&#10;AAgAAAAhABHvGkUIAgAAQAQAAA4AAAAAAAAAAAAAAAAAOgIAAGRycy9lMm9Eb2MueG1sUEsBAi0A&#10;FAAGAAgAAAAhAKomDr68AAAAIQEAABkAAAAAAAAAAAAAAAAAbgQAAGRycy9fcmVscy9lMm9Eb2Mu&#10;eG1sLnJlbHNQSwECLQAUAAYACAAAACEANtQkbtoAAAADAQAADwAAAAAAAAAAAAAAAABhBQAAZHJz&#10;L2Rvd25yZXYueG1sUEsBAi0ACgAAAAAAAAAhAKUON3IkewAAJHsAABQAAAAAAAAAAAAAAAAAaAYA&#10;AGRycy9tZWRpYS9pbWFnZTEucG5nUEsFBgAAAAAGAAYAfAEAAL6BAAAAAA==&#10;" o:bullet="t">
        <v:imagedata r:id="rId1" o:title=""/>
      </v:shape>
    </w:pict>
  </w:numPicBullet>
  <w:abstractNum w:abstractNumId="0" w15:restartNumberingAfterBreak="0">
    <w:nsid w:val="01FB338F"/>
    <w:multiLevelType w:val="hybridMultilevel"/>
    <w:tmpl w:val="51AC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A7786"/>
    <w:multiLevelType w:val="multilevel"/>
    <w:tmpl w:val="5444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A6BFF"/>
    <w:multiLevelType w:val="hybridMultilevel"/>
    <w:tmpl w:val="C318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16EEA"/>
    <w:multiLevelType w:val="hybridMultilevel"/>
    <w:tmpl w:val="9E2A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17405"/>
    <w:multiLevelType w:val="multilevel"/>
    <w:tmpl w:val="6E0EA720"/>
    <w:lvl w:ilvl="0">
      <w:start w:val="1"/>
      <w:numFmt w:val="bullet"/>
      <w:pStyle w:val="Table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15:restartNumberingAfterBreak="0">
    <w:nsid w:val="1AAB365F"/>
    <w:multiLevelType w:val="hybridMultilevel"/>
    <w:tmpl w:val="5008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91A8A"/>
    <w:multiLevelType w:val="hybridMultilevel"/>
    <w:tmpl w:val="BE60EB86"/>
    <w:lvl w:ilvl="0" w:tplc="C92C18E8">
      <w:numFmt w:val="bullet"/>
      <w:lvlText w:val="•"/>
      <w:lvlJc w:val="left"/>
      <w:pPr>
        <w:ind w:left="716" w:hanging="432"/>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1C4820A8"/>
    <w:multiLevelType w:val="hybridMultilevel"/>
    <w:tmpl w:val="3E0C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D19E4"/>
    <w:multiLevelType w:val="hybridMultilevel"/>
    <w:tmpl w:val="5C28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12E0F"/>
    <w:multiLevelType w:val="multilevel"/>
    <w:tmpl w:val="6152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41A30"/>
    <w:multiLevelType w:val="multilevel"/>
    <w:tmpl w:val="A578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E3730"/>
    <w:multiLevelType w:val="hybridMultilevel"/>
    <w:tmpl w:val="BECE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103EC"/>
    <w:multiLevelType w:val="multilevel"/>
    <w:tmpl w:val="410E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6412A4"/>
    <w:multiLevelType w:val="multilevel"/>
    <w:tmpl w:val="BEB0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C17220"/>
    <w:multiLevelType w:val="hybridMultilevel"/>
    <w:tmpl w:val="7444DF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BC30E72"/>
    <w:multiLevelType w:val="multilevel"/>
    <w:tmpl w:val="B162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9395E"/>
    <w:multiLevelType w:val="hybridMultilevel"/>
    <w:tmpl w:val="75E8CB7E"/>
    <w:lvl w:ilvl="0" w:tplc="32B6E4CE">
      <w:start w:val="1"/>
      <w:numFmt w:val="decimal"/>
      <w:lvlText w:val="%1."/>
      <w:lvlJc w:val="left"/>
      <w:pPr>
        <w:ind w:left="502" w:hanging="360"/>
      </w:pPr>
      <w:rPr>
        <w:rFonts w:ascii="Arial" w:eastAsia="Arial" w:hAnsi="Arial" w:cs="Arial" w:hint="default"/>
        <w:color w:val="auto"/>
        <w:spacing w:val="-2"/>
        <w:w w:val="100"/>
        <w:sz w:val="20"/>
        <w:szCs w:val="20"/>
      </w:rPr>
    </w:lvl>
    <w:lvl w:ilvl="1" w:tplc="3934E5A0">
      <w:numFmt w:val="bullet"/>
      <w:lvlText w:val="•"/>
      <w:lvlJc w:val="left"/>
      <w:pPr>
        <w:ind w:left="1490" w:hanging="360"/>
      </w:pPr>
      <w:rPr>
        <w:rFonts w:hint="default"/>
      </w:rPr>
    </w:lvl>
    <w:lvl w:ilvl="2" w:tplc="E6A4BEB6">
      <w:numFmt w:val="bullet"/>
      <w:lvlText w:val="•"/>
      <w:lvlJc w:val="left"/>
      <w:pPr>
        <w:ind w:left="2460" w:hanging="360"/>
      </w:pPr>
      <w:rPr>
        <w:rFonts w:hint="default"/>
      </w:rPr>
    </w:lvl>
    <w:lvl w:ilvl="3" w:tplc="066CDD34">
      <w:numFmt w:val="bullet"/>
      <w:lvlText w:val="•"/>
      <w:lvlJc w:val="left"/>
      <w:pPr>
        <w:ind w:left="3431" w:hanging="360"/>
      </w:pPr>
      <w:rPr>
        <w:rFonts w:hint="default"/>
      </w:rPr>
    </w:lvl>
    <w:lvl w:ilvl="4" w:tplc="8FAE6CFC">
      <w:numFmt w:val="bullet"/>
      <w:lvlText w:val="•"/>
      <w:lvlJc w:val="left"/>
      <w:pPr>
        <w:ind w:left="4401" w:hanging="360"/>
      </w:pPr>
      <w:rPr>
        <w:rFonts w:hint="default"/>
      </w:rPr>
    </w:lvl>
    <w:lvl w:ilvl="5" w:tplc="6D9EAE96">
      <w:numFmt w:val="bullet"/>
      <w:lvlText w:val="•"/>
      <w:lvlJc w:val="left"/>
      <w:pPr>
        <w:ind w:left="5372" w:hanging="360"/>
      </w:pPr>
      <w:rPr>
        <w:rFonts w:hint="default"/>
      </w:rPr>
    </w:lvl>
    <w:lvl w:ilvl="6" w:tplc="4CACE244">
      <w:numFmt w:val="bullet"/>
      <w:lvlText w:val="•"/>
      <w:lvlJc w:val="left"/>
      <w:pPr>
        <w:ind w:left="6342" w:hanging="360"/>
      </w:pPr>
      <w:rPr>
        <w:rFonts w:hint="default"/>
      </w:rPr>
    </w:lvl>
    <w:lvl w:ilvl="7" w:tplc="052E13F2">
      <w:numFmt w:val="bullet"/>
      <w:lvlText w:val="•"/>
      <w:lvlJc w:val="left"/>
      <w:pPr>
        <w:ind w:left="7312" w:hanging="360"/>
      </w:pPr>
      <w:rPr>
        <w:rFonts w:hint="default"/>
      </w:rPr>
    </w:lvl>
    <w:lvl w:ilvl="8" w:tplc="9FF29D9E">
      <w:numFmt w:val="bullet"/>
      <w:lvlText w:val="•"/>
      <w:lvlJc w:val="left"/>
      <w:pPr>
        <w:ind w:left="8283" w:hanging="360"/>
      </w:pPr>
      <w:rPr>
        <w:rFonts w:hint="default"/>
      </w:rPr>
    </w:lvl>
  </w:abstractNum>
  <w:abstractNum w:abstractNumId="17" w15:restartNumberingAfterBreak="0">
    <w:nsid w:val="33F57D96"/>
    <w:multiLevelType w:val="multilevel"/>
    <w:tmpl w:val="94F0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5B1C29"/>
    <w:multiLevelType w:val="multilevel"/>
    <w:tmpl w:val="FA16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243A1"/>
    <w:multiLevelType w:val="hybridMultilevel"/>
    <w:tmpl w:val="537AC7FA"/>
    <w:lvl w:ilvl="0" w:tplc="6344AA32">
      <w:numFmt w:val="bullet"/>
      <w:lvlText w:val=""/>
      <w:lvlJc w:val="left"/>
      <w:pPr>
        <w:ind w:left="548" w:hanging="317"/>
      </w:pPr>
      <w:rPr>
        <w:rFonts w:ascii="Symbol" w:eastAsia="Symbol" w:hAnsi="Symbol" w:cs="Symbol" w:hint="default"/>
        <w:w w:val="101"/>
        <w:sz w:val="18"/>
        <w:szCs w:val="18"/>
      </w:rPr>
    </w:lvl>
    <w:lvl w:ilvl="1" w:tplc="AD66B564">
      <w:numFmt w:val="bullet"/>
      <w:lvlText w:val=""/>
      <w:lvlJc w:val="left"/>
      <w:pPr>
        <w:ind w:left="1851" w:hanging="361"/>
      </w:pPr>
      <w:rPr>
        <w:rFonts w:ascii="Symbol" w:eastAsia="Symbol" w:hAnsi="Symbol" w:cs="Symbol" w:hint="default"/>
        <w:w w:val="100"/>
        <w:sz w:val="20"/>
        <w:szCs w:val="20"/>
      </w:rPr>
    </w:lvl>
    <w:lvl w:ilvl="2" w:tplc="39BE811E">
      <w:numFmt w:val="bullet"/>
      <w:lvlText w:val="•"/>
      <w:lvlJc w:val="left"/>
      <w:pPr>
        <w:ind w:left="2802" w:hanging="361"/>
      </w:pPr>
      <w:rPr>
        <w:rFonts w:hint="default"/>
      </w:rPr>
    </w:lvl>
    <w:lvl w:ilvl="3" w:tplc="05481C20">
      <w:numFmt w:val="bullet"/>
      <w:lvlText w:val="•"/>
      <w:lvlJc w:val="left"/>
      <w:pPr>
        <w:ind w:left="3745" w:hanging="361"/>
      </w:pPr>
      <w:rPr>
        <w:rFonts w:hint="default"/>
      </w:rPr>
    </w:lvl>
    <w:lvl w:ilvl="4" w:tplc="4BC89BAE">
      <w:numFmt w:val="bullet"/>
      <w:lvlText w:val="•"/>
      <w:lvlJc w:val="left"/>
      <w:pPr>
        <w:ind w:left="4688" w:hanging="361"/>
      </w:pPr>
      <w:rPr>
        <w:rFonts w:hint="default"/>
      </w:rPr>
    </w:lvl>
    <w:lvl w:ilvl="5" w:tplc="D30C0100">
      <w:numFmt w:val="bullet"/>
      <w:lvlText w:val="•"/>
      <w:lvlJc w:val="left"/>
      <w:pPr>
        <w:ind w:left="5630" w:hanging="361"/>
      </w:pPr>
      <w:rPr>
        <w:rFonts w:hint="default"/>
      </w:rPr>
    </w:lvl>
    <w:lvl w:ilvl="6" w:tplc="B85E70BC">
      <w:numFmt w:val="bullet"/>
      <w:lvlText w:val="•"/>
      <w:lvlJc w:val="left"/>
      <w:pPr>
        <w:ind w:left="6573" w:hanging="361"/>
      </w:pPr>
      <w:rPr>
        <w:rFonts w:hint="default"/>
      </w:rPr>
    </w:lvl>
    <w:lvl w:ilvl="7" w:tplc="3A427A14">
      <w:numFmt w:val="bullet"/>
      <w:lvlText w:val="•"/>
      <w:lvlJc w:val="left"/>
      <w:pPr>
        <w:ind w:left="7516" w:hanging="361"/>
      </w:pPr>
      <w:rPr>
        <w:rFonts w:hint="default"/>
      </w:rPr>
    </w:lvl>
    <w:lvl w:ilvl="8" w:tplc="DA382F2A">
      <w:numFmt w:val="bullet"/>
      <w:lvlText w:val="•"/>
      <w:lvlJc w:val="left"/>
      <w:pPr>
        <w:ind w:left="8458" w:hanging="361"/>
      </w:pPr>
      <w:rPr>
        <w:rFonts w:hint="default"/>
      </w:rPr>
    </w:lvl>
  </w:abstractNum>
  <w:abstractNum w:abstractNumId="20" w15:restartNumberingAfterBreak="0">
    <w:nsid w:val="40EE3814"/>
    <w:multiLevelType w:val="hybridMultilevel"/>
    <w:tmpl w:val="437A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72A5B"/>
    <w:multiLevelType w:val="multilevel"/>
    <w:tmpl w:val="495C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E3DC8"/>
    <w:multiLevelType w:val="multilevel"/>
    <w:tmpl w:val="C8C4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4954A6"/>
    <w:multiLevelType w:val="hybridMultilevel"/>
    <w:tmpl w:val="6DC4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2E5421"/>
    <w:multiLevelType w:val="multilevel"/>
    <w:tmpl w:val="5AFE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AB04C3"/>
    <w:multiLevelType w:val="multilevel"/>
    <w:tmpl w:val="C600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903DF8"/>
    <w:multiLevelType w:val="hybridMultilevel"/>
    <w:tmpl w:val="05C6FAB2"/>
    <w:lvl w:ilvl="0" w:tplc="08090001">
      <w:start w:val="1"/>
      <w:numFmt w:val="bullet"/>
      <w:lvlText w:val=""/>
      <w:lvlJc w:val="left"/>
      <w:pPr>
        <w:ind w:left="820" w:hanging="360"/>
      </w:pPr>
      <w:rPr>
        <w:rFonts w:ascii="Symbol" w:hAnsi="Symbol" w:hint="default"/>
        <w:b w:val="0"/>
        <w:sz w:val="22"/>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6D91654"/>
    <w:multiLevelType w:val="hybridMultilevel"/>
    <w:tmpl w:val="89A63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12E66"/>
    <w:multiLevelType w:val="hybridMultilevel"/>
    <w:tmpl w:val="7CE29220"/>
    <w:lvl w:ilvl="0" w:tplc="18F8344A">
      <w:start w:val="10"/>
      <w:numFmt w:val="bullet"/>
      <w:lvlText w:val="-"/>
      <w:lvlJc w:val="left"/>
      <w:pPr>
        <w:ind w:left="-1440" w:hanging="360"/>
      </w:pPr>
      <w:rPr>
        <w:rFonts w:ascii="Calibri" w:eastAsiaTheme="minorHAnsi" w:hAnsi="Calibri" w:cs="Times New Roman" w:hint="default"/>
        <w:b w:val="0"/>
        <w:sz w:val="2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9" w15:restartNumberingAfterBreak="0">
    <w:nsid w:val="5A360C26"/>
    <w:multiLevelType w:val="multilevel"/>
    <w:tmpl w:val="9BB8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C0293"/>
    <w:multiLevelType w:val="hybridMultilevel"/>
    <w:tmpl w:val="C17E7B9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1" w15:restartNumberingAfterBreak="0">
    <w:nsid w:val="5DE307E9"/>
    <w:multiLevelType w:val="multilevel"/>
    <w:tmpl w:val="728A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5C522C"/>
    <w:multiLevelType w:val="hybridMultilevel"/>
    <w:tmpl w:val="3424B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894925"/>
    <w:multiLevelType w:val="multilevel"/>
    <w:tmpl w:val="9278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7D1260"/>
    <w:multiLevelType w:val="hybridMultilevel"/>
    <w:tmpl w:val="564ADB48"/>
    <w:lvl w:ilvl="0" w:tplc="C92C18E8">
      <w:numFmt w:val="bullet"/>
      <w:lvlText w:val="•"/>
      <w:lvlJc w:val="left"/>
      <w:pPr>
        <w:ind w:left="716" w:hanging="432"/>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30737"/>
    <w:multiLevelType w:val="multilevel"/>
    <w:tmpl w:val="F7B2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1F5CF0"/>
    <w:multiLevelType w:val="multilevel"/>
    <w:tmpl w:val="3F9E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E23526"/>
    <w:multiLevelType w:val="hybridMultilevel"/>
    <w:tmpl w:val="D0DAEDAC"/>
    <w:lvl w:ilvl="0" w:tplc="9C841082">
      <w:start w:val="1"/>
      <w:numFmt w:val="bullet"/>
      <w:lvlText w:val=""/>
      <w:lvlJc w:val="left"/>
      <w:pPr>
        <w:ind w:left="283" w:hanging="283"/>
      </w:pPr>
      <w:rPr>
        <w:rFonts w:ascii="Symbol" w:hAnsi="Symbol" w:hint="default"/>
        <w:color w:val="005EB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5E4FF0"/>
    <w:multiLevelType w:val="hybridMultilevel"/>
    <w:tmpl w:val="CE6C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040CEC"/>
    <w:multiLevelType w:val="hybridMultilevel"/>
    <w:tmpl w:val="1F7AE11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0" w15:restartNumberingAfterBreak="0">
    <w:nsid w:val="786F7DCE"/>
    <w:multiLevelType w:val="multilevel"/>
    <w:tmpl w:val="53B8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B53920"/>
    <w:multiLevelType w:val="hybridMultilevel"/>
    <w:tmpl w:val="189ED266"/>
    <w:lvl w:ilvl="0" w:tplc="0E7AC32A">
      <w:start w:val="1"/>
      <w:numFmt w:val="decimal"/>
      <w:lvlText w:val="%1."/>
      <w:lvlJc w:val="left"/>
      <w:pPr>
        <w:ind w:left="502" w:hanging="360"/>
        <w:jc w:val="right"/>
      </w:pPr>
      <w:rPr>
        <w:rFonts w:ascii="Arial" w:eastAsia="Arial" w:hAnsi="Arial" w:cs="Arial" w:hint="default"/>
        <w:color w:val="auto"/>
        <w:spacing w:val="-8"/>
        <w:w w:val="99"/>
        <w:sz w:val="24"/>
        <w:szCs w:val="24"/>
      </w:rPr>
    </w:lvl>
    <w:lvl w:ilvl="1" w:tplc="727A251E">
      <w:numFmt w:val="bullet"/>
      <w:lvlText w:val=""/>
      <w:lvlJc w:val="left"/>
      <w:pPr>
        <w:ind w:left="489" w:hanging="140"/>
      </w:pPr>
      <w:rPr>
        <w:rFonts w:ascii="Symbol" w:eastAsia="Symbol" w:hAnsi="Symbol" w:cs="Symbol" w:hint="default"/>
        <w:w w:val="100"/>
        <w:sz w:val="20"/>
        <w:szCs w:val="20"/>
      </w:rPr>
    </w:lvl>
    <w:lvl w:ilvl="2" w:tplc="3CC8150E">
      <w:numFmt w:val="bullet"/>
      <w:lvlText w:val="•"/>
      <w:lvlJc w:val="left"/>
      <w:pPr>
        <w:ind w:left="1530" w:hanging="140"/>
      </w:pPr>
      <w:rPr>
        <w:rFonts w:hint="default"/>
      </w:rPr>
    </w:lvl>
    <w:lvl w:ilvl="3" w:tplc="FB385C4E">
      <w:numFmt w:val="bullet"/>
      <w:lvlText w:val="•"/>
      <w:lvlJc w:val="left"/>
      <w:pPr>
        <w:ind w:left="2548" w:hanging="140"/>
      </w:pPr>
      <w:rPr>
        <w:rFonts w:hint="default"/>
      </w:rPr>
    </w:lvl>
    <w:lvl w:ilvl="4" w:tplc="A530CAF8">
      <w:numFmt w:val="bullet"/>
      <w:lvlText w:val="•"/>
      <w:lvlJc w:val="left"/>
      <w:pPr>
        <w:ind w:left="3566" w:hanging="140"/>
      </w:pPr>
      <w:rPr>
        <w:rFonts w:hint="default"/>
      </w:rPr>
    </w:lvl>
    <w:lvl w:ilvl="5" w:tplc="FF46D9BE">
      <w:numFmt w:val="bullet"/>
      <w:lvlText w:val="•"/>
      <w:lvlJc w:val="left"/>
      <w:pPr>
        <w:ind w:left="4584" w:hanging="140"/>
      </w:pPr>
      <w:rPr>
        <w:rFonts w:hint="default"/>
      </w:rPr>
    </w:lvl>
    <w:lvl w:ilvl="6" w:tplc="D6F4FA5A">
      <w:numFmt w:val="bullet"/>
      <w:lvlText w:val="•"/>
      <w:lvlJc w:val="left"/>
      <w:pPr>
        <w:ind w:left="5603" w:hanging="140"/>
      </w:pPr>
      <w:rPr>
        <w:rFonts w:hint="default"/>
      </w:rPr>
    </w:lvl>
    <w:lvl w:ilvl="7" w:tplc="1B8C2D1A">
      <w:numFmt w:val="bullet"/>
      <w:lvlText w:val="•"/>
      <w:lvlJc w:val="left"/>
      <w:pPr>
        <w:ind w:left="6621" w:hanging="140"/>
      </w:pPr>
      <w:rPr>
        <w:rFonts w:hint="default"/>
      </w:rPr>
    </w:lvl>
    <w:lvl w:ilvl="8" w:tplc="B14E7BF0">
      <w:numFmt w:val="bullet"/>
      <w:lvlText w:val="•"/>
      <w:lvlJc w:val="left"/>
      <w:pPr>
        <w:ind w:left="7639" w:hanging="140"/>
      </w:pPr>
      <w:rPr>
        <w:rFonts w:hint="default"/>
      </w:rPr>
    </w:lvl>
  </w:abstractNum>
  <w:abstractNum w:abstractNumId="42" w15:restartNumberingAfterBreak="0">
    <w:nsid w:val="7CC43780"/>
    <w:multiLevelType w:val="hybridMultilevel"/>
    <w:tmpl w:val="F8B0243E"/>
    <w:lvl w:ilvl="0" w:tplc="D2C424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132F0"/>
    <w:multiLevelType w:val="hybridMultilevel"/>
    <w:tmpl w:val="AC48B5CA"/>
    <w:lvl w:ilvl="0" w:tplc="B9E64E42">
      <w:start w:val="37"/>
      <w:numFmt w:val="bullet"/>
      <w:lvlText w:val="-"/>
      <w:lvlJc w:val="left"/>
      <w:pPr>
        <w:ind w:left="862" w:hanging="360"/>
      </w:pPr>
      <w:rPr>
        <w:rFonts w:ascii="Arial" w:eastAsiaTheme="minorEastAsia"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7FBB0321"/>
    <w:multiLevelType w:val="multilevel"/>
    <w:tmpl w:val="9398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8"/>
  </w:num>
  <w:num w:numId="3">
    <w:abstractNumId w:val="19"/>
  </w:num>
  <w:num w:numId="4">
    <w:abstractNumId w:val="26"/>
  </w:num>
  <w:num w:numId="5">
    <w:abstractNumId w:val="30"/>
  </w:num>
  <w:num w:numId="6">
    <w:abstractNumId w:val="23"/>
  </w:num>
  <w:num w:numId="7">
    <w:abstractNumId w:val="39"/>
  </w:num>
  <w:num w:numId="8">
    <w:abstractNumId w:val="32"/>
  </w:num>
  <w:num w:numId="9">
    <w:abstractNumId w:val="8"/>
  </w:num>
  <w:num w:numId="10">
    <w:abstractNumId w:val="0"/>
  </w:num>
  <w:num w:numId="11">
    <w:abstractNumId w:val="2"/>
  </w:num>
  <w:num w:numId="12">
    <w:abstractNumId w:val="41"/>
  </w:num>
  <w:num w:numId="13">
    <w:abstractNumId w:val="16"/>
  </w:num>
  <w:num w:numId="14">
    <w:abstractNumId w:val="20"/>
  </w:num>
  <w:num w:numId="15">
    <w:abstractNumId w:val="43"/>
  </w:num>
  <w:num w:numId="16">
    <w:abstractNumId w:val="40"/>
  </w:num>
  <w:num w:numId="17">
    <w:abstractNumId w:val="17"/>
  </w:num>
  <w:num w:numId="18">
    <w:abstractNumId w:val="21"/>
  </w:num>
  <w:num w:numId="19">
    <w:abstractNumId w:val="1"/>
  </w:num>
  <w:num w:numId="20">
    <w:abstractNumId w:val="12"/>
  </w:num>
  <w:num w:numId="21">
    <w:abstractNumId w:val="29"/>
  </w:num>
  <w:num w:numId="22">
    <w:abstractNumId w:val="9"/>
  </w:num>
  <w:num w:numId="23">
    <w:abstractNumId w:val="18"/>
  </w:num>
  <w:num w:numId="24">
    <w:abstractNumId w:val="35"/>
  </w:num>
  <w:num w:numId="25">
    <w:abstractNumId w:val="25"/>
  </w:num>
  <w:num w:numId="26">
    <w:abstractNumId w:val="13"/>
  </w:num>
  <w:num w:numId="27">
    <w:abstractNumId w:val="36"/>
  </w:num>
  <w:num w:numId="28">
    <w:abstractNumId w:val="31"/>
  </w:num>
  <w:num w:numId="29">
    <w:abstractNumId w:val="15"/>
  </w:num>
  <w:num w:numId="30">
    <w:abstractNumId w:val="22"/>
  </w:num>
  <w:num w:numId="31">
    <w:abstractNumId w:val="10"/>
  </w:num>
  <w:num w:numId="32">
    <w:abstractNumId w:val="24"/>
  </w:num>
  <w:num w:numId="33">
    <w:abstractNumId w:val="33"/>
  </w:num>
  <w:num w:numId="34">
    <w:abstractNumId w:val="14"/>
  </w:num>
  <w:num w:numId="35">
    <w:abstractNumId w:val="44"/>
  </w:num>
  <w:num w:numId="36">
    <w:abstractNumId w:val="3"/>
  </w:num>
  <w:num w:numId="37">
    <w:abstractNumId w:val="6"/>
  </w:num>
  <w:num w:numId="38">
    <w:abstractNumId w:val="34"/>
  </w:num>
  <w:num w:numId="39">
    <w:abstractNumId w:val="11"/>
  </w:num>
  <w:num w:numId="40">
    <w:abstractNumId w:val="27"/>
  </w:num>
  <w:num w:numId="41">
    <w:abstractNumId w:val="42"/>
  </w:num>
  <w:num w:numId="42">
    <w:abstractNumId w:val="5"/>
  </w:num>
  <w:num w:numId="43">
    <w:abstractNumId w:val="38"/>
  </w:num>
  <w:num w:numId="44">
    <w:abstractNumId w:val="4"/>
  </w:num>
  <w:num w:numId="45">
    <w:abstractNumId w:val="37"/>
  </w:num>
  <w:num w:numId="4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05"/>
    <w:rsid w:val="000031E0"/>
    <w:rsid w:val="00003A1C"/>
    <w:rsid w:val="00005CD7"/>
    <w:rsid w:val="0000690B"/>
    <w:rsid w:val="00006D99"/>
    <w:rsid w:val="00012784"/>
    <w:rsid w:val="000205C0"/>
    <w:rsid w:val="00024306"/>
    <w:rsid w:val="00030A16"/>
    <w:rsid w:val="00032998"/>
    <w:rsid w:val="00032AE3"/>
    <w:rsid w:val="0003500A"/>
    <w:rsid w:val="00037E0E"/>
    <w:rsid w:val="000404C9"/>
    <w:rsid w:val="00041E01"/>
    <w:rsid w:val="00046ED5"/>
    <w:rsid w:val="00050999"/>
    <w:rsid w:val="00050BAC"/>
    <w:rsid w:val="00050D17"/>
    <w:rsid w:val="00053797"/>
    <w:rsid w:val="00064181"/>
    <w:rsid w:val="00075C91"/>
    <w:rsid w:val="00076980"/>
    <w:rsid w:val="00077134"/>
    <w:rsid w:val="00082074"/>
    <w:rsid w:val="00083AB9"/>
    <w:rsid w:val="00083E16"/>
    <w:rsid w:val="00085B2C"/>
    <w:rsid w:val="00091175"/>
    <w:rsid w:val="000916D2"/>
    <w:rsid w:val="0009184D"/>
    <w:rsid w:val="000970A3"/>
    <w:rsid w:val="000A45B4"/>
    <w:rsid w:val="000B378E"/>
    <w:rsid w:val="000B54AA"/>
    <w:rsid w:val="000C3166"/>
    <w:rsid w:val="000C7E20"/>
    <w:rsid w:val="000D05A2"/>
    <w:rsid w:val="000D0C22"/>
    <w:rsid w:val="000D19E0"/>
    <w:rsid w:val="000D6F77"/>
    <w:rsid w:val="000E1472"/>
    <w:rsid w:val="000E2720"/>
    <w:rsid w:val="000E2B61"/>
    <w:rsid w:val="000E7C08"/>
    <w:rsid w:val="000F60C8"/>
    <w:rsid w:val="0010089E"/>
    <w:rsid w:val="00100AE3"/>
    <w:rsid w:val="001023FB"/>
    <w:rsid w:val="00103D72"/>
    <w:rsid w:val="0010487A"/>
    <w:rsid w:val="00110E5B"/>
    <w:rsid w:val="00111907"/>
    <w:rsid w:val="00112754"/>
    <w:rsid w:val="001159DE"/>
    <w:rsid w:val="00122036"/>
    <w:rsid w:val="001228E6"/>
    <w:rsid w:val="00125E93"/>
    <w:rsid w:val="001350A9"/>
    <w:rsid w:val="00135379"/>
    <w:rsid w:val="00135899"/>
    <w:rsid w:val="0013700D"/>
    <w:rsid w:val="001400C8"/>
    <w:rsid w:val="00141D06"/>
    <w:rsid w:val="00141DD7"/>
    <w:rsid w:val="00142D0F"/>
    <w:rsid w:val="001450AF"/>
    <w:rsid w:val="00145A5D"/>
    <w:rsid w:val="00147005"/>
    <w:rsid w:val="00147125"/>
    <w:rsid w:val="00152185"/>
    <w:rsid w:val="001537CD"/>
    <w:rsid w:val="0016533E"/>
    <w:rsid w:val="00166788"/>
    <w:rsid w:val="00167D22"/>
    <w:rsid w:val="00171405"/>
    <w:rsid w:val="001718C4"/>
    <w:rsid w:val="0017586E"/>
    <w:rsid w:val="00176C82"/>
    <w:rsid w:val="00177B46"/>
    <w:rsid w:val="00177BBF"/>
    <w:rsid w:val="001824D7"/>
    <w:rsid w:val="00182D44"/>
    <w:rsid w:val="001904E1"/>
    <w:rsid w:val="0019154A"/>
    <w:rsid w:val="00193E2A"/>
    <w:rsid w:val="0019501B"/>
    <w:rsid w:val="00195807"/>
    <w:rsid w:val="0019616B"/>
    <w:rsid w:val="001A3B56"/>
    <w:rsid w:val="001A6D3C"/>
    <w:rsid w:val="001B058E"/>
    <w:rsid w:val="001B062A"/>
    <w:rsid w:val="001C0B16"/>
    <w:rsid w:val="001C202A"/>
    <w:rsid w:val="001C2646"/>
    <w:rsid w:val="001C7C39"/>
    <w:rsid w:val="001D3242"/>
    <w:rsid w:val="001D504F"/>
    <w:rsid w:val="001D58C7"/>
    <w:rsid w:val="001D5BEE"/>
    <w:rsid w:val="001D71BA"/>
    <w:rsid w:val="001E0C09"/>
    <w:rsid w:val="001E2A2F"/>
    <w:rsid w:val="001E54A6"/>
    <w:rsid w:val="001F2BB3"/>
    <w:rsid w:val="001F3296"/>
    <w:rsid w:val="001F3579"/>
    <w:rsid w:val="001F366E"/>
    <w:rsid w:val="001F5EEC"/>
    <w:rsid w:val="00206259"/>
    <w:rsid w:val="00206309"/>
    <w:rsid w:val="00206412"/>
    <w:rsid w:val="00207CB9"/>
    <w:rsid w:val="00210AE5"/>
    <w:rsid w:val="00211555"/>
    <w:rsid w:val="00212350"/>
    <w:rsid w:val="0021298C"/>
    <w:rsid w:val="002179E6"/>
    <w:rsid w:val="00220438"/>
    <w:rsid w:val="002234DB"/>
    <w:rsid w:val="00225201"/>
    <w:rsid w:val="0023485E"/>
    <w:rsid w:val="0023527D"/>
    <w:rsid w:val="002408E8"/>
    <w:rsid w:val="002415DF"/>
    <w:rsid w:val="002444CE"/>
    <w:rsid w:val="00253E81"/>
    <w:rsid w:val="00257C67"/>
    <w:rsid w:val="002610BD"/>
    <w:rsid w:val="0026275A"/>
    <w:rsid w:val="002664A6"/>
    <w:rsid w:val="0026665A"/>
    <w:rsid w:val="00266D1C"/>
    <w:rsid w:val="002715ED"/>
    <w:rsid w:val="002718EC"/>
    <w:rsid w:val="00271B8D"/>
    <w:rsid w:val="00272F56"/>
    <w:rsid w:val="00276F7C"/>
    <w:rsid w:val="0028039D"/>
    <w:rsid w:val="00281F4A"/>
    <w:rsid w:val="0028290B"/>
    <w:rsid w:val="0028310C"/>
    <w:rsid w:val="002839D0"/>
    <w:rsid w:val="0029393F"/>
    <w:rsid w:val="0029562A"/>
    <w:rsid w:val="00296948"/>
    <w:rsid w:val="002977C3"/>
    <w:rsid w:val="002A2131"/>
    <w:rsid w:val="002A265C"/>
    <w:rsid w:val="002A52E9"/>
    <w:rsid w:val="002B2D2B"/>
    <w:rsid w:val="002B4A4E"/>
    <w:rsid w:val="002B4AC7"/>
    <w:rsid w:val="002B7357"/>
    <w:rsid w:val="002B749B"/>
    <w:rsid w:val="002C0234"/>
    <w:rsid w:val="002C30F5"/>
    <w:rsid w:val="002C33F2"/>
    <w:rsid w:val="002C4B4F"/>
    <w:rsid w:val="002C56B6"/>
    <w:rsid w:val="002C78DC"/>
    <w:rsid w:val="002E1C08"/>
    <w:rsid w:val="002E5820"/>
    <w:rsid w:val="002E5C78"/>
    <w:rsid w:val="002F059B"/>
    <w:rsid w:val="002F0C92"/>
    <w:rsid w:val="002F1936"/>
    <w:rsid w:val="00300918"/>
    <w:rsid w:val="0031533F"/>
    <w:rsid w:val="00316484"/>
    <w:rsid w:val="00322EF7"/>
    <w:rsid w:val="00324657"/>
    <w:rsid w:val="00326080"/>
    <w:rsid w:val="00326606"/>
    <w:rsid w:val="003300B7"/>
    <w:rsid w:val="00334E36"/>
    <w:rsid w:val="00343C5C"/>
    <w:rsid w:val="00343FE3"/>
    <w:rsid w:val="003503A3"/>
    <w:rsid w:val="003515AC"/>
    <w:rsid w:val="0035249B"/>
    <w:rsid w:val="0035516B"/>
    <w:rsid w:val="00355A20"/>
    <w:rsid w:val="00356304"/>
    <w:rsid w:val="00356789"/>
    <w:rsid w:val="003618A9"/>
    <w:rsid w:val="003637BC"/>
    <w:rsid w:val="003744B1"/>
    <w:rsid w:val="003746BB"/>
    <w:rsid w:val="00375589"/>
    <w:rsid w:val="00376A9E"/>
    <w:rsid w:val="00380004"/>
    <w:rsid w:val="003813F4"/>
    <w:rsid w:val="003822D1"/>
    <w:rsid w:val="00384051"/>
    <w:rsid w:val="003904CC"/>
    <w:rsid w:val="00391202"/>
    <w:rsid w:val="00392A9B"/>
    <w:rsid w:val="003936AB"/>
    <w:rsid w:val="0039404B"/>
    <w:rsid w:val="0039692E"/>
    <w:rsid w:val="00396F1D"/>
    <w:rsid w:val="003A4AD6"/>
    <w:rsid w:val="003A7BFD"/>
    <w:rsid w:val="003B01D8"/>
    <w:rsid w:val="003B2172"/>
    <w:rsid w:val="003C3074"/>
    <w:rsid w:val="003D31F0"/>
    <w:rsid w:val="003D4DB4"/>
    <w:rsid w:val="003D5093"/>
    <w:rsid w:val="003D70D5"/>
    <w:rsid w:val="003E1099"/>
    <w:rsid w:val="003E3F0F"/>
    <w:rsid w:val="003E4A65"/>
    <w:rsid w:val="003E51E0"/>
    <w:rsid w:val="003F06F4"/>
    <w:rsid w:val="003F1925"/>
    <w:rsid w:val="003F273B"/>
    <w:rsid w:val="003F3503"/>
    <w:rsid w:val="00400FDB"/>
    <w:rsid w:val="00401E61"/>
    <w:rsid w:val="00405F22"/>
    <w:rsid w:val="004117DC"/>
    <w:rsid w:val="00412ECC"/>
    <w:rsid w:val="0041325C"/>
    <w:rsid w:val="004155B6"/>
    <w:rsid w:val="00427300"/>
    <w:rsid w:val="00430492"/>
    <w:rsid w:val="004304F4"/>
    <w:rsid w:val="00431B4C"/>
    <w:rsid w:val="00431E31"/>
    <w:rsid w:val="004320D5"/>
    <w:rsid w:val="004404AB"/>
    <w:rsid w:val="00442A2D"/>
    <w:rsid w:val="00443DC3"/>
    <w:rsid w:val="0044558C"/>
    <w:rsid w:val="00446D59"/>
    <w:rsid w:val="00451706"/>
    <w:rsid w:val="004539C3"/>
    <w:rsid w:val="0046260C"/>
    <w:rsid w:val="00462D53"/>
    <w:rsid w:val="00463208"/>
    <w:rsid w:val="0046409C"/>
    <w:rsid w:val="00465415"/>
    <w:rsid w:val="00466320"/>
    <w:rsid w:val="004671AA"/>
    <w:rsid w:val="00471F3E"/>
    <w:rsid w:val="00473E0F"/>
    <w:rsid w:val="00474EA3"/>
    <w:rsid w:val="00475019"/>
    <w:rsid w:val="00486A2D"/>
    <w:rsid w:val="00491170"/>
    <w:rsid w:val="004926EB"/>
    <w:rsid w:val="004946F0"/>
    <w:rsid w:val="00497680"/>
    <w:rsid w:val="004A5AA4"/>
    <w:rsid w:val="004B27DB"/>
    <w:rsid w:val="004B62DD"/>
    <w:rsid w:val="004C5F05"/>
    <w:rsid w:val="004D4D6A"/>
    <w:rsid w:val="004D5416"/>
    <w:rsid w:val="004D7E36"/>
    <w:rsid w:val="004F0ABB"/>
    <w:rsid w:val="004F10A2"/>
    <w:rsid w:val="004F5BE7"/>
    <w:rsid w:val="004F77B9"/>
    <w:rsid w:val="004F7BE2"/>
    <w:rsid w:val="0050032A"/>
    <w:rsid w:val="00503CF9"/>
    <w:rsid w:val="00505899"/>
    <w:rsid w:val="00505953"/>
    <w:rsid w:val="005075D3"/>
    <w:rsid w:val="00507686"/>
    <w:rsid w:val="00513C08"/>
    <w:rsid w:val="005151BF"/>
    <w:rsid w:val="005219A3"/>
    <w:rsid w:val="00525D47"/>
    <w:rsid w:val="005265C6"/>
    <w:rsid w:val="00530C9E"/>
    <w:rsid w:val="00531ED6"/>
    <w:rsid w:val="00534A77"/>
    <w:rsid w:val="005358C7"/>
    <w:rsid w:val="00536DF8"/>
    <w:rsid w:val="00541F04"/>
    <w:rsid w:val="005439F9"/>
    <w:rsid w:val="00546589"/>
    <w:rsid w:val="00560287"/>
    <w:rsid w:val="005605EF"/>
    <w:rsid w:val="005607B7"/>
    <w:rsid w:val="00563C1D"/>
    <w:rsid w:val="00564308"/>
    <w:rsid w:val="00566AA4"/>
    <w:rsid w:val="0057354A"/>
    <w:rsid w:val="00574811"/>
    <w:rsid w:val="00577145"/>
    <w:rsid w:val="0058167A"/>
    <w:rsid w:val="005835BF"/>
    <w:rsid w:val="00590A71"/>
    <w:rsid w:val="00592556"/>
    <w:rsid w:val="0059463A"/>
    <w:rsid w:val="00595D7A"/>
    <w:rsid w:val="0059625C"/>
    <w:rsid w:val="005973FD"/>
    <w:rsid w:val="005A4E81"/>
    <w:rsid w:val="005A6F31"/>
    <w:rsid w:val="005A7986"/>
    <w:rsid w:val="005B1391"/>
    <w:rsid w:val="005C0E4B"/>
    <w:rsid w:val="005C7B5A"/>
    <w:rsid w:val="005D3FCC"/>
    <w:rsid w:val="005F4F17"/>
    <w:rsid w:val="005F5CD2"/>
    <w:rsid w:val="005F650D"/>
    <w:rsid w:val="005F6CEE"/>
    <w:rsid w:val="0060041C"/>
    <w:rsid w:val="00600F45"/>
    <w:rsid w:val="00601387"/>
    <w:rsid w:val="00606D89"/>
    <w:rsid w:val="00610329"/>
    <w:rsid w:val="00611C4F"/>
    <w:rsid w:val="006122EE"/>
    <w:rsid w:val="00614CCC"/>
    <w:rsid w:val="006252D0"/>
    <w:rsid w:val="00625508"/>
    <w:rsid w:val="00633FF3"/>
    <w:rsid w:val="00637575"/>
    <w:rsid w:val="00650E94"/>
    <w:rsid w:val="00651D8D"/>
    <w:rsid w:val="006667F7"/>
    <w:rsid w:val="00670326"/>
    <w:rsid w:val="0067306A"/>
    <w:rsid w:val="006757CA"/>
    <w:rsid w:val="00676031"/>
    <w:rsid w:val="006775F7"/>
    <w:rsid w:val="0068014E"/>
    <w:rsid w:val="006853F6"/>
    <w:rsid w:val="00692FEB"/>
    <w:rsid w:val="006931D4"/>
    <w:rsid w:val="006942BE"/>
    <w:rsid w:val="00694740"/>
    <w:rsid w:val="00695FA2"/>
    <w:rsid w:val="006A0A9F"/>
    <w:rsid w:val="006A76DC"/>
    <w:rsid w:val="006B024E"/>
    <w:rsid w:val="006B2866"/>
    <w:rsid w:val="006B5282"/>
    <w:rsid w:val="006B5DD9"/>
    <w:rsid w:val="006B631B"/>
    <w:rsid w:val="006B760D"/>
    <w:rsid w:val="006C5EE8"/>
    <w:rsid w:val="006D1229"/>
    <w:rsid w:val="006D1B86"/>
    <w:rsid w:val="006D1E38"/>
    <w:rsid w:val="006D774E"/>
    <w:rsid w:val="006E5574"/>
    <w:rsid w:val="006F10E8"/>
    <w:rsid w:val="006F1E47"/>
    <w:rsid w:val="006F34E8"/>
    <w:rsid w:val="00701B7E"/>
    <w:rsid w:val="007021B1"/>
    <w:rsid w:val="007044AC"/>
    <w:rsid w:val="007048FA"/>
    <w:rsid w:val="0070728F"/>
    <w:rsid w:val="00710033"/>
    <w:rsid w:val="00712BBE"/>
    <w:rsid w:val="007139C4"/>
    <w:rsid w:val="00721090"/>
    <w:rsid w:val="007219A9"/>
    <w:rsid w:val="00722FD3"/>
    <w:rsid w:val="00736E8B"/>
    <w:rsid w:val="00737B40"/>
    <w:rsid w:val="00741F2B"/>
    <w:rsid w:val="00741FBE"/>
    <w:rsid w:val="00742667"/>
    <w:rsid w:val="00745C39"/>
    <w:rsid w:val="007523A4"/>
    <w:rsid w:val="007548B6"/>
    <w:rsid w:val="00757153"/>
    <w:rsid w:val="00757F8F"/>
    <w:rsid w:val="007604E1"/>
    <w:rsid w:val="007624A6"/>
    <w:rsid w:val="00764387"/>
    <w:rsid w:val="0077072E"/>
    <w:rsid w:val="0077162A"/>
    <w:rsid w:val="00777186"/>
    <w:rsid w:val="00777E85"/>
    <w:rsid w:val="00783EFE"/>
    <w:rsid w:val="00787D67"/>
    <w:rsid w:val="00793046"/>
    <w:rsid w:val="00793B5F"/>
    <w:rsid w:val="00793D78"/>
    <w:rsid w:val="007A0891"/>
    <w:rsid w:val="007A097F"/>
    <w:rsid w:val="007A1929"/>
    <w:rsid w:val="007A42E6"/>
    <w:rsid w:val="007B25FB"/>
    <w:rsid w:val="007B7E4F"/>
    <w:rsid w:val="007C2ABC"/>
    <w:rsid w:val="007C3196"/>
    <w:rsid w:val="007D0AE8"/>
    <w:rsid w:val="007D142C"/>
    <w:rsid w:val="007D39C1"/>
    <w:rsid w:val="007E0B50"/>
    <w:rsid w:val="007E2334"/>
    <w:rsid w:val="007E6860"/>
    <w:rsid w:val="007F212E"/>
    <w:rsid w:val="007F2C96"/>
    <w:rsid w:val="007F3B8A"/>
    <w:rsid w:val="0080172B"/>
    <w:rsid w:val="00801C1C"/>
    <w:rsid w:val="00805776"/>
    <w:rsid w:val="00806EC8"/>
    <w:rsid w:val="00807EA7"/>
    <w:rsid w:val="008112E9"/>
    <w:rsid w:val="008178B3"/>
    <w:rsid w:val="00822BBD"/>
    <w:rsid w:val="00823298"/>
    <w:rsid w:val="00830EF9"/>
    <w:rsid w:val="00831CE5"/>
    <w:rsid w:val="00832270"/>
    <w:rsid w:val="008405A2"/>
    <w:rsid w:val="0084103A"/>
    <w:rsid w:val="00842265"/>
    <w:rsid w:val="00850C7A"/>
    <w:rsid w:val="0085178D"/>
    <w:rsid w:val="00867CDC"/>
    <w:rsid w:val="00871A8F"/>
    <w:rsid w:val="0087207E"/>
    <w:rsid w:val="00872C52"/>
    <w:rsid w:val="0087350D"/>
    <w:rsid w:val="00874B39"/>
    <w:rsid w:val="00875F42"/>
    <w:rsid w:val="0087648C"/>
    <w:rsid w:val="00883F46"/>
    <w:rsid w:val="008847CC"/>
    <w:rsid w:val="008913DE"/>
    <w:rsid w:val="0089647C"/>
    <w:rsid w:val="008A0327"/>
    <w:rsid w:val="008A1A7F"/>
    <w:rsid w:val="008A2C15"/>
    <w:rsid w:val="008A40E9"/>
    <w:rsid w:val="008A780C"/>
    <w:rsid w:val="008C0A26"/>
    <w:rsid w:val="008C2C99"/>
    <w:rsid w:val="008C5977"/>
    <w:rsid w:val="008D11A0"/>
    <w:rsid w:val="008D23CF"/>
    <w:rsid w:val="008D3895"/>
    <w:rsid w:val="008D715B"/>
    <w:rsid w:val="008E0618"/>
    <w:rsid w:val="008F22DB"/>
    <w:rsid w:val="008F3C5A"/>
    <w:rsid w:val="008F469D"/>
    <w:rsid w:val="008F6E3D"/>
    <w:rsid w:val="009047B9"/>
    <w:rsid w:val="00916080"/>
    <w:rsid w:val="009210D4"/>
    <w:rsid w:val="00922451"/>
    <w:rsid w:val="00926879"/>
    <w:rsid w:val="00933C2B"/>
    <w:rsid w:val="00937377"/>
    <w:rsid w:val="009427AC"/>
    <w:rsid w:val="0094290E"/>
    <w:rsid w:val="00942A0B"/>
    <w:rsid w:val="00942BC9"/>
    <w:rsid w:val="009435C8"/>
    <w:rsid w:val="0094590E"/>
    <w:rsid w:val="0094674E"/>
    <w:rsid w:val="00951014"/>
    <w:rsid w:val="00955FC7"/>
    <w:rsid w:val="00960BFD"/>
    <w:rsid w:val="0096750A"/>
    <w:rsid w:val="009675B8"/>
    <w:rsid w:val="00967FB1"/>
    <w:rsid w:val="0097020A"/>
    <w:rsid w:val="00974BC8"/>
    <w:rsid w:val="009770E3"/>
    <w:rsid w:val="00981E4F"/>
    <w:rsid w:val="00981EB7"/>
    <w:rsid w:val="00983470"/>
    <w:rsid w:val="009838C2"/>
    <w:rsid w:val="00985C5F"/>
    <w:rsid w:val="00992734"/>
    <w:rsid w:val="00992A14"/>
    <w:rsid w:val="009A0C8D"/>
    <w:rsid w:val="009A112C"/>
    <w:rsid w:val="009B32A0"/>
    <w:rsid w:val="009B56C9"/>
    <w:rsid w:val="009C14C7"/>
    <w:rsid w:val="009C4072"/>
    <w:rsid w:val="009C420C"/>
    <w:rsid w:val="009C4D1A"/>
    <w:rsid w:val="009C6343"/>
    <w:rsid w:val="009C6519"/>
    <w:rsid w:val="009D1AE1"/>
    <w:rsid w:val="009D54CD"/>
    <w:rsid w:val="009E02F2"/>
    <w:rsid w:val="009E6921"/>
    <w:rsid w:val="009E7C32"/>
    <w:rsid w:val="009F1BFD"/>
    <w:rsid w:val="009F68D0"/>
    <w:rsid w:val="00A00AC0"/>
    <w:rsid w:val="00A00DF7"/>
    <w:rsid w:val="00A02CC5"/>
    <w:rsid w:val="00A1103A"/>
    <w:rsid w:val="00A2269B"/>
    <w:rsid w:val="00A26C2A"/>
    <w:rsid w:val="00A3277D"/>
    <w:rsid w:val="00A34375"/>
    <w:rsid w:val="00A411C3"/>
    <w:rsid w:val="00A43C1E"/>
    <w:rsid w:val="00A4473B"/>
    <w:rsid w:val="00A44D40"/>
    <w:rsid w:val="00A464C4"/>
    <w:rsid w:val="00A50D44"/>
    <w:rsid w:val="00A52C9B"/>
    <w:rsid w:val="00A553EE"/>
    <w:rsid w:val="00A56A0C"/>
    <w:rsid w:val="00A6081E"/>
    <w:rsid w:val="00A61080"/>
    <w:rsid w:val="00A63168"/>
    <w:rsid w:val="00A721F3"/>
    <w:rsid w:val="00A731E5"/>
    <w:rsid w:val="00A74F9C"/>
    <w:rsid w:val="00A80042"/>
    <w:rsid w:val="00A86000"/>
    <w:rsid w:val="00A87717"/>
    <w:rsid w:val="00A91EA7"/>
    <w:rsid w:val="00A924A9"/>
    <w:rsid w:val="00A92CE8"/>
    <w:rsid w:val="00A92F83"/>
    <w:rsid w:val="00A93DB8"/>
    <w:rsid w:val="00A97274"/>
    <w:rsid w:val="00AA01D5"/>
    <w:rsid w:val="00AA5B13"/>
    <w:rsid w:val="00AA5E9C"/>
    <w:rsid w:val="00AA782A"/>
    <w:rsid w:val="00AC511C"/>
    <w:rsid w:val="00AC669A"/>
    <w:rsid w:val="00AC7EFD"/>
    <w:rsid w:val="00AD1548"/>
    <w:rsid w:val="00AD2F4A"/>
    <w:rsid w:val="00AD73D7"/>
    <w:rsid w:val="00AE2790"/>
    <w:rsid w:val="00AE33D7"/>
    <w:rsid w:val="00AE3732"/>
    <w:rsid w:val="00AE7C21"/>
    <w:rsid w:val="00AF0DE3"/>
    <w:rsid w:val="00AF0EE6"/>
    <w:rsid w:val="00AF3575"/>
    <w:rsid w:val="00AF3804"/>
    <w:rsid w:val="00AF38A2"/>
    <w:rsid w:val="00AF51F1"/>
    <w:rsid w:val="00B1150D"/>
    <w:rsid w:val="00B1412C"/>
    <w:rsid w:val="00B1473D"/>
    <w:rsid w:val="00B15906"/>
    <w:rsid w:val="00B16133"/>
    <w:rsid w:val="00B16CF0"/>
    <w:rsid w:val="00B27D17"/>
    <w:rsid w:val="00B31261"/>
    <w:rsid w:val="00B32B78"/>
    <w:rsid w:val="00B37364"/>
    <w:rsid w:val="00B402D6"/>
    <w:rsid w:val="00B40D3E"/>
    <w:rsid w:val="00B446BD"/>
    <w:rsid w:val="00B46920"/>
    <w:rsid w:val="00B46F2B"/>
    <w:rsid w:val="00B52768"/>
    <w:rsid w:val="00B54A33"/>
    <w:rsid w:val="00B572EB"/>
    <w:rsid w:val="00B6488E"/>
    <w:rsid w:val="00B70211"/>
    <w:rsid w:val="00B73FE3"/>
    <w:rsid w:val="00B74E7B"/>
    <w:rsid w:val="00B74FCC"/>
    <w:rsid w:val="00B80354"/>
    <w:rsid w:val="00B81D92"/>
    <w:rsid w:val="00B82932"/>
    <w:rsid w:val="00B855B2"/>
    <w:rsid w:val="00B85744"/>
    <w:rsid w:val="00B87183"/>
    <w:rsid w:val="00B87610"/>
    <w:rsid w:val="00B9286F"/>
    <w:rsid w:val="00B93E75"/>
    <w:rsid w:val="00B95A5C"/>
    <w:rsid w:val="00B96CEC"/>
    <w:rsid w:val="00B96E32"/>
    <w:rsid w:val="00BB07BD"/>
    <w:rsid w:val="00BB0C63"/>
    <w:rsid w:val="00BB3D76"/>
    <w:rsid w:val="00BB567B"/>
    <w:rsid w:val="00BB61E2"/>
    <w:rsid w:val="00BD1D62"/>
    <w:rsid w:val="00BD24C0"/>
    <w:rsid w:val="00BD567E"/>
    <w:rsid w:val="00BE1107"/>
    <w:rsid w:val="00BE117D"/>
    <w:rsid w:val="00BE145C"/>
    <w:rsid w:val="00BE4CAE"/>
    <w:rsid w:val="00BF37BB"/>
    <w:rsid w:val="00BF569A"/>
    <w:rsid w:val="00BF73AE"/>
    <w:rsid w:val="00C002AB"/>
    <w:rsid w:val="00C010C6"/>
    <w:rsid w:val="00C06F2C"/>
    <w:rsid w:val="00C07545"/>
    <w:rsid w:val="00C0776D"/>
    <w:rsid w:val="00C11212"/>
    <w:rsid w:val="00C12968"/>
    <w:rsid w:val="00C1306C"/>
    <w:rsid w:val="00C14E57"/>
    <w:rsid w:val="00C14EFB"/>
    <w:rsid w:val="00C164E8"/>
    <w:rsid w:val="00C16A62"/>
    <w:rsid w:val="00C21745"/>
    <w:rsid w:val="00C22384"/>
    <w:rsid w:val="00C258F1"/>
    <w:rsid w:val="00C27B5C"/>
    <w:rsid w:val="00C31365"/>
    <w:rsid w:val="00C32592"/>
    <w:rsid w:val="00C35394"/>
    <w:rsid w:val="00C363CC"/>
    <w:rsid w:val="00C37E21"/>
    <w:rsid w:val="00C44E68"/>
    <w:rsid w:val="00C520F6"/>
    <w:rsid w:val="00C54A09"/>
    <w:rsid w:val="00C552F1"/>
    <w:rsid w:val="00C62075"/>
    <w:rsid w:val="00C62DD0"/>
    <w:rsid w:val="00C67780"/>
    <w:rsid w:val="00C73B97"/>
    <w:rsid w:val="00C75C7D"/>
    <w:rsid w:val="00C85DDE"/>
    <w:rsid w:val="00C86D2A"/>
    <w:rsid w:val="00C87D7B"/>
    <w:rsid w:val="00C90322"/>
    <w:rsid w:val="00C90B18"/>
    <w:rsid w:val="00C9130D"/>
    <w:rsid w:val="00C964E2"/>
    <w:rsid w:val="00CA0786"/>
    <w:rsid w:val="00CA1530"/>
    <w:rsid w:val="00CA21ED"/>
    <w:rsid w:val="00CA3450"/>
    <w:rsid w:val="00CA413D"/>
    <w:rsid w:val="00CA78DC"/>
    <w:rsid w:val="00CB06FF"/>
    <w:rsid w:val="00CB4962"/>
    <w:rsid w:val="00CC45F9"/>
    <w:rsid w:val="00CC4F8E"/>
    <w:rsid w:val="00CC67EC"/>
    <w:rsid w:val="00CD5559"/>
    <w:rsid w:val="00CF179E"/>
    <w:rsid w:val="00CF6E8B"/>
    <w:rsid w:val="00CF7270"/>
    <w:rsid w:val="00D00239"/>
    <w:rsid w:val="00D00E4A"/>
    <w:rsid w:val="00D04FA9"/>
    <w:rsid w:val="00D100F9"/>
    <w:rsid w:val="00D102D3"/>
    <w:rsid w:val="00D1139A"/>
    <w:rsid w:val="00D11AF1"/>
    <w:rsid w:val="00D14E51"/>
    <w:rsid w:val="00D22D4F"/>
    <w:rsid w:val="00D23DCF"/>
    <w:rsid w:val="00D341FE"/>
    <w:rsid w:val="00D348CB"/>
    <w:rsid w:val="00D366F4"/>
    <w:rsid w:val="00D41F4F"/>
    <w:rsid w:val="00D4245B"/>
    <w:rsid w:val="00D43B76"/>
    <w:rsid w:val="00D4401A"/>
    <w:rsid w:val="00D50AEE"/>
    <w:rsid w:val="00D50F7C"/>
    <w:rsid w:val="00D567AA"/>
    <w:rsid w:val="00D57898"/>
    <w:rsid w:val="00D606EE"/>
    <w:rsid w:val="00D674F3"/>
    <w:rsid w:val="00D714F6"/>
    <w:rsid w:val="00D72369"/>
    <w:rsid w:val="00D749C5"/>
    <w:rsid w:val="00D7510A"/>
    <w:rsid w:val="00D7566B"/>
    <w:rsid w:val="00D81BDA"/>
    <w:rsid w:val="00D8548C"/>
    <w:rsid w:val="00D912D3"/>
    <w:rsid w:val="00D957C7"/>
    <w:rsid w:val="00D971E2"/>
    <w:rsid w:val="00DA09F0"/>
    <w:rsid w:val="00DA4FEE"/>
    <w:rsid w:val="00DA5D6B"/>
    <w:rsid w:val="00DC587E"/>
    <w:rsid w:val="00DC5A6F"/>
    <w:rsid w:val="00DC7C97"/>
    <w:rsid w:val="00DC7EC9"/>
    <w:rsid w:val="00DD3907"/>
    <w:rsid w:val="00DD392F"/>
    <w:rsid w:val="00DD3E40"/>
    <w:rsid w:val="00DD7A5C"/>
    <w:rsid w:val="00DE30A0"/>
    <w:rsid w:val="00DE3585"/>
    <w:rsid w:val="00DE3E5E"/>
    <w:rsid w:val="00DE4353"/>
    <w:rsid w:val="00DE59A3"/>
    <w:rsid w:val="00DF73C3"/>
    <w:rsid w:val="00E003FD"/>
    <w:rsid w:val="00E12ED4"/>
    <w:rsid w:val="00E20FD1"/>
    <w:rsid w:val="00E25579"/>
    <w:rsid w:val="00E25A84"/>
    <w:rsid w:val="00E27199"/>
    <w:rsid w:val="00E31053"/>
    <w:rsid w:val="00E33855"/>
    <w:rsid w:val="00E33E04"/>
    <w:rsid w:val="00E43951"/>
    <w:rsid w:val="00E451F9"/>
    <w:rsid w:val="00E47802"/>
    <w:rsid w:val="00E54F14"/>
    <w:rsid w:val="00E6208C"/>
    <w:rsid w:val="00E6272D"/>
    <w:rsid w:val="00E63522"/>
    <w:rsid w:val="00E640F6"/>
    <w:rsid w:val="00E70224"/>
    <w:rsid w:val="00E705D6"/>
    <w:rsid w:val="00E71731"/>
    <w:rsid w:val="00E71844"/>
    <w:rsid w:val="00E738CD"/>
    <w:rsid w:val="00E77BD2"/>
    <w:rsid w:val="00E809A8"/>
    <w:rsid w:val="00E826A7"/>
    <w:rsid w:val="00E8598F"/>
    <w:rsid w:val="00E91EA5"/>
    <w:rsid w:val="00EA06FF"/>
    <w:rsid w:val="00EA3726"/>
    <w:rsid w:val="00EA713E"/>
    <w:rsid w:val="00EB2F3E"/>
    <w:rsid w:val="00EB778B"/>
    <w:rsid w:val="00EC10B5"/>
    <w:rsid w:val="00EC146F"/>
    <w:rsid w:val="00EC3230"/>
    <w:rsid w:val="00EC7C12"/>
    <w:rsid w:val="00ED0ECC"/>
    <w:rsid w:val="00ED1D0C"/>
    <w:rsid w:val="00ED2C34"/>
    <w:rsid w:val="00ED36C0"/>
    <w:rsid w:val="00ED4AA8"/>
    <w:rsid w:val="00ED5CFB"/>
    <w:rsid w:val="00ED653C"/>
    <w:rsid w:val="00EE1F73"/>
    <w:rsid w:val="00EE5D1C"/>
    <w:rsid w:val="00EE6953"/>
    <w:rsid w:val="00EF3647"/>
    <w:rsid w:val="00EF3EB3"/>
    <w:rsid w:val="00EF5397"/>
    <w:rsid w:val="00EF6446"/>
    <w:rsid w:val="00EF7A1C"/>
    <w:rsid w:val="00F0162F"/>
    <w:rsid w:val="00F0176F"/>
    <w:rsid w:val="00F02895"/>
    <w:rsid w:val="00F06162"/>
    <w:rsid w:val="00F074A3"/>
    <w:rsid w:val="00F10405"/>
    <w:rsid w:val="00F153AD"/>
    <w:rsid w:val="00F20391"/>
    <w:rsid w:val="00F22808"/>
    <w:rsid w:val="00F234E4"/>
    <w:rsid w:val="00F255D5"/>
    <w:rsid w:val="00F3097A"/>
    <w:rsid w:val="00F32246"/>
    <w:rsid w:val="00F36494"/>
    <w:rsid w:val="00F3736B"/>
    <w:rsid w:val="00F4188A"/>
    <w:rsid w:val="00F4433E"/>
    <w:rsid w:val="00F44813"/>
    <w:rsid w:val="00F45D61"/>
    <w:rsid w:val="00F4655A"/>
    <w:rsid w:val="00F468A1"/>
    <w:rsid w:val="00F46BC8"/>
    <w:rsid w:val="00F47245"/>
    <w:rsid w:val="00F52667"/>
    <w:rsid w:val="00F56FCC"/>
    <w:rsid w:val="00F60479"/>
    <w:rsid w:val="00F657C1"/>
    <w:rsid w:val="00F658EE"/>
    <w:rsid w:val="00F70FEF"/>
    <w:rsid w:val="00F7787E"/>
    <w:rsid w:val="00F841F1"/>
    <w:rsid w:val="00F84C50"/>
    <w:rsid w:val="00F85C8A"/>
    <w:rsid w:val="00F969BB"/>
    <w:rsid w:val="00FB12F2"/>
    <w:rsid w:val="00FB68BF"/>
    <w:rsid w:val="00FC00BC"/>
    <w:rsid w:val="00FC1614"/>
    <w:rsid w:val="00FC5A03"/>
    <w:rsid w:val="00FC714D"/>
    <w:rsid w:val="00FD0DD9"/>
    <w:rsid w:val="00FD29F9"/>
    <w:rsid w:val="00FD7C29"/>
    <w:rsid w:val="00FE21BD"/>
    <w:rsid w:val="00FE3325"/>
    <w:rsid w:val="00FE55AF"/>
    <w:rsid w:val="00FE578E"/>
    <w:rsid w:val="00FE5B12"/>
    <w:rsid w:val="00FE6A16"/>
    <w:rsid w:val="00FF19C7"/>
    <w:rsid w:val="00FF4C74"/>
    <w:rsid w:val="0415B2E6"/>
    <w:rsid w:val="164111CE"/>
    <w:rsid w:val="171EEDB6"/>
    <w:rsid w:val="1787ED8F"/>
    <w:rsid w:val="2223059E"/>
    <w:rsid w:val="284423A2"/>
    <w:rsid w:val="2AA5A48F"/>
    <w:rsid w:val="2DCDF1ED"/>
    <w:rsid w:val="31911BFA"/>
    <w:rsid w:val="473B38E3"/>
    <w:rsid w:val="54B7A607"/>
    <w:rsid w:val="553F5814"/>
    <w:rsid w:val="5B396FCA"/>
    <w:rsid w:val="65335CA8"/>
    <w:rsid w:val="6BC33E7A"/>
    <w:rsid w:val="75D11070"/>
    <w:rsid w:val="7C90B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674CF"/>
  <w15:chartTrackingRefBased/>
  <w15:docId w15:val="{28953E58-B7A7-4AA6-A20A-2A4AB5DD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5394"/>
    <w:pPr>
      <w:spacing w:after="160" w:line="259" w:lineRule="auto"/>
    </w:pPr>
    <w:rPr>
      <w:rFonts w:asciiTheme="minorHAnsi" w:eastAsiaTheme="minorEastAsia" w:hAnsiTheme="minorHAnsi"/>
      <w:lang w:eastAsia="en-GB"/>
    </w:rPr>
  </w:style>
  <w:style w:type="paragraph" w:styleId="Heading1">
    <w:name w:val="heading 1"/>
    <w:basedOn w:val="Normal"/>
    <w:next w:val="NICEnormal"/>
    <w:link w:val="Heading1Char"/>
    <w:uiPriority w:val="9"/>
    <w:qFormat/>
    <w:rsid w:val="00171405"/>
    <w:pPr>
      <w:keepNext/>
      <w:spacing w:before="240" w:after="120" w:line="360" w:lineRule="auto"/>
      <w:outlineLvl w:val="0"/>
    </w:pPr>
    <w:rPr>
      <w:rFonts w:cs="Arial"/>
      <w:b/>
      <w:bCs/>
      <w:kern w:val="32"/>
      <w:sz w:val="32"/>
      <w:szCs w:val="32"/>
    </w:rPr>
  </w:style>
  <w:style w:type="paragraph" w:styleId="Heading2">
    <w:name w:val="heading 2"/>
    <w:basedOn w:val="Normal"/>
    <w:next w:val="NICEnormal"/>
    <w:link w:val="Heading2Char"/>
    <w:uiPriority w:val="9"/>
    <w:qFormat/>
    <w:rsid w:val="00171405"/>
    <w:pPr>
      <w:keepNext/>
      <w:spacing w:before="240" w:after="60" w:line="360" w:lineRule="auto"/>
      <w:outlineLvl w:val="1"/>
    </w:pPr>
    <w:rPr>
      <w:rFonts w:cs="Arial"/>
      <w:b/>
      <w:bCs/>
      <w:i/>
      <w:iCs/>
      <w:sz w:val="28"/>
      <w:szCs w:val="28"/>
    </w:rPr>
  </w:style>
  <w:style w:type="paragraph" w:styleId="Heading3">
    <w:name w:val="heading 3"/>
    <w:basedOn w:val="Normal"/>
    <w:next w:val="NICEnormal"/>
    <w:link w:val="Heading3Char"/>
    <w:uiPriority w:val="9"/>
    <w:qFormat/>
    <w:rsid w:val="00171405"/>
    <w:pPr>
      <w:keepNext/>
      <w:spacing w:before="240" w:after="60" w:line="360" w:lineRule="auto"/>
      <w:outlineLvl w:val="2"/>
    </w:pPr>
    <w:rPr>
      <w:rFonts w:cs="Arial"/>
      <w:b/>
      <w:bCs/>
    </w:rPr>
  </w:style>
  <w:style w:type="paragraph" w:styleId="Heading4">
    <w:name w:val="heading 4"/>
    <w:basedOn w:val="Normal"/>
    <w:next w:val="NICEnormal"/>
    <w:link w:val="Heading4Char"/>
    <w:uiPriority w:val="9"/>
    <w:qFormat/>
    <w:rsid w:val="00171405"/>
    <w:pPr>
      <w:keepNext/>
      <w:spacing w:before="240" w:after="60" w:line="360" w:lineRule="auto"/>
      <w:outlineLvl w:val="3"/>
    </w:pPr>
    <w:rPr>
      <w:b/>
      <w:bCs/>
      <w:i/>
      <w:szCs w:val="28"/>
    </w:rPr>
  </w:style>
  <w:style w:type="paragraph" w:styleId="Heading5">
    <w:name w:val="heading 5"/>
    <w:basedOn w:val="Normal"/>
    <w:next w:val="Normal"/>
    <w:link w:val="Heading5Char"/>
    <w:uiPriority w:val="9"/>
    <w:semiHidden/>
    <w:unhideWhenUsed/>
    <w:qFormat/>
    <w:rsid w:val="00171405"/>
    <w:pPr>
      <w:keepNext/>
      <w:keepLines/>
      <w:spacing w:before="240" w:after="60"/>
      <w:outlineLvl w:val="4"/>
    </w:pPr>
    <w:rPr>
      <w:rFonts w:eastAsiaTheme="majorEastAsia" w:cstheme="majorBidi"/>
      <w:b/>
    </w:rPr>
  </w:style>
  <w:style w:type="paragraph" w:styleId="Heading6">
    <w:name w:val="heading 6"/>
    <w:basedOn w:val="Normal"/>
    <w:next w:val="Normal"/>
    <w:link w:val="Heading6Char"/>
    <w:semiHidden/>
    <w:unhideWhenUsed/>
    <w:qFormat/>
    <w:rsid w:val="00171405"/>
    <w:pPr>
      <w:keepNext/>
      <w:keepLines/>
      <w:spacing w:before="240" w:after="60"/>
      <w:outlineLvl w:val="5"/>
    </w:pPr>
    <w:rPr>
      <w:rFonts w:eastAsiaTheme="majorEastAsia" w:cstheme="majorBidi"/>
      <w:b/>
      <w:i/>
      <w:iCs/>
    </w:rPr>
  </w:style>
  <w:style w:type="paragraph" w:styleId="Heading7">
    <w:name w:val="heading 7"/>
    <w:basedOn w:val="Normal"/>
    <w:next w:val="Normal"/>
    <w:link w:val="Heading7Char"/>
    <w:semiHidden/>
    <w:unhideWhenUsed/>
    <w:qFormat/>
    <w:rsid w:val="0017140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1714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714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405"/>
    <w:rPr>
      <w:rFonts w:asciiTheme="minorHAnsi" w:eastAsiaTheme="minorEastAsia" w:hAnsiTheme="minorHAnsi" w:cs="Arial"/>
      <w:b/>
      <w:bCs/>
      <w:kern w:val="32"/>
      <w:sz w:val="32"/>
      <w:szCs w:val="32"/>
      <w:lang w:eastAsia="en-GB"/>
    </w:rPr>
  </w:style>
  <w:style w:type="character" w:customStyle="1" w:styleId="Heading2Char">
    <w:name w:val="Heading 2 Char"/>
    <w:basedOn w:val="DefaultParagraphFont"/>
    <w:link w:val="Heading2"/>
    <w:uiPriority w:val="9"/>
    <w:rsid w:val="00171405"/>
    <w:rPr>
      <w:rFonts w:asciiTheme="minorHAnsi" w:eastAsiaTheme="minorEastAsia" w:hAnsiTheme="minorHAnsi" w:cs="Arial"/>
      <w:b/>
      <w:bCs/>
      <w:i/>
      <w:iCs/>
      <w:sz w:val="28"/>
      <w:szCs w:val="28"/>
      <w:lang w:eastAsia="en-GB"/>
    </w:rPr>
  </w:style>
  <w:style w:type="character" w:customStyle="1" w:styleId="Heading3Char">
    <w:name w:val="Heading 3 Char"/>
    <w:basedOn w:val="DefaultParagraphFont"/>
    <w:link w:val="Heading3"/>
    <w:uiPriority w:val="9"/>
    <w:rsid w:val="00171405"/>
    <w:rPr>
      <w:rFonts w:asciiTheme="minorHAnsi" w:eastAsiaTheme="minorEastAsia" w:hAnsiTheme="minorHAnsi" w:cs="Arial"/>
      <w:b/>
      <w:bCs/>
      <w:lang w:eastAsia="en-GB"/>
    </w:rPr>
  </w:style>
  <w:style w:type="character" w:customStyle="1" w:styleId="Heading4Char">
    <w:name w:val="Heading 4 Char"/>
    <w:basedOn w:val="DefaultParagraphFont"/>
    <w:link w:val="Heading4"/>
    <w:uiPriority w:val="9"/>
    <w:rsid w:val="00171405"/>
    <w:rPr>
      <w:rFonts w:asciiTheme="minorHAnsi" w:eastAsiaTheme="minorEastAsia" w:hAnsiTheme="minorHAnsi"/>
      <w:b/>
      <w:bCs/>
      <w:i/>
      <w:szCs w:val="28"/>
      <w:lang w:eastAsia="en-GB"/>
    </w:rPr>
  </w:style>
  <w:style w:type="character" w:customStyle="1" w:styleId="Heading5Char">
    <w:name w:val="Heading 5 Char"/>
    <w:basedOn w:val="DefaultParagraphFont"/>
    <w:link w:val="Heading5"/>
    <w:uiPriority w:val="9"/>
    <w:semiHidden/>
    <w:rsid w:val="00171405"/>
    <w:rPr>
      <w:rFonts w:asciiTheme="minorHAnsi" w:eastAsiaTheme="majorEastAsia" w:hAnsiTheme="minorHAnsi" w:cstheme="majorBidi"/>
      <w:b/>
      <w:lang w:eastAsia="en-GB"/>
    </w:rPr>
  </w:style>
  <w:style w:type="character" w:customStyle="1" w:styleId="Heading6Char">
    <w:name w:val="Heading 6 Char"/>
    <w:basedOn w:val="DefaultParagraphFont"/>
    <w:link w:val="Heading6"/>
    <w:semiHidden/>
    <w:rsid w:val="00171405"/>
    <w:rPr>
      <w:rFonts w:asciiTheme="minorHAnsi" w:eastAsiaTheme="majorEastAsia" w:hAnsiTheme="minorHAnsi" w:cstheme="majorBidi"/>
      <w:b/>
      <w:i/>
      <w:iCs/>
      <w:lang w:eastAsia="en-GB"/>
    </w:rPr>
  </w:style>
  <w:style w:type="character" w:customStyle="1" w:styleId="Heading7Char">
    <w:name w:val="Heading 7 Char"/>
    <w:basedOn w:val="DefaultParagraphFont"/>
    <w:link w:val="Heading7"/>
    <w:semiHidden/>
    <w:rsid w:val="00171405"/>
    <w:rPr>
      <w:rFonts w:asciiTheme="majorHAnsi" w:eastAsiaTheme="majorEastAsia" w:hAnsiTheme="majorHAnsi" w:cstheme="majorBidi"/>
      <w:i/>
      <w:iCs/>
      <w:color w:val="1F4D78" w:themeColor="accent1" w:themeShade="7F"/>
      <w:lang w:eastAsia="en-GB"/>
    </w:rPr>
  </w:style>
  <w:style w:type="character" w:customStyle="1" w:styleId="Heading8Char">
    <w:name w:val="Heading 8 Char"/>
    <w:basedOn w:val="DefaultParagraphFont"/>
    <w:link w:val="Heading8"/>
    <w:semiHidden/>
    <w:rsid w:val="0017140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semiHidden/>
    <w:rsid w:val="00171405"/>
    <w:rPr>
      <w:rFonts w:asciiTheme="majorHAnsi" w:eastAsiaTheme="majorEastAsia" w:hAnsiTheme="majorHAnsi" w:cstheme="majorBidi"/>
      <w:i/>
      <w:iCs/>
      <w:color w:val="272727" w:themeColor="text1" w:themeTint="D8"/>
      <w:sz w:val="21"/>
      <w:szCs w:val="21"/>
      <w:lang w:eastAsia="en-GB"/>
    </w:rPr>
  </w:style>
  <w:style w:type="paragraph" w:customStyle="1" w:styleId="NICEnormal">
    <w:name w:val="NICE normal"/>
    <w:link w:val="NICEnormalChar"/>
    <w:qFormat/>
    <w:rsid w:val="00171405"/>
    <w:pPr>
      <w:spacing w:after="240" w:line="360" w:lineRule="auto"/>
    </w:pPr>
    <w:rPr>
      <w:rFonts w:eastAsia="Times New Roman" w:cs="Times New Roman"/>
      <w:sz w:val="24"/>
      <w:szCs w:val="24"/>
    </w:rPr>
  </w:style>
  <w:style w:type="character" w:customStyle="1" w:styleId="NICEnormalChar">
    <w:name w:val="NICE normal Char"/>
    <w:link w:val="NICEnormal"/>
    <w:rsid w:val="00171405"/>
    <w:rPr>
      <w:rFonts w:eastAsia="Times New Roman" w:cs="Times New Roman"/>
      <w:sz w:val="24"/>
      <w:szCs w:val="24"/>
    </w:rPr>
  </w:style>
  <w:style w:type="character" w:styleId="FollowedHyperlink">
    <w:name w:val="FollowedHyperlink"/>
    <w:rsid w:val="00171405"/>
    <w:rPr>
      <w:color w:val="800080"/>
      <w:u w:val="single"/>
    </w:rPr>
  </w:style>
  <w:style w:type="paragraph" w:styleId="Title">
    <w:name w:val="Title"/>
    <w:basedOn w:val="Normal"/>
    <w:next w:val="NICEnormal"/>
    <w:link w:val="TitleChar"/>
    <w:uiPriority w:val="10"/>
    <w:qFormat/>
    <w:rsid w:val="00171405"/>
    <w:pPr>
      <w:keepNext/>
      <w:spacing w:before="240" w:after="240"/>
      <w:jc w:val="center"/>
      <w:outlineLvl w:val="0"/>
    </w:pPr>
    <w:rPr>
      <w:rFonts w:cs="Arial"/>
      <w:b/>
      <w:bCs/>
      <w:kern w:val="28"/>
      <w:sz w:val="40"/>
      <w:szCs w:val="32"/>
    </w:rPr>
  </w:style>
  <w:style w:type="character" w:customStyle="1" w:styleId="TitleChar">
    <w:name w:val="Title Char"/>
    <w:basedOn w:val="DefaultParagraphFont"/>
    <w:link w:val="Title"/>
    <w:uiPriority w:val="10"/>
    <w:rsid w:val="00171405"/>
    <w:rPr>
      <w:rFonts w:asciiTheme="minorHAnsi" w:eastAsiaTheme="minorEastAsia" w:hAnsiTheme="minorHAnsi" w:cs="Arial"/>
      <w:b/>
      <w:bCs/>
      <w:kern w:val="28"/>
      <w:sz w:val="40"/>
      <w:szCs w:val="32"/>
      <w:lang w:eastAsia="en-GB"/>
    </w:rPr>
  </w:style>
  <w:style w:type="paragraph" w:customStyle="1" w:styleId="Tableheading">
    <w:name w:val="Table heading"/>
    <w:basedOn w:val="Tabletext"/>
    <w:rsid w:val="00171405"/>
    <w:pPr>
      <w:jc w:val="center"/>
    </w:pPr>
    <w:rPr>
      <w:b/>
      <w:bCs/>
      <w:sz w:val="24"/>
    </w:rPr>
  </w:style>
  <w:style w:type="paragraph" w:customStyle="1" w:styleId="Tabletext">
    <w:name w:val="Table text"/>
    <w:basedOn w:val="NICEnormal"/>
    <w:rsid w:val="00171405"/>
    <w:pPr>
      <w:spacing w:after="60" w:line="240" w:lineRule="auto"/>
    </w:pPr>
    <w:rPr>
      <w:sz w:val="20"/>
    </w:rPr>
  </w:style>
  <w:style w:type="paragraph" w:customStyle="1" w:styleId="Tablesubheading">
    <w:name w:val="Table subheading"/>
    <w:basedOn w:val="Tabletext"/>
    <w:rsid w:val="00171405"/>
    <w:pPr>
      <w:keepNext/>
    </w:pPr>
    <w:rPr>
      <w:b/>
      <w:bCs/>
      <w:color w:val="FFFFFF" w:themeColor="background1"/>
      <w:sz w:val="22"/>
    </w:rPr>
  </w:style>
  <w:style w:type="character" w:customStyle="1" w:styleId="Tablesubheadingarrow">
    <w:name w:val="Table subheading arrow"/>
    <w:basedOn w:val="DefaultParagraphFont"/>
    <w:uiPriority w:val="1"/>
    <w:rsid w:val="00171405"/>
    <w:rPr>
      <w:rFonts w:ascii="Wingdings 3" w:hAnsi="Wingdings 3"/>
    </w:rPr>
  </w:style>
  <w:style w:type="paragraph" w:styleId="BalloonText">
    <w:name w:val="Balloon Text"/>
    <w:basedOn w:val="Normal"/>
    <w:link w:val="BalloonTextChar"/>
    <w:rsid w:val="00171405"/>
    <w:rPr>
      <w:rFonts w:ascii="Tahoma" w:hAnsi="Tahoma" w:cs="Tahoma"/>
      <w:sz w:val="16"/>
      <w:szCs w:val="16"/>
    </w:rPr>
  </w:style>
  <w:style w:type="character" w:customStyle="1" w:styleId="BalloonTextChar">
    <w:name w:val="Balloon Text Char"/>
    <w:basedOn w:val="DefaultParagraphFont"/>
    <w:link w:val="BalloonText"/>
    <w:rsid w:val="00171405"/>
    <w:rPr>
      <w:rFonts w:ascii="Tahoma" w:eastAsiaTheme="minorEastAsia" w:hAnsi="Tahoma" w:cs="Tahoma"/>
      <w:sz w:val="16"/>
      <w:szCs w:val="16"/>
      <w:lang w:eastAsia="en-GB"/>
    </w:rPr>
  </w:style>
  <w:style w:type="paragraph" w:customStyle="1" w:styleId="Tablebullet">
    <w:name w:val="Table bullet"/>
    <w:basedOn w:val="Tabletext"/>
    <w:qFormat/>
    <w:rsid w:val="00171405"/>
    <w:pPr>
      <w:numPr>
        <w:numId w:val="1"/>
      </w:numPr>
      <w:spacing w:after="0"/>
    </w:pPr>
  </w:style>
  <w:style w:type="paragraph" w:styleId="Header">
    <w:name w:val="header"/>
    <w:basedOn w:val="Normal"/>
    <w:link w:val="HeaderChar"/>
    <w:rsid w:val="00171405"/>
    <w:pPr>
      <w:tabs>
        <w:tab w:val="center" w:pos="4153"/>
        <w:tab w:val="right" w:pos="8306"/>
      </w:tabs>
      <w:spacing w:after="120"/>
    </w:pPr>
  </w:style>
  <w:style w:type="character" w:customStyle="1" w:styleId="HeaderChar">
    <w:name w:val="Header Char"/>
    <w:basedOn w:val="DefaultParagraphFont"/>
    <w:link w:val="Header"/>
    <w:rsid w:val="00171405"/>
    <w:rPr>
      <w:rFonts w:asciiTheme="minorHAnsi" w:eastAsiaTheme="minorEastAsia" w:hAnsiTheme="minorHAnsi"/>
      <w:lang w:eastAsia="en-GB"/>
    </w:rPr>
  </w:style>
  <w:style w:type="paragraph" w:styleId="Footer">
    <w:name w:val="footer"/>
    <w:basedOn w:val="Normal"/>
    <w:link w:val="FooterChar"/>
    <w:uiPriority w:val="99"/>
    <w:rsid w:val="00171405"/>
    <w:pPr>
      <w:tabs>
        <w:tab w:val="center" w:pos="4153"/>
        <w:tab w:val="right" w:pos="8306"/>
      </w:tabs>
      <w:spacing w:before="240"/>
    </w:pPr>
    <w:rPr>
      <w:rFonts w:ascii="Arial" w:hAnsi="Arial"/>
    </w:rPr>
  </w:style>
  <w:style w:type="character" w:customStyle="1" w:styleId="FooterChar">
    <w:name w:val="Footer Char"/>
    <w:basedOn w:val="DefaultParagraphFont"/>
    <w:link w:val="Footer"/>
    <w:uiPriority w:val="99"/>
    <w:rsid w:val="00171405"/>
    <w:rPr>
      <w:rFonts w:eastAsiaTheme="minorEastAsia"/>
      <w:lang w:eastAsia="en-GB"/>
    </w:rPr>
  </w:style>
  <w:style w:type="character" w:styleId="PageNumber">
    <w:name w:val="page number"/>
    <w:rsid w:val="00171405"/>
    <w:rPr>
      <w:rFonts w:ascii="Arial" w:hAnsi="Arial"/>
      <w:sz w:val="24"/>
    </w:rPr>
  </w:style>
  <w:style w:type="paragraph" w:customStyle="1" w:styleId="Tabletextbold">
    <w:name w:val="Table text bold"/>
    <w:basedOn w:val="Tabletext"/>
    <w:rsid w:val="00171405"/>
    <w:rPr>
      <w:b/>
      <w:bCs/>
    </w:rPr>
  </w:style>
  <w:style w:type="character" w:styleId="CommentReference">
    <w:name w:val="annotation reference"/>
    <w:rsid w:val="00171405"/>
    <w:rPr>
      <w:sz w:val="16"/>
      <w:szCs w:val="16"/>
    </w:rPr>
  </w:style>
  <w:style w:type="paragraph" w:styleId="CommentText">
    <w:name w:val="annotation text"/>
    <w:basedOn w:val="Normal"/>
    <w:link w:val="CommentTextChar"/>
    <w:rsid w:val="00171405"/>
    <w:rPr>
      <w:sz w:val="20"/>
      <w:szCs w:val="20"/>
      <w:lang w:val="x-none"/>
    </w:rPr>
  </w:style>
  <w:style w:type="character" w:customStyle="1" w:styleId="CommentTextChar">
    <w:name w:val="Comment Text Char"/>
    <w:basedOn w:val="DefaultParagraphFont"/>
    <w:link w:val="CommentText"/>
    <w:rsid w:val="00171405"/>
    <w:rPr>
      <w:rFonts w:asciiTheme="minorHAnsi" w:eastAsiaTheme="minorEastAsia" w:hAnsiTheme="minorHAnsi"/>
      <w:sz w:val="20"/>
      <w:szCs w:val="20"/>
      <w:lang w:val="x-none" w:eastAsia="en-GB"/>
    </w:rPr>
  </w:style>
  <w:style w:type="character" w:styleId="Hyperlink">
    <w:name w:val="Hyperlink"/>
    <w:uiPriority w:val="99"/>
    <w:rsid w:val="00171405"/>
    <w:rPr>
      <w:color w:val="0000FF"/>
      <w:u w:val="single"/>
    </w:rPr>
  </w:style>
  <w:style w:type="table" w:styleId="TableList5">
    <w:name w:val="Table List 5"/>
    <w:basedOn w:val="TableNormal"/>
    <w:rsid w:val="00171405"/>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171405"/>
    <w:rPr>
      <w:rFonts w:ascii="Tahoma" w:hAnsi="Tahoma"/>
      <w:sz w:val="16"/>
      <w:szCs w:val="16"/>
      <w:lang w:val="x-none"/>
    </w:rPr>
  </w:style>
  <w:style w:type="character" w:customStyle="1" w:styleId="DocumentMapChar">
    <w:name w:val="Document Map Char"/>
    <w:basedOn w:val="DefaultParagraphFont"/>
    <w:link w:val="DocumentMap"/>
    <w:rsid w:val="00171405"/>
    <w:rPr>
      <w:rFonts w:ascii="Tahoma" w:eastAsiaTheme="minorEastAsia" w:hAnsi="Tahoma"/>
      <w:sz w:val="16"/>
      <w:szCs w:val="16"/>
      <w:lang w:val="x-none" w:eastAsia="en-GB"/>
    </w:rPr>
  </w:style>
  <w:style w:type="table" w:styleId="TableGrid">
    <w:name w:val="Table Grid"/>
    <w:basedOn w:val="TableNormal"/>
    <w:rsid w:val="00171405"/>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71405"/>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171405"/>
    <w:rPr>
      <w:b/>
      <w:bCs/>
      <w:lang w:val="en-GB"/>
    </w:rPr>
  </w:style>
  <w:style w:type="character" w:customStyle="1" w:styleId="CommentSubjectChar">
    <w:name w:val="Comment Subject Char"/>
    <w:basedOn w:val="CommentTextChar"/>
    <w:link w:val="CommentSubject"/>
    <w:rsid w:val="00171405"/>
    <w:rPr>
      <w:rFonts w:asciiTheme="minorHAnsi" w:eastAsiaTheme="minorEastAsia" w:hAnsiTheme="minorHAnsi"/>
      <w:b/>
      <w:bCs/>
      <w:sz w:val="20"/>
      <w:szCs w:val="20"/>
      <w:lang w:val="x-none" w:eastAsia="en-GB"/>
    </w:rPr>
  </w:style>
  <w:style w:type="paragraph" w:customStyle="1" w:styleId="Guidanceissuedate">
    <w:name w:val="Guidance issue date"/>
    <w:basedOn w:val="NICEnormal"/>
    <w:qFormat/>
    <w:rsid w:val="00171405"/>
    <w:rPr>
      <w:lang w:val="en-US"/>
    </w:rPr>
  </w:style>
  <w:style w:type="paragraph" w:customStyle="1" w:styleId="Documentissuedate">
    <w:name w:val="Document issue date"/>
    <w:basedOn w:val="NICEnormal"/>
    <w:qFormat/>
    <w:rsid w:val="00171405"/>
    <w:rPr>
      <w:lang w:val="en-US"/>
    </w:rPr>
  </w:style>
  <w:style w:type="paragraph" w:styleId="FootnoteText">
    <w:name w:val="footnote text"/>
    <w:basedOn w:val="Normal"/>
    <w:link w:val="FootnoteTextChar"/>
    <w:rsid w:val="00171405"/>
    <w:rPr>
      <w:rFonts w:cs="Arial"/>
      <w:sz w:val="20"/>
      <w:szCs w:val="20"/>
    </w:rPr>
  </w:style>
  <w:style w:type="character" w:customStyle="1" w:styleId="FootnoteTextChar">
    <w:name w:val="Footnote Text Char"/>
    <w:basedOn w:val="DefaultParagraphFont"/>
    <w:link w:val="FootnoteText"/>
    <w:rsid w:val="00171405"/>
    <w:rPr>
      <w:rFonts w:asciiTheme="minorHAnsi" w:eastAsiaTheme="minorEastAsia" w:hAnsiTheme="minorHAnsi" w:cs="Arial"/>
      <w:sz w:val="20"/>
      <w:szCs w:val="20"/>
      <w:lang w:eastAsia="en-GB"/>
    </w:rPr>
  </w:style>
  <w:style w:type="character" w:styleId="FootnoteReference">
    <w:name w:val="footnote reference"/>
    <w:rsid w:val="00171405"/>
    <w:rPr>
      <w:vertAlign w:val="superscript"/>
    </w:rPr>
  </w:style>
  <w:style w:type="paragraph" w:customStyle="1" w:styleId="Tabletextitalic">
    <w:name w:val="Table text italic"/>
    <w:basedOn w:val="Tabletext"/>
    <w:qFormat/>
    <w:rsid w:val="00171405"/>
    <w:rPr>
      <w:i/>
      <w:sz w:val="18"/>
    </w:rPr>
  </w:style>
  <w:style w:type="character" w:customStyle="1" w:styleId="Characterbold">
    <w:name w:val="Character bold"/>
    <w:basedOn w:val="DefaultParagraphFont"/>
    <w:uiPriority w:val="1"/>
    <w:qFormat/>
    <w:rsid w:val="00171405"/>
    <w:rPr>
      <w:b/>
    </w:rPr>
  </w:style>
  <w:style w:type="character" w:customStyle="1" w:styleId="Characteritalic">
    <w:name w:val="Character italic"/>
    <w:basedOn w:val="DefaultParagraphFont"/>
    <w:uiPriority w:val="1"/>
    <w:qFormat/>
    <w:rsid w:val="00171405"/>
    <w:rPr>
      <w:i/>
    </w:rPr>
  </w:style>
  <w:style w:type="character" w:customStyle="1" w:styleId="Charactersuperscript">
    <w:name w:val="Character superscript"/>
    <w:basedOn w:val="DefaultParagraphFont"/>
    <w:uiPriority w:val="1"/>
    <w:qFormat/>
    <w:rsid w:val="00171405"/>
    <w:rPr>
      <w:vertAlign w:val="superscript"/>
    </w:rPr>
  </w:style>
  <w:style w:type="character" w:customStyle="1" w:styleId="Charactersubscript">
    <w:name w:val="Character subscript"/>
    <w:basedOn w:val="DefaultParagraphFont"/>
    <w:uiPriority w:val="1"/>
    <w:qFormat/>
    <w:rsid w:val="00171405"/>
    <w:rPr>
      <w:vertAlign w:val="subscript"/>
    </w:rPr>
  </w:style>
  <w:style w:type="paragraph" w:styleId="NormalWeb">
    <w:name w:val="Normal (Web)"/>
    <w:basedOn w:val="Normal"/>
    <w:semiHidden/>
    <w:unhideWhenUsed/>
    <w:rsid w:val="00171405"/>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171405"/>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3">
    <w:name w:val="toc 3"/>
    <w:basedOn w:val="Normal"/>
    <w:next w:val="Normal"/>
    <w:autoRedefine/>
    <w:uiPriority w:val="39"/>
    <w:semiHidden/>
    <w:unhideWhenUsed/>
    <w:rsid w:val="00171405"/>
    <w:pPr>
      <w:spacing w:after="100"/>
      <w:ind w:left="440"/>
    </w:pPr>
  </w:style>
  <w:style w:type="paragraph" w:styleId="Caption">
    <w:name w:val="caption"/>
    <w:basedOn w:val="Normal"/>
    <w:next w:val="Normal"/>
    <w:semiHidden/>
    <w:unhideWhenUsed/>
    <w:qFormat/>
    <w:rsid w:val="0017140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171405"/>
    <w:rPr>
      <w:color w:val="808080"/>
    </w:rPr>
  </w:style>
  <w:style w:type="paragraph" w:customStyle="1" w:styleId="Lastupdated">
    <w:name w:val="Last updated"/>
    <w:basedOn w:val="Tabletextbold"/>
    <w:qFormat/>
    <w:rsid w:val="00171405"/>
    <w:rPr>
      <w:b w:val="0"/>
      <w:sz w:val="16"/>
    </w:rPr>
  </w:style>
  <w:style w:type="character" w:customStyle="1" w:styleId="Characterbolditalic">
    <w:name w:val="Character bold italic"/>
    <w:basedOn w:val="Characteritalic"/>
    <w:uiPriority w:val="1"/>
    <w:qFormat/>
    <w:rsid w:val="00171405"/>
    <w:rPr>
      <w:b/>
      <w:i/>
    </w:rPr>
  </w:style>
  <w:style w:type="character" w:customStyle="1" w:styleId="UnresolvedMention1">
    <w:name w:val="Unresolved Mention1"/>
    <w:basedOn w:val="DefaultParagraphFont"/>
    <w:uiPriority w:val="99"/>
    <w:semiHidden/>
    <w:unhideWhenUsed/>
    <w:rsid w:val="00171405"/>
    <w:rPr>
      <w:color w:val="605E5C"/>
      <w:shd w:val="clear" w:color="auto" w:fill="E1DFDD"/>
    </w:rPr>
  </w:style>
  <w:style w:type="character" w:customStyle="1" w:styleId="UnresolvedMention2">
    <w:name w:val="Unresolved Mention2"/>
    <w:basedOn w:val="DefaultParagraphFont"/>
    <w:uiPriority w:val="99"/>
    <w:semiHidden/>
    <w:unhideWhenUsed/>
    <w:rsid w:val="00171405"/>
    <w:rPr>
      <w:color w:val="605E5C"/>
      <w:shd w:val="clear" w:color="auto" w:fill="E1DFDD"/>
    </w:rPr>
  </w:style>
  <w:style w:type="paragraph" w:styleId="BodyText">
    <w:name w:val="Body Text"/>
    <w:basedOn w:val="Normal"/>
    <w:link w:val="BodyTextChar"/>
    <w:unhideWhenUsed/>
    <w:rsid w:val="00171405"/>
    <w:pPr>
      <w:spacing w:after="120"/>
    </w:pPr>
  </w:style>
  <w:style w:type="character" w:customStyle="1" w:styleId="BodyTextChar">
    <w:name w:val="Body Text Char"/>
    <w:basedOn w:val="DefaultParagraphFont"/>
    <w:link w:val="BodyText"/>
    <w:rsid w:val="00171405"/>
    <w:rPr>
      <w:rFonts w:asciiTheme="minorHAnsi" w:eastAsiaTheme="minorEastAsia" w:hAnsiTheme="minorHAnsi"/>
      <w:lang w:eastAsia="en-GB"/>
    </w:rPr>
  </w:style>
  <w:style w:type="paragraph" w:styleId="ListParagraph">
    <w:name w:val="List Paragraph"/>
    <w:basedOn w:val="Normal"/>
    <w:uiPriority w:val="34"/>
    <w:qFormat/>
    <w:rsid w:val="00171405"/>
    <w:pPr>
      <w:ind w:left="720"/>
      <w:contextualSpacing/>
    </w:pPr>
  </w:style>
  <w:style w:type="paragraph" w:customStyle="1" w:styleId="TableParagraph">
    <w:name w:val="Table Paragraph"/>
    <w:basedOn w:val="Normal"/>
    <w:qFormat/>
    <w:rsid w:val="000E2B61"/>
    <w:pPr>
      <w:widowControl w:val="0"/>
      <w:autoSpaceDE w:val="0"/>
      <w:autoSpaceDN w:val="0"/>
      <w:spacing w:after="0" w:line="240" w:lineRule="auto"/>
    </w:pPr>
    <w:rPr>
      <w:rFonts w:ascii="Arial" w:eastAsia="Arial" w:hAnsi="Arial" w:cs="Arial"/>
      <w:lang w:val="en-US" w:eastAsia="en-US"/>
    </w:rPr>
  </w:style>
  <w:style w:type="paragraph" w:customStyle="1" w:styleId="Pa4">
    <w:name w:val="Pa4"/>
    <w:basedOn w:val="Normal"/>
    <w:next w:val="Normal"/>
    <w:uiPriority w:val="99"/>
    <w:rsid w:val="00871A8F"/>
    <w:pPr>
      <w:autoSpaceDE w:val="0"/>
      <w:autoSpaceDN w:val="0"/>
      <w:adjustRightInd w:val="0"/>
      <w:spacing w:after="0" w:line="241" w:lineRule="atLeast"/>
    </w:pPr>
    <w:rPr>
      <w:rFonts w:ascii="Lato" w:eastAsiaTheme="minorHAnsi" w:hAnsi="Lato"/>
      <w:sz w:val="24"/>
      <w:szCs w:val="24"/>
      <w:lang w:eastAsia="en-US"/>
    </w:rPr>
  </w:style>
  <w:style w:type="character" w:customStyle="1" w:styleId="A6">
    <w:name w:val="A6"/>
    <w:uiPriority w:val="99"/>
    <w:rsid w:val="00871A8F"/>
    <w:rPr>
      <w:rFonts w:cs="Lato"/>
      <w:color w:val="000000"/>
      <w:sz w:val="18"/>
      <w:szCs w:val="18"/>
    </w:rPr>
  </w:style>
  <w:style w:type="paragraph" w:customStyle="1" w:styleId="Default">
    <w:name w:val="Default"/>
    <w:rsid w:val="003300B7"/>
    <w:pPr>
      <w:autoSpaceDE w:val="0"/>
      <w:autoSpaceDN w:val="0"/>
      <w:adjustRightInd w:val="0"/>
    </w:pPr>
    <w:rPr>
      <w:rFonts w:ascii="Lato" w:hAnsi="Lato" w:cs="Lato"/>
      <w:color w:val="000000"/>
      <w:sz w:val="24"/>
      <w:szCs w:val="24"/>
    </w:rPr>
  </w:style>
  <w:style w:type="character" w:customStyle="1" w:styleId="A9">
    <w:name w:val="A9"/>
    <w:uiPriority w:val="99"/>
    <w:rsid w:val="003300B7"/>
    <w:rPr>
      <w:rFonts w:cs="Lato"/>
      <w:color w:val="000000"/>
      <w:sz w:val="16"/>
      <w:szCs w:val="16"/>
    </w:rPr>
  </w:style>
  <w:style w:type="character" w:customStyle="1" w:styleId="A1">
    <w:name w:val="A1"/>
    <w:uiPriority w:val="99"/>
    <w:rsid w:val="003300B7"/>
    <w:rPr>
      <w:rFonts w:cs="Lato"/>
      <w:color w:val="000000"/>
      <w:sz w:val="16"/>
      <w:szCs w:val="16"/>
    </w:rPr>
  </w:style>
  <w:style w:type="character" w:customStyle="1" w:styleId="A8">
    <w:name w:val="A8"/>
    <w:uiPriority w:val="99"/>
    <w:rsid w:val="0041325C"/>
    <w:rPr>
      <w:rFonts w:cs="Lato"/>
      <w:color w:val="000000"/>
      <w:sz w:val="18"/>
      <w:szCs w:val="18"/>
    </w:rPr>
  </w:style>
  <w:style w:type="character" w:customStyle="1" w:styleId="A3">
    <w:name w:val="A3"/>
    <w:uiPriority w:val="99"/>
    <w:rsid w:val="0041325C"/>
    <w:rPr>
      <w:rFonts w:cs="Lato"/>
      <w:color w:val="000000"/>
      <w:sz w:val="20"/>
      <w:szCs w:val="20"/>
    </w:rPr>
  </w:style>
  <w:style w:type="character" w:customStyle="1" w:styleId="A7">
    <w:name w:val="A7"/>
    <w:uiPriority w:val="99"/>
    <w:rsid w:val="00FE21BD"/>
    <w:rPr>
      <w:rFonts w:cs="Lato"/>
      <w:color w:val="000000"/>
      <w:sz w:val="18"/>
      <w:szCs w:val="18"/>
      <w:u w:val="single"/>
    </w:rPr>
  </w:style>
  <w:style w:type="paragraph" w:customStyle="1" w:styleId="Pa0">
    <w:name w:val="Pa0"/>
    <w:basedOn w:val="Default"/>
    <w:next w:val="Default"/>
    <w:uiPriority w:val="99"/>
    <w:rsid w:val="00C552F1"/>
    <w:pPr>
      <w:spacing w:line="241" w:lineRule="atLeast"/>
    </w:pPr>
    <w:rPr>
      <w:rFonts w:cstheme="minorBidi"/>
      <w:color w:val="auto"/>
    </w:rPr>
  </w:style>
  <w:style w:type="character" w:customStyle="1" w:styleId="A0">
    <w:name w:val="A0"/>
    <w:uiPriority w:val="99"/>
    <w:rsid w:val="00C552F1"/>
    <w:rPr>
      <w:rFonts w:cs="Lato"/>
      <w:color w:val="000000"/>
      <w:sz w:val="20"/>
      <w:szCs w:val="20"/>
    </w:rPr>
  </w:style>
  <w:style w:type="character" w:customStyle="1" w:styleId="A2">
    <w:name w:val="A2"/>
    <w:uiPriority w:val="99"/>
    <w:rsid w:val="00C552F1"/>
    <w:rPr>
      <w:rFonts w:cs="Lato"/>
      <w:color w:val="000000"/>
      <w:sz w:val="20"/>
      <w:szCs w:val="20"/>
    </w:rPr>
  </w:style>
  <w:style w:type="character" w:styleId="Strong">
    <w:name w:val="Strong"/>
    <w:basedOn w:val="DefaultParagraphFont"/>
    <w:uiPriority w:val="22"/>
    <w:qFormat/>
    <w:rsid w:val="00E33E04"/>
    <w:rPr>
      <w:b/>
      <w:bCs/>
    </w:rPr>
  </w:style>
  <w:style w:type="paragraph" w:customStyle="1" w:styleId="numbered-paragraph">
    <w:name w:val="numbered-paragraph"/>
    <w:basedOn w:val="Normal"/>
    <w:rsid w:val="006775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number">
    <w:name w:val="paragraph-number"/>
    <w:basedOn w:val="DefaultParagraphFont"/>
    <w:rsid w:val="006775F7"/>
  </w:style>
  <w:style w:type="paragraph" w:styleId="NoSpacing">
    <w:name w:val="No Spacing"/>
    <w:uiPriority w:val="1"/>
    <w:qFormat/>
    <w:rsid w:val="002234DB"/>
    <w:pPr>
      <w:widowControl w:val="0"/>
      <w:autoSpaceDE w:val="0"/>
      <w:autoSpaceDN w:val="0"/>
    </w:pPr>
    <w:rPr>
      <w:rFonts w:eastAsia="Arial" w:cs="Arial"/>
      <w:lang w:val="en-US"/>
    </w:rPr>
  </w:style>
  <w:style w:type="character" w:customStyle="1" w:styleId="UnresolvedMention3">
    <w:name w:val="Unresolved Mention3"/>
    <w:basedOn w:val="DefaultParagraphFont"/>
    <w:uiPriority w:val="99"/>
    <w:semiHidden/>
    <w:unhideWhenUsed/>
    <w:rsid w:val="00C1306C"/>
    <w:rPr>
      <w:color w:val="605E5C"/>
      <w:shd w:val="clear" w:color="auto" w:fill="E1DFDD"/>
    </w:rPr>
  </w:style>
  <w:style w:type="character" w:styleId="Emphasis">
    <w:name w:val="Emphasis"/>
    <w:basedOn w:val="DefaultParagraphFont"/>
    <w:uiPriority w:val="20"/>
    <w:qFormat/>
    <w:rsid w:val="008A2C15"/>
    <w:rPr>
      <w:i/>
      <w:iCs/>
    </w:rPr>
  </w:style>
  <w:style w:type="character" w:styleId="UnresolvedMention">
    <w:name w:val="Unresolved Mention"/>
    <w:basedOn w:val="DefaultParagraphFont"/>
    <w:uiPriority w:val="99"/>
    <w:semiHidden/>
    <w:unhideWhenUsed/>
    <w:rsid w:val="00534A77"/>
    <w:rPr>
      <w:color w:val="605E5C"/>
      <w:shd w:val="clear" w:color="auto" w:fill="E1DFDD"/>
    </w:rPr>
  </w:style>
  <w:style w:type="character" w:customStyle="1" w:styleId="type">
    <w:name w:val="type"/>
    <w:basedOn w:val="DefaultParagraphFont"/>
    <w:rsid w:val="0097020A"/>
  </w:style>
  <w:style w:type="table" w:customStyle="1" w:styleId="TableGrid1">
    <w:name w:val="Table Grid1"/>
    <w:basedOn w:val="TableNormal"/>
    <w:next w:val="TableGrid"/>
    <w:rsid w:val="00B46920"/>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1D58C7"/>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53836">
      <w:bodyDiv w:val="1"/>
      <w:marLeft w:val="0"/>
      <w:marRight w:val="0"/>
      <w:marTop w:val="0"/>
      <w:marBottom w:val="0"/>
      <w:divBdr>
        <w:top w:val="none" w:sz="0" w:space="0" w:color="auto"/>
        <w:left w:val="none" w:sz="0" w:space="0" w:color="auto"/>
        <w:bottom w:val="none" w:sz="0" w:space="0" w:color="auto"/>
        <w:right w:val="none" w:sz="0" w:space="0" w:color="auto"/>
      </w:divBdr>
    </w:div>
    <w:div w:id="185142606">
      <w:bodyDiv w:val="1"/>
      <w:marLeft w:val="0"/>
      <w:marRight w:val="0"/>
      <w:marTop w:val="0"/>
      <w:marBottom w:val="0"/>
      <w:divBdr>
        <w:top w:val="none" w:sz="0" w:space="0" w:color="auto"/>
        <w:left w:val="none" w:sz="0" w:space="0" w:color="auto"/>
        <w:bottom w:val="none" w:sz="0" w:space="0" w:color="auto"/>
        <w:right w:val="none" w:sz="0" w:space="0" w:color="auto"/>
      </w:divBdr>
    </w:div>
    <w:div w:id="291597989">
      <w:bodyDiv w:val="1"/>
      <w:marLeft w:val="0"/>
      <w:marRight w:val="0"/>
      <w:marTop w:val="0"/>
      <w:marBottom w:val="0"/>
      <w:divBdr>
        <w:top w:val="none" w:sz="0" w:space="0" w:color="auto"/>
        <w:left w:val="none" w:sz="0" w:space="0" w:color="auto"/>
        <w:bottom w:val="none" w:sz="0" w:space="0" w:color="auto"/>
        <w:right w:val="none" w:sz="0" w:space="0" w:color="auto"/>
      </w:divBdr>
    </w:div>
    <w:div w:id="361370419">
      <w:bodyDiv w:val="1"/>
      <w:marLeft w:val="0"/>
      <w:marRight w:val="0"/>
      <w:marTop w:val="0"/>
      <w:marBottom w:val="0"/>
      <w:divBdr>
        <w:top w:val="none" w:sz="0" w:space="0" w:color="auto"/>
        <w:left w:val="none" w:sz="0" w:space="0" w:color="auto"/>
        <w:bottom w:val="none" w:sz="0" w:space="0" w:color="auto"/>
        <w:right w:val="none" w:sz="0" w:space="0" w:color="auto"/>
      </w:divBdr>
    </w:div>
    <w:div w:id="512233915">
      <w:bodyDiv w:val="1"/>
      <w:marLeft w:val="0"/>
      <w:marRight w:val="0"/>
      <w:marTop w:val="0"/>
      <w:marBottom w:val="0"/>
      <w:divBdr>
        <w:top w:val="none" w:sz="0" w:space="0" w:color="auto"/>
        <w:left w:val="none" w:sz="0" w:space="0" w:color="auto"/>
        <w:bottom w:val="none" w:sz="0" w:space="0" w:color="auto"/>
        <w:right w:val="none" w:sz="0" w:space="0" w:color="auto"/>
      </w:divBdr>
    </w:div>
    <w:div w:id="520632530">
      <w:bodyDiv w:val="1"/>
      <w:marLeft w:val="0"/>
      <w:marRight w:val="0"/>
      <w:marTop w:val="0"/>
      <w:marBottom w:val="0"/>
      <w:divBdr>
        <w:top w:val="none" w:sz="0" w:space="0" w:color="auto"/>
        <w:left w:val="none" w:sz="0" w:space="0" w:color="auto"/>
        <w:bottom w:val="none" w:sz="0" w:space="0" w:color="auto"/>
        <w:right w:val="none" w:sz="0" w:space="0" w:color="auto"/>
      </w:divBdr>
      <w:divsChild>
        <w:div w:id="1453204863">
          <w:marLeft w:val="0"/>
          <w:marRight w:val="0"/>
          <w:marTop w:val="0"/>
          <w:marBottom w:val="0"/>
          <w:divBdr>
            <w:top w:val="none" w:sz="0" w:space="0" w:color="auto"/>
            <w:left w:val="none" w:sz="0" w:space="0" w:color="auto"/>
            <w:bottom w:val="none" w:sz="0" w:space="0" w:color="auto"/>
            <w:right w:val="none" w:sz="0" w:space="0" w:color="auto"/>
          </w:divBdr>
          <w:divsChild>
            <w:div w:id="1569654193">
              <w:marLeft w:val="0"/>
              <w:marRight w:val="0"/>
              <w:marTop w:val="0"/>
              <w:marBottom w:val="0"/>
              <w:divBdr>
                <w:top w:val="none" w:sz="0" w:space="0" w:color="auto"/>
                <w:left w:val="none" w:sz="0" w:space="0" w:color="auto"/>
                <w:bottom w:val="none" w:sz="0" w:space="0" w:color="auto"/>
                <w:right w:val="none" w:sz="0" w:space="0" w:color="auto"/>
              </w:divBdr>
              <w:divsChild>
                <w:div w:id="1387266300">
                  <w:marLeft w:val="0"/>
                  <w:marRight w:val="0"/>
                  <w:marTop w:val="150"/>
                  <w:marBottom w:val="600"/>
                  <w:divBdr>
                    <w:top w:val="none" w:sz="0" w:space="0" w:color="auto"/>
                    <w:left w:val="none" w:sz="0" w:space="0" w:color="auto"/>
                    <w:bottom w:val="none" w:sz="0" w:space="0" w:color="auto"/>
                    <w:right w:val="none" w:sz="0" w:space="0" w:color="auto"/>
                  </w:divBdr>
                  <w:divsChild>
                    <w:div w:id="887106492">
                      <w:marLeft w:val="0"/>
                      <w:marRight w:val="0"/>
                      <w:marTop w:val="0"/>
                      <w:marBottom w:val="0"/>
                      <w:divBdr>
                        <w:top w:val="none" w:sz="0" w:space="0" w:color="auto"/>
                        <w:left w:val="none" w:sz="0" w:space="0" w:color="auto"/>
                        <w:bottom w:val="none" w:sz="0" w:space="0" w:color="auto"/>
                        <w:right w:val="none" w:sz="0" w:space="0" w:color="auto"/>
                      </w:divBdr>
                      <w:divsChild>
                        <w:div w:id="195042701">
                          <w:marLeft w:val="0"/>
                          <w:marRight w:val="0"/>
                          <w:marTop w:val="0"/>
                          <w:marBottom w:val="0"/>
                          <w:divBdr>
                            <w:top w:val="none" w:sz="0" w:space="0" w:color="auto"/>
                            <w:left w:val="none" w:sz="0" w:space="0" w:color="auto"/>
                            <w:bottom w:val="none" w:sz="0" w:space="0" w:color="auto"/>
                            <w:right w:val="none" w:sz="0" w:space="0" w:color="auto"/>
                          </w:divBdr>
                          <w:divsChild>
                            <w:div w:id="4210356">
                              <w:marLeft w:val="0"/>
                              <w:marRight w:val="0"/>
                              <w:marTop w:val="0"/>
                              <w:marBottom w:val="300"/>
                              <w:divBdr>
                                <w:top w:val="none" w:sz="0" w:space="0" w:color="auto"/>
                                <w:left w:val="none" w:sz="0" w:space="0" w:color="auto"/>
                                <w:bottom w:val="none" w:sz="0" w:space="0" w:color="auto"/>
                                <w:right w:val="none" w:sz="0" w:space="0" w:color="auto"/>
                              </w:divBdr>
                              <w:divsChild>
                                <w:div w:id="1468624854">
                                  <w:marLeft w:val="0"/>
                                  <w:marRight w:val="0"/>
                                  <w:marTop w:val="0"/>
                                  <w:marBottom w:val="150"/>
                                  <w:divBdr>
                                    <w:top w:val="none" w:sz="0" w:space="0" w:color="auto"/>
                                    <w:left w:val="none" w:sz="0" w:space="0" w:color="auto"/>
                                    <w:bottom w:val="none" w:sz="0" w:space="0" w:color="auto"/>
                                    <w:right w:val="none" w:sz="0" w:space="0" w:color="auto"/>
                                  </w:divBdr>
                                  <w:divsChild>
                                    <w:div w:id="9451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4422">
      <w:bodyDiv w:val="1"/>
      <w:marLeft w:val="0"/>
      <w:marRight w:val="0"/>
      <w:marTop w:val="0"/>
      <w:marBottom w:val="0"/>
      <w:divBdr>
        <w:top w:val="none" w:sz="0" w:space="0" w:color="auto"/>
        <w:left w:val="none" w:sz="0" w:space="0" w:color="auto"/>
        <w:bottom w:val="none" w:sz="0" w:space="0" w:color="auto"/>
        <w:right w:val="none" w:sz="0" w:space="0" w:color="auto"/>
      </w:divBdr>
    </w:div>
    <w:div w:id="669020114">
      <w:bodyDiv w:val="1"/>
      <w:marLeft w:val="0"/>
      <w:marRight w:val="0"/>
      <w:marTop w:val="0"/>
      <w:marBottom w:val="0"/>
      <w:divBdr>
        <w:top w:val="none" w:sz="0" w:space="0" w:color="auto"/>
        <w:left w:val="none" w:sz="0" w:space="0" w:color="auto"/>
        <w:bottom w:val="none" w:sz="0" w:space="0" w:color="auto"/>
        <w:right w:val="none" w:sz="0" w:space="0" w:color="auto"/>
      </w:divBdr>
    </w:div>
    <w:div w:id="688215675">
      <w:bodyDiv w:val="1"/>
      <w:marLeft w:val="0"/>
      <w:marRight w:val="0"/>
      <w:marTop w:val="0"/>
      <w:marBottom w:val="0"/>
      <w:divBdr>
        <w:top w:val="none" w:sz="0" w:space="0" w:color="auto"/>
        <w:left w:val="none" w:sz="0" w:space="0" w:color="auto"/>
        <w:bottom w:val="none" w:sz="0" w:space="0" w:color="auto"/>
        <w:right w:val="none" w:sz="0" w:space="0" w:color="auto"/>
      </w:divBdr>
      <w:divsChild>
        <w:div w:id="296230548">
          <w:marLeft w:val="0"/>
          <w:marRight w:val="0"/>
          <w:marTop w:val="0"/>
          <w:marBottom w:val="0"/>
          <w:divBdr>
            <w:top w:val="none" w:sz="0" w:space="0" w:color="auto"/>
            <w:left w:val="none" w:sz="0" w:space="0" w:color="auto"/>
            <w:bottom w:val="none" w:sz="0" w:space="0" w:color="auto"/>
            <w:right w:val="none" w:sz="0" w:space="0" w:color="auto"/>
          </w:divBdr>
        </w:div>
        <w:div w:id="1401706546">
          <w:marLeft w:val="0"/>
          <w:marRight w:val="0"/>
          <w:marTop w:val="0"/>
          <w:marBottom w:val="0"/>
          <w:divBdr>
            <w:top w:val="none" w:sz="0" w:space="0" w:color="auto"/>
            <w:left w:val="none" w:sz="0" w:space="0" w:color="auto"/>
            <w:bottom w:val="none" w:sz="0" w:space="0" w:color="auto"/>
            <w:right w:val="none" w:sz="0" w:space="0" w:color="auto"/>
          </w:divBdr>
          <w:divsChild>
            <w:div w:id="1615286473">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 w:id="859508636">
      <w:bodyDiv w:val="1"/>
      <w:marLeft w:val="0"/>
      <w:marRight w:val="0"/>
      <w:marTop w:val="0"/>
      <w:marBottom w:val="0"/>
      <w:divBdr>
        <w:top w:val="none" w:sz="0" w:space="0" w:color="auto"/>
        <w:left w:val="none" w:sz="0" w:space="0" w:color="auto"/>
        <w:bottom w:val="none" w:sz="0" w:space="0" w:color="auto"/>
        <w:right w:val="none" w:sz="0" w:space="0" w:color="auto"/>
      </w:divBdr>
    </w:div>
    <w:div w:id="949438733">
      <w:bodyDiv w:val="1"/>
      <w:marLeft w:val="0"/>
      <w:marRight w:val="0"/>
      <w:marTop w:val="0"/>
      <w:marBottom w:val="0"/>
      <w:divBdr>
        <w:top w:val="none" w:sz="0" w:space="0" w:color="auto"/>
        <w:left w:val="none" w:sz="0" w:space="0" w:color="auto"/>
        <w:bottom w:val="none" w:sz="0" w:space="0" w:color="auto"/>
        <w:right w:val="none" w:sz="0" w:space="0" w:color="auto"/>
      </w:divBdr>
    </w:div>
    <w:div w:id="1178738194">
      <w:bodyDiv w:val="1"/>
      <w:marLeft w:val="0"/>
      <w:marRight w:val="0"/>
      <w:marTop w:val="0"/>
      <w:marBottom w:val="0"/>
      <w:divBdr>
        <w:top w:val="none" w:sz="0" w:space="0" w:color="auto"/>
        <w:left w:val="none" w:sz="0" w:space="0" w:color="auto"/>
        <w:bottom w:val="none" w:sz="0" w:space="0" w:color="auto"/>
        <w:right w:val="none" w:sz="0" w:space="0" w:color="auto"/>
      </w:divBdr>
    </w:div>
    <w:div w:id="1190025461">
      <w:bodyDiv w:val="1"/>
      <w:marLeft w:val="0"/>
      <w:marRight w:val="0"/>
      <w:marTop w:val="0"/>
      <w:marBottom w:val="0"/>
      <w:divBdr>
        <w:top w:val="none" w:sz="0" w:space="0" w:color="auto"/>
        <w:left w:val="none" w:sz="0" w:space="0" w:color="auto"/>
        <w:bottom w:val="none" w:sz="0" w:space="0" w:color="auto"/>
        <w:right w:val="none" w:sz="0" w:space="0" w:color="auto"/>
      </w:divBdr>
    </w:div>
    <w:div w:id="1291084803">
      <w:bodyDiv w:val="1"/>
      <w:marLeft w:val="0"/>
      <w:marRight w:val="0"/>
      <w:marTop w:val="0"/>
      <w:marBottom w:val="0"/>
      <w:divBdr>
        <w:top w:val="none" w:sz="0" w:space="0" w:color="auto"/>
        <w:left w:val="none" w:sz="0" w:space="0" w:color="auto"/>
        <w:bottom w:val="none" w:sz="0" w:space="0" w:color="auto"/>
        <w:right w:val="none" w:sz="0" w:space="0" w:color="auto"/>
      </w:divBdr>
    </w:div>
    <w:div w:id="1355227716">
      <w:bodyDiv w:val="1"/>
      <w:marLeft w:val="0"/>
      <w:marRight w:val="0"/>
      <w:marTop w:val="0"/>
      <w:marBottom w:val="0"/>
      <w:divBdr>
        <w:top w:val="none" w:sz="0" w:space="0" w:color="auto"/>
        <w:left w:val="none" w:sz="0" w:space="0" w:color="auto"/>
        <w:bottom w:val="none" w:sz="0" w:space="0" w:color="auto"/>
        <w:right w:val="none" w:sz="0" w:space="0" w:color="auto"/>
      </w:divBdr>
    </w:div>
    <w:div w:id="1435907314">
      <w:bodyDiv w:val="1"/>
      <w:marLeft w:val="0"/>
      <w:marRight w:val="0"/>
      <w:marTop w:val="0"/>
      <w:marBottom w:val="0"/>
      <w:divBdr>
        <w:top w:val="none" w:sz="0" w:space="0" w:color="auto"/>
        <w:left w:val="none" w:sz="0" w:space="0" w:color="auto"/>
        <w:bottom w:val="none" w:sz="0" w:space="0" w:color="auto"/>
        <w:right w:val="none" w:sz="0" w:space="0" w:color="auto"/>
      </w:divBdr>
    </w:div>
    <w:div w:id="1491097759">
      <w:bodyDiv w:val="1"/>
      <w:marLeft w:val="0"/>
      <w:marRight w:val="0"/>
      <w:marTop w:val="0"/>
      <w:marBottom w:val="0"/>
      <w:divBdr>
        <w:top w:val="none" w:sz="0" w:space="0" w:color="auto"/>
        <w:left w:val="none" w:sz="0" w:space="0" w:color="auto"/>
        <w:bottom w:val="none" w:sz="0" w:space="0" w:color="auto"/>
        <w:right w:val="none" w:sz="0" w:space="0" w:color="auto"/>
      </w:divBdr>
      <w:divsChild>
        <w:div w:id="1288970044">
          <w:marLeft w:val="0"/>
          <w:marRight w:val="0"/>
          <w:marTop w:val="0"/>
          <w:marBottom w:val="0"/>
          <w:divBdr>
            <w:top w:val="none" w:sz="0" w:space="0" w:color="auto"/>
            <w:left w:val="none" w:sz="0" w:space="0" w:color="auto"/>
            <w:bottom w:val="none" w:sz="0" w:space="0" w:color="auto"/>
            <w:right w:val="none" w:sz="0" w:space="0" w:color="auto"/>
          </w:divBdr>
          <w:divsChild>
            <w:div w:id="1678843291">
              <w:marLeft w:val="0"/>
              <w:marRight w:val="0"/>
              <w:marTop w:val="0"/>
              <w:marBottom w:val="0"/>
              <w:divBdr>
                <w:top w:val="none" w:sz="0" w:space="0" w:color="auto"/>
                <w:left w:val="none" w:sz="0" w:space="0" w:color="auto"/>
                <w:bottom w:val="none" w:sz="0" w:space="0" w:color="auto"/>
                <w:right w:val="none" w:sz="0" w:space="0" w:color="auto"/>
              </w:divBdr>
              <w:divsChild>
                <w:div w:id="1387484142">
                  <w:marLeft w:val="0"/>
                  <w:marRight w:val="0"/>
                  <w:marTop w:val="150"/>
                  <w:marBottom w:val="600"/>
                  <w:divBdr>
                    <w:top w:val="none" w:sz="0" w:space="0" w:color="auto"/>
                    <w:left w:val="none" w:sz="0" w:space="0" w:color="auto"/>
                    <w:bottom w:val="none" w:sz="0" w:space="0" w:color="auto"/>
                    <w:right w:val="none" w:sz="0" w:space="0" w:color="auto"/>
                  </w:divBdr>
                  <w:divsChild>
                    <w:div w:id="1164125799">
                      <w:marLeft w:val="0"/>
                      <w:marRight w:val="0"/>
                      <w:marTop w:val="0"/>
                      <w:marBottom w:val="0"/>
                      <w:divBdr>
                        <w:top w:val="none" w:sz="0" w:space="0" w:color="auto"/>
                        <w:left w:val="none" w:sz="0" w:space="0" w:color="auto"/>
                        <w:bottom w:val="none" w:sz="0" w:space="0" w:color="auto"/>
                        <w:right w:val="none" w:sz="0" w:space="0" w:color="auto"/>
                      </w:divBdr>
                      <w:divsChild>
                        <w:div w:id="420641395">
                          <w:marLeft w:val="0"/>
                          <w:marRight w:val="0"/>
                          <w:marTop w:val="0"/>
                          <w:marBottom w:val="0"/>
                          <w:divBdr>
                            <w:top w:val="none" w:sz="0" w:space="0" w:color="auto"/>
                            <w:left w:val="none" w:sz="0" w:space="0" w:color="auto"/>
                            <w:bottom w:val="none" w:sz="0" w:space="0" w:color="auto"/>
                            <w:right w:val="none" w:sz="0" w:space="0" w:color="auto"/>
                          </w:divBdr>
                          <w:divsChild>
                            <w:div w:id="818115806">
                              <w:marLeft w:val="0"/>
                              <w:marRight w:val="0"/>
                              <w:marTop w:val="0"/>
                              <w:marBottom w:val="300"/>
                              <w:divBdr>
                                <w:top w:val="none" w:sz="0" w:space="0" w:color="auto"/>
                                <w:left w:val="none" w:sz="0" w:space="0" w:color="auto"/>
                                <w:bottom w:val="none" w:sz="0" w:space="0" w:color="auto"/>
                                <w:right w:val="none" w:sz="0" w:space="0" w:color="auto"/>
                              </w:divBdr>
                              <w:divsChild>
                                <w:div w:id="1330795420">
                                  <w:marLeft w:val="0"/>
                                  <w:marRight w:val="0"/>
                                  <w:marTop w:val="0"/>
                                  <w:marBottom w:val="150"/>
                                  <w:divBdr>
                                    <w:top w:val="none" w:sz="0" w:space="0" w:color="auto"/>
                                    <w:left w:val="none" w:sz="0" w:space="0" w:color="auto"/>
                                    <w:bottom w:val="none" w:sz="0" w:space="0" w:color="auto"/>
                                    <w:right w:val="none" w:sz="0" w:space="0" w:color="auto"/>
                                  </w:divBdr>
                                  <w:divsChild>
                                    <w:div w:id="4465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800426">
      <w:bodyDiv w:val="1"/>
      <w:marLeft w:val="0"/>
      <w:marRight w:val="0"/>
      <w:marTop w:val="0"/>
      <w:marBottom w:val="0"/>
      <w:divBdr>
        <w:top w:val="none" w:sz="0" w:space="0" w:color="auto"/>
        <w:left w:val="none" w:sz="0" w:space="0" w:color="auto"/>
        <w:bottom w:val="none" w:sz="0" w:space="0" w:color="auto"/>
        <w:right w:val="none" w:sz="0" w:space="0" w:color="auto"/>
      </w:divBdr>
    </w:div>
    <w:div w:id="1608002063">
      <w:bodyDiv w:val="1"/>
      <w:marLeft w:val="0"/>
      <w:marRight w:val="0"/>
      <w:marTop w:val="0"/>
      <w:marBottom w:val="0"/>
      <w:divBdr>
        <w:top w:val="none" w:sz="0" w:space="0" w:color="auto"/>
        <w:left w:val="none" w:sz="0" w:space="0" w:color="auto"/>
        <w:bottom w:val="none" w:sz="0" w:space="0" w:color="auto"/>
        <w:right w:val="none" w:sz="0" w:space="0" w:color="auto"/>
      </w:divBdr>
    </w:div>
    <w:div w:id="1675302682">
      <w:bodyDiv w:val="1"/>
      <w:marLeft w:val="0"/>
      <w:marRight w:val="0"/>
      <w:marTop w:val="0"/>
      <w:marBottom w:val="0"/>
      <w:divBdr>
        <w:top w:val="none" w:sz="0" w:space="0" w:color="auto"/>
        <w:left w:val="none" w:sz="0" w:space="0" w:color="auto"/>
        <w:bottom w:val="none" w:sz="0" w:space="0" w:color="auto"/>
        <w:right w:val="none" w:sz="0" w:space="0" w:color="auto"/>
      </w:divBdr>
      <w:divsChild>
        <w:div w:id="1807428724">
          <w:marLeft w:val="0"/>
          <w:marRight w:val="0"/>
          <w:marTop w:val="0"/>
          <w:marBottom w:val="0"/>
          <w:divBdr>
            <w:top w:val="none" w:sz="0" w:space="0" w:color="auto"/>
            <w:left w:val="none" w:sz="0" w:space="0" w:color="auto"/>
            <w:bottom w:val="none" w:sz="0" w:space="0" w:color="auto"/>
            <w:right w:val="none" w:sz="0" w:space="0" w:color="auto"/>
          </w:divBdr>
          <w:divsChild>
            <w:div w:id="11911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81369">
      <w:bodyDiv w:val="1"/>
      <w:marLeft w:val="0"/>
      <w:marRight w:val="0"/>
      <w:marTop w:val="0"/>
      <w:marBottom w:val="0"/>
      <w:divBdr>
        <w:top w:val="none" w:sz="0" w:space="0" w:color="auto"/>
        <w:left w:val="none" w:sz="0" w:space="0" w:color="auto"/>
        <w:bottom w:val="none" w:sz="0" w:space="0" w:color="auto"/>
        <w:right w:val="none" w:sz="0" w:space="0" w:color="auto"/>
      </w:divBdr>
      <w:divsChild>
        <w:div w:id="410663419">
          <w:marLeft w:val="0"/>
          <w:marRight w:val="0"/>
          <w:marTop w:val="0"/>
          <w:marBottom w:val="0"/>
          <w:divBdr>
            <w:top w:val="none" w:sz="0" w:space="0" w:color="auto"/>
            <w:left w:val="none" w:sz="0" w:space="0" w:color="auto"/>
            <w:bottom w:val="none" w:sz="0" w:space="0" w:color="auto"/>
            <w:right w:val="none" w:sz="0" w:space="0" w:color="auto"/>
          </w:divBdr>
          <w:divsChild>
            <w:div w:id="1987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3563">
      <w:bodyDiv w:val="1"/>
      <w:marLeft w:val="0"/>
      <w:marRight w:val="0"/>
      <w:marTop w:val="0"/>
      <w:marBottom w:val="0"/>
      <w:divBdr>
        <w:top w:val="none" w:sz="0" w:space="0" w:color="auto"/>
        <w:left w:val="none" w:sz="0" w:space="0" w:color="auto"/>
        <w:bottom w:val="none" w:sz="0" w:space="0" w:color="auto"/>
        <w:right w:val="none" w:sz="0" w:space="0" w:color="auto"/>
      </w:divBdr>
    </w:div>
    <w:div w:id="1746758685">
      <w:bodyDiv w:val="1"/>
      <w:marLeft w:val="0"/>
      <w:marRight w:val="0"/>
      <w:marTop w:val="0"/>
      <w:marBottom w:val="0"/>
      <w:divBdr>
        <w:top w:val="none" w:sz="0" w:space="0" w:color="auto"/>
        <w:left w:val="none" w:sz="0" w:space="0" w:color="auto"/>
        <w:bottom w:val="none" w:sz="0" w:space="0" w:color="auto"/>
        <w:right w:val="none" w:sz="0" w:space="0" w:color="auto"/>
      </w:divBdr>
      <w:divsChild>
        <w:div w:id="1504055046">
          <w:marLeft w:val="0"/>
          <w:marRight w:val="0"/>
          <w:marTop w:val="0"/>
          <w:marBottom w:val="0"/>
          <w:divBdr>
            <w:top w:val="none" w:sz="0" w:space="0" w:color="auto"/>
            <w:left w:val="none" w:sz="0" w:space="0" w:color="auto"/>
            <w:bottom w:val="none" w:sz="0" w:space="0" w:color="auto"/>
            <w:right w:val="none" w:sz="0" w:space="0" w:color="auto"/>
          </w:divBdr>
          <w:divsChild>
            <w:div w:id="1007437538">
              <w:marLeft w:val="0"/>
              <w:marRight w:val="0"/>
              <w:marTop w:val="0"/>
              <w:marBottom w:val="0"/>
              <w:divBdr>
                <w:top w:val="none" w:sz="0" w:space="0" w:color="auto"/>
                <w:left w:val="none" w:sz="0" w:space="0" w:color="auto"/>
                <w:bottom w:val="none" w:sz="0" w:space="0" w:color="auto"/>
                <w:right w:val="none" w:sz="0" w:space="0" w:color="auto"/>
              </w:divBdr>
              <w:divsChild>
                <w:div w:id="58556056">
                  <w:marLeft w:val="0"/>
                  <w:marRight w:val="0"/>
                  <w:marTop w:val="150"/>
                  <w:marBottom w:val="600"/>
                  <w:divBdr>
                    <w:top w:val="none" w:sz="0" w:space="0" w:color="auto"/>
                    <w:left w:val="none" w:sz="0" w:space="0" w:color="auto"/>
                    <w:bottom w:val="none" w:sz="0" w:space="0" w:color="auto"/>
                    <w:right w:val="none" w:sz="0" w:space="0" w:color="auto"/>
                  </w:divBdr>
                  <w:divsChild>
                    <w:div w:id="919873545">
                      <w:marLeft w:val="0"/>
                      <w:marRight w:val="0"/>
                      <w:marTop w:val="0"/>
                      <w:marBottom w:val="0"/>
                      <w:divBdr>
                        <w:top w:val="none" w:sz="0" w:space="0" w:color="auto"/>
                        <w:left w:val="none" w:sz="0" w:space="0" w:color="auto"/>
                        <w:bottom w:val="none" w:sz="0" w:space="0" w:color="auto"/>
                        <w:right w:val="none" w:sz="0" w:space="0" w:color="auto"/>
                      </w:divBdr>
                      <w:divsChild>
                        <w:div w:id="73473327">
                          <w:marLeft w:val="0"/>
                          <w:marRight w:val="0"/>
                          <w:marTop w:val="0"/>
                          <w:marBottom w:val="0"/>
                          <w:divBdr>
                            <w:top w:val="none" w:sz="0" w:space="0" w:color="auto"/>
                            <w:left w:val="none" w:sz="0" w:space="0" w:color="auto"/>
                            <w:bottom w:val="none" w:sz="0" w:space="0" w:color="auto"/>
                            <w:right w:val="none" w:sz="0" w:space="0" w:color="auto"/>
                          </w:divBdr>
                          <w:divsChild>
                            <w:div w:id="1610969436">
                              <w:marLeft w:val="0"/>
                              <w:marRight w:val="0"/>
                              <w:marTop w:val="0"/>
                              <w:marBottom w:val="300"/>
                              <w:divBdr>
                                <w:top w:val="none" w:sz="0" w:space="0" w:color="auto"/>
                                <w:left w:val="none" w:sz="0" w:space="0" w:color="auto"/>
                                <w:bottom w:val="none" w:sz="0" w:space="0" w:color="auto"/>
                                <w:right w:val="none" w:sz="0" w:space="0" w:color="auto"/>
                              </w:divBdr>
                              <w:divsChild>
                                <w:div w:id="122040129">
                                  <w:marLeft w:val="0"/>
                                  <w:marRight w:val="0"/>
                                  <w:marTop w:val="0"/>
                                  <w:marBottom w:val="150"/>
                                  <w:divBdr>
                                    <w:top w:val="none" w:sz="0" w:space="0" w:color="auto"/>
                                    <w:left w:val="none" w:sz="0" w:space="0" w:color="auto"/>
                                    <w:bottom w:val="none" w:sz="0" w:space="0" w:color="auto"/>
                                    <w:right w:val="none" w:sz="0" w:space="0" w:color="auto"/>
                                  </w:divBdr>
                                  <w:divsChild>
                                    <w:div w:id="1388265743">
                                      <w:marLeft w:val="0"/>
                                      <w:marRight w:val="0"/>
                                      <w:marTop w:val="0"/>
                                      <w:marBottom w:val="0"/>
                                      <w:divBdr>
                                        <w:top w:val="none" w:sz="0" w:space="0" w:color="auto"/>
                                        <w:left w:val="none" w:sz="0" w:space="0" w:color="auto"/>
                                        <w:bottom w:val="none" w:sz="0" w:space="0" w:color="auto"/>
                                        <w:right w:val="none" w:sz="0" w:space="0" w:color="auto"/>
                                      </w:divBdr>
                                    </w:div>
                                  </w:divsChild>
                                </w:div>
                                <w:div w:id="845360903">
                                  <w:marLeft w:val="0"/>
                                  <w:marRight w:val="0"/>
                                  <w:marTop w:val="0"/>
                                  <w:marBottom w:val="150"/>
                                  <w:divBdr>
                                    <w:top w:val="none" w:sz="0" w:space="0" w:color="auto"/>
                                    <w:left w:val="none" w:sz="0" w:space="0" w:color="auto"/>
                                    <w:bottom w:val="none" w:sz="0" w:space="0" w:color="auto"/>
                                    <w:right w:val="none" w:sz="0" w:space="0" w:color="auto"/>
                                  </w:divBdr>
                                  <w:divsChild>
                                    <w:div w:id="1889873160">
                                      <w:marLeft w:val="0"/>
                                      <w:marRight w:val="0"/>
                                      <w:marTop w:val="0"/>
                                      <w:marBottom w:val="0"/>
                                      <w:divBdr>
                                        <w:top w:val="none" w:sz="0" w:space="0" w:color="auto"/>
                                        <w:left w:val="none" w:sz="0" w:space="0" w:color="auto"/>
                                        <w:bottom w:val="none" w:sz="0" w:space="0" w:color="auto"/>
                                        <w:right w:val="none" w:sz="0" w:space="0" w:color="auto"/>
                                      </w:divBdr>
                                    </w:div>
                                  </w:divsChild>
                                </w:div>
                                <w:div w:id="1297301384">
                                  <w:marLeft w:val="0"/>
                                  <w:marRight w:val="0"/>
                                  <w:marTop w:val="0"/>
                                  <w:marBottom w:val="150"/>
                                  <w:divBdr>
                                    <w:top w:val="none" w:sz="0" w:space="0" w:color="auto"/>
                                    <w:left w:val="none" w:sz="0" w:space="0" w:color="auto"/>
                                    <w:bottom w:val="none" w:sz="0" w:space="0" w:color="auto"/>
                                    <w:right w:val="none" w:sz="0" w:space="0" w:color="auto"/>
                                  </w:divBdr>
                                </w:div>
                                <w:div w:id="1403020871">
                                  <w:marLeft w:val="0"/>
                                  <w:marRight w:val="0"/>
                                  <w:marTop w:val="0"/>
                                  <w:marBottom w:val="150"/>
                                  <w:divBdr>
                                    <w:top w:val="none" w:sz="0" w:space="0" w:color="auto"/>
                                    <w:left w:val="none" w:sz="0" w:space="0" w:color="auto"/>
                                    <w:bottom w:val="none" w:sz="0" w:space="0" w:color="auto"/>
                                    <w:right w:val="none" w:sz="0" w:space="0" w:color="auto"/>
                                  </w:divBdr>
                                  <w:divsChild>
                                    <w:div w:id="1552763915">
                                      <w:marLeft w:val="0"/>
                                      <w:marRight w:val="0"/>
                                      <w:marTop w:val="0"/>
                                      <w:marBottom w:val="0"/>
                                      <w:divBdr>
                                        <w:top w:val="none" w:sz="0" w:space="0" w:color="auto"/>
                                        <w:left w:val="none" w:sz="0" w:space="0" w:color="auto"/>
                                        <w:bottom w:val="none" w:sz="0" w:space="0" w:color="auto"/>
                                        <w:right w:val="none" w:sz="0" w:space="0" w:color="auto"/>
                                      </w:divBdr>
                                    </w:div>
                                  </w:divsChild>
                                </w:div>
                                <w:div w:id="1857187736">
                                  <w:marLeft w:val="0"/>
                                  <w:marRight w:val="0"/>
                                  <w:marTop w:val="0"/>
                                  <w:marBottom w:val="150"/>
                                  <w:divBdr>
                                    <w:top w:val="none" w:sz="0" w:space="0" w:color="auto"/>
                                    <w:left w:val="none" w:sz="0" w:space="0" w:color="auto"/>
                                    <w:bottom w:val="none" w:sz="0" w:space="0" w:color="auto"/>
                                    <w:right w:val="none" w:sz="0" w:space="0" w:color="auto"/>
                                  </w:divBdr>
                                  <w:divsChild>
                                    <w:div w:id="10973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19106">
                          <w:marLeft w:val="0"/>
                          <w:marRight w:val="0"/>
                          <w:marTop w:val="0"/>
                          <w:marBottom w:val="0"/>
                          <w:divBdr>
                            <w:top w:val="none" w:sz="0" w:space="0" w:color="auto"/>
                            <w:left w:val="none" w:sz="0" w:space="0" w:color="auto"/>
                            <w:bottom w:val="none" w:sz="0" w:space="0" w:color="auto"/>
                            <w:right w:val="none" w:sz="0" w:space="0" w:color="auto"/>
                          </w:divBdr>
                          <w:divsChild>
                            <w:div w:id="245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78820">
      <w:bodyDiv w:val="1"/>
      <w:marLeft w:val="0"/>
      <w:marRight w:val="0"/>
      <w:marTop w:val="0"/>
      <w:marBottom w:val="0"/>
      <w:divBdr>
        <w:top w:val="none" w:sz="0" w:space="0" w:color="auto"/>
        <w:left w:val="none" w:sz="0" w:space="0" w:color="auto"/>
        <w:bottom w:val="none" w:sz="0" w:space="0" w:color="auto"/>
        <w:right w:val="none" w:sz="0" w:space="0" w:color="auto"/>
      </w:divBdr>
      <w:divsChild>
        <w:div w:id="1311247797">
          <w:marLeft w:val="0"/>
          <w:marRight w:val="0"/>
          <w:marTop w:val="0"/>
          <w:marBottom w:val="0"/>
          <w:divBdr>
            <w:top w:val="none" w:sz="0" w:space="0" w:color="auto"/>
            <w:left w:val="none" w:sz="0" w:space="0" w:color="auto"/>
            <w:bottom w:val="none" w:sz="0" w:space="0" w:color="auto"/>
            <w:right w:val="none" w:sz="0" w:space="0" w:color="auto"/>
          </w:divBdr>
          <w:divsChild>
            <w:div w:id="157531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3314">
      <w:bodyDiv w:val="1"/>
      <w:marLeft w:val="0"/>
      <w:marRight w:val="0"/>
      <w:marTop w:val="0"/>
      <w:marBottom w:val="0"/>
      <w:divBdr>
        <w:top w:val="none" w:sz="0" w:space="0" w:color="auto"/>
        <w:left w:val="none" w:sz="0" w:space="0" w:color="auto"/>
        <w:bottom w:val="none" w:sz="0" w:space="0" w:color="auto"/>
        <w:right w:val="none" w:sz="0" w:space="0" w:color="auto"/>
      </w:divBdr>
    </w:div>
    <w:div w:id="1875920456">
      <w:bodyDiv w:val="1"/>
      <w:marLeft w:val="0"/>
      <w:marRight w:val="0"/>
      <w:marTop w:val="0"/>
      <w:marBottom w:val="0"/>
      <w:divBdr>
        <w:top w:val="none" w:sz="0" w:space="0" w:color="auto"/>
        <w:left w:val="none" w:sz="0" w:space="0" w:color="auto"/>
        <w:bottom w:val="none" w:sz="0" w:space="0" w:color="auto"/>
        <w:right w:val="none" w:sz="0" w:space="0" w:color="auto"/>
      </w:divBdr>
      <w:divsChild>
        <w:div w:id="1455175400">
          <w:marLeft w:val="960"/>
          <w:marRight w:val="0"/>
          <w:marTop w:val="0"/>
          <w:marBottom w:val="0"/>
          <w:divBdr>
            <w:top w:val="none" w:sz="0" w:space="0" w:color="auto"/>
            <w:left w:val="none" w:sz="0" w:space="0" w:color="auto"/>
            <w:bottom w:val="none" w:sz="0" w:space="0" w:color="auto"/>
            <w:right w:val="none" w:sz="0" w:space="0" w:color="auto"/>
          </w:divBdr>
        </w:div>
        <w:div w:id="1958025314">
          <w:marLeft w:val="960"/>
          <w:marRight w:val="0"/>
          <w:marTop w:val="0"/>
          <w:marBottom w:val="0"/>
          <w:divBdr>
            <w:top w:val="none" w:sz="0" w:space="0" w:color="auto"/>
            <w:left w:val="none" w:sz="0" w:space="0" w:color="auto"/>
            <w:bottom w:val="none" w:sz="0" w:space="0" w:color="auto"/>
            <w:right w:val="none" w:sz="0" w:space="0" w:color="auto"/>
          </w:divBdr>
        </w:div>
      </w:divsChild>
    </w:div>
    <w:div w:id="1924952944">
      <w:bodyDiv w:val="1"/>
      <w:marLeft w:val="0"/>
      <w:marRight w:val="0"/>
      <w:marTop w:val="0"/>
      <w:marBottom w:val="0"/>
      <w:divBdr>
        <w:top w:val="none" w:sz="0" w:space="0" w:color="auto"/>
        <w:left w:val="none" w:sz="0" w:space="0" w:color="auto"/>
        <w:bottom w:val="none" w:sz="0" w:space="0" w:color="auto"/>
        <w:right w:val="none" w:sz="0" w:space="0" w:color="auto"/>
      </w:divBdr>
    </w:div>
    <w:div w:id="1961297615">
      <w:bodyDiv w:val="1"/>
      <w:marLeft w:val="0"/>
      <w:marRight w:val="0"/>
      <w:marTop w:val="0"/>
      <w:marBottom w:val="0"/>
      <w:divBdr>
        <w:top w:val="none" w:sz="0" w:space="0" w:color="auto"/>
        <w:left w:val="none" w:sz="0" w:space="0" w:color="auto"/>
        <w:bottom w:val="none" w:sz="0" w:space="0" w:color="auto"/>
        <w:right w:val="none" w:sz="0" w:space="0" w:color="auto"/>
      </w:divBdr>
    </w:div>
    <w:div w:id="2003846094">
      <w:bodyDiv w:val="1"/>
      <w:marLeft w:val="0"/>
      <w:marRight w:val="0"/>
      <w:marTop w:val="0"/>
      <w:marBottom w:val="0"/>
      <w:divBdr>
        <w:top w:val="none" w:sz="0" w:space="0" w:color="auto"/>
        <w:left w:val="none" w:sz="0" w:space="0" w:color="auto"/>
        <w:bottom w:val="none" w:sz="0" w:space="0" w:color="auto"/>
        <w:right w:val="none" w:sz="0" w:space="0" w:color="auto"/>
      </w:divBdr>
      <w:divsChild>
        <w:div w:id="1341735834">
          <w:marLeft w:val="960"/>
          <w:marRight w:val="0"/>
          <w:marTop w:val="0"/>
          <w:marBottom w:val="0"/>
          <w:divBdr>
            <w:top w:val="none" w:sz="0" w:space="0" w:color="auto"/>
            <w:left w:val="none" w:sz="0" w:space="0" w:color="auto"/>
            <w:bottom w:val="none" w:sz="0" w:space="0" w:color="auto"/>
            <w:right w:val="none" w:sz="0" w:space="0" w:color="auto"/>
          </w:divBdr>
        </w:div>
      </w:divsChild>
    </w:div>
    <w:div w:id="214318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managing-common-infections-guidance-for-primary-care" TargetMode="External"/><Relationship Id="rId21" Type="http://schemas.openxmlformats.org/officeDocument/2006/relationships/image" Target="media/image10.png"/><Relationship Id="rId42" Type="http://schemas.openxmlformats.org/officeDocument/2006/relationships/hyperlink" Target="https://www.gov.uk/government/publications/managing-common-infections-guidance-for-primary-care" TargetMode="External"/><Relationship Id="rId63" Type="http://schemas.openxmlformats.org/officeDocument/2006/relationships/hyperlink" Target="https://www.nice.org.uk/guidance/ng51" TargetMode="External"/><Relationship Id="rId84" Type="http://schemas.openxmlformats.org/officeDocument/2006/relationships/hyperlink" Target="https://www.nice.org.uk/guidance/ng111/resources/visual-summary-pdf-6544161037" TargetMode="External"/><Relationship Id="rId138" Type="http://schemas.openxmlformats.org/officeDocument/2006/relationships/hyperlink" Target="https://bnfc.nice.org.uk/drug/adapalene-with-benzoyl-peroxide.html" TargetMode="External"/><Relationship Id="rId159" Type="http://schemas.openxmlformats.org/officeDocument/2006/relationships/hyperlink" Target="https://www.nice.org.uk/guidance/ng19/resources/visual-summary-pdf-6954030109" TargetMode="External"/><Relationship Id="rId170" Type="http://schemas.openxmlformats.org/officeDocument/2006/relationships/hyperlink" Target="https://bnfc.nice.org.uk/drug/terbinafine.html" TargetMode="External"/><Relationship Id="rId191" Type="http://schemas.openxmlformats.org/officeDocument/2006/relationships/hyperlink" Target="https://bnfc.nice.org.uk/drug/oxytetracycline.html" TargetMode="External"/><Relationship Id="rId205" Type="http://schemas.openxmlformats.org/officeDocument/2006/relationships/hyperlink" Target="https://elearning.rcgp.org.uk/mod/book/view.php?id=12647&amp;chapterid=441" TargetMode="External"/><Relationship Id="rId226" Type="http://schemas.openxmlformats.org/officeDocument/2006/relationships/hyperlink" Target="mailto:necl.team@phe.gov.uk" TargetMode="External"/><Relationship Id="rId247" Type="http://schemas.openxmlformats.org/officeDocument/2006/relationships/hyperlink" Target="http://antibiotic.ecdc.europa.eu/en/EAAD/Pages/Home.aspx" TargetMode="External"/><Relationship Id="rId107" Type="http://schemas.openxmlformats.org/officeDocument/2006/relationships/hyperlink" Target="https://www.nice.org.uk/guidance/ng199" TargetMode="External"/><Relationship Id="rId11" Type="http://schemas.openxmlformats.org/officeDocument/2006/relationships/image" Target="media/image2.jpeg"/><Relationship Id="rId32" Type="http://schemas.openxmlformats.org/officeDocument/2006/relationships/hyperlink" Target="https://www.gov.uk/government/publications/managing-common-infections-guidance-for-primary-care" TargetMode="External"/><Relationship Id="rId53" Type="http://schemas.openxmlformats.org/officeDocument/2006/relationships/hyperlink" Target="https://www.nice.org.uk/guidance/ng114" TargetMode="External"/><Relationship Id="rId74" Type="http://schemas.openxmlformats.org/officeDocument/2006/relationships/hyperlink" Target="https://www.nice.org.uk/guidance/ng109/resources/visual-summary-pdf-6544021069" TargetMode="External"/><Relationship Id="rId128" Type="http://schemas.openxmlformats.org/officeDocument/2006/relationships/hyperlink" Target="https://www.gov.uk/government/publications/managing-common-infections-guidance-for-primary-care" TargetMode="External"/><Relationship Id="rId149" Type="http://schemas.openxmlformats.org/officeDocument/2006/relationships/hyperlink" Target="https://www.gov.uk/government/publications/managing-common-infections-guidance-for-primary-care" TargetMode="External"/><Relationship Id="rId5" Type="http://schemas.openxmlformats.org/officeDocument/2006/relationships/numbering" Target="numbering.xml"/><Relationship Id="rId95" Type="http://schemas.openxmlformats.org/officeDocument/2006/relationships/hyperlink" Target="https://www.gov.uk/government/publications/managing-common-infections-guidance-for-primary-care" TargetMode="External"/><Relationship Id="rId160" Type="http://schemas.openxmlformats.org/officeDocument/2006/relationships/image" Target="media/image42.png"/><Relationship Id="rId181" Type="http://schemas.openxmlformats.org/officeDocument/2006/relationships/hyperlink" Target="https://www.nice.org.uk/guidance/ng95/chapter/Recommendations" TargetMode="External"/><Relationship Id="rId216" Type="http://schemas.openxmlformats.org/officeDocument/2006/relationships/hyperlink" Target="https://www.rcgp.org.uk/clinical-and-research/resources/toolkits/amr/target-antibiotics-toolkit/-/media/B9466CCBE2D4480BB3855077123F4BF7.ashx" TargetMode="External"/><Relationship Id="rId237" Type="http://schemas.openxmlformats.org/officeDocument/2006/relationships/hyperlink" Target="http://www.e-bug.eu/" TargetMode="External"/><Relationship Id="rId258" Type="http://schemas.openxmlformats.org/officeDocument/2006/relationships/fontTable" Target="fontTable.xml"/><Relationship Id="rId22" Type="http://schemas.openxmlformats.org/officeDocument/2006/relationships/image" Target="media/image11.png"/><Relationship Id="rId43" Type="http://schemas.openxmlformats.org/officeDocument/2006/relationships/hyperlink" Target="https://bnfc.nice.org.uk/drug/neomycin-sulfate.html" TargetMode="External"/><Relationship Id="rId64" Type="http://schemas.openxmlformats.org/officeDocument/2006/relationships/hyperlink" Target="https://www.nice.org.uk/guidance/cg191" TargetMode="External"/><Relationship Id="rId118" Type="http://schemas.openxmlformats.org/officeDocument/2006/relationships/hyperlink" Target="https://www.gov.uk/government/publications/managing-common-infections-guidance-for-primary-care" TargetMode="External"/><Relationship Id="rId139" Type="http://schemas.openxmlformats.org/officeDocument/2006/relationships/hyperlink" Target="https://www.nice.org.uk/guidance/ng198" TargetMode="External"/><Relationship Id="rId85" Type="http://schemas.openxmlformats.org/officeDocument/2006/relationships/hyperlink" Target="https://www.gov.uk/government/publications/urinary-tract-infection-diagnosis" TargetMode="External"/><Relationship Id="rId150" Type="http://schemas.openxmlformats.org/officeDocument/2006/relationships/image" Target="media/image36.jpeg"/><Relationship Id="rId171" Type="http://schemas.openxmlformats.org/officeDocument/2006/relationships/hyperlink" Target="https://www.gov.uk/government/publications/managing-common-infections-guidance-for-primary-care" TargetMode="External"/><Relationship Id="rId192" Type="http://schemas.openxmlformats.org/officeDocument/2006/relationships/hyperlink" Target="http://www.sdcep.org.uk/wp-content/uploads/2013/03/SDCEP+MADP+Guidance+March+2013.pdf" TargetMode="External"/><Relationship Id="rId206" Type="http://schemas.openxmlformats.org/officeDocument/2006/relationships/hyperlink" Target="https://elearning.rcgp.org.uk/mod/book/view.php?id=12647&amp;chapterid=442" TargetMode="External"/><Relationship Id="rId227" Type="http://schemas.openxmlformats.org/officeDocument/2006/relationships/hyperlink" Target="mailto:phe.nenclhpt@nhs.net" TargetMode="External"/><Relationship Id="rId248" Type="http://schemas.openxmlformats.org/officeDocument/2006/relationships/hyperlink" Target="mailto:bhrmedicines.management@nhs.net" TargetMode="External"/><Relationship Id="rId12" Type="http://schemas.openxmlformats.org/officeDocument/2006/relationships/image" Target="media/image3.jpg"/><Relationship Id="rId33" Type="http://schemas.openxmlformats.org/officeDocument/2006/relationships/hyperlink" Target="https://urlsand.esvalabs.com/?u=https%3A%2F%2Fwww.gov.uk%2Fgovernment%2Fpublications%2Fscarlet-fever-managing-outbreaks-in-schools-and-nurseries&amp;e=9f250c40&amp;h=cf3aab74&amp;f=y&amp;p=n" TargetMode="External"/><Relationship Id="rId108" Type="http://schemas.openxmlformats.org/officeDocument/2006/relationships/image" Target="media/image30.png"/><Relationship Id="rId129" Type="http://schemas.openxmlformats.org/officeDocument/2006/relationships/hyperlink" Target="https://www.gov.uk/government/publications/managing-common-infections-guidance-for-primary-care" TargetMode="External"/><Relationship Id="rId54" Type="http://schemas.openxmlformats.org/officeDocument/2006/relationships/image" Target="media/image19.png"/><Relationship Id="rId75" Type="http://schemas.openxmlformats.org/officeDocument/2006/relationships/hyperlink" Target="https://www.nice.org.uk/guidance/cg54" TargetMode="External"/><Relationship Id="rId96" Type="http://schemas.openxmlformats.org/officeDocument/2006/relationships/hyperlink" Target="https://bnfc.nice.org.uk/drug/nystatin.html" TargetMode="External"/><Relationship Id="rId140" Type="http://schemas.openxmlformats.org/officeDocument/2006/relationships/hyperlink" Target="https://www.nice.org.uk/guidance/ng198" TargetMode="External"/><Relationship Id="rId161" Type="http://schemas.openxmlformats.org/officeDocument/2006/relationships/hyperlink" Target="https://bnfc.nice.org.uk/drug/permethrin.html" TargetMode="External"/><Relationship Id="rId182" Type="http://schemas.openxmlformats.org/officeDocument/2006/relationships/hyperlink" Target="https://www.gov.uk/government/publications/tick-bite-risks-and-prevention-of-lyme-disease" TargetMode="External"/><Relationship Id="rId217" Type="http://schemas.openxmlformats.org/officeDocument/2006/relationships/image" Target="media/image48.gi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46.jpeg"/><Relationship Id="rId233" Type="http://schemas.openxmlformats.org/officeDocument/2006/relationships/hyperlink" Target="http://antibioticguardian.com/" TargetMode="External"/><Relationship Id="rId238" Type="http://schemas.openxmlformats.org/officeDocument/2006/relationships/hyperlink" Target="https://ecdc.europa.eu/en" TargetMode="External"/><Relationship Id="rId254" Type="http://schemas.openxmlformats.org/officeDocument/2006/relationships/package" Target="embeddings/Microsoft_Excel_Worksheet1.xlsx"/><Relationship Id="rId259" Type="http://schemas.openxmlformats.org/officeDocument/2006/relationships/theme" Target="theme/theme1.xml"/><Relationship Id="rId23" Type="http://schemas.openxmlformats.org/officeDocument/2006/relationships/image" Target="media/image12.png"/><Relationship Id="rId28" Type="http://schemas.openxmlformats.org/officeDocument/2006/relationships/hyperlink" Target="https://www.nice.org.uk/guidance/ng84/resources/sore-throat-acute-in-adults-antimicrobial-prescribing-visual-summary-pdf-11315864557" TargetMode="External"/><Relationship Id="rId49" Type="http://schemas.openxmlformats.org/officeDocument/2006/relationships/hyperlink" Target="https://app.magicapp.org/" TargetMode="External"/><Relationship Id="rId114" Type="http://schemas.openxmlformats.org/officeDocument/2006/relationships/hyperlink" Target="https://www.gov.uk/government/publications/managing-common-infections-guidance-for-primary-care" TargetMode="External"/><Relationship Id="rId119" Type="http://schemas.openxmlformats.org/officeDocument/2006/relationships/hyperlink" Target="http://www.medicinesinpregnancy.org/bumps/monographs/USE-OF-AZITHROMYCIN-IN-PREGNANCY/" TargetMode="External"/><Relationship Id="rId44" Type="http://schemas.openxmlformats.org/officeDocument/2006/relationships/hyperlink" Target="https://bnfc.nice.org.uk/drug/flucloxacillin.html" TargetMode="External"/><Relationship Id="rId60" Type="http://schemas.openxmlformats.org/officeDocument/2006/relationships/image" Target="media/image22.png"/><Relationship Id="rId65" Type="http://schemas.openxmlformats.org/officeDocument/2006/relationships/hyperlink" Target="https://www.nice.org.uk/guidance/ng138/resources/visual-summary-pdf-6903410941" TargetMode="External"/><Relationship Id="rId81" Type="http://schemas.openxmlformats.org/officeDocument/2006/relationships/hyperlink" Target="https://www.gov.uk/government/publications/urinary-tract-infection-diagnosis" TargetMode="External"/><Relationship Id="rId86" Type="http://schemas.openxmlformats.org/officeDocument/2006/relationships/hyperlink" Target="https://www.nice.org.uk/guidance/ng113" TargetMode="External"/><Relationship Id="rId130" Type="http://schemas.openxmlformats.org/officeDocument/2006/relationships/hyperlink" Target="https://www.gov.uk/government/publications/managing-common-infections-guidance-for-primary-care" TargetMode="External"/><Relationship Id="rId135" Type="http://schemas.openxmlformats.org/officeDocument/2006/relationships/hyperlink" Target="https://www.nice.org.uk/guidance/ng153/resources/visual-summary-pdf-7084853533" TargetMode="External"/><Relationship Id="rId151" Type="http://schemas.openxmlformats.org/officeDocument/2006/relationships/hyperlink" Target="https://www.nice.org.uk/guidance/ng152/resources/visual-summary-pdf-7079583997" TargetMode="External"/><Relationship Id="rId156" Type="http://schemas.openxmlformats.org/officeDocument/2006/relationships/hyperlink" Target="https://www.nice.org.uk/guidance/ng190" TargetMode="External"/><Relationship Id="rId177" Type="http://schemas.openxmlformats.org/officeDocument/2006/relationships/hyperlink" Target="https://www.gov.uk/government/publications/managing-common-infections-guidance-for-primary-care" TargetMode="External"/><Relationship Id="rId198" Type="http://schemas.openxmlformats.org/officeDocument/2006/relationships/hyperlink" Target="https://www.gov.uk/government/publications/managing-common-infections-guidance-for-primary-care" TargetMode="External"/><Relationship Id="rId172" Type="http://schemas.openxmlformats.org/officeDocument/2006/relationships/hyperlink" Target="https://bnfc.nice.org.uk/treatment-summary/skin-infections.html" TargetMode="External"/><Relationship Id="rId193" Type="http://schemas.openxmlformats.org/officeDocument/2006/relationships/hyperlink" Target="https://bnfc.nice.org.uk/treatment-summary/mouthwashes-and-other-preparations-for-oropharyngeal-use.html" TargetMode="External"/><Relationship Id="rId202" Type="http://schemas.openxmlformats.org/officeDocument/2006/relationships/hyperlink" Target="https://www.nhs.uk/conditions/" TargetMode="External"/><Relationship Id="rId207" Type="http://schemas.openxmlformats.org/officeDocument/2006/relationships/hyperlink" Target="https://elearning.rcgp.org.uk/mod/book/view.php?id=12647&amp;chapterid=443" TargetMode="External"/><Relationship Id="rId223" Type="http://schemas.openxmlformats.org/officeDocument/2006/relationships/hyperlink" Target="https://child-cough.bristol.ac.uk/" TargetMode="External"/><Relationship Id="rId228" Type="http://schemas.openxmlformats.org/officeDocument/2006/relationships/hyperlink" Target="https://www.nice.org.uk/about/what-we-do/our-programmes/nice-guidance/antimicrobial-prescribing-guidelines" TargetMode="External"/><Relationship Id="rId244" Type="http://schemas.openxmlformats.org/officeDocument/2006/relationships/hyperlink" Target="http://www.sapg.scot/" TargetMode="External"/><Relationship Id="rId249" Type="http://schemas.openxmlformats.org/officeDocument/2006/relationships/hyperlink" Target="mailto:nelondon.cahmedicines@nhs.net" TargetMode="External"/><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15.png"/><Relationship Id="rId109" Type="http://schemas.openxmlformats.org/officeDocument/2006/relationships/hyperlink" Target="https://bnfc.nice.org.uk/drug/fidaxomicin.html" TargetMode="External"/><Relationship Id="rId34" Type="http://schemas.openxmlformats.org/officeDocument/2006/relationships/hyperlink" Target="https://gbr01.safelinks.protection.outlook.com/?url=https%3A%2F%2Fwww.gov.uk%2Fgovernment%2Fcollections%2Fnotifications-of-infectious-diseases-noids&amp;data=05%7C01%7Csanjay.patel5%40nhs.net%7C174945320155484fb3f608daddf7eeb2%7C37c354b285b047f5b22207b48d774ee3%7C0%7C0%7C638066354654333803%7CUnknown%7CTWFpbGZsb3d8eyJWIjoiMC4wLjAwMDAiLCJQIjoiV2luMzIiLCJBTiI6Ik1haWwiLCJXVCI6Mn0%3D%7C3000%7C%7C%7C&amp;sdata=xGcWL%2F4UbuMmzZL6dqQVxRy1z%2BIr%2FCqe%2FD879wCD0l0%3D&amp;reserved=0" TargetMode="External"/><Relationship Id="rId50" Type="http://schemas.openxmlformats.org/officeDocument/2006/relationships/hyperlink" Target="https://www.nice.org.uk/guidance/ng51" TargetMode="External"/><Relationship Id="rId55" Type="http://schemas.openxmlformats.org/officeDocument/2006/relationships/hyperlink" Target="https://www.nice.org.uk/guidance/ng117/resources/visual-summary-pdf-6606081325" TargetMode="External"/><Relationship Id="rId76" Type="http://schemas.openxmlformats.org/officeDocument/2006/relationships/hyperlink" Target="https://www.gov.uk/government/publications/urinary-tract-infection-diagnosis" TargetMode="External"/><Relationship Id="rId97" Type="http://schemas.openxmlformats.org/officeDocument/2006/relationships/hyperlink" Target="https://bnfc.nice.org.uk/drug/fluconazole.html" TargetMode="External"/><Relationship Id="rId104" Type="http://schemas.openxmlformats.org/officeDocument/2006/relationships/hyperlink" Target="https://bnfc.nice.org.uk/drug/metronidazole.html" TargetMode="External"/><Relationship Id="rId120" Type="http://schemas.openxmlformats.org/officeDocument/2006/relationships/hyperlink" Target="http://www.medicinesinpregnancy.org/bumps/monographs/USE-OF-METRONIDAZOLE-IN-PREGNANCY/" TargetMode="External"/><Relationship Id="rId125" Type="http://schemas.openxmlformats.org/officeDocument/2006/relationships/hyperlink" Target="https://www.gov.uk/government/publications/managing-common-infections-guidance-for-primary-care" TargetMode="External"/><Relationship Id="rId141" Type="http://schemas.openxmlformats.org/officeDocument/2006/relationships/hyperlink" Target="https://bnfc.nice.org.uk/drug/tretinoin-with-clindamycin.html" TargetMode="External"/><Relationship Id="rId146" Type="http://schemas.openxmlformats.org/officeDocument/2006/relationships/hyperlink" Target="https://www.gov.uk/government/publications/managing-common-infections-guidance-for-primary-care" TargetMode="External"/><Relationship Id="rId167" Type="http://schemas.openxmlformats.org/officeDocument/2006/relationships/hyperlink" Target="https://www.nice.org.uk/guidance/ng182/resources/visual-summary-pdf-8840058733" TargetMode="External"/><Relationship Id="rId188" Type="http://schemas.openxmlformats.org/officeDocument/2006/relationships/hyperlink" Target="https://www.gov.uk/government/publications/managing-common-infections-guidance-for-primary-care" TargetMode="External"/><Relationship Id="rId7" Type="http://schemas.openxmlformats.org/officeDocument/2006/relationships/settings" Target="settings.xml"/><Relationship Id="rId71" Type="http://schemas.openxmlformats.org/officeDocument/2006/relationships/hyperlink" Target="https://www.mdcalc.com/calc/4006/mmrc-modified-medical-research-council-dyspnea-scale" TargetMode="External"/><Relationship Id="rId92" Type="http://schemas.openxmlformats.org/officeDocument/2006/relationships/hyperlink" Target="mailto:necl.team@phe.gov.uk" TargetMode="External"/><Relationship Id="rId162" Type="http://schemas.openxmlformats.org/officeDocument/2006/relationships/hyperlink" Target="https://www.gov.uk/government/publications/managing-common-infections-guidance-for-primary-care" TargetMode="External"/><Relationship Id="rId183" Type="http://schemas.openxmlformats.org/officeDocument/2006/relationships/hyperlink" Target="https://www.gov.uk/government/collections/lyme-disease-guidance-data-and-analysis" TargetMode="External"/><Relationship Id="rId213" Type="http://schemas.openxmlformats.org/officeDocument/2006/relationships/hyperlink" Target="https://www.rcgp.org.uk/clinical-and-research/resources/toolkits/amr/target-antibiotics-toolkit/leaflets-to-share-with-patients.aspx" TargetMode="External"/><Relationship Id="rId218" Type="http://schemas.openxmlformats.org/officeDocument/2006/relationships/hyperlink" Target="http://www.whenshouldiworry.com/" TargetMode="External"/><Relationship Id="rId234" Type="http://schemas.openxmlformats.org/officeDocument/2006/relationships/hyperlink" Target="http://child-cough.bristol.ac.uk/" TargetMode="External"/><Relationship Id="rId239" Type="http://schemas.openxmlformats.org/officeDocument/2006/relationships/hyperlink" Target="https://www.youtube.com/watch?v=oMnU6g2djm4" TargetMode="External"/><Relationship Id="rId2" Type="http://schemas.openxmlformats.org/officeDocument/2006/relationships/customXml" Target="../customXml/item2.xml"/><Relationship Id="rId29" Type="http://schemas.openxmlformats.org/officeDocument/2006/relationships/image" Target="media/image14.png"/><Relationship Id="rId250" Type="http://schemas.openxmlformats.org/officeDocument/2006/relationships/hyperlink" Target="mailto:nelondon.tnwmedicinesoptimisation@nhs.net" TargetMode="External"/><Relationship Id="rId255" Type="http://schemas.openxmlformats.org/officeDocument/2006/relationships/hyperlink" Target="https://gbr01.safelinks.protection.outlook.com/?url=https%3A%2F%2Fwww.england.nhs.uk%2Fpublication%2Fgroup-a-streptococcus-communications-to-clinicians%2F&amp;data=05%7C01%7Csanjay.patel5%40nhs.net%7C8699412acd9c405df29408dadc23f4b2%7C37c354b285b047f5b22207b48d774ee3%7C0%7C0%7C638064344244057504%7CUnknown%7CTWFpbGZsb3d8eyJWIjoiMC4wLjAwMDAiLCJQIjoiV2luMzIiLCJBTiI6Ik1haWwiLCJXVCI6Mn0%3D%7C3000%7C%7C%7C&amp;sdata=Kxx%2FD2K3oxx2OgALlWJWeM1%2F%2FpYBnmR5lSwTGYf3HZQ%3D&amp;reserved=0" TargetMode="External"/><Relationship Id="rId24" Type="http://schemas.openxmlformats.org/officeDocument/2006/relationships/hyperlink" Target="http://www.sign.ac.uk/" TargetMode="External"/><Relationship Id="rId40" Type="http://schemas.openxmlformats.org/officeDocument/2006/relationships/hyperlink" Target="https://bnfc.nice.org.uk/treatment-summary/ear.html" TargetMode="External"/><Relationship Id="rId45" Type="http://schemas.openxmlformats.org/officeDocument/2006/relationships/image" Target="media/image17.jpeg"/><Relationship Id="rId66" Type="http://schemas.openxmlformats.org/officeDocument/2006/relationships/image" Target="media/image23.png"/><Relationship Id="rId87" Type="http://schemas.openxmlformats.org/officeDocument/2006/relationships/image" Target="media/image28.png"/><Relationship Id="rId110" Type="http://schemas.openxmlformats.org/officeDocument/2006/relationships/image" Target="media/image31.png"/><Relationship Id="rId115" Type="http://schemas.openxmlformats.org/officeDocument/2006/relationships/hyperlink" Target="http://www.medicinesinpregnancy.org/bumps/monographs/USE-OF-MEBENDAZOLE-IN-PREGNANCY/" TargetMode="External"/><Relationship Id="rId131" Type="http://schemas.openxmlformats.org/officeDocument/2006/relationships/hyperlink" Target="https://www.gov.uk/government/publications/managing-common-infections-guidance-for-primary-care" TargetMode="External"/><Relationship Id="rId136" Type="http://schemas.openxmlformats.org/officeDocument/2006/relationships/image" Target="media/image35.png"/><Relationship Id="rId157" Type="http://schemas.openxmlformats.org/officeDocument/2006/relationships/image" Target="media/image40.png"/><Relationship Id="rId178" Type="http://schemas.openxmlformats.org/officeDocument/2006/relationships/hyperlink" Target="https://bnfc.nice.org.uk/drug/valaciclovir.html" TargetMode="External"/><Relationship Id="rId61" Type="http://schemas.openxmlformats.org/officeDocument/2006/relationships/hyperlink" Target="https://www.nice.org.uk/guidance/ng120/resources/visual-summary-pdf-6664861405" TargetMode="External"/><Relationship Id="rId82" Type="http://schemas.openxmlformats.org/officeDocument/2006/relationships/hyperlink" Target="http://www.nice.org.uk/guidance/ng111" TargetMode="External"/><Relationship Id="rId152" Type="http://schemas.openxmlformats.org/officeDocument/2006/relationships/image" Target="media/image37.png"/><Relationship Id="rId173" Type="http://schemas.openxmlformats.org/officeDocument/2006/relationships/hyperlink" Target="https://bnfc.nice.org.uk/drug/undecenoic-acid-with-zinc-undecenoate.html" TargetMode="External"/><Relationship Id="rId194" Type="http://schemas.openxmlformats.org/officeDocument/2006/relationships/hyperlink" Target="https://bnfc.nice.org.uk/medicinal-forms/chlorhexidine.html" TargetMode="External"/><Relationship Id="rId199" Type="http://schemas.openxmlformats.org/officeDocument/2006/relationships/hyperlink" Target="https://www.gov.uk/government/publications/managing-common-infections-guidance-for-primary-care" TargetMode="External"/><Relationship Id="rId203" Type="http://schemas.openxmlformats.org/officeDocument/2006/relationships/hyperlink" Target="https://www.rcgp.org.uk/clinical-and-research/resources/toolkits/amr/target-antibiotics-toolkit/leaflets-to-share-with-patients.aspx" TargetMode="External"/><Relationship Id="rId208" Type="http://schemas.openxmlformats.org/officeDocument/2006/relationships/hyperlink" Target="https://elearning.rcgp.org.uk/mod/book/view.php?id=12647&amp;chapterid=444" TargetMode="External"/><Relationship Id="rId229" Type="http://schemas.openxmlformats.org/officeDocument/2006/relationships/hyperlink" Target="https://cks.nice.org.uk/" TargetMode="External"/><Relationship Id="rId19" Type="http://schemas.openxmlformats.org/officeDocument/2006/relationships/hyperlink" Target="https://www.gov.uk/government/publications/managing-common-infections-guidance-for-primary-care" TargetMode="External"/><Relationship Id="rId224" Type="http://schemas.openxmlformats.org/officeDocument/2006/relationships/hyperlink" Target="https://www.rcgp.org.uk/clinical-and-research/resources/toolkits/amr/target-antibiotics-toolkit/-/media/AF47E0EEFB2C4AEEB7F41199B86D30CE.ashx" TargetMode="External"/><Relationship Id="rId240" Type="http://schemas.openxmlformats.org/officeDocument/2006/relationships/hyperlink" Target="http://www.medicinesforchildren.org.uk/" TargetMode="External"/><Relationship Id="rId245" Type="http://schemas.openxmlformats.org/officeDocument/2006/relationships/hyperlink" Target="http://www.treatyourselfbetter.co.uk/" TargetMode="External"/><Relationship Id="rId14" Type="http://schemas.openxmlformats.org/officeDocument/2006/relationships/footer" Target="footer1.xml"/><Relationship Id="rId30" Type="http://schemas.openxmlformats.org/officeDocument/2006/relationships/hyperlink" Target="http://www.uktis.org/" TargetMode="External"/><Relationship Id="rId35" Type="http://schemas.openxmlformats.org/officeDocument/2006/relationships/hyperlink" Target="mailto:necl.team@ukhsa.gov.uk" TargetMode="External"/><Relationship Id="rId56" Type="http://schemas.openxmlformats.org/officeDocument/2006/relationships/image" Target="media/image20.png"/><Relationship Id="rId77" Type="http://schemas.openxmlformats.org/officeDocument/2006/relationships/hyperlink" Target="https://www.nice.org.uk/guidance/ng112/resources/visual-summary-pdf-6544163629" TargetMode="External"/><Relationship Id="rId100" Type="http://schemas.openxmlformats.org/officeDocument/2006/relationships/hyperlink" Target="https://bnfc.nice.org.uk/treatment-summary/proton-pump-inhibitors.html" TargetMode="External"/><Relationship Id="rId105" Type="http://schemas.openxmlformats.org/officeDocument/2006/relationships/hyperlink" Target="https://www.gov.uk/government/collections/clostridium-difficile-guidance-data-and-analysis" TargetMode="External"/><Relationship Id="rId126" Type="http://schemas.openxmlformats.org/officeDocument/2006/relationships/hyperlink" Target="http://www.medicinesinpregnancy.org/bumps/monographs/USE-OF-METRONIDAZOLE-IN-PREGNANCY/" TargetMode="External"/><Relationship Id="rId147" Type="http://schemas.openxmlformats.org/officeDocument/2006/relationships/hyperlink" Target="mailto:necl.team@phe.gov.uk" TargetMode="External"/><Relationship Id="rId168"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hyperlink" Target="https://www.nice.org.uk/guidance/ng191" TargetMode="External"/><Relationship Id="rId72" Type="http://schemas.openxmlformats.org/officeDocument/2006/relationships/hyperlink" Target="http://www.nice.org.uk/guidance/ng109" TargetMode="External"/><Relationship Id="rId93" Type="http://schemas.openxmlformats.org/officeDocument/2006/relationships/hyperlink" Target="mailto:phe.nenclhpt@nhs.net" TargetMode="External"/><Relationship Id="rId98" Type="http://schemas.openxmlformats.org/officeDocument/2006/relationships/hyperlink" Target="https://www.gov.uk/government/publications/managing-common-infections-guidance-for-primary-care" TargetMode="External"/><Relationship Id="rId121" Type="http://schemas.openxmlformats.org/officeDocument/2006/relationships/hyperlink" Target="http://www.medicinesinpregnancy.org/bumps/monographs/USE-OF-METRONIDAZOLE-IN-PREGNANCY/" TargetMode="External"/><Relationship Id="rId142" Type="http://schemas.openxmlformats.org/officeDocument/2006/relationships/hyperlink" Target="https://bnfc.nice.org.uk/drug/benzoyl-peroxide-with-clindamycin.html" TargetMode="External"/><Relationship Id="rId163" Type="http://schemas.openxmlformats.org/officeDocument/2006/relationships/hyperlink" Target="https://bnfc.nice.org.uk/drug/malathion.html" TargetMode="External"/><Relationship Id="rId184" Type="http://schemas.openxmlformats.org/officeDocument/2006/relationships/hyperlink" Target="http://microguide.horizonsp.co.uk/viewer/barts/adult" TargetMode="External"/><Relationship Id="rId189" Type="http://schemas.openxmlformats.org/officeDocument/2006/relationships/hyperlink" Target="https://bnfc.nice.org.uk/drug/fusidic-acid.html" TargetMode="External"/><Relationship Id="rId219" Type="http://schemas.openxmlformats.org/officeDocument/2006/relationships/hyperlink" Target="https://www.rcgp.org.uk/clinical-and-research/resources/toolkits/amr/target-antibiotics-toolkit/-/media/03D8F882081F425CA00D4A6006075087.ashx" TargetMode="External"/><Relationship Id="rId3" Type="http://schemas.openxmlformats.org/officeDocument/2006/relationships/customXml" Target="../customXml/item3.xml"/><Relationship Id="rId214" Type="http://schemas.openxmlformats.org/officeDocument/2006/relationships/hyperlink" Target="https://www.rcgp.org.uk/clinical-and-research/resources/toolkits/amr/target-antibiotics-toolkit/-/media/AB3CCC61F14746448E5CCDAD4684376F.ashx" TargetMode="External"/><Relationship Id="rId230" Type="http://schemas.openxmlformats.org/officeDocument/2006/relationships/hyperlink" Target="https://www.rcgp.org.uk/clinical-and-research/resources/a-to-z-clinical-resources/sexually-transmitted-infections-in-primary-care.aspx" TargetMode="External"/><Relationship Id="rId235" Type="http://schemas.openxmlformats.org/officeDocument/2006/relationships/hyperlink" Target="https://www.britishinfection.org/" TargetMode="External"/><Relationship Id="rId251" Type="http://schemas.openxmlformats.org/officeDocument/2006/relationships/image" Target="media/image52.emf"/><Relationship Id="rId256" Type="http://schemas.openxmlformats.org/officeDocument/2006/relationships/hyperlink" Target="https://gbr01.safelinks.protection.outlook.com/?url=https%3A%2F%2Fwww.nice.org.uk%2Fguidance%2Fng84&amp;data=05%7C01%7Csanjay.patel5%40nhs.net%7C8699412acd9c405df29408dadc23f4b2%7C37c354b285b047f5b22207b48d774ee3%7C0%7C0%7C638064344244057504%7CUnknown%7CTWFpbGZsb3d8eyJWIjoiMC4wLjAwMDAiLCJQIjoiV2luMzIiLCJBTiI6Ik1haWwiLCJXVCI6Mn0%3D%7C3000%7C%7C%7C&amp;sdata=%2F1Fdu1R7nl9RTOxohazUKBr8Qa3iCE5ojJMBdB0%2BlY8%3D&amp;reserved=0" TargetMode="External"/><Relationship Id="rId25" Type="http://schemas.openxmlformats.org/officeDocument/2006/relationships/image" Target="media/image13.jpeg"/><Relationship Id="rId46" Type="http://schemas.openxmlformats.org/officeDocument/2006/relationships/hyperlink" Target="https://www.nice.org.uk/guidance/ng79/resources/visual-summary-pdf-4656316717" TargetMode="External"/><Relationship Id="rId67" Type="http://schemas.openxmlformats.org/officeDocument/2006/relationships/image" Target="media/image24.png"/><Relationship Id="rId116" Type="http://schemas.openxmlformats.org/officeDocument/2006/relationships/hyperlink" Target="https://bnf.nice.org.uk/drug/mebendazole.html#indicationsAndDoses" TargetMode="External"/><Relationship Id="rId137" Type="http://schemas.openxmlformats.org/officeDocument/2006/relationships/hyperlink" Target="https://www.nice.org.uk/guidance/ng198" TargetMode="External"/><Relationship Id="rId158"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image" Target="media/image16.png"/><Relationship Id="rId62" Type="http://schemas.openxmlformats.org/officeDocument/2006/relationships/hyperlink" Target="https://www.nice.org.uk/guidance/cg191" TargetMode="External"/><Relationship Id="rId83" Type="http://schemas.openxmlformats.org/officeDocument/2006/relationships/image" Target="media/image27.png"/><Relationship Id="rId88" Type="http://schemas.openxmlformats.org/officeDocument/2006/relationships/hyperlink" Target="https://www.nice.org.uk/guidance/ng113/resources/visual-summary-pdf-6599495053" TargetMode="External"/><Relationship Id="rId111" Type="http://schemas.openxmlformats.org/officeDocument/2006/relationships/image" Target="media/image32.emf"/><Relationship Id="rId132" Type="http://schemas.openxmlformats.org/officeDocument/2006/relationships/hyperlink" Target="http://elearning.rcgp.org.uk/course/info.php?popup=0&amp;id=161" TargetMode="External"/><Relationship Id="rId153" Type="http://schemas.openxmlformats.org/officeDocument/2006/relationships/hyperlink" Target="https://www.nice.org.uk/guidance/ng141/resources/visual-summary-pdf-6908401837" TargetMode="External"/><Relationship Id="rId174" Type="http://schemas.openxmlformats.org/officeDocument/2006/relationships/hyperlink" Target="https://www.gov.uk/government/publications/managing-common-infections-guidance-for-primary-care" TargetMode="External"/><Relationship Id="rId179" Type="http://schemas.openxmlformats.org/officeDocument/2006/relationships/hyperlink" Target="https://www.nice.org.uk/guidance/ng95/chapter/Recommendations" TargetMode="External"/><Relationship Id="rId195" Type="http://schemas.openxmlformats.org/officeDocument/2006/relationships/hyperlink" Target="https://www.gov.uk/government/publications/managing-common-infections-guidance-for-primary-care" TargetMode="External"/><Relationship Id="rId209" Type="http://schemas.openxmlformats.org/officeDocument/2006/relationships/hyperlink" Target="https://elearning.rcgp.org.uk/mod/book/view.php?id=12647&amp;chapterid=484" TargetMode="External"/><Relationship Id="rId190" Type="http://schemas.openxmlformats.org/officeDocument/2006/relationships/hyperlink" Target="https://www.gov.uk/government/publications/managing-common-infections-guidance-for-primary-care" TargetMode="External"/><Relationship Id="rId204" Type="http://schemas.openxmlformats.org/officeDocument/2006/relationships/hyperlink" Target="https://elearning.rcgp.org.uk/mod/book/view.php?id=12647&amp;chapterid=440" TargetMode="External"/><Relationship Id="rId220" Type="http://schemas.openxmlformats.org/officeDocument/2006/relationships/image" Target="media/image49.gif"/><Relationship Id="rId225" Type="http://schemas.openxmlformats.org/officeDocument/2006/relationships/image" Target="media/image51.jpeg"/><Relationship Id="rId241" Type="http://schemas.openxmlformats.org/officeDocument/2006/relationships/hyperlink" Target="https://www.selfcareforum.org/fact-sheets/" TargetMode="External"/><Relationship Id="rId246" Type="http://schemas.openxmlformats.org/officeDocument/2006/relationships/hyperlink" Target="http://www.who.int/campaigns/world-antibiotic-awareness-week/en/" TargetMode="External"/><Relationship Id="rId15" Type="http://schemas.openxmlformats.org/officeDocument/2006/relationships/hyperlink" Target="https://www.rcgp.org.uk/TARGETantibiotics/" TargetMode="External"/><Relationship Id="rId36" Type="http://schemas.openxmlformats.org/officeDocument/2006/relationships/hyperlink" Target="mailto:phe.nenclhpt@nhs.net" TargetMode="External"/><Relationship Id="rId57" Type="http://schemas.openxmlformats.org/officeDocument/2006/relationships/image" Target="media/image21.png"/><Relationship Id="rId106" Type="http://schemas.openxmlformats.org/officeDocument/2006/relationships/hyperlink" Target="https://bnfc.nice.org.uk/drug/vancomycin.html" TargetMode="External"/><Relationship Id="rId127" Type="http://schemas.openxmlformats.org/officeDocument/2006/relationships/hyperlink" Target="http://www.medicinesinpregnancy.org/bumps/monographs/USE-OF-CLOTRIMAZOLE-IN-PREGNANCY/" TargetMode="External"/><Relationship Id="rId10" Type="http://schemas.openxmlformats.org/officeDocument/2006/relationships/endnotes" Target="endnotes.xml"/><Relationship Id="rId31" Type="http://schemas.openxmlformats.org/officeDocument/2006/relationships/hyperlink" Target="https://www.gov.uk/government/publications/influenza-treatment-and-prophylaxis-using-anti-viral-agents" TargetMode="External"/><Relationship Id="rId52" Type="http://schemas.openxmlformats.org/officeDocument/2006/relationships/hyperlink" Target="https://www.nice.org.uk/guidance/ng115" TargetMode="External"/><Relationship Id="rId73" Type="http://schemas.openxmlformats.org/officeDocument/2006/relationships/image" Target="media/image25.png"/><Relationship Id="rId78" Type="http://schemas.openxmlformats.org/officeDocument/2006/relationships/hyperlink" Target="http://www.nice.org.uk/guidance/ng112" TargetMode="External"/><Relationship Id="rId94" Type="http://schemas.openxmlformats.org/officeDocument/2006/relationships/hyperlink" Target="https://bnfc.nice.org.uk/drug/miconazole.html" TargetMode="External"/><Relationship Id="rId99" Type="http://schemas.openxmlformats.org/officeDocument/2006/relationships/hyperlink" Target="https://www.gov.uk/government/publications/helicobacter-pylori-diagnosis-and-treatment" TargetMode="External"/><Relationship Id="rId101" Type="http://schemas.openxmlformats.org/officeDocument/2006/relationships/hyperlink" Target="https://www.gov.uk/government/publications/managing-common-infections-guidance-for-primary-care" TargetMode="External"/><Relationship Id="rId122" Type="http://schemas.openxmlformats.org/officeDocument/2006/relationships/hyperlink" Target="https://www.gov.uk/government/publications/managing-common-infections-guidance-for-primary-care" TargetMode="External"/><Relationship Id="rId143" Type="http://schemas.openxmlformats.org/officeDocument/2006/relationships/hyperlink" Target="https://bnfc.nice.org.uk/treatment-summary/tetracyclines.html" TargetMode="External"/><Relationship Id="rId148" Type="http://schemas.openxmlformats.org/officeDocument/2006/relationships/hyperlink" Target="mailto:phe.nenclhpt@nhs.net" TargetMode="External"/><Relationship Id="rId164" Type="http://schemas.openxmlformats.org/officeDocument/2006/relationships/hyperlink" Target="https://www.nice.org.uk/guidance/NG184" TargetMode="External"/><Relationship Id="rId169" Type="http://schemas.openxmlformats.org/officeDocument/2006/relationships/hyperlink" Target="https://www.gov.uk/government/publications/managing-common-infections-guidance-for-primary-care" TargetMode="External"/><Relationship Id="rId185" Type="http://schemas.openxmlformats.org/officeDocument/2006/relationships/hyperlink" Target="https://viewer.microguide.global/bhrhospitals/adul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bnfc.nice.org.uk/drug/doxycycline.html" TargetMode="External"/><Relationship Id="rId210" Type="http://schemas.openxmlformats.org/officeDocument/2006/relationships/hyperlink" Target="https://elearning.rcgp.org.uk/mod/book/view.php?id=12647&amp;chapterid=445" TargetMode="External"/><Relationship Id="rId215" Type="http://schemas.openxmlformats.org/officeDocument/2006/relationships/image" Target="media/image47.jpeg"/><Relationship Id="rId236" Type="http://schemas.openxmlformats.org/officeDocument/2006/relationships/hyperlink" Target="http://www.bsac.org.uk/" TargetMode="External"/><Relationship Id="rId257" Type="http://schemas.openxmlformats.org/officeDocument/2006/relationships/header" Target="header2.xml"/><Relationship Id="rId26" Type="http://schemas.openxmlformats.org/officeDocument/2006/relationships/hyperlink" Target="https://www.nice.org.uk/guidance/ng84/chapter/Terms-used-in-the-guideline" TargetMode="External"/><Relationship Id="rId231" Type="http://schemas.openxmlformats.org/officeDocument/2006/relationships/hyperlink" Target="https://www.bashh.org/guidelines" TargetMode="External"/><Relationship Id="rId252" Type="http://schemas.openxmlformats.org/officeDocument/2006/relationships/package" Target="embeddings/Microsoft_Excel_Worksheet.xlsx"/><Relationship Id="rId47" Type="http://schemas.openxmlformats.org/officeDocument/2006/relationships/hyperlink" Target="https://www.nice.org.uk/guidance/ng79" TargetMode="External"/><Relationship Id="rId68" Type="http://schemas.openxmlformats.org/officeDocument/2006/relationships/hyperlink" Target="https://www.nice.org.uk/guidance/cg54" TargetMode="External"/><Relationship Id="rId89" Type="http://schemas.openxmlformats.org/officeDocument/2006/relationships/hyperlink" Target="http://www.nice.org.uk/guidance/ng110" TargetMode="External"/><Relationship Id="rId112" Type="http://schemas.openxmlformats.org/officeDocument/2006/relationships/hyperlink" Target="https://www.nice.org.uk/guidance/NG147" TargetMode="External"/><Relationship Id="rId133" Type="http://schemas.openxmlformats.org/officeDocument/2006/relationships/hyperlink" Target="https://www.nice.org.uk/guidance/ng153" TargetMode="External"/><Relationship Id="rId154" Type="http://schemas.openxmlformats.org/officeDocument/2006/relationships/image" Target="media/image38.png"/><Relationship Id="rId175" Type="http://schemas.openxmlformats.org/officeDocument/2006/relationships/hyperlink" Target="https://bnfc.nice.org.uk/drug/itraconazole.html" TargetMode="External"/><Relationship Id="rId196" Type="http://schemas.openxmlformats.org/officeDocument/2006/relationships/hyperlink" Target="https://bnfc.nice.org.uk/drug/hydrogen-peroxide.html" TargetMode="External"/><Relationship Id="rId200" Type="http://schemas.openxmlformats.org/officeDocument/2006/relationships/hyperlink" Target="https://www.gov.uk/government/publications/managing-common-infections-guidance-for-primary-care" TargetMode="External"/><Relationship Id="rId16" Type="http://schemas.openxmlformats.org/officeDocument/2006/relationships/image" Target="media/image6.jpeg"/><Relationship Id="rId221" Type="http://schemas.openxmlformats.org/officeDocument/2006/relationships/hyperlink" Target="https://www.rcgp.org.uk/clinical-and-research/resources/toolkits/amr/target-antibiotics-toolkit/-/media/F44016DD19504EB2B6E79B76F0E873A4.ashx" TargetMode="External"/><Relationship Id="rId242" Type="http://schemas.openxmlformats.org/officeDocument/2006/relationships/hyperlink" Target="https://patient.info/" TargetMode="External"/><Relationship Id="rId37" Type="http://schemas.openxmlformats.org/officeDocument/2006/relationships/hyperlink" Target="https://www.nice.org.uk/guidance/ng91/" TargetMode="External"/><Relationship Id="rId58" Type="http://schemas.openxmlformats.org/officeDocument/2006/relationships/hyperlink" Target="https://www.nice.org.uk/guidance/cg191" TargetMode="External"/><Relationship Id="rId79" Type="http://schemas.openxmlformats.org/officeDocument/2006/relationships/image" Target="media/image26.png"/><Relationship Id="rId102" Type="http://schemas.openxmlformats.org/officeDocument/2006/relationships/hyperlink" Target="https://bnfc.nice.org.uk/drug/amoxicillin.html" TargetMode="External"/><Relationship Id="rId123" Type="http://schemas.openxmlformats.org/officeDocument/2006/relationships/hyperlink" Target="https://www.gov.uk/government/publications/managing-common-infections-guidance-for-primary-care" TargetMode="External"/><Relationship Id="rId144" Type="http://schemas.openxmlformats.org/officeDocument/2006/relationships/hyperlink" Target="https://bnfc.nice.org.uk/drug/azelaic-acid.html" TargetMode="External"/><Relationship Id="rId90" Type="http://schemas.openxmlformats.org/officeDocument/2006/relationships/image" Target="media/image29.png"/><Relationship Id="rId165" Type="http://schemas.openxmlformats.org/officeDocument/2006/relationships/image" Target="media/image43.png"/><Relationship Id="rId186" Type="http://schemas.openxmlformats.org/officeDocument/2006/relationships/hyperlink" Target="https://viewer.microguide.global/huh/adult" TargetMode="External"/><Relationship Id="rId211" Type="http://schemas.openxmlformats.org/officeDocument/2006/relationships/hyperlink" Target="https://www.rcgp.org.uk/clinical-and-research/resources/toolkits/amr/target-antibiotics-toolkit/-/media/EA495AFF6E9944009A26D22E8FCD02A4.ashx" TargetMode="External"/><Relationship Id="rId232" Type="http://schemas.openxmlformats.org/officeDocument/2006/relationships/hyperlink" Target="http://www.uktis.org/" TargetMode="External"/><Relationship Id="rId253" Type="http://schemas.openxmlformats.org/officeDocument/2006/relationships/image" Target="media/image53.emf"/><Relationship Id="rId27" Type="http://schemas.openxmlformats.org/officeDocument/2006/relationships/hyperlink" Target="https://www.nice.org.uk/guidance/ng84/chapter/Terms-used-in-the-guideline" TargetMode="External"/><Relationship Id="rId48" Type="http://schemas.openxmlformats.org/officeDocument/2006/relationships/image" Target="media/image18.png"/><Relationship Id="rId69" Type="http://schemas.openxmlformats.org/officeDocument/2006/relationships/hyperlink" Target="https://www.gov.uk/government/publications/urinary-tract-infection-diagnosis" TargetMode="External"/><Relationship Id="rId113" Type="http://schemas.openxmlformats.org/officeDocument/2006/relationships/image" Target="media/image33.emf"/><Relationship Id="rId134" Type="http://schemas.openxmlformats.org/officeDocument/2006/relationships/image" Target="media/image34.png"/><Relationship Id="rId80" Type="http://schemas.openxmlformats.org/officeDocument/2006/relationships/hyperlink" Target="https://www.nice.org.uk/guidance/cg54" TargetMode="External"/><Relationship Id="rId155" Type="http://schemas.openxmlformats.org/officeDocument/2006/relationships/image" Target="media/image39.png"/><Relationship Id="rId176" Type="http://schemas.openxmlformats.org/officeDocument/2006/relationships/hyperlink" Target="https://bnfc.nice.org.uk/drug/aciclovir.html" TargetMode="External"/><Relationship Id="rId197" Type="http://schemas.openxmlformats.org/officeDocument/2006/relationships/hyperlink" Target="https://bnfc.nice.org.uk/drug/chlorhexidine.html" TargetMode="External"/><Relationship Id="rId201" Type="http://schemas.openxmlformats.org/officeDocument/2006/relationships/hyperlink" Target="https://bnfc.nice.org.uk/drug/phenoxymethylpenicillin.html" TargetMode="External"/><Relationship Id="rId222" Type="http://schemas.openxmlformats.org/officeDocument/2006/relationships/image" Target="media/image50.jpeg"/><Relationship Id="rId243" Type="http://schemas.openxmlformats.org/officeDocument/2006/relationships/hyperlink" Target="https://www.rcgp.org.uk/clinical-and-research/toolkits/sepsis-toolkit.aspx" TargetMode="External"/><Relationship Id="rId17" Type="http://schemas.openxmlformats.org/officeDocument/2006/relationships/image" Target="media/image7.png"/><Relationship Id="rId38" Type="http://schemas.openxmlformats.org/officeDocument/2006/relationships/hyperlink" Target="https://www.nice.org.uk/guidance/ng91" TargetMode="External"/><Relationship Id="rId59" Type="http://schemas.openxmlformats.org/officeDocument/2006/relationships/hyperlink" Target="https://www.nice.org.uk/guidance/ng120" TargetMode="External"/><Relationship Id="rId103" Type="http://schemas.openxmlformats.org/officeDocument/2006/relationships/hyperlink" Target="https://bnfc.nice.org.uk/drug/clarithromycin.html" TargetMode="External"/><Relationship Id="rId124" Type="http://schemas.openxmlformats.org/officeDocument/2006/relationships/hyperlink" Target="https://www.gov.uk/government/publications/managing-common-infections-guidance-for-primary-care" TargetMode="External"/><Relationship Id="rId70" Type="http://schemas.openxmlformats.org/officeDocument/2006/relationships/hyperlink" Target="https://www.gov.uk/drug-safety-update/nitrofurantoin-reminder-of-the-risks-of-pulmonary-and-hepatic-adverse-drug-reactions" TargetMode="External"/><Relationship Id="rId91" Type="http://schemas.openxmlformats.org/officeDocument/2006/relationships/hyperlink" Target="https://www.gov.uk/government/publications/managing-common-infections-guidance-for-primary-care" TargetMode="External"/><Relationship Id="rId145" Type="http://schemas.openxmlformats.org/officeDocument/2006/relationships/hyperlink" Target="https://bnfc.nice.org.uk/drug/benzoyl-peroxide.html" TargetMode="External"/><Relationship Id="rId166" Type="http://schemas.openxmlformats.org/officeDocument/2006/relationships/image" Target="media/image44.png"/><Relationship Id="rId187" Type="http://schemas.openxmlformats.org/officeDocument/2006/relationships/hyperlink" Target="https://bnfc.nice.org.uk/drug/chloramphenicol.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3DC5ABB010A3409C1B0BC61D57ADCA" ma:contentTypeVersion="19" ma:contentTypeDescription="Create a new document." ma:contentTypeScope="" ma:versionID="719f66a52c604387ed1d78ecfa8d9577">
  <xsd:schema xmlns:xsd="http://www.w3.org/2001/XMLSchema" xmlns:xs="http://www.w3.org/2001/XMLSchema" xmlns:p="http://schemas.microsoft.com/office/2006/metadata/properties" xmlns:ns1="http://schemas.microsoft.com/sharepoint/v3" xmlns:ns2="3569846d-3f8b-41c8-820d-2ff9739a3570" xmlns:ns3="bc5f7bc9-01bf-408b-9c3e-f1a9958c1e1c" targetNamespace="http://schemas.microsoft.com/office/2006/metadata/properties" ma:root="true" ma:fieldsID="f455b302dadf2a8a33ac975d96e19c75" ns1:_="" ns2:_="" ns3:_="">
    <xsd:import namespace="http://schemas.microsoft.com/sharepoint/v3"/>
    <xsd:import namespace="3569846d-3f8b-41c8-820d-2ff9739a3570"/>
    <xsd:import namespace="bc5f7bc9-01bf-408b-9c3e-f1a9958c1e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_Flow_SignoffStatus" minOccurs="0"/>
                <xsd:element ref="ns2:DocumentOwner" minOccurs="0"/>
                <xsd:element ref="ns2:Contex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69846d-3f8b-41c8-820d-2ff9739a3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DocumentOwner" ma:index="23"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xt" ma:index="24" nillable="true" ma:displayName="Context" ma:format="Dropdown" ma:internalName="Context">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5f7bc9-01bf-408b-9c3e-f1a9958c1e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2fe2ea-da89-4a5f-8144-cdef18776a3a}" ma:internalName="TaxCatchAll" ma:showField="CatchAllData" ma:web="bc5f7bc9-01bf-408b-9c3e-f1a9958c1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ocumentOwner xmlns="3569846d-3f8b-41c8-820d-2ff9739a3570">
      <UserInfo>
        <DisplayName/>
        <AccountId xsi:nil="true"/>
        <AccountType/>
      </UserInfo>
    </DocumentOwner>
    <Context xmlns="3569846d-3f8b-41c8-820d-2ff9739a3570" xsi:nil="true"/>
    <TaxCatchAll xmlns="bc5f7bc9-01bf-408b-9c3e-f1a9958c1e1c" xsi:nil="true"/>
    <lcf76f155ced4ddcb4097134ff3c332f xmlns="3569846d-3f8b-41c8-820d-2ff9739a3570">
      <Terms xmlns="http://schemas.microsoft.com/office/infopath/2007/PartnerControls"/>
    </lcf76f155ced4ddcb4097134ff3c332f>
    <_ip_UnifiedCompliancePolicyProperties xmlns="http://schemas.microsoft.com/sharepoint/v3" xsi:nil="true"/>
    <_Flow_SignoffStatus xmlns="3569846d-3f8b-41c8-820d-2ff9739a357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09C40-DEC3-4157-80B6-D61AF3448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69846d-3f8b-41c8-820d-2ff9739a3570"/>
    <ds:schemaRef ds:uri="bc5f7bc9-01bf-408b-9c3e-f1a9958c1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FA789-1BFE-4839-892D-C6CC991F2E96}">
  <ds:schemaRefs>
    <ds:schemaRef ds:uri="http://schemas.microsoft.com/sharepoint/v3/contenttype/forms"/>
  </ds:schemaRefs>
</ds:datastoreItem>
</file>

<file path=customXml/itemProps3.xml><?xml version="1.0" encoding="utf-8"?>
<ds:datastoreItem xmlns:ds="http://schemas.openxmlformats.org/officeDocument/2006/customXml" ds:itemID="{C46133D3-3552-49BF-B359-2738866479FF}">
  <ds:schemaRefs>
    <ds:schemaRef ds:uri="http://schemas.microsoft.com/office/2006/metadata/properties"/>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3569846d-3f8b-41c8-820d-2ff9739a3570"/>
    <ds:schemaRef ds:uri="bc5f7bc9-01bf-408b-9c3e-f1a9958c1e1c"/>
    <ds:schemaRef ds:uri="http://schemas.microsoft.com/sharepoint/v3"/>
    <ds:schemaRef ds:uri="http://purl.org/dc/dcmitype/"/>
  </ds:schemaRefs>
</ds:datastoreItem>
</file>

<file path=customXml/itemProps4.xml><?xml version="1.0" encoding="utf-8"?>
<ds:datastoreItem xmlns:ds="http://schemas.openxmlformats.org/officeDocument/2006/customXml" ds:itemID="{C2835440-4085-4AA1-A9BE-FB4F9F2F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15383</Words>
  <Characters>87686</Characters>
  <Application>Microsoft Office Word</Application>
  <DocSecurity>8</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BHRCCGs</Company>
  <LinksUpToDate>false</LinksUpToDate>
  <CharactersWithSpaces>102864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Reshma - Administrator</dc:creator>
  <cp:keywords/>
  <dc:description/>
  <cp:lastModifiedBy>Sandhu, Bobby - North East London CCG</cp:lastModifiedBy>
  <cp:revision>4</cp:revision>
  <dcterms:created xsi:type="dcterms:W3CDTF">2023-08-24T08:33:00Z</dcterms:created>
  <dcterms:modified xsi:type="dcterms:W3CDTF">2023-08-24T10:26:00Z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0x010100FA3DC5ABB010A3409C1B0BC61D57ADCA</vt:lpwstr>
  </property>
  <property fmtid="{D5CDD505-2E9C-101B-9397-08002B2CF9AE}" pid="3" name="MediaServiceImageTags">
    <vt:lpwstr/>
  </property>
</Properties>
</file>