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3068"/>
        <w:gridCol w:w="1605"/>
      </w:tblGrid>
      <w:tr w:rsidR="00E4321D" w:rsidTr="004D713A">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E4321D" w:rsidRDefault="00E4321D" w:rsidP="004D713A">
            <w:pPr>
              <w:pStyle w:val="Heading1"/>
            </w:pPr>
            <w:bookmarkStart w:id="0" w:name="_Omeprazole"/>
            <w:bookmarkStart w:id="1" w:name="_Lansoprazole"/>
            <w:bookmarkStart w:id="2" w:name="_GoBack"/>
            <w:bookmarkEnd w:id="0"/>
            <w:bookmarkEnd w:id="1"/>
            <w:bookmarkEnd w:id="2"/>
            <w:r>
              <w:t>Esomeprazole tablets</w:t>
            </w:r>
          </w:p>
        </w:tc>
      </w:tr>
      <w:tr w:rsidR="00E4321D" w:rsidTr="004D713A">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E4321D" w:rsidRDefault="00E4321D" w:rsidP="004D713A">
            <w:pPr>
              <w:rPr>
                <w:rFonts w:cs="Arial"/>
              </w:rPr>
            </w:pPr>
            <w:r w:rsidRPr="00F7375C">
              <w:rPr>
                <w:rFonts w:cs="Arial"/>
              </w:rPr>
              <w:t xml:space="preserve">Preparations listed in </w:t>
            </w:r>
            <w:r>
              <w:rPr>
                <w:rFonts w:cs="Arial"/>
              </w:rPr>
              <w:t xml:space="preserve">the </w:t>
            </w:r>
            <w:r w:rsidRPr="00F7375C">
              <w:rPr>
                <w:rFonts w:cs="Arial"/>
              </w:rPr>
              <w:t>Drug tariff</w:t>
            </w:r>
          </w:p>
          <w:p w:rsidR="00E4321D" w:rsidRDefault="00E4321D" w:rsidP="004D713A">
            <w:pPr>
              <w:rPr>
                <w:rFonts w:cs="Arial"/>
              </w:rPr>
            </w:pPr>
          </w:p>
          <w:p w:rsidR="00E4321D" w:rsidRPr="00FF40C6"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1251DA" w:rsidP="004D713A">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E4321D" w:rsidRPr="00C50669">
                <w:rPr>
                  <w:rStyle w:val="Hyperlink"/>
                  <w:rFonts w:cs="Arial"/>
                  <w:b/>
                </w:rPr>
                <w:t>Part VIIIA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260"/>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Esomeprazole 20mg G/R tablets</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r>
              <w:rPr>
                <w:rFonts w:cs="Arial"/>
              </w:rPr>
              <w:t>£2.56 for 28</w:t>
            </w:r>
          </w:p>
        </w:tc>
      </w:tr>
      <w:tr w:rsidR="00E4321D" w:rsidTr="004D713A">
        <w:trPr>
          <w:trHeight w:val="260"/>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r>
              <w:rPr>
                <w:rFonts w:cs="Arial"/>
              </w:rPr>
              <w:t>Esomeprazole 40mg G/R tablets</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r>
              <w:rPr>
                <w:rFonts w:cs="Arial"/>
              </w:rPr>
              <w:t>£3.45 for 28</w:t>
            </w:r>
          </w:p>
        </w:tc>
      </w:tr>
      <w:tr w:rsidR="00E4321D" w:rsidTr="004D713A">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1251DA" w:rsidP="004D713A">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E4321D" w:rsidRPr="00C50669">
                <w:rPr>
                  <w:rStyle w:val="Hyperlink"/>
                  <w:rFonts w:cs="Arial"/>
                  <w:b/>
                </w:rPr>
                <w:t>Part VIIIB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b/>
              </w:rPr>
            </w:pPr>
          </w:p>
        </w:tc>
      </w:tr>
      <w:tr w:rsidR="00E4321D" w:rsidTr="004D713A">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E4321D" w:rsidRPr="00F7375C" w:rsidRDefault="00E4321D" w:rsidP="004D713A">
            <w:pPr>
              <w:rPr>
                <w:rFonts w:cs="Arial"/>
              </w:rPr>
            </w:pPr>
            <w:r w:rsidRPr="00F7375C">
              <w:rPr>
                <w:rFonts w:cs="Arial"/>
              </w:rPr>
              <w:t>Administration in swallowing difficulties</w:t>
            </w:r>
          </w:p>
        </w:tc>
      </w:tr>
      <w:tr w:rsidR="00E4321D" w:rsidTr="004D713A">
        <w:trPr>
          <w:trHeight w:val="56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r>
              <w:rPr>
                <w:rFonts w:cs="Arial"/>
              </w:rPr>
              <w:t>The tablets can be dispersed in half a glass of non-carbonated water. The water should be stirred until the tablet disintegrates. The liquid with the pellets should be drunk immediately or within 30 minutes. The glass should be rinsed with half a glass of water and drunk. The pellets must not be chewed or crushed</w:t>
            </w:r>
            <w:r w:rsidRPr="00056A72">
              <w:rPr>
                <w:rFonts w:cs="Arial"/>
                <w:vertAlign w:val="superscript"/>
              </w:rPr>
              <w:t>1</w:t>
            </w:r>
            <w:proofErr w:type="gramStart"/>
            <w:r w:rsidRPr="00056A72">
              <w:rPr>
                <w:rFonts w:cs="Arial"/>
                <w:vertAlign w:val="superscript"/>
              </w:rPr>
              <w:t>,2,3,4,5</w:t>
            </w:r>
            <w:proofErr w:type="gramEnd"/>
            <w:r>
              <w:rPr>
                <w:rFonts w:cs="Arial"/>
              </w:rPr>
              <w:t>.</w:t>
            </w:r>
          </w:p>
          <w:p w:rsidR="00E4321D" w:rsidRPr="00F7375C" w:rsidRDefault="00E4321D" w:rsidP="004D713A">
            <w:pPr>
              <w:rPr>
                <w:rFonts w:cs="Arial"/>
              </w:rPr>
            </w:pPr>
          </w:p>
        </w:tc>
      </w:tr>
      <w:tr w:rsidR="00E4321D" w:rsidTr="004D713A">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E4321D" w:rsidRPr="00F7375C" w:rsidRDefault="00E4321D" w:rsidP="004D713A">
            <w:pPr>
              <w:rPr>
                <w:rFonts w:cs="Arial"/>
              </w:rPr>
            </w:pPr>
            <w:r w:rsidRPr="00F7375C">
              <w:rPr>
                <w:rFonts w:cs="Arial"/>
              </w:rPr>
              <w:t>Administration in enteral feeding tube</w:t>
            </w:r>
          </w:p>
        </w:tc>
      </w:tr>
      <w:tr w:rsidR="00E4321D" w:rsidTr="004D713A">
        <w:trPr>
          <w:trHeight w:val="31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r>
              <w:rPr>
                <w:rFonts w:cs="Arial"/>
              </w:rPr>
              <w:t>Tablet</w:t>
            </w:r>
            <w:r>
              <w:rPr>
                <w:rFonts w:cs="Arial"/>
                <w:vertAlign w:val="superscript"/>
              </w:rPr>
              <w:t>1,2,3,4</w:t>
            </w:r>
            <w:r>
              <w:rPr>
                <w:rFonts w:cs="Arial"/>
              </w:rPr>
              <w:t>:</w:t>
            </w:r>
          </w:p>
          <w:p w:rsidR="00E4321D" w:rsidRDefault="00E4321D" w:rsidP="004D713A">
            <w:pPr>
              <w:pStyle w:val="ListParagraph"/>
              <w:numPr>
                <w:ilvl w:val="0"/>
                <w:numId w:val="38"/>
              </w:numPr>
              <w:ind w:left="313" w:hanging="313"/>
              <w:rPr>
                <w:rFonts w:cs="Arial"/>
              </w:rPr>
            </w:pPr>
            <w:r w:rsidRPr="005F2784">
              <w:rPr>
                <w:rFonts w:cs="Arial"/>
              </w:rPr>
              <w:t xml:space="preserve">Put the tablet into an appropriate syringe and fill with approximately 25ml water and </w:t>
            </w:r>
            <w:r>
              <w:rPr>
                <w:rFonts w:cs="Arial"/>
              </w:rPr>
              <w:t xml:space="preserve">approximately </w:t>
            </w:r>
            <w:r w:rsidRPr="005F2784">
              <w:rPr>
                <w:rFonts w:cs="Arial"/>
              </w:rPr>
              <w:t xml:space="preserve">5ml air. Please note, up to 50ml water may be required to </w:t>
            </w:r>
            <w:r>
              <w:rPr>
                <w:rFonts w:cs="Arial"/>
              </w:rPr>
              <w:t xml:space="preserve">disperse the tablet to </w:t>
            </w:r>
            <w:r w:rsidRPr="005F2784">
              <w:rPr>
                <w:rFonts w:cs="Arial"/>
              </w:rPr>
              <w:t xml:space="preserve">prevent the pellets from clogging the tube. </w:t>
            </w:r>
          </w:p>
          <w:p w:rsidR="00E4321D" w:rsidRDefault="00E4321D" w:rsidP="004D713A">
            <w:pPr>
              <w:pStyle w:val="ListParagraph"/>
              <w:numPr>
                <w:ilvl w:val="0"/>
                <w:numId w:val="38"/>
              </w:numPr>
              <w:ind w:left="313" w:hanging="313"/>
              <w:rPr>
                <w:rFonts w:cs="Arial"/>
              </w:rPr>
            </w:pPr>
            <w:r w:rsidRPr="005F2784">
              <w:rPr>
                <w:rFonts w:cs="Arial"/>
              </w:rPr>
              <w:t>Immediately shake the syringe for approximately 2 minutes</w:t>
            </w:r>
            <w:r>
              <w:rPr>
                <w:rFonts w:cs="Arial"/>
              </w:rPr>
              <w:t>*</w:t>
            </w:r>
            <w:r w:rsidRPr="005F2784">
              <w:rPr>
                <w:rFonts w:cs="Arial"/>
              </w:rPr>
              <w:t xml:space="preserve"> to disperse the tablet. </w:t>
            </w:r>
          </w:p>
          <w:p w:rsidR="00E4321D" w:rsidRDefault="00E4321D" w:rsidP="004D713A">
            <w:pPr>
              <w:pStyle w:val="ListParagraph"/>
              <w:numPr>
                <w:ilvl w:val="0"/>
                <w:numId w:val="38"/>
              </w:numPr>
              <w:ind w:left="313" w:hanging="313"/>
              <w:rPr>
                <w:rFonts w:cs="Arial"/>
              </w:rPr>
            </w:pPr>
            <w:r w:rsidRPr="005F2784">
              <w:rPr>
                <w:rFonts w:cs="Arial"/>
              </w:rPr>
              <w:t xml:space="preserve">Hold the syringe with the tip up and check that the tip has not clogged. </w:t>
            </w:r>
          </w:p>
          <w:p w:rsidR="00E4321D" w:rsidRDefault="00E4321D" w:rsidP="004D713A">
            <w:pPr>
              <w:pStyle w:val="ListParagraph"/>
              <w:numPr>
                <w:ilvl w:val="0"/>
                <w:numId w:val="38"/>
              </w:numPr>
              <w:ind w:left="313" w:hanging="313"/>
              <w:rPr>
                <w:rFonts w:cs="Arial"/>
              </w:rPr>
            </w:pPr>
            <w:r w:rsidRPr="005F2784">
              <w:rPr>
                <w:rFonts w:cs="Arial"/>
              </w:rPr>
              <w:t xml:space="preserve">Attach the syringe to the tube whilst maintaining the above position. </w:t>
            </w:r>
          </w:p>
          <w:p w:rsidR="00E4321D" w:rsidRDefault="00E4321D" w:rsidP="004D713A">
            <w:pPr>
              <w:pStyle w:val="ListParagraph"/>
              <w:numPr>
                <w:ilvl w:val="0"/>
                <w:numId w:val="38"/>
              </w:numPr>
              <w:ind w:left="313" w:hanging="313"/>
              <w:rPr>
                <w:rFonts w:cs="Arial"/>
              </w:rPr>
            </w:pPr>
            <w:r w:rsidRPr="005F2784">
              <w:rPr>
                <w:rFonts w:cs="Arial"/>
              </w:rPr>
              <w:t xml:space="preserve">Shake the syringe and position it with the tip pointing down. Immediately inject 5-10ml into the tube. </w:t>
            </w:r>
            <w:r>
              <w:rPr>
                <w:rFonts w:cs="Arial"/>
              </w:rPr>
              <w:t xml:space="preserve">Invert the syringe after injection and shake (the syringe must be held with the tip pointing up to avoid clogging of the tip.) </w:t>
            </w:r>
          </w:p>
          <w:p w:rsidR="00E4321D" w:rsidRDefault="00E4321D" w:rsidP="004D713A">
            <w:pPr>
              <w:pStyle w:val="ListParagraph"/>
              <w:numPr>
                <w:ilvl w:val="0"/>
                <w:numId w:val="38"/>
              </w:numPr>
              <w:ind w:left="313" w:hanging="313"/>
              <w:rPr>
                <w:rFonts w:cs="Arial"/>
              </w:rPr>
            </w:pPr>
            <w:r>
              <w:rPr>
                <w:rFonts w:cs="Arial"/>
              </w:rPr>
              <w:t xml:space="preserve">Turn the syringe with the tip down and immediately inject another 5-10ml into the tube. </w:t>
            </w:r>
            <w:r w:rsidRPr="005F2784">
              <w:rPr>
                <w:rFonts w:cs="Arial"/>
              </w:rPr>
              <w:t xml:space="preserve">Repeat this procedure until the syringe is empty. </w:t>
            </w:r>
          </w:p>
          <w:p w:rsidR="00E4321D" w:rsidRDefault="00E4321D" w:rsidP="004D713A">
            <w:pPr>
              <w:pStyle w:val="ListParagraph"/>
              <w:numPr>
                <w:ilvl w:val="0"/>
                <w:numId w:val="38"/>
              </w:numPr>
              <w:ind w:left="313" w:hanging="313"/>
              <w:rPr>
                <w:rFonts w:cs="Arial"/>
              </w:rPr>
            </w:pPr>
            <w:r w:rsidRPr="005F2784">
              <w:rPr>
                <w:rFonts w:cs="Arial"/>
              </w:rPr>
              <w:t>Fill the syringe wit</w:t>
            </w:r>
            <w:r>
              <w:rPr>
                <w:rFonts w:cs="Arial"/>
              </w:rPr>
              <w:t>h 25ml of water and 5ml of air and repeat step 5 if necessary to wash down any sediment life in the syringe. For some tubes, 50ml water is needed</w:t>
            </w:r>
          </w:p>
          <w:p w:rsidR="00E4321D" w:rsidRPr="00403A3F" w:rsidRDefault="00E4321D" w:rsidP="004D713A">
            <w:pPr>
              <w:rPr>
                <w:rFonts w:cs="Arial"/>
              </w:rPr>
            </w:pPr>
          </w:p>
        </w:tc>
      </w:tr>
      <w:tr w:rsidR="00E4321D" w:rsidTr="004D713A">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E4321D" w:rsidRPr="00F7375C" w:rsidRDefault="00E4321D" w:rsidP="004D713A">
            <w:pPr>
              <w:rPr>
                <w:rFonts w:cs="Arial"/>
              </w:rPr>
            </w:pPr>
            <w:r w:rsidRPr="00F7375C">
              <w:rPr>
                <w:rFonts w:cs="Arial"/>
              </w:rPr>
              <w:t>Comments</w:t>
            </w:r>
          </w:p>
        </w:tc>
      </w:tr>
      <w:tr w:rsidR="00E4321D" w:rsidTr="004D713A">
        <w:trPr>
          <w:trHeight w:val="23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w:t>
            </w:r>
            <w:proofErr w:type="spellStart"/>
            <w:r>
              <w:t>Cipla</w:t>
            </w:r>
            <w:proofErr w:type="spellEnd"/>
            <w:r>
              <w:t xml:space="preserve"> EU brand of tablet recommends shaking for around 7-10 minutes. The Accord-UK brand recommends shaking until the tablet has disintegrated</w:t>
            </w:r>
          </w:p>
        </w:tc>
      </w:tr>
      <w:tr w:rsidR="00E4321D" w:rsidTr="004D713A">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References</w:t>
            </w:r>
          </w:p>
          <w:p w:rsidR="00E4321D" w:rsidRPr="005870BF" w:rsidRDefault="00E4321D" w:rsidP="004D713A">
            <w:pPr>
              <w:pStyle w:val="ListParagraph"/>
              <w:numPr>
                <w:ilvl w:val="0"/>
                <w:numId w:val="37"/>
              </w:numPr>
              <w:ind w:left="313" w:hanging="284"/>
              <w:rPr>
                <w:rFonts w:cs="Arial"/>
              </w:rPr>
            </w:pPr>
            <w:r w:rsidRPr="006E17EC">
              <w:t>Summary</w:t>
            </w:r>
            <w:r>
              <w:t xml:space="preserve"> of Product Characteristics (SPC) Nexium 20mg and 40mg tablets</w:t>
            </w:r>
            <w:r w:rsidRPr="006E17EC">
              <w:t xml:space="preserve"> (</w:t>
            </w:r>
            <w:r>
              <w:t xml:space="preserve">AstraZeneca UK) </w:t>
            </w:r>
            <w:r w:rsidRPr="006E17EC">
              <w:t xml:space="preserve">last updated </w:t>
            </w:r>
            <w:r>
              <w:t xml:space="preserve">29/5/2019 </w:t>
            </w:r>
            <w:hyperlink r:id="rId8" w:history="1">
              <w:r w:rsidRPr="006E17EC">
                <w:rPr>
                  <w:rStyle w:val="Hyperlink"/>
                </w:rPr>
                <w:t>www.medicines.org.uk</w:t>
              </w:r>
            </w:hyperlink>
            <w:r>
              <w:t xml:space="preserve"> </w:t>
            </w:r>
            <w:r w:rsidRPr="006E17EC">
              <w:t xml:space="preserve">accessed </w:t>
            </w:r>
            <w:r>
              <w:t>27/9/19</w:t>
            </w:r>
          </w:p>
          <w:p w:rsidR="00E4321D" w:rsidRPr="005870BF" w:rsidRDefault="00E4321D" w:rsidP="004D713A">
            <w:pPr>
              <w:pStyle w:val="ListParagraph"/>
              <w:numPr>
                <w:ilvl w:val="0"/>
                <w:numId w:val="37"/>
              </w:numPr>
              <w:ind w:left="313" w:hanging="284"/>
              <w:rPr>
                <w:rFonts w:cs="Arial"/>
              </w:rPr>
            </w:pPr>
            <w:r>
              <w:t>SPC Esomeprazole 20mg and 40mg G/R tablets</w:t>
            </w:r>
            <w:r w:rsidRPr="006E17EC">
              <w:t xml:space="preserve"> (</w:t>
            </w:r>
            <w:proofErr w:type="spellStart"/>
            <w:r>
              <w:t>Cipla</w:t>
            </w:r>
            <w:proofErr w:type="spellEnd"/>
            <w:r>
              <w:t xml:space="preserve"> EU) </w:t>
            </w:r>
            <w:r w:rsidRPr="006E17EC">
              <w:t xml:space="preserve">last updated </w:t>
            </w:r>
            <w:r>
              <w:t xml:space="preserve">27/9/18 </w:t>
            </w:r>
            <w:hyperlink r:id="rId9" w:history="1">
              <w:r w:rsidRPr="006E17EC">
                <w:rPr>
                  <w:rStyle w:val="Hyperlink"/>
                </w:rPr>
                <w:t>www.medicines.org.uk</w:t>
              </w:r>
            </w:hyperlink>
            <w:r w:rsidRPr="006E17EC">
              <w:t xml:space="preserve"> date accessed </w:t>
            </w:r>
            <w:r>
              <w:t>27/9/19</w:t>
            </w:r>
          </w:p>
          <w:p w:rsidR="00E4321D" w:rsidRPr="005870BF" w:rsidRDefault="00E4321D" w:rsidP="004D713A">
            <w:pPr>
              <w:pStyle w:val="ListParagraph"/>
              <w:numPr>
                <w:ilvl w:val="0"/>
                <w:numId w:val="37"/>
              </w:numPr>
              <w:ind w:left="313" w:hanging="284"/>
              <w:rPr>
                <w:rFonts w:cs="Arial"/>
              </w:rPr>
            </w:pPr>
            <w:r>
              <w:t>SPC Esomeprazole 20mg and 40mg G/R tablets</w:t>
            </w:r>
            <w:r w:rsidRPr="006E17EC">
              <w:t xml:space="preserve"> (</w:t>
            </w:r>
            <w:r>
              <w:t xml:space="preserve">Ranbaxy UK) </w:t>
            </w:r>
            <w:r w:rsidRPr="006E17EC">
              <w:t xml:space="preserve">last updated </w:t>
            </w:r>
            <w:r>
              <w:t xml:space="preserve">Sept 2017 </w:t>
            </w:r>
            <w:hyperlink r:id="rId10" w:history="1">
              <w:r w:rsidRPr="006E17EC">
                <w:rPr>
                  <w:rStyle w:val="Hyperlink"/>
                </w:rPr>
                <w:t>www.medicines.org.uk</w:t>
              </w:r>
            </w:hyperlink>
            <w:r w:rsidRPr="006E17EC">
              <w:t xml:space="preserve"> date accessed </w:t>
            </w:r>
            <w:r>
              <w:t>27/9/19</w:t>
            </w:r>
          </w:p>
          <w:p w:rsidR="00E4321D" w:rsidRPr="005870BF" w:rsidRDefault="00E4321D" w:rsidP="004D713A">
            <w:pPr>
              <w:pStyle w:val="ListParagraph"/>
              <w:numPr>
                <w:ilvl w:val="0"/>
                <w:numId w:val="37"/>
              </w:numPr>
              <w:ind w:left="313" w:hanging="284"/>
              <w:rPr>
                <w:rFonts w:cs="Arial"/>
              </w:rPr>
            </w:pPr>
            <w:r>
              <w:t>SPC Esomeprazole 20mg and 40mg G/R tablets</w:t>
            </w:r>
            <w:r w:rsidRPr="006E17EC">
              <w:t xml:space="preserve"> (</w:t>
            </w:r>
            <w:r>
              <w:t xml:space="preserve">Accord-UK) </w:t>
            </w:r>
            <w:r w:rsidRPr="006E17EC">
              <w:t xml:space="preserve">last updated </w:t>
            </w:r>
            <w:r>
              <w:t xml:space="preserve">7/5/18 </w:t>
            </w:r>
            <w:hyperlink r:id="rId11" w:history="1">
              <w:r w:rsidRPr="006E17EC">
                <w:rPr>
                  <w:rStyle w:val="Hyperlink"/>
                </w:rPr>
                <w:t>www.medicines.org.uk</w:t>
              </w:r>
            </w:hyperlink>
            <w:r w:rsidRPr="006E17EC">
              <w:t xml:space="preserve"> date accessed </w:t>
            </w:r>
            <w:r>
              <w:t>27/9/19</w:t>
            </w:r>
          </w:p>
          <w:p w:rsidR="00E4321D" w:rsidRPr="00056A72" w:rsidRDefault="00E4321D" w:rsidP="004D713A">
            <w:pPr>
              <w:pStyle w:val="ListParagraph"/>
              <w:numPr>
                <w:ilvl w:val="0"/>
                <w:numId w:val="37"/>
              </w:numPr>
              <w:ind w:left="313" w:hanging="284"/>
              <w:rPr>
                <w:rFonts w:cs="Arial"/>
              </w:rPr>
            </w:pPr>
            <w:r>
              <w:t xml:space="preserve">SPC </w:t>
            </w:r>
            <w:proofErr w:type="spellStart"/>
            <w:r>
              <w:t>Guardium</w:t>
            </w:r>
            <w:proofErr w:type="spellEnd"/>
            <w:r>
              <w:t xml:space="preserve"> acid reflux control 20mg G/R tablets</w:t>
            </w:r>
            <w:r w:rsidRPr="006E17EC">
              <w:t xml:space="preserve"> (</w:t>
            </w:r>
            <w:r>
              <w:t xml:space="preserve">Reckitt Benckiser Healthcare) </w:t>
            </w:r>
            <w:r w:rsidRPr="006E17EC">
              <w:t xml:space="preserve">last updated </w:t>
            </w:r>
            <w:r>
              <w:t xml:space="preserve">16/11/18 </w:t>
            </w:r>
            <w:hyperlink r:id="rId12" w:history="1">
              <w:r w:rsidRPr="006E17EC">
                <w:rPr>
                  <w:rStyle w:val="Hyperlink"/>
                </w:rPr>
                <w:t>www.medicines.org.uk</w:t>
              </w:r>
            </w:hyperlink>
            <w:r w:rsidRPr="006E17EC">
              <w:t xml:space="preserve"> date accessed </w:t>
            </w:r>
            <w:r>
              <w:t>27/9/19</w:t>
            </w:r>
          </w:p>
          <w:p w:rsidR="00E4321D" w:rsidRPr="00C953E4" w:rsidRDefault="00E4321D" w:rsidP="004D713A">
            <w:pPr>
              <w:pStyle w:val="ListParagraph"/>
              <w:numPr>
                <w:ilvl w:val="0"/>
                <w:numId w:val="37"/>
              </w:numPr>
              <w:ind w:left="313" w:hanging="284"/>
              <w:rPr>
                <w:rFonts w:cs="Arial"/>
              </w:rPr>
            </w:pPr>
            <w:r>
              <w:t xml:space="preserve">Drug Tariff October 2019 </w:t>
            </w:r>
            <w:hyperlink r:id="rId13" w:history="1">
              <w:r>
                <w:rPr>
                  <w:rStyle w:val="Hyperlink"/>
                </w:rPr>
                <w:t>https://www.nhsbsa.nhs.uk/pharmacies-gp-practices-and-appliance-contractors/drug-tariff</w:t>
              </w:r>
            </w:hyperlink>
          </w:p>
        </w:tc>
      </w:tr>
      <w:tr w:rsidR="00E4321D" w:rsidTr="004D713A">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E4321D" w:rsidTr="004D713A">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Author: Vicki Kong, QIPP Programme Pharmacist, BHR CCGs</w:t>
            </w:r>
          </w:p>
          <w:p w:rsidR="00E4321D" w:rsidRPr="00F7375C" w:rsidRDefault="00E4321D" w:rsidP="004D713A">
            <w:pPr>
              <w:rPr>
                <w:rFonts w:cs="Arial"/>
              </w:rPr>
            </w:pPr>
            <w:r w:rsidRPr="00F7375C">
              <w:rPr>
                <w:rFonts w:cs="Arial"/>
              </w:rPr>
              <w:t>Approved by BHR CCGs Area Prescribing sub-Committees:</w:t>
            </w:r>
            <w:r w:rsidR="008C50A1">
              <w:rPr>
                <w:rFonts w:cs="Arial"/>
              </w:rPr>
              <w:t xml:space="preserve"> 26 November 2019</w:t>
            </w:r>
          </w:p>
        </w:tc>
      </w:tr>
      <w:tr w:rsidR="00E4321D" w:rsidTr="004D713A">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Review date:</w:t>
            </w:r>
            <w:r w:rsidR="008C50A1">
              <w:rPr>
                <w:rFonts w:cs="Arial"/>
              </w:rPr>
              <w:t xml:space="preserve"> November 2021</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Pr>
                <w:rFonts w:cs="Arial"/>
              </w:rPr>
              <w:t xml:space="preserve">Version: </w:t>
            </w:r>
            <w:r w:rsidR="008C50A1">
              <w:rPr>
                <w:rFonts w:cs="Arial"/>
              </w:rPr>
              <w:t>1</w:t>
            </w:r>
          </w:p>
        </w:tc>
      </w:tr>
    </w:tbl>
    <w:p w:rsidR="00E3055A" w:rsidRDefault="00E3055A"/>
    <w:sectPr w:rsidR="00E3055A" w:rsidSect="00E3055A">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51" w:rsidRDefault="006D1A51" w:rsidP="006D1A51">
    <w:pPr>
      <w:pStyle w:val="Footer"/>
      <w:tabs>
        <w:tab w:val="clear" w:pos="4513"/>
        <w:tab w:val="clear" w:pos="9026"/>
        <w:tab w:val="left" w:pos="7530"/>
      </w:tabs>
    </w:pPr>
    <w:r>
      <w:rPr>
        <w:noProof/>
        <w:lang w:eastAsia="en-GB"/>
      </w:rPr>
      <w:drawing>
        <wp:anchor distT="0" distB="0" distL="114300" distR="114300" simplePos="0" relativeHeight="251663360" behindDoc="1" locked="0" layoutInCell="1" allowOverlap="1" wp14:anchorId="0B770446" wp14:editId="6FEBB9E2">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6D1A51" w:rsidP="000750B8">
    <w:pPr>
      <w:pStyle w:val="Header"/>
      <w:jc w:val="right"/>
    </w:pPr>
    <w:r>
      <w:rPr>
        <w:noProof/>
        <w:lang w:eastAsia="en-GB"/>
      </w:rPr>
      <w:drawing>
        <wp:anchor distT="0" distB="0" distL="114300" distR="114300" simplePos="0" relativeHeight="251661312" behindDoc="0" locked="0" layoutInCell="1" allowOverlap="1" wp14:anchorId="127D57A1" wp14:editId="6D976AFE">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OZI1Uq8rs5D+9VLIBeVFeLxN4vX9dMHkVXiklU3GvBoFqI7bT1mhzjVoGXN+q0uS48LflbqB+BoVU9Dga/K6w==" w:salt="AkSxD7cW7zdTKYnEbRce9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51DA"/>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D1A51"/>
    <w:rsid w:val="006D77BC"/>
    <w:rsid w:val="006E7998"/>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C50A1"/>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3EB0"/>
    <w:rsid w:val="00C519C8"/>
    <w:rsid w:val="00C61A2C"/>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16D6"/>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yperlink" Target="https://www.nhsbsa.nhs.uk/pharmacies-gp-practices-and-appliance-contractors/drug-tari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ines.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ine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168C-F476-42BF-929C-A4C8933A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5</cp:revision>
  <dcterms:created xsi:type="dcterms:W3CDTF">2019-11-27T13:55:00Z</dcterms:created>
  <dcterms:modified xsi:type="dcterms:W3CDTF">2019-11-27T14:14:00Z</dcterms:modified>
</cp:coreProperties>
</file>