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7"/>
        <w:gridCol w:w="2688"/>
        <w:gridCol w:w="1985"/>
      </w:tblGrid>
      <w:tr w:rsidR="00B74B10" w:rsidTr="00351C9B">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B74B10" w:rsidRDefault="00B74B10" w:rsidP="00351C9B">
            <w:pPr>
              <w:pStyle w:val="Heading1"/>
            </w:pPr>
            <w:bookmarkStart w:id="0" w:name="_GoBack"/>
            <w:bookmarkEnd w:id="0"/>
            <w:r>
              <w:br w:type="page"/>
            </w:r>
            <w:bookmarkStart w:id="1" w:name="_Citalopram"/>
            <w:bookmarkEnd w:id="1"/>
            <w:r>
              <w:br w:type="page"/>
            </w:r>
            <w:r w:rsidR="001B1E31">
              <w:t>Citalopram</w:t>
            </w:r>
          </w:p>
        </w:tc>
      </w:tr>
      <w:tr w:rsidR="00B74B10" w:rsidTr="00351C9B">
        <w:trPr>
          <w:trHeight w:val="223"/>
        </w:trPr>
        <w:tc>
          <w:tcPr>
            <w:tcW w:w="169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B74B10" w:rsidRPr="00D274F5" w:rsidRDefault="00B74B10" w:rsidP="00351C9B">
            <w:pPr>
              <w:rPr>
                <w:rFonts w:cs="Arial"/>
                <w:sz w:val="18"/>
                <w:szCs w:val="18"/>
              </w:rPr>
            </w:pPr>
            <w:r w:rsidRPr="00D274F5">
              <w:rPr>
                <w:rFonts w:cs="Arial"/>
                <w:sz w:val="18"/>
                <w:szCs w:val="18"/>
              </w:rPr>
              <w:t>Preparations listed in the Drug tariff</w:t>
            </w:r>
          </w:p>
          <w:p w:rsidR="00B74B10" w:rsidRPr="00FF40C6" w:rsidRDefault="00B74B10" w:rsidP="00E53017">
            <w:pPr>
              <w:rPr>
                <w:rFonts w:cs="Arial"/>
              </w:rPr>
            </w:pPr>
            <w:r w:rsidRPr="00D274F5">
              <w:rPr>
                <w:rFonts w:cs="Arial"/>
                <w:b/>
                <w:sz w:val="18"/>
                <w:szCs w:val="18"/>
              </w:rPr>
              <w:t>Hover the mouse over the £ for DT prices</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74B10" w:rsidRPr="00DA599A" w:rsidRDefault="00B943E3" w:rsidP="00351C9B">
            <w:pPr>
              <w:rPr>
                <w:rFonts w:cs="Arial"/>
                <w:b/>
                <w:sz w:val="20"/>
                <w:szCs w:val="20"/>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B74B10" w:rsidRPr="00DA599A">
                <w:rPr>
                  <w:rStyle w:val="Hyperlink"/>
                  <w:rFonts w:cs="Arial"/>
                  <w:b/>
                  <w:sz w:val="20"/>
                  <w:szCs w:val="20"/>
                </w:rPr>
                <w:t>Part VIIIA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4B10" w:rsidRPr="00DA599A" w:rsidRDefault="00B74B10" w:rsidP="00351C9B">
            <w:pPr>
              <w:rPr>
                <w:rFonts w:cs="Arial"/>
                <w:sz w:val="20"/>
                <w:szCs w:val="20"/>
              </w:rPr>
            </w:pPr>
            <w:r w:rsidRPr="00DA599A">
              <w:rPr>
                <w:rFonts w:cs="Arial"/>
                <w:b/>
                <w:sz w:val="20"/>
                <w:szCs w:val="20"/>
              </w:rPr>
              <w:t>DT price</w:t>
            </w:r>
          </w:p>
        </w:tc>
      </w:tr>
      <w:tr w:rsidR="00B74B10" w:rsidTr="00E53017">
        <w:trPr>
          <w:trHeight w:val="126"/>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B74B10" w:rsidRPr="00F7375C" w:rsidRDefault="00B74B10" w:rsidP="00351C9B">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74B10" w:rsidRPr="00DA599A" w:rsidRDefault="00692D53" w:rsidP="00351C9B">
            <w:pPr>
              <w:rPr>
                <w:rFonts w:cs="Arial"/>
                <w:sz w:val="20"/>
                <w:szCs w:val="20"/>
              </w:rPr>
            </w:pPr>
            <w:r>
              <w:rPr>
                <w:rFonts w:cs="Arial"/>
                <w:sz w:val="20"/>
                <w:szCs w:val="20"/>
              </w:rPr>
              <w:t>Citalopram 10mg</w:t>
            </w:r>
            <w:r w:rsidR="00E53017">
              <w:rPr>
                <w:rFonts w:cs="Arial"/>
                <w:sz w:val="20"/>
                <w:szCs w:val="20"/>
              </w:rPr>
              <w:t>, 20mg, 40mg</w:t>
            </w:r>
            <w:r>
              <w:rPr>
                <w:rFonts w:cs="Arial"/>
                <w:sz w:val="20"/>
                <w:szCs w:val="20"/>
              </w:rPr>
              <w:t xml:space="preserve"> tablet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4B10" w:rsidRPr="00692D53" w:rsidRDefault="00B943E3" w:rsidP="00E53017">
            <w:pPr>
              <w:jc w:val="center"/>
              <w:rPr>
                <w:rFonts w:cs="Arial"/>
                <w:sz w:val="20"/>
                <w:szCs w:val="20"/>
              </w:rPr>
            </w:pPr>
            <w:hyperlink w:anchor="_Citalopram" w:tooltip="Cost per 28 tablets £0.90 (10mg), £0.91 (20mg), £1.12 (40mg)" w:history="1">
              <w:r w:rsidR="00E53017" w:rsidRPr="00E53017">
                <w:rPr>
                  <w:rStyle w:val="Hyperlink"/>
                  <w:rFonts w:cs="Arial"/>
                  <w:b/>
                  <w:sz w:val="20"/>
                  <w:szCs w:val="20"/>
                </w:rPr>
                <w:t>£</w:t>
              </w:r>
            </w:hyperlink>
          </w:p>
        </w:tc>
      </w:tr>
      <w:tr w:rsidR="00B74B10" w:rsidTr="00351C9B">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B74B10" w:rsidRPr="00F7375C" w:rsidRDefault="00B74B10" w:rsidP="00351C9B">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74B10" w:rsidRPr="00DA599A" w:rsidRDefault="00692D53" w:rsidP="00692D53">
            <w:pPr>
              <w:rPr>
                <w:rFonts w:cs="Arial"/>
                <w:sz w:val="20"/>
                <w:szCs w:val="20"/>
              </w:rPr>
            </w:pPr>
            <w:r>
              <w:rPr>
                <w:rFonts w:cs="Arial"/>
                <w:sz w:val="20"/>
                <w:szCs w:val="20"/>
              </w:rPr>
              <w:t>Citalopram 40mg/ml oral drops sugar free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4B10" w:rsidRPr="00692D53" w:rsidRDefault="00692D53" w:rsidP="00692D53">
            <w:pPr>
              <w:jc w:val="center"/>
              <w:rPr>
                <w:rFonts w:cs="Arial"/>
                <w:sz w:val="20"/>
                <w:szCs w:val="20"/>
              </w:rPr>
            </w:pPr>
            <w:r w:rsidRPr="00692D53">
              <w:rPr>
                <w:rFonts w:cs="Arial"/>
                <w:sz w:val="20"/>
                <w:szCs w:val="20"/>
              </w:rPr>
              <w:t>£13.75 for 15ml</w:t>
            </w:r>
          </w:p>
        </w:tc>
      </w:tr>
      <w:tr w:rsidR="00B74B10" w:rsidTr="00351C9B">
        <w:trPr>
          <w:trHeight w:val="21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B74B10" w:rsidRPr="00F7375C" w:rsidRDefault="00B74B10" w:rsidP="00351C9B">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74B10" w:rsidRPr="00DA599A" w:rsidRDefault="00B943E3" w:rsidP="00351C9B">
            <w:pPr>
              <w:rPr>
                <w:rFonts w:cs="Arial"/>
                <w:b/>
                <w:sz w:val="20"/>
                <w:szCs w:val="20"/>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B74B10" w:rsidRPr="00DA599A">
                <w:rPr>
                  <w:rStyle w:val="Hyperlink"/>
                  <w:rFonts w:cs="Arial"/>
                  <w:b/>
                  <w:sz w:val="20"/>
                  <w:szCs w:val="20"/>
                </w:rPr>
                <w:t>Part VIIIB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4B10" w:rsidRPr="00DA599A" w:rsidRDefault="00B74B10" w:rsidP="00351C9B">
            <w:pPr>
              <w:rPr>
                <w:rFonts w:cs="Arial"/>
                <w:sz w:val="20"/>
                <w:szCs w:val="20"/>
              </w:rPr>
            </w:pPr>
            <w:r w:rsidRPr="00DA599A">
              <w:rPr>
                <w:rFonts w:cs="Arial"/>
                <w:b/>
                <w:sz w:val="20"/>
                <w:szCs w:val="20"/>
              </w:rPr>
              <w:t>DT price</w:t>
            </w:r>
          </w:p>
        </w:tc>
      </w:tr>
      <w:tr w:rsidR="00B74B10" w:rsidTr="00351C9B">
        <w:trPr>
          <w:trHeight w:val="14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B74B10" w:rsidRPr="00F7375C" w:rsidRDefault="00B74B10" w:rsidP="00351C9B">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74B10" w:rsidRPr="00DA599A" w:rsidRDefault="00692D53" w:rsidP="00351C9B">
            <w:pPr>
              <w:rPr>
                <w:rFonts w:cs="Arial"/>
                <w:sz w:val="20"/>
                <w:szCs w:val="20"/>
              </w:rPr>
            </w:pPr>
            <w:r>
              <w:rPr>
                <w:rFonts w:cs="Arial"/>
                <w:sz w:val="20"/>
                <w:szCs w:val="20"/>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4B10" w:rsidRPr="00DA599A" w:rsidRDefault="00B74B10" w:rsidP="00351C9B">
            <w:pPr>
              <w:rPr>
                <w:rFonts w:cs="Arial"/>
                <w:b/>
                <w:sz w:val="20"/>
                <w:szCs w:val="20"/>
              </w:rPr>
            </w:pPr>
          </w:p>
        </w:tc>
      </w:tr>
      <w:tr w:rsidR="00B74B10" w:rsidTr="00351C9B">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B74B10" w:rsidRPr="00F7375C" w:rsidRDefault="00B74B10" w:rsidP="00351C9B">
            <w:pPr>
              <w:rPr>
                <w:rFonts w:cs="Arial"/>
              </w:rPr>
            </w:pPr>
            <w:r w:rsidRPr="00F7375C">
              <w:rPr>
                <w:rFonts w:cs="Arial"/>
              </w:rPr>
              <w:t>Administration in swallowing difficulties</w:t>
            </w:r>
          </w:p>
        </w:tc>
      </w:tr>
      <w:tr w:rsidR="00B74B10" w:rsidTr="00146613">
        <w:trPr>
          <w:trHeight w:val="764"/>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B74B10" w:rsidRDefault="00B571A1" w:rsidP="00351C9B">
            <w:pPr>
              <w:rPr>
                <w:rFonts w:cs="Arial"/>
              </w:rPr>
            </w:pPr>
            <w:r>
              <w:rPr>
                <w:rFonts w:cs="Arial"/>
              </w:rPr>
              <w:t>Oral drops: Four drops (8mg) is equivalent in therapeutic effect to a 10mg tablet</w:t>
            </w:r>
            <w:r w:rsidR="006360FC">
              <w:rPr>
                <w:rFonts w:cs="Arial"/>
                <w:vertAlign w:val="superscript"/>
              </w:rPr>
              <w:t>1,2,3</w:t>
            </w:r>
            <w:r>
              <w:rPr>
                <w:rFonts w:cs="Arial"/>
              </w:rPr>
              <w:t>.</w:t>
            </w:r>
          </w:p>
          <w:p w:rsidR="00B571A1" w:rsidRDefault="00B571A1" w:rsidP="00351C9B">
            <w:pPr>
              <w:rPr>
                <w:rFonts w:cs="Arial"/>
              </w:rPr>
            </w:pPr>
            <w:r>
              <w:rPr>
                <w:rFonts w:cs="Arial"/>
              </w:rPr>
              <w:t>The oral drops can be mixed with water, orange juice or apple juice before taking</w:t>
            </w:r>
            <w:r w:rsidR="006360FC">
              <w:rPr>
                <w:rFonts w:cs="Arial"/>
                <w:vertAlign w:val="superscript"/>
              </w:rPr>
              <w:t>1,2,3</w:t>
            </w:r>
            <w:r>
              <w:rPr>
                <w:rFonts w:cs="Arial"/>
              </w:rPr>
              <w:t>.</w:t>
            </w:r>
          </w:p>
          <w:p w:rsidR="000E74ED" w:rsidRPr="00F7375C" w:rsidRDefault="000E74ED" w:rsidP="00351C9B">
            <w:pPr>
              <w:rPr>
                <w:rFonts w:cs="Arial"/>
              </w:rPr>
            </w:pPr>
            <w:r>
              <w:rPr>
                <w:rFonts w:cs="Arial"/>
              </w:rPr>
              <w:t>The tablets may be crushed and dispersed in water (unlicensed use) but they may taste unpleasant</w:t>
            </w:r>
            <w:r>
              <w:rPr>
                <w:rFonts w:cs="Arial"/>
                <w:vertAlign w:val="superscript"/>
              </w:rPr>
              <w:t>4</w:t>
            </w:r>
            <w:r>
              <w:rPr>
                <w:rFonts w:cs="Arial"/>
              </w:rPr>
              <w:t>.</w:t>
            </w:r>
          </w:p>
        </w:tc>
      </w:tr>
      <w:tr w:rsidR="00B74B10" w:rsidTr="00351C9B">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B74B10" w:rsidRPr="00F7375C" w:rsidRDefault="00B74B10" w:rsidP="00351C9B">
            <w:pPr>
              <w:rPr>
                <w:rFonts w:cs="Arial"/>
              </w:rPr>
            </w:pPr>
            <w:r w:rsidRPr="00F7375C">
              <w:rPr>
                <w:rFonts w:cs="Arial"/>
              </w:rPr>
              <w:t>Administration in enteral feeding tube</w:t>
            </w:r>
          </w:p>
        </w:tc>
      </w:tr>
      <w:tr w:rsidR="00B74B10" w:rsidTr="00351C9B">
        <w:trPr>
          <w:trHeight w:val="2123"/>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B74B10" w:rsidRDefault="00B571A1" w:rsidP="00351C9B">
            <w:pPr>
              <w:rPr>
                <w:rFonts w:cs="Arial"/>
              </w:rPr>
            </w:pPr>
            <w:r>
              <w:rPr>
                <w:rFonts w:cs="Arial"/>
              </w:rPr>
              <w:t>Four drops (8mg) is equivalent in therapeutic effect to a 10mg tablet</w:t>
            </w:r>
            <w:r w:rsidR="006360FC">
              <w:rPr>
                <w:rFonts w:cs="Arial"/>
                <w:vertAlign w:val="superscript"/>
              </w:rPr>
              <w:t>1,2,3</w:t>
            </w:r>
            <w:r>
              <w:rPr>
                <w:rFonts w:cs="Arial"/>
              </w:rPr>
              <w:t>.</w:t>
            </w:r>
          </w:p>
          <w:p w:rsidR="00146613" w:rsidRDefault="00267BD6" w:rsidP="00146613">
            <w:pPr>
              <w:rPr>
                <w:rFonts w:cs="Arial"/>
              </w:rPr>
            </w:pPr>
            <w:r>
              <w:rPr>
                <w:rFonts w:cs="Arial"/>
              </w:rPr>
              <w:t>Oral drops</w:t>
            </w:r>
            <w:r w:rsidR="00146613">
              <w:rPr>
                <w:rFonts w:cs="Arial"/>
              </w:rPr>
              <w:t xml:space="preserve"> (unlicensed use)</w:t>
            </w:r>
            <w:r w:rsidR="000E74ED">
              <w:rPr>
                <w:rFonts w:cs="Arial"/>
                <w:vertAlign w:val="superscript"/>
              </w:rPr>
              <w:t>5</w:t>
            </w:r>
            <w:r w:rsidR="00146613">
              <w:rPr>
                <w:rFonts w:cs="Arial"/>
              </w:rPr>
              <w:t>: Stop the feed and flush. Add the correct number of drops to 10ml water in a suitable container. Draw up the solution with a syringe and administer. Rinse the container with a further 10ml water and flush. Flush the tube.</w:t>
            </w:r>
          </w:p>
          <w:p w:rsidR="00146613" w:rsidRDefault="00146613" w:rsidP="00146613">
            <w:pPr>
              <w:rPr>
                <w:rFonts w:cs="Arial"/>
              </w:rPr>
            </w:pPr>
          </w:p>
          <w:p w:rsidR="00146613" w:rsidRDefault="00146613" w:rsidP="006360FC">
            <w:pPr>
              <w:rPr>
                <w:rFonts w:cs="Arial"/>
              </w:rPr>
            </w:pPr>
            <w:r>
              <w:rPr>
                <w:rFonts w:cs="Arial"/>
              </w:rPr>
              <w:t xml:space="preserve">Advanz Pharma </w:t>
            </w:r>
            <w:r w:rsidR="006355FF">
              <w:rPr>
                <w:rFonts w:cs="Arial"/>
              </w:rPr>
              <w:t xml:space="preserve">and Thame Laboratories </w:t>
            </w:r>
            <w:r>
              <w:rPr>
                <w:rFonts w:cs="Arial"/>
              </w:rPr>
              <w:t>do not have any info</w:t>
            </w:r>
            <w:r w:rsidR="006360FC">
              <w:rPr>
                <w:rFonts w:cs="Arial"/>
              </w:rPr>
              <w:t>rmation on administering their oral solution</w:t>
            </w:r>
            <w:r>
              <w:rPr>
                <w:rFonts w:cs="Arial"/>
              </w:rPr>
              <w:t xml:space="preserve"> via a feeding tube</w:t>
            </w:r>
            <w:r w:rsidR="006360FC">
              <w:rPr>
                <w:rFonts w:cs="Arial"/>
                <w:vertAlign w:val="superscript"/>
              </w:rPr>
              <w:t>6</w:t>
            </w:r>
            <w:r w:rsidR="000E74ED">
              <w:rPr>
                <w:rFonts w:cs="Arial"/>
                <w:vertAlign w:val="superscript"/>
              </w:rPr>
              <w:t>,7</w:t>
            </w:r>
            <w:r>
              <w:rPr>
                <w:rFonts w:cs="Arial"/>
              </w:rPr>
              <w:t>.</w:t>
            </w:r>
          </w:p>
          <w:p w:rsidR="00A05D5A" w:rsidRDefault="00A05D5A" w:rsidP="006360FC">
            <w:pPr>
              <w:rPr>
                <w:rFonts w:cs="Arial"/>
              </w:rPr>
            </w:pPr>
          </w:p>
          <w:p w:rsidR="00A05D5A" w:rsidRDefault="00A05D5A" w:rsidP="00A05D5A">
            <w:pPr>
              <w:rPr>
                <w:rFonts w:cs="Arial"/>
              </w:rPr>
            </w:pPr>
            <w:r>
              <w:rPr>
                <w:rFonts w:cs="Arial"/>
              </w:rPr>
              <w:t>Tablets</w:t>
            </w:r>
            <w:r w:rsidR="000B502E">
              <w:rPr>
                <w:rFonts w:cs="Arial"/>
              </w:rPr>
              <w:t>- Mylan brand</w:t>
            </w:r>
            <w:r>
              <w:rPr>
                <w:rFonts w:cs="Arial"/>
              </w:rPr>
              <w:t xml:space="preserve"> (unlicensed use)</w:t>
            </w:r>
            <w:r w:rsidR="000E74ED">
              <w:rPr>
                <w:rFonts w:cs="Arial"/>
                <w:vertAlign w:val="superscript"/>
              </w:rPr>
              <w:t>5</w:t>
            </w:r>
            <w:r>
              <w:rPr>
                <w:rFonts w:cs="Arial"/>
              </w:rPr>
              <w:t xml:space="preserve">: Stop the feed and flush. Place the tablet in the barrel of the syringe with 10ml water and </w:t>
            </w:r>
            <w:r w:rsidR="000B502E">
              <w:rPr>
                <w:rFonts w:cs="Arial"/>
              </w:rPr>
              <w:t>shake gently for 5 minutes, f</w:t>
            </w:r>
            <w:r>
              <w:rPr>
                <w:rFonts w:cs="Arial"/>
              </w:rPr>
              <w:t>lush. Rinse the syringe with 10ml water and flush. Flush the tube.</w:t>
            </w:r>
          </w:p>
          <w:p w:rsidR="000B502E" w:rsidRDefault="000B502E" w:rsidP="000B502E">
            <w:pPr>
              <w:rPr>
                <w:rFonts w:cs="Arial"/>
              </w:rPr>
            </w:pPr>
          </w:p>
          <w:p w:rsidR="00267BD6" w:rsidRDefault="00267BD6" w:rsidP="006360FC">
            <w:pPr>
              <w:rPr>
                <w:rFonts w:cs="Arial"/>
              </w:rPr>
            </w:pPr>
            <w:r>
              <w:rPr>
                <w:rFonts w:cs="Arial"/>
              </w:rPr>
              <w:t xml:space="preserve">Cipramil tablets: Lundbeck cannot recommend </w:t>
            </w:r>
            <w:r w:rsidR="00406462">
              <w:rPr>
                <w:rFonts w:cs="Arial"/>
              </w:rPr>
              <w:t xml:space="preserve">as this is </w:t>
            </w:r>
            <w:r>
              <w:rPr>
                <w:rFonts w:cs="Arial"/>
              </w:rPr>
              <w:t xml:space="preserve">unlicensed use, however, there is no pharmacological reason why this cannot be crushed, mixed with water then given </w:t>
            </w:r>
            <w:r w:rsidR="001A5DB9">
              <w:rPr>
                <w:rFonts w:cs="Arial"/>
              </w:rPr>
              <w:t xml:space="preserve">immediately </w:t>
            </w:r>
            <w:r>
              <w:rPr>
                <w:rFonts w:cs="Arial"/>
              </w:rPr>
              <w:t xml:space="preserve">via a feeding tube. Because the tablets are not </w:t>
            </w:r>
            <w:r w:rsidR="002B4AD2">
              <w:rPr>
                <w:rFonts w:cs="Arial"/>
              </w:rPr>
              <w:t>v</w:t>
            </w:r>
            <w:r>
              <w:rPr>
                <w:rFonts w:cs="Arial"/>
              </w:rPr>
              <w:t>ery soluble, it would be prudent to ensure the tube is flushed through afterwards to prevent clogging.</w:t>
            </w:r>
          </w:p>
          <w:p w:rsidR="00267BD6" w:rsidRDefault="00267BD6" w:rsidP="006360FC">
            <w:pPr>
              <w:rPr>
                <w:rFonts w:cs="Arial"/>
              </w:rPr>
            </w:pPr>
          </w:p>
          <w:p w:rsidR="00A05D5A" w:rsidRPr="00F7375C" w:rsidRDefault="000B502E" w:rsidP="006360FC">
            <w:pPr>
              <w:rPr>
                <w:rFonts w:cs="Arial"/>
              </w:rPr>
            </w:pPr>
            <w:r>
              <w:rPr>
                <w:rFonts w:cs="Arial"/>
              </w:rPr>
              <w:t xml:space="preserve">A number of generic manufacturers were contacted and had no information on administering their brand of citalopram tablets via a feeding tube. The contact information and responses are kept on file. </w:t>
            </w:r>
          </w:p>
        </w:tc>
      </w:tr>
      <w:tr w:rsidR="00B74B10" w:rsidTr="00DF12E2">
        <w:trPr>
          <w:trHeight w:val="249"/>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B74B10" w:rsidRPr="00F7375C" w:rsidRDefault="00B74B10" w:rsidP="00351C9B">
            <w:pPr>
              <w:rPr>
                <w:rFonts w:cs="Arial"/>
              </w:rPr>
            </w:pPr>
            <w:r w:rsidRPr="00F7375C">
              <w:rPr>
                <w:rFonts w:cs="Arial"/>
              </w:rPr>
              <w:t>Comments</w:t>
            </w:r>
          </w:p>
        </w:tc>
      </w:tr>
      <w:tr w:rsidR="00B74B10" w:rsidTr="006360FC">
        <w:trPr>
          <w:trHeight w:val="70"/>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B74B10" w:rsidRDefault="006360FC" w:rsidP="00351C9B">
            <w:r>
              <w:t>None</w:t>
            </w:r>
          </w:p>
        </w:tc>
      </w:tr>
      <w:tr w:rsidR="00B74B10" w:rsidTr="00351C9B">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74B10" w:rsidRPr="00317408" w:rsidRDefault="00B74B10" w:rsidP="00351C9B">
            <w:pPr>
              <w:rPr>
                <w:rFonts w:cs="Arial"/>
                <w:sz w:val="20"/>
                <w:szCs w:val="20"/>
              </w:rPr>
            </w:pPr>
            <w:r w:rsidRPr="00317408">
              <w:rPr>
                <w:rFonts w:cs="Arial"/>
                <w:sz w:val="20"/>
                <w:szCs w:val="20"/>
              </w:rPr>
              <w:t>References</w:t>
            </w:r>
          </w:p>
          <w:p w:rsidR="00B571A1" w:rsidRPr="00B571A1" w:rsidRDefault="00B571A1" w:rsidP="000E74ED">
            <w:pPr>
              <w:pStyle w:val="ListParagraph"/>
              <w:numPr>
                <w:ilvl w:val="0"/>
                <w:numId w:val="11"/>
              </w:numPr>
              <w:ind w:left="313" w:hanging="313"/>
              <w:rPr>
                <w:rFonts w:cs="Arial"/>
                <w:sz w:val="20"/>
                <w:szCs w:val="20"/>
              </w:rPr>
            </w:pPr>
            <w:r w:rsidRPr="00B571A1">
              <w:rPr>
                <w:rFonts w:cs="Arial"/>
                <w:sz w:val="20"/>
                <w:szCs w:val="20"/>
              </w:rPr>
              <w:t>Summary of Product Characteristics</w:t>
            </w:r>
            <w:r>
              <w:rPr>
                <w:rFonts w:cs="Arial"/>
                <w:sz w:val="20"/>
                <w:szCs w:val="20"/>
              </w:rPr>
              <w:t xml:space="preserve"> (SPC)</w:t>
            </w:r>
            <w:r w:rsidRPr="00B571A1">
              <w:rPr>
                <w:rFonts w:cs="Arial"/>
                <w:sz w:val="20"/>
                <w:szCs w:val="20"/>
              </w:rPr>
              <w:t xml:space="preserve">. </w:t>
            </w:r>
            <w:r>
              <w:rPr>
                <w:rFonts w:cs="Arial"/>
                <w:sz w:val="20"/>
                <w:szCs w:val="20"/>
              </w:rPr>
              <w:t>Cipramil drops 40mg/ml</w:t>
            </w:r>
            <w:r w:rsidRPr="00B571A1">
              <w:rPr>
                <w:rFonts w:cs="Arial"/>
                <w:sz w:val="20"/>
                <w:szCs w:val="20"/>
              </w:rPr>
              <w:t xml:space="preserve"> </w:t>
            </w:r>
            <w:r>
              <w:rPr>
                <w:rFonts w:cs="Arial"/>
                <w:sz w:val="20"/>
                <w:szCs w:val="20"/>
              </w:rPr>
              <w:t>(Lundbeck</w:t>
            </w:r>
            <w:r w:rsidRPr="00B571A1">
              <w:rPr>
                <w:rFonts w:cs="Arial"/>
                <w:sz w:val="20"/>
                <w:szCs w:val="20"/>
              </w:rPr>
              <w:t xml:space="preserve">) last updated </w:t>
            </w:r>
            <w:r>
              <w:rPr>
                <w:rFonts w:cs="Arial"/>
                <w:sz w:val="20"/>
                <w:szCs w:val="20"/>
              </w:rPr>
              <w:t>December 2017</w:t>
            </w:r>
            <w:r w:rsidRPr="00B571A1">
              <w:rPr>
                <w:rFonts w:cs="Arial"/>
                <w:sz w:val="20"/>
                <w:szCs w:val="20"/>
              </w:rPr>
              <w:t xml:space="preserve"> </w:t>
            </w:r>
            <w:hyperlink r:id="rId8" w:history="1">
              <w:r w:rsidRPr="00B571A1">
                <w:rPr>
                  <w:rStyle w:val="Hyperlink"/>
                  <w:rFonts w:cs="Arial"/>
                  <w:sz w:val="20"/>
                  <w:szCs w:val="20"/>
                </w:rPr>
                <w:t>www.medicine.org.uk</w:t>
              </w:r>
            </w:hyperlink>
            <w:r w:rsidRPr="00B571A1">
              <w:rPr>
                <w:rFonts w:cs="Arial"/>
                <w:sz w:val="20"/>
                <w:szCs w:val="20"/>
              </w:rPr>
              <w:t xml:space="preserve"> date accessed 6/1/2020</w:t>
            </w:r>
          </w:p>
          <w:p w:rsidR="00146613" w:rsidRPr="00146613" w:rsidRDefault="006355FF" w:rsidP="000E74ED">
            <w:pPr>
              <w:pStyle w:val="ListParagraph"/>
              <w:numPr>
                <w:ilvl w:val="0"/>
                <w:numId w:val="11"/>
              </w:numPr>
              <w:ind w:left="313" w:hanging="313"/>
              <w:rPr>
                <w:sz w:val="20"/>
                <w:szCs w:val="20"/>
              </w:rPr>
            </w:pPr>
            <w:r>
              <w:rPr>
                <w:rFonts w:cs="Arial"/>
                <w:sz w:val="20"/>
                <w:szCs w:val="20"/>
              </w:rPr>
              <w:t>SPC</w:t>
            </w:r>
            <w:r w:rsidR="00B571A1" w:rsidRPr="00B571A1">
              <w:rPr>
                <w:rFonts w:cs="Arial"/>
                <w:sz w:val="20"/>
                <w:szCs w:val="20"/>
              </w:rPr>
              <w:t xml:space="preserve"> </w:t>
            </w:r>
            <w:r>
              <w:rPr>
                <w:rFonts w:cs="Arial"/>
                <w:sz w:val="20"/>
                <w:szCs w:val="20"/>
              </w:rPr>
              <w:t>Citalopram drops</w:t>
            </w:r>
            <w:r w:rsidR="00B571A1">
              <w:rPr>
                <w:rFonts w:cs="Arial"/>
                <w:sz w:val="20"/>
                <w:szCs w:val="20"/>
              </w:rPr>
              <w:t xml:space="preserve"> 40mg/ml</w:t>
            </w:r>
            <w:r w:rsidR="00B571A1" w:rsidRPr="00B571A1">
              <w:rPr>
                <w:rFonts w:cs="Arial"/>
                <w:sz w:val="20"/>
                <w:szCs w:val="20"/>
              </w:rPr>
              <w:t xml:space="preserve"> </w:t>
            </w:r>
            <w:r w:rsidR="00B571A1">
              <w:rPr>
                <w:rFonts w:cs="Arial"/>
                <w:sz w:val="20"/>
                <w:szCs w:val="20"/>
              </w:rPr>
              <w:t>(</w:t>
            </w:r>
            <w:r>
              <w:rPr>
                <w:rFonts w:cs="Arial"/>
                <w:sz w:val="20"/>
                <w:szCs w:val="20"/>
              </w:rPr>
              <w:t>Advanz Pharma</w:t>
            </w:r>
            <w:r w:rsidR="00B571A1" w:rsidRPr="00B571A1">
              <w:rPr>
                <w:rFonts w:cs="Arial"/>
                <w:sz w:val="20"/>
                <w:szCs w:val="20"/>
              </w:rPr>
              <w:t xml:space="preserve">) last updated </w:t>
            </w:r>
            <w:r>
              <w:rPr>
                <w:rFonts w:cs="Arial"/>
                <w:sz w:val="20"/>
                <w:szCs w:val="20"/>
              </w:rPr>
              <w:t>2/9/2019</w:t>
            </w:r>
            <w:r w:rsidR="00B571A1" w:rsidRPr="00B571A1">
              <w:rPr>
                <w:rFonts w:cs="Arial"/>
                <w:sz w:val="20"/>
                <w:szCs w:val="20"/>
              </w:rPr>
              <w:t xml:space="preserve"> </w:t>
            </w:r>
            <w:hyperlink r:id="rId9" w:history="1">
              <w:r w:rsidR="00B571A1" w:rsidRPr="00B571A1">
                <w:rPr>
                  <w:rStyle w:val="Hyperlink"/>
                  <w:rFonts w:cs="Arial"/>
                  <w:sz w:val="20"/>
                  <w:szCs w:val="20"/>
                </w:rPr>
                <w:t>www.medicine.org.uk</w:t>
              </w:r>
            </w:hyperlink>
            <w:r w:rsidR="00B571A1" w:rsidRPr="00B571A1">
              <w:rPr>
                <w:rFonts w:cs="Arial"/>
                <w:sz w:val="20"/>
                <w:szCs w:val="20"/>
              </w:rPr>
              <w:t xml:space="preserve"> date accessed 6/1/2020</w:t>
            </w:r>
          </w:p>
          <w:p w:rsidR="00146613" w:rsidRPr="000E74ED" w:rsidRDefault="006355FF" w:rsidP="000E74ED">
            <w:pPr>
              <w:pStyle w:val="ListParagraph"/>
              <w:numPr>
                <w:ilvl w:val="0"/>
                <w:numId w:val="11"/>
              </w:numPr>
              <w:ind w:left="313" w:hanging="313"/>
              <w:rPr>
                <w:sz w:val="20"/>
                <w:szCs w:val="20"/>
              </w:rPr>
            </w:pPr>
            <w:r>
              <w:rPr>
                <w:rFonts w:cs="Arial"/>
                <w:sz w:val="20"/>
                <w:szCs w:val="20"/>
              </w:rPr>
              <w:t>SPC</w:t>
            </w:r>
            <w:r w:rsidR="00146613" w:rsidRPr="00B571A1">
              <w:rPr>
                <w:rFonts w:cs="Arial"/>
                <w:sz w:val="20"/>
                <w:szCs w:val="20"/>
              </w:rPr>
              <w:t xml:space="preserve"> </w:t>
            </w:r>
            <w:r>
              <w:rPr>
                <w:rFonts w:cs="Arial"/>
                <w:sz w:val="20"/>
                <w:szCs w:val="20"/>
              </w:rPr>
              <w:t>Citalopram drops 40mg/ml</w:t>
            </w:r>
            <w:r w:rsidRPr="00B571A1">
              <w:rPr>
                <w:rFonts w:cs="Arial"/>
                <w:sz w:val="20"/>
                <w:szCs w:val="20"/>
              </w:rPr>
              <w:t xml:space="preserve"> </w:t>
            </w:r>
            <w:r w:rsidR="00146613">
              <w:rPr>
                <w:rFonts w:cs="Arial"/>
                <w:sz w:val="20"/>
                <w:szCs w:val="20"/>
              </w:rPr>
              <w:t>(</w:t>
            </w:r>
            <w:r>
              <w:rPr>
                <w:rFonts w:cs="Arial"/>
                <w:sz w:val="20"/>
                <w:szCs w:val="20"/>
              </w:rPr>
              <w:t>Thame Laboratories</w:t>
            </w:r>
            <w:r w:rsidR="00146613" w:rsidRPr="00B571A1">
              <w:rPr>
                <w:rFonts w:cs="Arial"/>
                <w:sz w:val="20"/>
                <w:szCs w:val="20"/>
              </w:rPr>
              <w:t xml:space="preserve">) last updated </w:t>
            </w:r>
            <w:r>
              <w:rPr>
                <w:rFonts w:cs="Arial"/>
                <w:sz w:val="20"/>
                <w:szCs w:val="20"/>
              </w:rPr>
              <w:t xml:space="preserve">6/9/2019 </w:t>
            </w:r>
            <w:hyperlink r:id="rId10" w:history="1">
              <w:r w:rsidR="00146613" w:rsidRPr="00B571A1">
                <w:rPr>
                  <w:rStyle w:val="Hyperlink"/>
                  <w:rFonts w:cs="Arial"/>
                  <w:sz w:val="20"/>
                  <w:szCs w:val="20"/>
                </w:rPr>
                <w:t>www.medicine.org.uk</w:t>
              </w:r>
            </w:hyperlink>
            <w:r w:rsidR="00146613" w:rsidRPr="00B571A1">
              <w:rPr>
                <w:rFonts w:cs="Arial"/>
                <w:sz w:val="20"/>
                <w:szCs w:val="20"/>
              </w:rPr>
              <w:t xml:space="preserve"> date accessed 6/1/2020</w:t>
            </w:r>
          </w:p>
          <w:p w:rsidR="000E74ED" w:rsidRPr="000E74ED" w:rsidRDefault="000E74ED" w:rsidP="000E74ED">
            <w:pPr>
              <w:pStyle w:val="ListParagraph"/>
              <w:numPr>
                <w:ilvl w:val="0"/>
                <w:numId w:val="11"/>
              </w:numPr>
              <w:ind w:left="313" w:hanging="313"/>
              <w:rPr>
                <w:rFonts w:cs="Arial"/>
                <w:sz w:val="20"/>
                <w:szCs w:val="20"/>
              </w:rPr>
            </w:pPr>
            <w:r w:rsidRPr="000E74ED">
              <w:rPr>
                <w:rFonts w:cs="Arial"/>
                <w:sz w:val="20"/>
                <w:szCs w:val="20"/>
              </w:rPr>
              <w:t>The NEWT guidelines for administration of medication to patients with enteral feeding tubes or swallowing difficulties. 2</w:t>
            </w:r>
            <w:r w:rsidRPr="000E74ED">
              <w:rPr>
                <w:rFonts w:cs="Arial"/>
                <w:sz w:val="20"/>
                <w:szCs w:val="20"/>
                <w:vertAlign w:val="superscript"/>
              </w:rPr>
              <w:t>nd</w:t>
            </w:r>
            <w:r w:rsidRPr="000E74ED">
              <w:rPr>
                <w:rFonts w:cs="Arial"/>
                <w:sz w:val="20"/>
                <w:szCs w:val="20"/>
              </w:rPr>
              <w:t xml:space="preserve"> updated edition 2015</w:t>
            </w:r>
          </w:p>
          <w:p w:rsidR="00B74B10" w:rsidRPr="00B571A1" w:rsidRDefault="00B74B10" w:rsidP="000E74ED">
            <w:pPr>
              <w:pStyle w:val="ListParagraph"/>
              <w:numPr>
                <w:ilvl w:val="0"/>
                <w:numId w:val="11"/>
              </w:numPr>
              <w:ind w:left="313" w:hanging="313"/>
              <w:rPr>
                <w:sz w:val="20"/>
                <w:szCs w:val="20"/>
              </w:rPr>
            </w:pPr>
            <w:r w:rsidRPr="00B571A1">
              <w:rPr>
                <w:sz w:val="20"/>
                <w:szCs w:val="20"/>
              </w:rPr>
              <w:t>White R and Bradnam V. Handbook of Drug Administration via enteral feeding tubes. 3</w:t>
            </w:r>
            <w:r w:rsidRPr="00B571A1">
              <w:rPr>
                <w:sz w:val="20"/>
                <w:szCs w:val="20"/>
                <w:vertAlign w:val="superscript"/>
              </w:rPr>
              <w:t>rd</w:t>
            </w:r>
            <w:r w:rsidRPr="00B571A1">
              <w:rPr>
                <w:sz w:val="20"/>
                <w:szCs w:val="20"/>
              </w:rPr>
              <w:t xml:space="preserve"> edition, 2015. Pharmaceutical Press</w:t>
            </w:r>
          </w:p>
          <w:p w:rsidR="00B74B10" w:rsidRDefault="00B74B10" w:rsidP="000E74ED">
            <w:pPr>
              <w:pStyle w:val="ListParagraph"/>
              <w:numPr>
                <w:ilvl w:val="0"/>
                <w:numId w:val="11"/>
              </w:numPr>
              <w:ind w:left="313" w:hanging="313"/>
              <w:rPr>
                <w:sz w:val="20"/>
                <w:szCs w:val="20"/>
              </w:rPr>
            </w:pPr>
            <w:r w:rsidRPr="00B571A1">
              <w:rPr>
                <w:sz w:val="20"/>
                <w:szCs w:val="20"/>
              </w:rPr>
              <w:t xml:space="preserve">Email on file: </w:t>
            </w:r>
            <w:r w:rsidR="006355FF">
              <w:rPr>
                <w:sz w:val="20"/>
                <w:szCs w:val="20"/>
              </w:rPr>
              <w:t>Citalopram</w:t>
            </w:r>
            <w:r w:rsidRPr="00B571A1">
              <w:rPr>
                <w:sz w:val="20"/>
                <w:szCs w:val="20"/>
              </w:rPr>
              <w:t xml:space="preserve">. Thame Laboratories, Medical Affairs. Received </w:t>
            </w:r>
            <w:r w:rsidR="006360FC">
              <w:rPr>
                <w:sz w:val="20"/>
                <w:szCs w:val="20"/>
              </w:rPr>
              <w:t>20 December</w:t>
            </w:r>
            <w:r w:rsidRPr="00B571A1">
              <w:rPr>
                <w:sz w:val="20"/>
                <w:szCs w:val="20"/>
              </w:rPr>
              <w:t xml:space="preserve"> 2019 </w:t>
            </w:r>
          </w:p>
          <w:p w:rsidR="00D274F5" w:rsidRDefault="006360FC" w:rsidP="000E74ED">
            <w:pPr>
              <w:pStyle w:val="ListParagraph"/>
              <w:numPr>
                <w:ilvl w:val="0"/>
                <w:numId w:val="11"/>
              </w:numPr>
              <w:ind w:left="313" w:hanging="313"/>
              <w:rPr>
                <w:sz w:val="20"/>
                <w:szCs w:val="20"/>
              </w:rPr>
            </w:pPr>
            <w:r w:rsidRPr="00B571A1">
              <w:rPr>
                <w:sz w:val="20"/>
                <w:szCs w:val="20"/>
              </w:rPr>
              <w:t xml:space="preserve">Email on file: </w:t>
            </w:r>
            <w:r>
              <w:rPr>
                <w:sz w:val="20"/>
                <w:szCs w:val="20"/>
              </w:rPr>
              <w:t>Citalopram</w:t>
            </w:r>
            <w:r w:rsidRPr="00B571A1">
              <w:rPr>
                <w:sz w:val="20"/>
                <w:szCs w:val="20"/>
              </w:rPr>
              <w:t xml:space="preserve">. </w:t>
            </w:r>
            <w:r>
              <w:rPr>
                <w:sz w:val="20"/>
                <w:szCs w:val="20"/>
              </w:rPr>
              <w:t>Advanz Pharma, Medical Information</w:t>
            </w:r>
            <w:r w:rsidRPr="00B571A1">
              <w:rPr>
                <w:sz w:val="20"/>
                <w:szCs w:val="20"/>
              </w:rPr>
              <w:t xml:space="preserve">. Received </w:t>
            </w:r>
            <w:r>
              <w:rPr>
                <w:sz w:val="20"/>
                <w:szCs w:val="20"/>
              </w:rPr>
              <w:t xml:space="preserve">5 December </w:t>
            </w:r>
            <w:r w:rsidRPr="00B571A1">
              <w:rPr>
                <w:sz w:val="20"/>
                <w:szCs w:val="20"/>
              </w:rPr>
              <w:t>2019</w:t>
            </w:r>
          </w:p>
          <w:p w:rsidR="006360FC" w:rsidRPr="00D274F5" w:rsidRDefault="00D274F5" w:rsidP="00D274F5">
            <w:pPr>
              <w:pStyle w:val="ListParagraph"/>
              <w:numPr>
                <w:ilvl w:val="0"/>
                <w:numId w:val="11"/>
              </w:numPr>
              <w:ind w:left="313" w:hanging="313"/>
              <w:rPr>
                <w:sz w:val="20"/>
                <w:szCs w:val="20"/>
              </w:rPr>
            </w:pPr>
            <w:r w:rsidRPr="00B571A1">
              <w:rPr>
                <w:sz w:val="20"/>
                <w:szCs w:val="20"/>
              </w:rPr>
              <w:t xml:space="preserve">Email on file: </w:t>
            </w:r>
            <w:r>
              <w:rPr>
                <w:sz w:val="20"/>
                <w:szCs w:val="20"/>
              </w:rPr>
              <w:t>Cipramil</w:t>
            </w:r>
            <w:r w:rsidRPr="00B571A1">
              <w:rPr>
                <w:sz w:val="20"/>
                <w:szCs w:val="20"/>
              </w:rPr>
              <w:t xml:space="preserve">. </w:t>
            </w:r>
            <w:r>
              <w:rPr>
                <w:sz w:val="20"/>
                <w:szCs w:val="20"/>
              </w:rPr>
              <w:t>Lundbeck, Medical Information</w:t>
            </w:r>
            <w:r w:rsidRPr="00B571A1">
              <w:rPr>
                <w:sz w:val="20"/>
                <w:szCs w:val="20"/>
              </w:rPr>
              <w:t xml:space="preserve">. Received </w:t>
            </w:r>
            <w:r>
              <w:rPr>
                <w:sz w:val="20"/>
                <w:szCs w:val="20"/>
              </w:rPr>
              <w:t>10 January 2020</w:t>
            </w:r>
            <w:r w:rsidR="006360FC" w:rsidRPr="00D274F5">
              <w:rPr>
                <w:sz w:val="20"/>
                <w:szCs w:val="20"/>
              </w:rPr>
              <w:t xml:space="preserve"> </w:t>
            </w:r>
          </w:p>
          <w:p w:rsidR="00B74B10" w:rsidRPr="003C16B9" w:rsidRDefault="006355FF" w:rsidP="000E74ED">
            <w:pPr>
              <w:pStyle w:val="ListParagraph"/>
              <w:numPr>
                <w:ilvl w:val="0"/>
                <w:numId w:val="11"/>
              </w:numPr>
              <w:ind w:left="313" w:hanging="313"/>
              <w:rPr>
                <w:rFonts w:cs="Arial"/>
              </w:rPr>
            </w:pPr>
            <w:r>
              <w:rPr>
                <w:sz w:val="20"/>
                <w:szCs w:val="20"/>
              </w:rPr>
              <w:t>Drug Tariff January 2020</w:t>
            </w:r>
            <w:r w:rsidR="00B74B10" w:rsidRPr="00B571A1">
              <w:rPr>
                <w:sz w:val="20"/>
                <w:szCs w:val="20"/>
              </w:rPr>
              <w:t xml:space="preserve"> </w:t>
            </w:r>
            <w:hyperlink r:id="rId11" w:history="1">
              <w:r w:rsidR="00B74B10" w:rsidRPr="00B571A1">
                <w:rPr>
                  <w:rStyle w:val="Hyperlink"/>
                  <w:sz w:val="20"/>
                  <w:szCs w:val="20"/>
                </w:rPr>
                <w:t>https://www.nhsbsa.nhs.uk/pharmacies-gp-practices-and-appliance-contractors/drug-tariff</w:t>
              </w:r>
            </w:hyperlink>
          </w:p>
        </w:tc>
      </w:tr>
      <w:tr w:rsidR="00B74B10" w:rsidTr="00351C9B">
        <w:trPr>
          <w:trHeight w:val="45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74B10" w:rsidRPr="00DA599A" w:rsidRDefault="00B74B10" w:rsidP="00351C9B">
            <w:pPr>
              <w:rPr>
                <w:rFonts w:cs="Arial"/>
                <w:sz w:val="20"/>
                <w:szCs w:val="20"/>
              </w:rPr>
            </w:pPr>
            <w:r w:rsidRPr="00DA599A">
              <w:rPr>
                <w:rFonts w:cs="Arial"/>
                <w:b/>
                <w:sz w:val="20"/>
                <w:szCs w:val="20"/>
              </w:rPr>
              <w:t>Please note: full instructions should be provided to the person administering the medicine. This is guidance only and should not determine individualised care.</w:t>
            </w:r>
          </w:p>
        </w:tc>
      </w:tr>
      <w:tr w:rsidR="00B943E3" w:rsidRPr="000F2829" w:rsidTr="00B943E3">
        <w:trPr>
          <w:trHeight w:val="45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943E3" w:rsidRPr="00B943E3" w:rsidRDefault="00B943E3" w:rsidP="00B943E3">
            <w:pPr>
              <w:rPr>
                <w:rFonts w:cs="Arial"/>
                <w:b/>
                <w:sz w:val="20"/>
                <w:szCs w:val="20"/>
              </w:rPr>
            </w:pPr>
            <w:r w:rsidRPr="00B943E3">
              <w:rPr>
                <w:rFonts w:cs="Arial"/>
                <w:b/>
                <w:sz w:val="20"/>
                <w:szCs w:val="20"/>
              </w:rPr>
              <w:t>Author: Vicki Kong, QIPP Programme Pharmacist, BHR CCGs</w:t>
            </w:r>
          </w:p>
          <w:p w:rsidR="00B943E3" w:rsidRPr="00B943E3" w:rsidRDefault="00B943E3" w:rsidP="00B943E3">
            <w:pPr>
              <w:rPr>
                <w:rFonts w:cs="Arial"/>
                <w:b/>
                <w:sz w:val="20"/>
                <w:szCs w:val="20"/>
              </w:rPr>
            </w:pPr>
            <w:r w:rsidRPr="00B943E3">
              <w:rPr>
                <w:rFonts w:cs="Arial"/>
                <w:b/>
                <w:sz w:val="20"/>
                <w:szCs w:val="20"/>
              </w:rPr>
              <w:t>Approved by BHR CCGs Area Prescribing sub-Committees via Chairs action: June 2020</w:t>
            </w:r>
          </w:p>
        </w:tc>
      </w:tr>
      <w:tr w:rsidR="00B943E3" w:rsidRPr="000F2829" w:rsidTr="00B943E3">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43E3" w:rsidRPr="000F2829" w:rsidRDefault="00B943E3" w:rsidP="00B943E3">
            <w:pPr>
              <w:rPr>
                <w:rFonts w:cs="Arial"/>
                <w:sz w:val="20"/>
                <w:szCs w:val="20"/>
              </w:rPr>
            </w:pPr>
            <w:r w:rsidRPr="000F2829">
              <w:rPr>
                <w:rFonts w:cs="Arial"/>
                <w:sz w:val="20"/>
                <w:szCs w:val="20"/>
              </w:rPr>
              <w:t>Review date:</w:t>
            </w:r>
            <w:r>
              <w:rPr>
                <w:rFonts w:cs="Arial"/>
                <w:sz w:val="20"/>
                <w:szCs w:val="20"/>
              </w:rPr>
              <w:t xml:space="preserve"> June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43E3" w:rsidRPr="000F2829" w:rsidRDefault="00B943E3" w:rsidP="00B943E3">
            <w:pPr>
              <w:rPr>
                <w:rFonts w:cs="Arial"/>
                <w:sz w:val="20"/>
                <w:szCs w:val="20"/>
              </w:rPr>
            </w:pPr>
            <w:r w:rsidRPr="000F2829">
              <w:rPr>
                <w:rFonts w:cs="Arial"/>
                <w:sz w:val="20"/>
                <w:szCs w:val="20"/>
              </w:rPr>
              <w:t xml:space="preserve">Version: </w:t>
            </w:r>
            <w:r>
              <w:rPr>
                <w:rFonts w:cs="Arial"/>
                <w:sz w:val="20"/>
                <w:szCs w:val="20"/>
              </w:rPr>
              <w:t>1.1</w:t>
            </w:r>
          </w:p>
        </w:tc>
      </w:tr>
    </w:tbl>
    <w:p w:rsidR="00E3055A" w:rsidRPr="00733F94" w:rsidRDefault="00E3055A"/>
    <w:sectPr w:rsidR="00E3055A" w:rsidRPr="00733F94" w:rsidSect="00DF12E2">
      <w:headerReference w:type="default" r:id="rId12"/>
      <w:footerReference w:type="default" r:id="rId13"/>
      <w:headerReference w:type="first" r:id="rId14"/>
      <w:pgSz w:w="11906" w:h="16838"/>
      <w:pgMar w:top="1276"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3E3" w:rsidRDefault="00B943E3" w:rsidP="00F72AFB">
      <w:r>
        <w:separator/>
      </w:r>
    </w:p>
  </w:endnote>
  <w:endnote w:type="continuationSeparator" w:id="0">
    <w:p w:rsidR="00B943E3" w:rsidRDefault="00B943E3"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E3" w:rsidRDefault="00B943E3">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3E3" w:rsidRDefault="00B943E3" w:rsidP="00F72AFB">
      <w:r>
        <w:separator/>
      </w:r>
    </w:p>
  </w:footnote>
  <w:footnote w:type="continuationSeparator" w:id="0">
    <w:p w:rsidR="00B943E3" w:rsidRDefault="00B943E3" w:rsidP="00F7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E3" w:rsidRDefault="00B943E3">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2" name="Picture 2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E3" w:rsidRDefault="00B943E3" w:rsidP="000750B8">
    <w:pPr>
      <w:pStyle w:val="Header"/>
      <w:jc w:val="right"/>
    </w:pPr>
    <w:r>
      <w:rPr>
        <w:noProof/>
        <w:lang w:eastAsia="en-GB"/>
      </w:rPr>
      <w:drawing>
        <wp:inline distT="0" distB="0" distL="0" distR="0">
          <wp:extent cx="1826661" cy="857250"/>
          <wp:effectExtent l="0" t="0" r="2540" b="0"/>
          <wp:docPr id="24" name="Picture 24"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877315" cy="8810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73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97885"/>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645B8"/>
    <w:multiLevelType w:val="hybridMultilevel"/>
    <w:tmpl w:val="A74A3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0238E"/>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E6DDA"/>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20A6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F3D0E"/>
    <w:multiLevelType w:val="hybridMultilevel"/>
    <w:tmpl w:val="8CD41B24"/>
    <w:lvl w:ilvl="0" w:tplc="AB8EE1C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5308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77E19"/>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C078A"/>
    <w:multiLevelType w:val="hybridMultilevel"/>
    <w:tmpl w:val="0D4C9858"/>
    <w:lvl w:ilvl="0" w:tplc="FE92EE90">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C0560"/>
    <w:multiLevelType w:val="hybridMultilevel"/>
    <w:tmpl w:val="0912755C"/>
    <w:lvl w:ilvl="0" w:tplc="E13AEB2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C61E3"/>
    <w:multiLevelType w:val="hybridMultilevel"/>
    <w:tmpl w:val="0B1EC488"/>
    <w:lvl w:ilvl="0" w:tplc="4AC01ACA">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E0506"/>
    <w:multiLevelType w:val="hybridMultilevel"/>
    <w:tmpl w:val="F0EE8540"/>
    <w:lvl w:ilvl="0" w:tplc="7F16EF94">
      <w:start w:val="1"/>
      <w:numFmt w:val="decimal"/>
      <w:lvlText w:val="%1."/>
      <w:lvlJc w:val="left"/>
      <w:pPr>
        <w:ind w:left="502"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A5485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944AA1"/>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D26F5"/>
    <w:multiLevelType w:val="hybridMultilevel"/>
    <w:tmpl w:val="FF808C30"/>
    <w:lvl w:ilvl="0" w:tplc="82A44322">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F66BC"/>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C914A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645AA6"/>
    <w:multiLevelType w:val="hybridMultilevel"/>
    <w:tmpl w:val="631CA4DC"/>
    <w:lvl w:ilvl="0" w:tplc="3F227348">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602BE"/>
    <w:multiLevelType w:val="hybridMultilevel"/>
    <w:tmpl w:val="C0BC5D4A"/>
    <w:lvl w:ilvl="0" w:tplc="3C3AFC0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8"/>
  </w:num>
  <w:num w:numId="5">
    <w:abstractNumId w:val="21"/>
  </w:num>
  <w:num w:numId="6">
    <w:abstractNumId w:val="15"/>
  </w:num>
  <w:num w:numId="7">
    <w:abstractNumId w:val="13"/>
  </w:num>
  <w:num w:numId="8">
    <w:abstractNumId w:val="18"/>
  </w:num>
  <w:num w:numId="9">
    <w:abstractNumId w:val="11"/>
  </w:num>
  <w:num w:numId="10">
    <w:abstractNumId w:val="14"/>
  </w:num>
  <w:num w:numId="11">
    <w:abstractNumId w:val="22"/>
  </w:num>
  <w:num w:numId="12">
    <w:abstractNumId w:val="17"/>
  </w:num>
  <w:num w:numId="13">
    <w:abstractNumId w:val="3"/>
  </w:num>
  <w:num w:numId="14">
    <w:abstractNumId w:val="7"/>
  </w:num>
  <w:num w:numId="15">
    <w:abstractNumId w:val="6"/>
  </w:num>
  <w:num w:numId="16">
    <w:abstractNumId w:val="1"/>
  </w:num>
  <w:num w:numId="17">
    <w:abstractNumId w:val="16"/>
  </w:num>
  <w:num w:numId="18">
    <w:abstractNumId w:val="9"/>
  </w:num>
  <w:num w:numId="19">
    <w:abstractNumId w:val="20"/>
  </w:num>
  <w:num w:numId="20">
    <w:abstractNumId w:val="19"/>
  </w:num>
  <w:num w:numId="21">
    <w:abstractNumId w:val="0"/>
  </w:num>
  <w:num w:numId="22">
    <w:abstractNumId w:val="4"/>
  </w:num>
  <w:num w:numId="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AhQeBvluUEMFig3c5/UiV4h+5Y8eML5GbMUAWNFCC8V/c2QsfsaH0BHJ5VMN57OSbqV012yAfaqru5n+Dl7w==" w:salt="CI8gIsId2IOIDnOCjcZchw=="/>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45"/>
    <w:rsid w:val="0000500C"/>
    <w:rsid w:val="00005DC2"/>
    <w:rsid w:val="0001502A"/>
    <w:rsid w:val="00040D20"/>
    <w:rsid w:val="00041371"/>
    <w:rsid w:val="0004211C"/>
    <w:rsid w:val="00051851"/>
    <w:rsid w:val="00062668"/>
    <w:rsid w:val="000632CA"/>
    <w:rsid w:val="000642BB"/>
    <w:rsid w:val="00067F33"/>
    <w:rsid w:val="00072175"/>
    <w:rsid w:val="000750B8"/>
    <w:rsid w:val="000760DA"/>
    <w:rsid w:val="00077947"/>
    <w:rsid w:val="000917D0"/>
    <w:rsid w:val="000B0333"/>
    <w:rsid w:val="000B502E"/>
    <w:rsid w:val="000C7A55"/>
    <w:rsid w:val="000D38F6"/>
    <w:rsid w:val="000D4A50"/>
    <w:rsid w:val="000D5D85"/>
    <w:rsid w:val="000E74ED"/>
    <w:rsid w:val="000F6901"/>
    <w:rsid w:val="000F781D"/>
    <w:rsid w:val="00104B1F"/>
    <w:rsid w:val="00111CB3"/>
    <w:rsid w:val="00117168"/>
    <w:rsid w:val="00120879"/>
    <w:rsid w:val="001215EB"/>
    <w:rsid w:val="00121603"/>
    <w:rsid w:val="001261E4"/>
    <w:rsid w:val="00126DF3"/>
    <w:rsid w:val="001320F0"/>
    <w:rsid w:val="00134D3A"/>
    <w:rsid w:val="00146613"/>
    <w:rsid w:val="00156562"/>
    <w:rsid w:val="0016036D"/>
    <w:rsid w:val="00160CDD"/>
    <w:rsid w:val="0016214E"/>
    <w:rsid w:val="00171EAA"/>
    <w:rsid w:val="001865BA"/>
    <w:rsid w:val="00197836"/>
    <w:rsid w:val="001A1B36"/>
    <w:rsid w:val="001A5DB9"/>
    <w:rsid w:val="001B1E31"/>
    <w:rsid w:val="001C7AFE"/>
    <w:rsid w:val="001D098E"/>
    <w:rsid w:val="001E07CC"/>
    <w:rsid w:val="001F1CC6"/>
    <w:rsid w:val="00201569"/>
    <w:rsid w:val="0020558B"/>
    <w:rsid w:val="00211594"/>
    <w:rsid w:val="00214CBB"/>
    <w:rsid w:val="00222183"/>
    <w:rsid w:val="00232B09"/>
    <w:rsid w:val="00234045"/>
    <w:rsid w:val="002342EC"/>
    <w:rsid w:val="002364C6"/>
    <w:rsid w:val="00241478"/>
    <w:rsid w:val="00241ECE"/>
    <w:rsid w:val="00242464"/>
    <w:rsid w:val="0024265C"/>
    <w:rsid w:val="00242D46"/>
    <w:rsid w:val="0024651A"/>
    <w:rsid w:val="00252095"/>
    <w:rsid w:val="0025733F"/>
    <w:rsid w:val="00266010"/>
    <w:rsid w:val="002671D5"/>
    <w:rsid w:val="00267BD6"/>
    <w:rsid w:val="002709CC"/>
    <w:rsid w:val="00270B08"/>
    <w:rsid w:val="00272A84"/>
    <w:rsid w:val="002809E0"/>
    <w:rsid w:val="002811F3"/>
    <w:rsid w:val="00281E41"/>
    <w:rsid w:val="00282D57"/>
    <w:rsid w:val="0028372F"/>
    <w:rsid w:val="00285D6E"/>
    <w:rsid w:val="00291891"/>
    <w:rsid w:val="002A2893"/>
    <w:rsid w:val="002B4AD2"/>
    <w:rsid w:val="002B5AF9"/>
    <w:rsid w:val="002C0CE5"/>
    <w:rsid w:val="002C1C09"/>
    <w:rsid w:val="002C67E0"/>
    <w:rsid w:val="002D01AD"/>
    <w:rsid w:val="002D0F09"/>
    <w:rsid w:val="002D292B"/>
    <w:rsid w:val="002E0D4E"/>
    <w:rsid w:val="002E1B4E"/>
    <w:rsid w:val="002E2B6F"/>
    <w:rsid w:val="002E5A1D"/>
    <w:rsid w:val="002E6888"/>
    <w:rsid w:val="002F2FAE"/>
    <w:rsid w:val="002F40DF"/>
    <w:rsid w:val="002F56AC"/>
    <w:rsid w:val="00300289"/>
    <w:rsid w:val="00303E90"/>
    <w:rsid w:val="00307845"/>
    <w:rsid w:val="00320699"/>
    <w:rsid w:val="003413AC"/>
    <w:rsid w:val="00351C9B"/>
    <w:rsid w:val="00353915"/>
    <w:rsid w:val="00354724"/>
    <w:rsid w:val="00357A02"/>
    <w:rsid w:val="00374E37"/>
    <w:rsid w:val="00376A86"/>
    <w:rsid w:val="00382E75"/>
    <w:rsid w:val="00384499"/>
    <w:rsid w:val="003856CE"/>
    <w:rsid w:val="0039078E"/>
    <w:rsid w:val="0039339E"/>
    <w:rsid w:val="003944A6"/>
    <w:rsid w:val="0039577A"/>
    <w:rsid w:val="003B31C2"/>
    <w:rsid w:val="003B3A6F"/>
    <w:rsid w:val="003C1217"/>
    <w:rsid w:val="003D10FA"/>
    <w:rsid w:val="003E034C"/>
    <w:rsid w:val="003E1E64"/>
    <w:rsid w:val="003E23B6"/>
    <w:rsid w:val="003E7AB3"/>
    <w:rsid w:val="003F1426"/>
    <w:rsid w:val="003F400B"/>
    <w:rsid w:val="003F40B8"/>
    <w:rsid w:val="003F638B"/>
    <w:rsid w:val="00402382"/>
    <w:rsid w:val="004037B0"/>
    <w:rsid w:val="00403A18"/>
    <w:rsid w:val="00403FC2"/>
    <w:rsid w:val="00406462"/>
    <w:rsid w:val="004071BA"/>
    <w:rsid w:val="004122B6"/>
    <w:rsid w:val="00414B03"/>
    <w:rsid w:val="00427931"/>
    <w:rsid w:val="00434816"/>
    <w:rsid w:val="00441FEE"/>
    <w:rsid w:val="00444D86"/>
    <w:rsid w:val="00450747"/>
    <w:rsid w:val="00454467"/>
    <w:rsid w:val="004561D7"/>
    <w:rsid w:val="0046670E"/>
    <w:rsid w:val="0047116B"/>
    <w:rsid w:val="004818F1"/>
    <w:rsid w:val="004848D4"/>
    <w:rsid w:val="004B4EBE"/>
    <w:rsid w:val="004C148B"/>
    <w:rsid w:val="004C2CD3"/>
    <w:rsid w:val="004D2139"/>
    <w:rsid w:val="004D2188"/>
    <w:rsid w:val="004D2219"/>
    <w:rsid w:val="004D272F"/>
    <w:rsid w:val="004D5974"/>
    <w:rsid w:val="004D5F5F"/>
    <w:rsid w:val="004D7296"/>
    <w:rsid w:val="004E4206"/>
    <w:rsid w:val="004E429B"/>
    <w:rsid w:val="004E6010"/>
    <w:rsid w:val="004F1871"/>
    <w:rsid w:val="004F31EC"/>
    <w:rsid w:val="004F37B6"/>
    <w:rsid w:val="004F7CC4"/>
    <w:rsid w:val="005004A6"/>
    <w:rsid w:val="0050410E"/>
    <w:rsid w:val="00506B6B"/>
    <w:rsid w:val="00510E1D"/>
    <w:rsid w:val="00513822"/>
    <w:rsid w:val="00522505"/>
    <w:rsid w:val="0052568E"/>
    <w:rsid w:val="00534A16"/>
    <w:rsid w:val="00534F64"/>
    <w:rsid w:val="005355AC"/>
    <w:rsid w:val="005359FC"/>
    <w:rsid w:val="005459D5"/>
    <w:rsid w:val="005509C4"/>
    <w:rsid w:val="005535CA"/>
    <w:rsid w:val="00566E94"/>
    <w:rsid w:val="005750CD"/>
    <w:rsid w:val="00587423"/>
    <w:rsid w:val="00591402"/>
    <w:rsid w:val="0059443C"/>
    <w:rsid w:val="00594881"/>
    <w:rsid w:val="0059554A"/>
    <w:rsid w:val="005955BE"/>
    <w:rsid w:val="005975DD"/>
    <w:rsid w:val="005A39D3"/>
    <w:rsid w:val="005A5188"/>
    <w:rsid w:val="005A5F7D"/>
    <w:rsid w:val="005A7A06"/>
    <w:rsid w:val="005B00D3"/>
    <w:rsid w:val="005B516C"/>
    <w:rsid w:val="005B5B21"/>
    <w:rsid w:val="005B5E1B"/>
    <w:rsid w:val="005C7DE2"/>
    <w:rsid w:val="005D42B8"/>
    <w:rsid w:val="005E0222"/>
    <w:rsid w:val="005E1DCE"/>
    <w:rsid w:val="005E2FC9"/>
    <w:rsid w:val="005E3406"/>
    <w:rsid w:val="005E4B57"/>
    <w:rsid w:val="005E78D1"/>
    <w:rsid w:val="005F02A2"/>
    <w:rsid w:val="0060699F"/>
    <w:rsid w:val="00606A4A"/>
    <w:rsid w:val="00607E03"/>
    <w:rsid w:val="00623B6D"/>
    <w:rsid w:val="00623C8F"/>
    <w:rsid w:val="006258B8"/>
    <w:rsid w:val="00625CD8"/>
    <w:rsid w:val="0063108B"/>
    <w:rsid w:val="00632B76"/>
    <w:rsid w:val="006330D1"/>
    <w:rsid w:val="00633F9D"/>
    <w:rsid w:val="00635038"/>
    <w:rsid w:val="006355FF"/>
    <w:rsid w:val="006360FC"/>
    <w:rsid w:val="0063717A"/>
    <w:rsid w:val="0064114F"/>
    <w:rsid w:val="006436C2"/>
    <w:rsid w:val="00643ED7"/>
    <w:rsid w:val="006464CE"/>
    <w:rsid w:val="00666C4A"/>
    <w:rsid w:val="006766ED"/>
    <w:rsid w:val="006774AA"/>
    <w:rsid w:val="0068160D"/>
    <w:rsid w:val="00692D53"/>
    <w:rsid w:val="00694C20"/>
    <w:rsid w:val="006969A1"/>
    <w:rsid w:val="0069762F"/>
    <w:rsid w:val="006A51E3"/>
    <w:rsid w:val="006B5DD9"/>
    <w:rsid w:val="006D707D"/>
    <w:rsid w:val="006D77BC"/>
    <w:rsid w:val="006E2730"/>
    <w:rsid w:val="006F239B"/>
    <w:rsid w:val="006F39B0"/>
    <w:rsid w:val="006F5F76"/>
    <w:rsid w:val="006F6618"/>
    <w:rsid w:val="006F758E"/>
    <w:rsid w:val="00702E26"/>
    <w:rsid w:val="0070746C"/>
    <w:rsid w:val="0071565C"/>
    <w:rsid w:val="00715905"/>
    <w:rsid w:val="007179B9"/>
    <w:rsid w:val="00721061"/>
    <w:rsid w:val="00730141"/>
    <w:rsid w:val="007319D0"/>
    <w:rsid w:val="00733F94"/>
    <w:rsid w:val="0073460E"/>
    <w:rsid w:val="00750228"/>
    <w:rsid w:val="007531AC"/>
    <w:rsid w:val="00755BB0"/>
    <w:rsid w:val="00766C97"/>
    <w:rsid w:val="007671AC"/>
    <w:rsid w:val="007704BA"/>
    <w:rsid w:val="00780813"/>
    <w:rsid w:val="00794EBA"/>
    <w:rsid w:val="00796B66"/>
    <w:rsid w:val="007A30B7"/>
    <w:rsid w:val="007A4672"/>
    <w:rsid w:val="007A4D1E"/>
    <w:rsid w:val="007B2448"/>
    <w:rsid w:val="007B41B5"/>
    <w:rsid w:val="007B5ED0"/>
    <w:rsid w:val="007D6AB7"/>
    <w:rsid w:val="007E01A9"/>
    <w:rsid w:val="007E094B"/>
    <w:rsid w:val="007E4A58"/>
    <w:rsid w:val="008203E6"/>
    <w:rsid w:val="00831035"/>
    <w:rsid w:val="0084332A"/>
    <w:rsid w:val="00855E1A"/>
    <w:rsid w:val="00861368"/>
    <w:rsid w:val="00861A60"/>
    <w:rsid w:val="00861A65"/>
    <w:rsid w:val="008620D3"/>
    <w:rsid w:val="0086351F"/>
    <w:rsid w:val="00896D3A"/>
    <w:rsid w:val="008976C6"/>
    <w:rsid w:val="008A728C"/>
    <w:rsid w:val="008C2432"/>
    <w:rsid w:val="008C5F64"/>
    <w:rsid w:val="008D4ABE"/>
    <w:rsid w:val="008E2AF0"/>
    <w:rsid w:val="008F38D7"/>
    <w:rsid w:val="008F6520"/>
    <w:rsid w:val="00915F17"/>
    <w:rsid w:val="00930F32"/>
    <w:rsid w:val="00932250"/>
    <w:rsid w:val="00932D8D"/>
    <w:rsid w:val="009449D9"/>
    <w:rsid w:val="009466D3"/>
    <w:rsid w:val="00946A86"/>
    <w:rsid w:val="0095022D"/>
    <w:rsid w:val="009516B3"/>
    <w:rsid w:val="00951E96"/>
    <w:rsid w:val="0095589F"/>
    <w:rsid w:val="00965F7B"/>
    <w:rsid w:val="0096647A"/>
    <w:rsid w:val="00967BE3"/>
    <w:rsid w:val="00971C09"/>
    <w:rsid w:val="009757F0"/>
    <w:rsid w:val="00976421"/>
    <w:rsid w:val="00981483"/>
    <w:rsid w:val="009814CA"/>
    <w:rsid w:val="009865ED"/>
    <w:rsid w:val="009953EA"/>
    <w:rsid w:val="00996D6C"/>
    <w:rsid w:val="009A1B33"/>
    <w:rsid w:val="009A63DE"/>
    <w:rsid w:val="009A682A"/>
    <w:rsid w:val="009A6B63"/>
    <w:rsid w:val="009A7A44"/>
    <w:rsid w:val="009B1EA0"/>
    <w:rsid w:val="009B46D5"/>
    <w:rsid w:val="009C764F"/>
    <w:rsid w:val="009D4B00"/>
    <w:rsid w:val="009E44D0"/>
    <w:rsid w:val="009F077B"/>
    <w:rsid w:val="009F269F"/>
    <w:rsid w:val="009F7F11"/>
    <w:rsid w:val="00A00A26"/>
    <w:rsid w:val="00A01009"/>
    <w:rsid w:val="00A03810"/>
    <w:rsid w:val="00A0552C"/>
    <w:rsid w:val="00A05D5A"/>
    <w:rsid w:val="00A14F92"/>
    <w:rsid w:val="00A20F23"/>
    <w:rsid w:val="00A2151D"/>
    <w:rsid w:val="00A21E45"/>
    <w:rsid w:val="00A25502"/>
    <w:rsid w:val="00A30833"/>
    <w:rsid w:val="00A319A3"/>
    <w:rsid w:val="00A329A7"/>
    <w:rsid w:val="00A370EF"/>
    <w:rsid w:val="00A41A24"/>
    <w:rsid w:val="00A4776C"/>
    <w:rsid w:val="00A47914"/>
    <w:rsid w:val="00A54B6C"/>
    <w:rsid w:val="00A57971"/>
    <w:rsid w:val="00A62384"/>
    <w:rsid w:val="00A62673"/>
    <w:rsid w:val="00A66506"/>
    <w:rsid w:val="00A74535"/>
    <w:rsid w:val="00A751FC"/>
    <w:rsid w:val="00A94B2A"/>
    <w:rsid w:val="00A9598A"/>
    <w:rsid w:val="00AB4D39"/>
    <w:rsid w:val="00AB5394"/>
    <w:rsid w:val="00AB6864"/>
    <w:rsid w:val="00AC5C0C"/>
    <w:rsid w:val="00AC6636"/>
    <w:rsid w:val="00AC6AF4"/>
    <w:rsid w:val="00AC7519"/>
    <w:rsid w:val="00AD1D5F"/>
    <w:rsid w:val="00AD4D83"/>
    <w:rsid w:val="00AE0425"/>
    <w:rsid w:val="00AE09D5"/>
    <w:rsid w:val="00AE1708"/>
    <w:rsid w:val="00AE3818"/>
    <w:rsid w:val="00B01656"/>
    <w:rsid w:val="00B0193A"/>
    <w:rsid w:val="00B10EBF"/>
    <w:rsid w:val="00B20AD6"/>
    <w:rsid w:val="00B21484"/>
    <w:rsid w:val="00B33629"/>
    <w:rsid w:val="00B41FFB"/>
    <w:rsid w:val="00B53D25"/>
    <w:rsid w:val="00B571A1"/>
    <w:rsid w:val="00B7414F"/>
    <w:rsid w:val="00B74B10"/>
    <w:rsid w:val="00B77C82"/>
    <w:rsid w:val="00B81537"/>
    <w:rsid w:val="00B82358"/>
    <w:rsid w:val="00B83CB6"/>
    <w:rsid w:val="00B943E3"/>
    <w:rsid w:val="00BA026A"/>
    <w:rsid w:val="00BA23C1"/>
    <w:rsid w:val="00BC1561"/>
    <w:rsid w:val="00BC20AD"/>
    <w:rsid w:val="00BC7020"/>
    <w:rsid w:val="00BD5A27"/>
    <w:rsid w:val="00BE1A60"/>
    <w:rsid w:val="00BE243A"/>
    <w:rsid w:val="00BE7695"/>
    <w:rsid w:val="00BF274C"/>
    <w:rsid w:val="00BF3929"/>
    <w:rsid w:val="00C00C04"/>
    <w:rsid w:val="00C015A1"/>
    <w:rsid w:val="00C059FD"/>
    <w:rsid w:val="00C311BD"/>
    <w:rsid w:val="00C423FF"/>
    <w:rsid w:val="00C43EB0"/>
    <w:rsid w:val="00C47BB8"/>
    <w:rsid w:val="00C519C8"/>
    <w:rsid w:val="00C573F1"/>
    <w:rsid w:val="00C61A2C"/>
    <w:rsid w:val="00C6239F"/>
    <w:rsid w:val="00C712BA"/>
    <w:rsid w:val="00C74827"/>
    <w:rsid w:val="00C76204"/>
    <w:rsid w:val="00C776CD"/>
    <w:rsid w:val="00C82CAC"/>
    <w:rsid w:val="00C83A46"/>
    <w:rsid w:val="00C842C9"/>
    <w:rsid w:val="00C944BE"/>
    <w:rsid w:val="00CA2A8B"/>
    <w:rsid w:val="00CA5D27"/>
    <w:rsid w:val="00CB03FC"/>
    <w:rsid w:val="00CB59FA"/>
    <w:rsid w:val="00CB5BEE"/>
    <w:rsid w:val="00CC378A"/>
    <w:rsid w:val="00CC4E07"/>
    <w:rsid w:val="00CE6C8D"/>
    <w:rsid w:val="00D01CFF"/>
    <w:rsid w:val="00D065A0"/>
    <w:rsid w:val="00D143A7"/>
    <w:rsid w:val="00D22A9D"/>
    <w:rsid w:val="00D274F5"/>
    <w:rsid w:val="00D27DB0"/>
    <w:rsid w:val="00D313FF"/>
    <w:rsid w:val="00D31A43"/>
    <w:rsid w:val="00D34211"/>
    <w:rsid w:val="00D40C13"/>
    <w:rsid w:val="00D47C11"/>
    <w:rsid w:val="00D5147D"/>
    <w:rsid w:val="00D51AF2"/>
    <w:rsid w:val="00D53F74"/>
    <w:rsid w:val="00D611B8"/>
    <w:rsid w:val="00D631A9"/>
    <w:rsid w:val="00D70D06"/>
    <w:rsid w:val="00D82A51"/>
    <w:rsid w:val="00D94482"/>
    <w:rsid w:val="00D94E56"/>
    <w:rsid w:val="00D97D47"/>
    <w:rsid w:val="00DA205A"/>
    <w:rsid w:val="00DA7366"/>
    <w:rsid w:val="00DB0AE1"/>
    <w:rsid w:val="00DC53FE"/>
    <w:rsid w:val="00DC6086"/>
    <w:rsid w:val="00DD4709"/>
    <w:rsid w:val="00DD5319"/>
    <w:rsid w:val="00DD6900"/>
    <w:rsid w:val="00DE4A25"/>
    <w:rsid w:val="00DE5006"/>
    <w:rsid w:val="00DF10CA"/>
    <w:rsid w:val="00DF12E2"/>
    <w:rsid w:val="00DF25D8"/>
    <w:rsid w:val="00DF4E56"/>
    <w:rsid w:val="00DF7D00"/>
    <w:rsid w:val="00E132F7"/>
    <w:rsid w:val="00E159AF"/>
    <w:rsid w:val="00E21956"/>
    <w:rsid w:val="00E22943"/>
    <w:rsid w:val="00E3055A"/>
    <w:rsid w:val="00E31C78"/>
    <w:rsid w:val="00E410D3"/>
    <w:rsid w:val="00E4321D"/>
    <w:rsid w:val="00E51F8F"/>
    <w:rsid w:val="00E52E30"/>
    <w:rsid w:val="00E53017"/>
    <w:rsid w:val="00E55552"/>
    <w:rsid w:val="00E65B56"/>
    <w:rsid w:val="00E6760B"/>
    <w:rsid w:val="00E7362D"/>
    <w:rsid w:val="00E73F03"/>
    <w:rsid w:val="00E805CD"/>
    <w:rsid w:val="00E826FA"/>
    <w:rsid w:val="00E8609B"/>
    <w:rsid w:val="00E97A0E"/>
    <w:rsid w:val="00EB08B7"/>
    <w:rsid w:val="00EB0DE4"/>
    <w:rsid w:val="00EB2579"/>
    <w:rsid w:val="00EC4336"/>
    <w:rsid w:val="00ED329C"/>
    <w:rsid w:val="00ED4311"/>
    <w:rsid w:val="00ED6438"/>
    <w:rsid w:val="00EE1154"/>
    <w:rsid w:val="00EE1285"/>
    <w:rsid w:val="00F13C73"/>
    <w:rsid w:val="00F14909"/>
    <w:rsid w:val="00F24E94"/>
    <w:rsid w:val="00F25D0B"/>
    <w:rsid w:val="00F31772"/>
    <w:rsid w:val="00F3728A"/>
    <w:rsid w:val="00F41D7C"/>
    <w:rsid w:val="00F449C8"/>
    <w:rsid w:val="00F5088C"/>
    <w:rsid w:val="00F52982"/>
    <w:rsid w:val="00F66B94"/>
    <w:rsid w:val="00F72AFB"/>
    <w:rsid w:val="00F72BAA"/>
    <w:rsid w:val="00F81D5C"/>
    <w:rsid w:val="00F91E44"/>
    <w:rsid w:val="00FA25AC"/>
    <w:rsid w:val="00FA2BAA"/>
    <w:rsid w:val="00FA4F2E"/>
    <w:rsid w:val="00FA61A4"/>
    <w:rsid w:val="00FB5A69"/>
    <w:rsid w:val="00FC45F5"/>
    <w:rsid w:val="00FC55DB"/>
    <w:rsid w:val="00FC5786"/>
    <w:rsid w:val="00FD55F6"/>
    <w:rsid w:val="00FD60B8"/>
    <w:rsid w:val="00FE015F"/>
    <w:rsid w:val="00FE0CB2"/>
    <w:rsid w:val="00FE1395"/>
    <w:rsid w:val="00FE7E55"/>
    <w:rsid w:val="00FF16F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9F14944"/>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5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bsa.nhs.uk/pharmacies-gp-practices-and-appliance-contractors/drug-tarif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icine.org.uk" TargetMode="External"/><Relationship Id="rId4" Type="http://schemas.openxmlformats.org/officeDocument/2006/relationships/settings" Target="settings.xml"/><Relationship Id="rId9" Type="http://schemas.openxmlformats.org/officeDocument/2006/relationships/hyperlink" Target="http://www.medicine.org.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48005-6082-4AB0-A0DA-332FA750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3</cp:revision>
  <dcterms:created xsi:type="dcterms:W3CDTF">2020-06-30T15:34:00Z</dcterms:created>
  <dcterms:modified xsi:type="dcterms:W3CDTF">2020-06-30T15:37:00Z</dcterms:modified>
</cp:coreProperties>
</file>