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47" w:rsidRDefault="00077947">
      <w:bookmarkStart w:id="0" w:name="_GoBack"/>
      <w:bookmarkEnd w:id="0"/>
    </w:p>
    <w:tbl>
      <w:tblPr>
        <w:tblStyle w:val="TableGrid"/>
        <w:tblW w:w="0" w:type="auto"/>
        <w:tblLook w:val="04A0" w:firstRow="1" w:lastRow="0" w:firstColumn="1" w:lastColumn="0" w:noHBand="0" w:noVBand="1"/>
      </w:tblPr>
      <w:tblGrid>
        <w:gridCol w:w="1980"/>
        <w:gridCol w:w="2528"/>
        <w:gridCol w:w="3142"/>
        <w:gridCol w:w="1366"/>
      </w:tblGrid>
      <w:tr w:rsidR="00077947" w:rsidRPr="0041272F" w:rsidTr="00077947">
        <w:tc>
          <w:tcPr>
            <w:tcW w:w="9016" w:type="dxa"/>
            <w:gridSpan w:val="4"/>
            <w:shd w:val="clear" w:color="auto" w:fill="92D050"/>
          </w:tcPr>
          <w:p w:rsidR="00077947" w:rsidRPr="00AD1D5F" w:rsidRDefault="00252095" w:rsidP="00077947">
            <w:pPr>
              <w:pStyle w:val="Heading1"/>
            </w:pPr>
            <w:r w:rsidRPr="00AD1D5F">
              <w:t>Biotin</w:t>
            </w:r>
          </w:p>
        </w:tc>
      </w:tr>
      <w:tr w:rsidR="006F3078" w:rsidRPr="0041272F" w:rsidTr="006F3078">
        <w:trPr>
          <w:trHeight w:val="278"/>
        </w:trPr>
        <w:tc>
          <w:tcPr>
            <w:tcW w:w="1980" w:type="dxa"/>
            <w:vMerge w:val="restart"/>
            <w:shd w:val="clear" w:color="auto" w:fill="00B0F0"/>
          </w:tcPr>
          <w:p w:rsidR="006F3078" w:rsidRPr="006F3078" w:rsidRDefault="006F3078" w:rsidP="00077947">
            <w:r w:rsidRPr="006F3078">
              <w:t>Preparations listed in the Drug tariff</w:t>
            </w:r>
          </w:p>
        </w:tc>
        <w:tc>
          <w:tcPr>
            <w:tcW w:w="5670" w:type="dxa"/>
            <w:gridSpan w:val="2"/>
          </w:tcPr>
          <w:p w:rsidR="006F3078" w:rsidRPr="006F3078" w:rsidRDefault="00DA1A86" w:rsidP="0039078E">
            <w:pPr>
              <w:rPr>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6F3078" w:rsidRPr="006F3078">
                <w:rPr>
                  <w:rStyle w:val="Hyperlink"/>
                  <w:b/>
                </w:rPr>
                <w:t>Part VIIIA (hover the mouse here for more info):</w:t>
              </w:r>
            </w:hyperlink>
          </w:p>
        </w:tc>
        <w:tc>
          <w:tcPr>
            <w:tcW w:w="1366" w:type="dxa"/>
          </w:tcPr>
          <w:p w:rsidR="006F3078" w:rsidRPr="006F3078" w:rsidRDefault="006F3078" w:rsidP="00077947">
            <w:r w:rsidRPr="006F3078">
              <w:rPr>
                <w:rFonts w:cs="Arial"/>
                <w:b/>
              </w:rPr>
              <w:t>DT price</w:t>
            </w:r>
          </w:p>
        </w:tc>
      </w:tr>
      <w:tr w:rsidR="006F3078" w:rsidRPr="0041272F" w:rsidTr="006F3078">
        <w:trPr>
          <w:trHeight w:val="278"/>
        </w:trPr>
        <w:tc>
          <w:tcPr>
            <w:tcW w:w="1980" w:type="dxa"/>
            <w:vMerge/>
            <w:shd w:val="clear" w:color="auto" w:fill="00B0F0"/>
          </w:tcPr>
          <w:p w:rsidR="006F3078" w:rsidRPr="006F3078" w:rsidRDefault="006F3078" w:rsidP="00077947"/>
        </w:tc>
        <w:tc>
          <w:tcPr>
            <w:tcW w:w="5670" w:type="dxa"/>
            <w:gridSpan w:val="2"/>
          </w:tcPr>
          <w:p w:rsidR="006F3078" w:rsidRPr="006F3078" w:rsidRDefault="006F3078" w:rsidP="0039078E">
            <w:r w:rsidRPr="006F3078">
              <w:t>None</w:t>
            </w:r>
          </w:p>
        </w:tc>
        <w:tc>
          <w:tcPr>
            <w:tcW w:w="1366" w:type="dxa"/>
          </w:tcPr>
          <w:p w:rsidR="006F3078" w:rsidRPr="006F3078" w:rsidRDefault="006F3078" w:rsidP="00077947"/>
        </w:tc>
      </w:tr>
      <w:tr w:rsidR="006F3078" w:rsidRPr="0041272F" w:rsidTr="006F3078">
        <w:trPr>
          <w:trHeight w:val="278"/>
        </w:trPr>
        <w:tc>
          <w:tcPr>
            <w:tcW w:w="1980" w:type="dxa"/>
            <w:vMerge/>
            <w:shd w:val="clear" w:color="auto" w:fill="00B0F0"/>
          </w:tcPr>
          <w:p w:rsidR="006F3078" w:rsidRPr="006F3078" w:rsidRDefault="006F3078" w:rsidP="00077947"/>
        </w:tc>
        <w:tc>
          <w:tcPr>
            <w:tcW w:w="5670" w:type="dxa"/>
            <w:gridSpan w:val="2"/>
          </w:tcPr>
          <w:p w:rsidR="006F3078" w:rsidRPr="006F3078" w:rsidRDefault="00DA1A86" w:rsidP="0039078E">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6F3078" w:rsidRPr="006F3078">
                <w:rPr>
                  <w:rStyle w:val="Hyperlink"/>
                  <w:b/>
                </w:rPr>
                <w:t>Part VIIIB (hover the mouse here for more info):</w:t>
              </w:r>
            </w:hyperlink>
          </w:p>
        </w:tc>
        <w:tc>
          <w:tcPr>
            <w:tcW w:w="1366" w:type="dxa"/>
          </w:tcPr>
          <w:p w:rsidR="006F3078" w:rsidRPr="006F3078" w:rsidRDefault="006F3078" w:rsidP="00077947">
            <w:r w:rsidRPr="006F3078">
              <w:rPr>
                <w:rFonts w:cs="Arial"/>
                <w:b/>
              </w:rPr>
              <w:t>DT price</w:t>
            </w:r>
          </w:p>
        </w:tc>
      </w:tr>
      <w:tr w:rsidR="006F3078" w:rsidRPr="0041272F" w:rsidTr="006F3078">
        <w:trPr>
          <w:trHeight w:val="278"/>
        </w:trPr>
        <w:tc>
          <w:tcPr>
            <w:tcW w:w="1980" w:type="dxa"/>
            <w:vMerge/>
            <w:shd w:val="clear" w:color="auto" w:fill="00B0F0"/>
          </w:tcPr>
          <w:p w:rsidR="006F3078" w:rsidRPr="006F3078" w:rsidRDefault="006F3078" w:rsidP="00077947"/>
        </w:tc>
        <w:tc>
          <w:tcPr>
            <w:tcW w:w="5670" w:type="dxa"/>
            <w:gridSpan w:val="2"/>
          </w:tcPr>
          <w:p w:rsidR="006F3078" w:rsidRPr="006F3078" w:rsidRDefault="006F3078" w:rsidP="0039078E">
            <w:r w:rsidRPr="006F3078">
              <w:t>None</w:t>
            </w:r>
          </w:p>
        </w:tc>
        <w:tc>
          <w:tcPr>
            <w:tcW w:w="1366" w:type="dxa"/>
          </w:tcPr>
          <w:p w:rsidR="006F3078" w:rsidRPr="006F3078" w:rsidRDefault="006F3078" w:rsidP="00077947"/>
        </w:tc>
      </w:tr>
      <w:tr w:rsidR="00077947" w:rsidRPr="0041272F" w:rsidTr="00077947">
        <w:tc>
          <w:tcPr>
            <w:tcW w:w="9016" w:type="dxa"/>
            <w:gridSpan w:val="4"/>
            <w:shd w:val="clear" w:color="auto" w:fill="FFFF00"/>
          </w:tcPr>
          <w:p w:rsidR="00077947" w:rsidRPr="006F3078" w:rsidRDefault="00077947" w:rsidP="00077947">
            <w:r w:rsidRPr="006F3078">
              <w:t>Administration in swallowing difficulties</w:t>
            </w:r>
          </w:p>
        </w:tc>
      </w:tr>
      <w:tr w:rsidR="00077947" w:rsidRPr="0041272F" w:rsidTr="00077947">
        <w:tc>
          <w:tcPr>
            <w:tcW w:w="9016" w:type="dxa"/>
            <w:gridSpan w:val="4"/>
            <w:shd w:val="clear" w:color="auto" w:fill="auto"/>
          </w:tcPr>
          <w:p w:rsidR="00077947" w:rsidRPr="006F3078" w:rsidRDefault="00730141" w:rsidP="00077947">
            <w:r w:rsidRPr="006F3078">
              <w:t>Tablets may be crushed and mixed with food or drink</w:t>
            </w:r>
            <w:r w:rsidR="00D01CFF" w:rsidRPr="006F3078">
              <w:rPr>
                <w:vertAlign w:val="superscript"/>
              </w:rPr>
              <w:t>1</w:t>
            </w:r>
            <w:r w:rsidR="00623B6D" w:rsidRPr="006F3078">
              <w:t>.</w:t>
            </w:r>
          </w:p>
          <w:p w:rsidR="006F3078" w:rsidRPr="006F3078" w:rsidRDefault="006F3078" w:rsidP="00077947"/>
          <w:p w:rsidR="00623B6D" w:rsidRPr="006F3078" w:rsidRDefault="00623B6D" w:rsidP="00077947">
            <w:r w:rsidRPr="006F3078">
              <w:t>Tablets can be crushed and mixed with a small amount of soft food such as yoghurt, honey or mashed potato</w:t>
            </w:r>
            <w:r w:rsidR="00D01CFF" w:rsidRPr="006F3078">
              <w:rPr>
                <w:vertAlign w:val="superscript"/>
              </w:rPr>
              <w:t>2</w:t>
            </w:r>
            <w:r w:rsidR="00D01CFF" w:rsidRPr="006F3078">
              <w:t>.</w:t>
            </w:r>
          </w:p>
        </w:tc>
      </w:tr>
      <w:tr w:rsidR="00077947" w:rsidRPr="0041272F" w:rsidTr="00077947">
        <w:tc>
          <w:tcPr>
            <w:tcW w:w="9016" w:type="dxa"/>
            <w:gridSpan w:val="4"/>
            <w:shd w:val="clear" w:color="auto" w:fill="FFC000"/>
          </w:tcPr>
          <w:p w:rsidR="00077947" w:rsidRPr="006F3078" w:rsidRDefault="00077947" w:rsidP="00077947">
            <w:r w:rsidRPr="006F3078">
              <w:t>Administration in enteral feeding tube</w:t>
            </w:r>
          </w:p>
        </w:tc>
      </w:tr>
      <w:tr w:rsidR="00077947" w:rsidRPr="0041272F" w:rsidTr="00077947">
        <w:tc>
          <w:tcPr>
            <w:tcW w:w="9016" w:type="dxa"/>
            <w:gridSpan w:val="4"/>
            <w:shd w:val="clear" w:color="auto" w:fill="auto"/>
          </w:tcPr>
          <w:p w:rsidR="00077947" w:rsidRPr="006F3078" w:rsidRDefault="00730141" w:rsidP="00077947">
            <w:r w:rsidRPr="006F3078">
              <w:t>No information</w:t>
            </w:r>
          </w:p>
        </w:tc>
      </w:tr>
      <w:tr w:rsidR="00077947" w:rsidRPr="0041272F" w:rsidTr="00077947">
        <w:tc>
          <w:tcPr>
            <w:tcW w:w="9016" w:type="dxa"/>
            <w:gridSpan w:val="4"/>
            <w:shd w:val="clear" w:color="auto" w:fill="FF0000"/>
          </w:tcPr>
          <w:p w:rsidR="00077947" w:rsidRPr="006F3078" w:rsidRDefault="00077947" w:rsidP="00077947">
            <w:r w:rsidRPr="006F3078">
              <w:t>Comments</w:t>
            </w:r>
          </w:p>
        </w:tc>
      </w:tr>
      <w:tr w:rsidR="00077947" w:rsidRPr="0041272F" w:rsidTr="00077947">
        <w:tc>
          <w:tcPr>
            <w:tcW w:w="9016" w:type="dxa"/>
            <w:gridSpan w:val="4"/>
          </w:tcPr>
          <w:p w:rsidR="00730141" w:rsidRPr="006F3078" w:rsidRDefault="00730141" w:rsidP="00077947">
            <w:r w:rsidRPr="006F3078">
              <w:t>Biotin is indicated in neonates and children for isolated carboxylase defects and defects of biotin metabolism</w:t>
            </w:r>
            <w:r w:rsidR="00D01CFF" w:rsidRPr="006F3078">
              <w:rPr>
                <w:vertAlign w:val="superscript"/>
              </w:rPr>
              <w:t>1</w:t>
            </w:r>
            <w:r w:rsidRPr="006F3078">
              <w:t>.</w:t>
            </w:r>
          </w:p>
          <w:p w:rsidR="006F3078" w:rsidRPr="006F3078" w:rsidRDefault="006F3078" w:rsidP="00077947"/>
          <w:p w:rsidR="00005DC2" w:rsidRPr="006F3078" w:rsidRDefault="00005DC2" w:rsidP="00077947">
            <w:r w:rsidRPr="006F3078">
              <w:t xml:space="preserve">There are no UK licensed biotin medicines available. BiotEss 5mg tablet </w:t>
            </w:r>
            <w:r w:rsidR="00F52982" w:rsidRPr="006F3078">
              <w:t xml:space="preserve">(£13.81 for 30) </w:t>
            </w:r>
            <w:r w:rsidRPr="006F3078">
              <w:t>is an unlicensed brand, however this is listed in the Dictionary of medicines and devices</w:t>
            </w:r>
            <w:r w:rsidR="003F400B" w:rsidRPr="006F3078">
              <w:t xml:space="preserve"> which gives an indicative price maintained by the NHSBSA</w:t>
            </w:r>
            <w:r w:rsidR="00D01CFF" w:rsidRPr="006F3078">
              <w:rPr>
                <w:vertAlign w:val="superscript"/>
              </w:rPr>
              <w:t>3</w:t>
            </w:r>
            <w:r w:rsidR="003F400B" w:rsidRPr="006F3078">
              <w:t>.</w:t>
            </w:r>
            <w:r w:rsidR="00730141" w:rsidRPr="006F3078">
              <w:t xml:space="preserve"> It is the most cost-effective brand available.</w:t>
            </w:r>
          </w:p>
          <w:p w:rsidR="006F3078" w:rsidRPr="006F3078" w:rsidRDefault="006F3078" w:rsidP="00077947"/>
          <w:p w:rsidR="00077947" w:rsidRPr="006F3078" w:rsidRDefault="00252095" w:rsidP="00077947">
            <w:r w:rsidRPr="006F3078">
              <w:t>Biotin is NHSE commissioned for multiple sclerosis</w:t>
            </w:r>
            <w:r w:rsidR="00D01CFF" w:rsidRPr="006F3078">
              <w:rPr>
                <w:vertAlign w:val="superscript"/>
              </w:rPr>
              <w:t>4</w:t>
            </w:r>
            <w:r w:rsidR="00DA205A" w:rsidRPr="006F3078">
              <w:t xml:space="preserve"> (Hospital only)</w:t>
            </w:r>
          </w:p>
        </w:tc>
      </w:tr>
      <w:tr w:rsidR="00077947" w:rsidRPr="0041272F" w:rsidTr="00077947">
        <w:tc>
          <w:tcPr>
            <w:tcW w:w="9016" w:type="dxa"/>
            <w:gridSpan w:val="4"/>
          </w:tcPr>
          <w:p w:rsidR="00077947" w:rsidRPr="00506B6B" w:rsidRDefault="00077947" w:rsidP="00077947">
            <w:r w:rsidRPr="00506B6B">
              <w:t>References</w:t>
            </w:r>
          </w:p>
          <w:p w:rsidR="00A62384" w:rsidRDefault="00A62384" w:rsidP="000917D0">
            <w:pPr>
              <w:pStyle w:val="ListParagraph"/>
              <w:numPr>
                <w:ilvl w:val="0"/>
                <w:numId w:val="12"/>
              </w:numPr>
              <w:ind w:left="313" w:hanging="313"/>
            </w:pPr>
            <w:r>
              <w:t xml:space="preserve">BNFC last updated 8 May 2019 </w:t>
            </w:r>
            <w:hyperlink r:id="rId8" w:history="1">
              <w:r w:rsidRPr="000E54AE">
                <w:rPr>
                  <w:rStyle w:val="Hyperlink"/>
                </w:rPr>
                <w:t>https://bnfc.nice.org.uk/</w:t>
              </w:r>
            </w:hyperlink>
            <w:r>
              <w:t xml:space="preserve"> date accessed 6 June 2019</w:t>
            </w:r>
          </w:p>
          <w:p w:rsidR="00DF7D00" w:rsidRDefault="00DF7D00" w:rsidP="000917D0">
            <w:pPr>
              <w:pStyle w:val="ListParagraph"/>
              <w:numPr>
                <w:ilvl w:val="0"/>
                <w:numId w:val="12"/>
              </w:numPr>
              <w:ind w:left="313" w:hanging="313"/>
            </w:pPr>
            <w:r>
              <w:t xml:space="preserve">Biotin for metabolic disorders leaflet information. Medicines for Children. </w:t>
            </w:r>
            <w:r w:rsidR="00043617">
              <w:t xml:space="preserve">Published 13/11/2013. </w:t>
            </w:r>
            <w:r>
              <w:t xml:space="preserve">Version 1, August 2013 </w:t>
            </w:r>
            <w:hyperlink r:id="rId9" w:history="1">
              <w:r w:rsidRPr="000E54AE">
                <w:rPr>
                  <w:rStyle w:val="Hyperlink"/>
                </w:rPr>
                <w:t>https://www.medicinesforchildren.org.uk/biotin-metabolic-disorders-0</w:t>
              </w:r>
            </w:hyperlink>
            <w:r>
              <w:t xml:space="preserve"> date accessed 6 June 2019</w:t>
            </w:r>
          </w:p>
          <w:p w:rsidR="00252095" w:rsidRDefault="003F400B" w:rsidP="000917D0">
            <w:pPr>
              <w:pStyle w:val="ListParagraph"/>
              <w:numPr>
                <w:ilvl w:val="0"/>
                <w:numId w:val="12"/>
              </w:numPr>
              <w:ind w:left="313" w:hanging="313"/>
            </w:pPr>
            <w:r>
              <w:t xml:space="preserve">NHSBSA Dictionary of medicines and devices (dm+d) BiotEss 5mg tablets (30) price last updated 26/3/2019 </w:t>
            </w:r>
            <w:hyperlink r:id="rId10" w:history="1">
              <w:r w:rsidRPr="000E54AE">
                <w:rPr>
                  <w:rStyle w:val="Hyperlink"/>
                </w:rPr>
                <w:t>https://www.nhsbsa.nhs.uk/pharmacies-gp-practices-and-appliance-contractors/dictionary-medicines-and-devices-dmd</w:t>
              </w:r>
            </w:hyperlink>
            <w:r>
              <w:t xml:space="preserve"> date accessed 6 June 2019</w:t>
            </w:r>
          </w:p>
          <w:p w:rsidR="00252095" w:rsidRDefault="00252095" w:rsidP="000917D0">
            <w:pPr>
              <w:pStyle w:val="ListParagraph"/>
              <w:numPr>
                <w:ilvl w:val="0"/>
                <w:numId w:val="12"/>
              </w:numPr>
              <w:ind w:left="313" w:hanging="313"/>
            </w:pPr>
            <w:r>
              <w:t xml:space="preserve">NHS England Drugs list version 14 </w:t>
            </w:r>
            <w:hyperlink r:id="rId11" w:history="1">
              <w:r w:rsidRPr="000E54AE">
                <w:rPr>
                  <w:rStyle w:val="Hyperlink"/>
                </w:rPr>
                <w:t>https://www.england.nhs.uk/publication/nhs-england-drugs-list/</w:t>
              </w:r>
            </w:hyperlink>
            <w:r>
              <w:t xml:space="preserve"> date accessed 6 June 2019</w:t>
            </w:r>
            <w:r w:rsidRPr="00252095">
              <w:t xml:space="preserve"> </w:t>
            </w:r>
            <w:r>
              <w:t xml:space="preserve"> </w:t>
            </w:r>
          </w:p>
          <w:p w:rsidR="00077947" w:rsidRPr="00506B6B" w:rsidRDefault="00077947" w:rsidP="000917D0">
            <w:pPr>
              <w:pStyle w:val="ListParagraph"/>
              <w:numPr>
                <w:ilvl w:val="0"/>
                <w:numId w:val="12"/>
              </w:numPr>
              <w:ind w:left="313" w:hanging="313"/>
            </w:pPr>
            <w:r w:rsidRPr="00506B6B">
              <w:t xml:space="preserve">Drug Tariff June 2019 </w:t>
            </w:r>
            <w:hyperlink r:id="rId12" w:history="1">
              <w:r w:rsidRPr="00506B6B">
                <w:rPr>
                  <w:rStyle w:val="Hyperlink"/>
                </w:rPr>
                <w:t>https://www.nhsbsa.nhs.uk/pharmacies-gp-practices-and-appliance-contractors/drug-tariff</w:t>
              </w:r>
            </w:hyperlink>
            <w:r w:rsidRPr="00506B6B">
              <w:t xml:space="preserve"> </w:t>
            </w:r>
            <w:r w:rsidR="000917D0">
              <w:t>date accessed 13 June 2019</w:t>
            </w:r>
          </w:p>
        </w:tc>
      </w:tr>
      <w:tr w:rsidR="00077947" w:rsidRPr="0041272F" w:rsidTr="00077947">
        <w:tc>
          <w:tcPr>
            <w:tcW w:w="9016" w:type="dxa"/>
            <w:gridSpan w:val="4"/>
          </w:tcPr>
          <w:p w:rsidR="00077947" w:rsidRPr="00506B6B" w:rsidRDefault="00772B37" w:rsidP="00077947">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077947" w:rsidRPr="0041272F" w:rsidTr="00077947">
        <w:trPr>
          <w:trHeight w:val="503"/>
        </w:trPr>
        <w:tc>
          <w:tcPr>
            <w:tcW w:w="9016" w:type="dxa"/>
            <w:gridSpan w:val="4"/>
          </w:tcPr>
          <w:p w:rsidR="00077947" w:rsidRPr="00506B6B" w:rsidRDefault="00077947" w:rsidP="00077947">
            <w:r w:rsidRPr="00506B6B">
              <w:t>Author: Vicki Kong, QIPP Programme Pharmacist, BHR CCGs</w:t>
            </w:r>
          </w:p>
          <w:p w:rsidR="00077947" w:rsidRPr="00506B6B" w:rsidRDefault="00077947" w:rsidP="00077947">
            <w:r w:rsidRPr="00506B6B">
              <w:t>Approved by BHR CCGs A</w:t>
            </w:r>
            <w:r>
              <w:t>rea Prescribing sub-Committees:</w:t>
            </w:r>
            <w:r w:rsidR="00FD5A11">
              <w:t xml:space="preserve"> July 2019</w:t>
            </w:r>
          </w:p>
        </w:tc>
      </w:tr>
      <w:tr w:rsidR="00077947" w:rsidRPr="0041272F" w:rsidTr="00077947">
        <w:trPr>
          <w:trHeight w:val="259"/>
        </w:trPr>
        <w:tc>
          <w:tcPr>
            <w:tcW w:w="4508" w:type="dxa"/>
            <w:gridSpan w:val="2"/>
          </w:tcPr>
          <w:p w:rsidR="00077947" w:rsidRPr="00506B6B" w:rsidRDefault="00077947" w:rsidP="00077947">
            <w:r w:rsidRPr="00506B6B">
              <w:t>Review date:</w:t>
            </w:r>
            <w:r w:rsidR="00FD5A11">
              <w:t xml:space="preserve"> July 2021</w:t>
            </w:r>
          </w:p>
        </w:tc>
        <w:tc>
          <w:tcPr>
            <w:tcW w:w="4508" w:type="dxa"/>
            <w:gridSpan w:val="2"/>
          </w:tcPr>
          <w:p w:rsidR="00077947" w:rsidRPr="00506B6B" w:rsidRDefault="00077947" w:rsidP="00077947">
            <w:r w:rsidRPr="00506B6B">
              <w:t>Version: 1</w:t>
            </w:r>
          </w:p>
        </w:tc>
      </w:tr>
    </w:tbl>
    <w:p w:rsidR="00077947" w:rsidRDefault="00077947" w:rsidP="00CB03FC">
      <w:pPr>
        <w:pStyle w:val="Header"/>
        <w:tabs>
          <w:tab w:val="clear" w:pos="4513"/>
          <w:tab w:val="clear" w:pos="9026"/>
        </w:tabs>
      </w:pPr>
    </w:p>
    <w:sectPr w:rsidR="00077947" w:rsidSect="00E3055A">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78" w:rsidRDefault="006F3078" w:rsidP="00F72AFB">
      <w:r>
        <w:separator/>
      </w:r>
    </w:p>
  </w:endnote>
  <w:endnote w:type="continuationSeparator" w:id="0">
    <w:p w:rsidR="006F3078" w:rsidRDefault="006F3078"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Default="006F3078">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Default="006F3078">
    <w:pPr>
      <w:pStyle w:val="Footer"/>
    </w:pPr>
    <w:r>
      <w:rPr>
        <w:noProof/>
        <w:lang w:eastAsia="en-GB"/>
      </w:rPr>
      <w:drawing>
        <wp:anchor distT="0" distB="0" distL="114300" distR="114300" simplePos="0" relativeHeight="251663360" behindDoc="1" locked="0" layoutInCell="1" allowOverlap="1" wp14:anchorId="384A14B4" wp14:editId="0D091B0E">
          <wp:simplePos x="0" y="0"/>
          <wp:positionH relativeFrom="page">
            <wp:align>right</wp:align>
          </wp:positionH>
          <wp:positionV relativeFrom="page">
            <wp:posOffset>9786620</wp:posOffset>
          </wp:positionV>
          <wp:extent cx="647700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78" w:rsidRDefault="006F3078" w:rsidP="00F72AFB">
      <w:r>
        <w:separator/>
      </w:r>
    </w:p>
  </w:footnote>
  <w:footnote w:type="continuationSeparator" w:id="0">
    <w:p w:rsidR="006F3078" w:rsidRDefault="006F3078"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Default="006F3078">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Default="006F3078"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CjIWXa9Gvv2xhNbOu69HEEa25B/bkpjhSZ1LAPFsa9p+WozNtCEmYSVAEOvw1c/5XzxgDhe7S7D8R8+jIBeJA==" w:salt="MRa01tc0TDr7abuH556Bs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E411E"/>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6692A"/>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078"/>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1D62"/>
    <w:rsid w:val="007C3222"/>
    <w:rsid w:val="007D6AB7"/>
    <w:rsid w:val="00802D12"/>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1A86"/>
    <w:rsid w:val="00DA205A"/>
    <w:rsid w:val="00DA7366"/>
    <w:rsid w:val="00DB0AE1"/>
    <w:rsid w:val="00DC53FE"/>
    <w:rsid w:val="00DC6086"/>
    <w:rsid w:val="00DD4709"/>
    <w:rsid w:val="00DD5319"/>
    <w:rsid w:val="00DD6900"/>
    <w:rsid w:val="00DE3FC9"/>
    <w:rsid w:val="00DE4A25"/>
    <w:rsid w:val="00DF480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746B9"/>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c.nice.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pharmacies-gp-practices-and-appliance-contractors/drug-tari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nhs-england-drugs-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sbsa.nhs.uk/pharmacies-gp-practices-and-appliance-contractors/dictionary-medicines-and-devices-dmd" TargetMode="External"/><Relationship Id="rId4" Type="http://schemas.openxmlformats.org/officeDocument/2006/relationships/settings" Target="settings.xml"/><Relationship Id="rId9" Type="http://schemas.openxmlformats.org/officeDocument/2006/relationships/hyperlink" Target="https://www.medicinesforchildren.org.uk/biotin-metabolic-disorders-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0561-459D-46BE-8583-FA155307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4</cp:revision>
  <dcterms:created xsi:type="dcterms:W3CDTF">2019-10-29T09:43:00Z</dcterms:created>
  <dcterms:modified xsi:type="dcterms:W3CDTF">2019-11-27T14:22:00Z</dcterms:modified>
</cp:coreProperties>
</file>